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4C6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Нижегородской области ГБОУ СПО НО «НИЖЕГОРОДСКИЙ МЕДИЦИНСКИЙ БАЗОВЫЙ КОЛЛЕДЖ» МИНИСТЕРСТВА ЗДРАВООХРАНЕНИЯ РОССИЙСКОЙ ФЕДЕРАЦИИ</w:t>
      </w:r>
    </w:p>
    <w:p w14:paraId="51E93E7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Фармация</w:t>
      </w:r>
    </w:p>
    <w:p w14:paraId="7C0E468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4871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AEE29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38341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24F4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17842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35724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6F05A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37F5E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0DDB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A727B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7ABC76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«Разработка технологического регламента на лека</w:t>
      </w:r>
      <w:r>
        <w:rPr>
          <w:rFonts w:ascii="Times New Roman CYR" w:hAnsi="Times New Roman CYR" w:cs="Times New Roman CYR"/>
          <w:sz w:val="28"/>
          <w:szCs w:val="28"/>
        </w:rPr>
        <w:t>рственную форму. для внутривенного введения»</w:t>
      </w:r>
    </w:p>
    <w:p w14:paraId="340DF3D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5154A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287B2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0A739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Уварова Наталья Анатольевна</w:t>
      </w:r>
    </w:p>
    <w:p w14:paraId="7902616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602AB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53E7E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55E8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37CB9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B21D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D62C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E294C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26A2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г.Нижний Новгород 2014 год</w:t>
      </w:r>
    </w:p>
    <w:p w14:paraId="325EA45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3D49A5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0EC0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DC3AE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Обзор литературы </w:t>
      </w:r>
    </w:p>
    <w:p w14:paraId="1CCDD3F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Преимущества инъекционных лекарственных форм </w:t>
      </w:r>
    </w:p>
    <w:p w14:paraId="1F498F5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Недостатки инъекционных лекарственных ф</w:t>
      </w:r>
      <w:r>
        <w:rPr>
          <w:rFonts w:ascii="Times New Roman CYR" w:hAnsi="Times New Roman CYR" w:cs="Times New Roman CYR"/>
          <w:sz w:val="28"/>
          <w:szCs w:val="28"/>
        </w:rPr>
        <w:t xml:space="preserve">орм </w:t>
      </w:r>
    </w:p>
    <w:p w14:paraId="640D941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Требования к инъекционным лекарственным формам </w:t>
      </w:r>
    </w:p>
    <w:p w14:paraId="77F6FDC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Состав лекарственной формы </w:t>
      </w:r>
    </w:p>
    <w:p w14:paraId="5971FFA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Исследовательская часть </w:t>
      </w:r>
    </w:p>
    <w:p w14:paraId="05696D0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Расчеты, особенности, технология приготовления </w:t>
      </w:r>
    </w:p>
    <w:p w14:paraId="38888AB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Приготовление и контроль качества </w:t>
      </w:r>
    </w:p>
    <w:p w14:paraId="693DB0B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</w:p>
    <w:p w14:paraId="7EB2604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1C25972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14:paraId="6923C47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C36317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614DA0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D2E0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современных условиях производственная аптека - рациональное и экономически выгодное звено в организации лечебного процесса. Основная ее задача - наиболее полное, доступное и своевременное удовлетворение потребностей стационарных больных в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дствах. Неотъемлемым элементом полноты и доступности лекарственной помощи является наличие в аптеках, помимо готовых лекарственных средств, экстемпоральных лекарственных форм. </w:t>
      </w:r>
    </w:p>
    <w:p w14:paraId="33DBF3E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Фармацевтическая технология - наука о теоретических основах и производственных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процессах переработки лекарственных средств и вспомогательных веществ в лекарственных препаратах, путем придания им определенной лекарственной формы. </w:t>
      </w:r>
    </w:p>
    <w:p w14:paraId="1828963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фармацевтической технологии: </w:t>
      </w:r>
    </w:p>
    <w:p w14:paraId="6817D01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теоретических основ существующих методов изготовления л</w:t>
      </w:r>
      <w:r>
        <w:rPr>
          <w:rFonts w:ascii="Times New Roman CYR" w:hAnsi="Times New Roman CYR" w:cs="Times New Roman CYR"/>
          <w:sz w:val="28"/>
          <w:szCs w:val="28"/>
        </w:rPr>
        <w:t xml:space="preserve">екарственных форм </w:t>
      </w:r>
    </w:p>
    <w:p w14:paraId="7497C65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Совершенствование старых способов изготовления лекарственных форм и создание новых лекарственных форм на основании достижений науки и техники </w:t>
      </w:r>
    </w:p>
    <w:p w14:paraId="7DA107B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таких лекарственных форм, в которых максимально проявляется лечебное действие и м</w:t>
      </w:r>
      <w:r>
        <w:rPr>
          <w:rFonts w:ascii="Times New Roman CYR" w:hAnsi="Times New Roman CYR" w:cs="Times New Roman CYR"/>
          <w:sz w:val="28"/>
          <w:szCs w:val="28"/>
        </w:rPr>
        <w:t xml:space="preserve">инимально побочное. Удельный вес инъекционных растворов в экстемпоральной рецептуре хозрасчетных аптек составляет около 15%, а в аптеках лечебно-профилактических учреждений достигает 40-50%. </w:t>
      </w:r>
    </w:p>
    <w:p w14:paraId="25B0F68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для инъекций - жидкая лекарственная форма, полученная п</w:t>
      </w:r>
      <w:r>
        <w:rPr>
          <w:rFonts w:ascii="Times New Roman CYR" w:hAnsi="Times New Roman CYR" w:cs="Times New Roman CYR"/>
          <w:sz w:val="28"/>
          <w:szCs w:val="28"/>
        </w:rPr>
        <w:t xml:space="preserve">утем растворения одного или нескольких лекарственных средств и предназначенная для инъекционного применения.  </w:t>
      </w:r>
    </w:p>
    <w:p w14:paraId="10EE822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введения лекарственных веществ через нарушенный кожный покров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возникла в 1785 г., когда врач Фуркруа с помощью специальных лезвий делал на </w:t>
      </w:r>
      <w:r>
        <w:rPr>
          <w:rFonts w:ascii="Times New Roman CYR" w:hAnsi="Times New Roman CYR" w:cs="Times New Roman CYR"/>
          <w:sz w:val="28"/>
          <w:szCs w:val="28"/>
        </w:rPr>
        <w:t>коже насечки и в полученные ранки втирал лекарственные вещества. Впервые подкожное впрыскивание лекарств было осуществлено в начале 1851 г. русским врачом Владикавказского военного госпиталя Лазаревым. В 1852 г. Правацем был предложен шприц современной кон</w:t>
      </w:r>
      <w:r>
        <w:rPr>
          <w:rFonts w:ascii="Times New Roman CYR" w:hAnsi="Times New Roman CYR" w:cs="Times New Roman CYR"/>
          <w:sz w:val="28"/>
          <w:szCs w:val="28"/>
        </w:rPr>
        <w:t xml:space="preserve">струкции. Начиная с этого времени, инъекции стали общепризнанной лекарственной формой. </w:t>
      </w:r>
    </w:p>
    <w:p w14:paraId="29047F6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требования к изготовлению и контролю качества стерильных растворов: Изготовление и контроль качества стерильных растворов в аптеках осуществляется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требованиями Государственной Фармакопеи, "Методических указаний по изготовлению стерильных растворов в аптеках", утвержденных Министерством здравоохранения Российской Федерации, действующих нормативных документов. Результаты постадийного контроля изгото</w:t>
      </w:r>
      <w:r>
        <w:rPr>
          <w:rFonts w:ascii="Times New Roman CYR" w:hAnsi="Times New Roman CYR" w:cs="Times New Roman CYR"/>
          <w:sz w:val="28"/>
          <w:szCs w:val="28"/>
        </w:rPr>
        <w:t>вления растворов для инъекций и инфузий регистрируются в журнале по прилагаемой форме. Не допускается изготовление стерильных растворов при отсутствии данных о химической совместимости входящих в них лекарственных веществ, технологии и режиме стерилизации,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при отсутствии методик анализа для их полного химического контроля. Подготовка вспомогательных, укупорочных материалов, посуды, средств малой механизации должна осуществляться в соответствии с требованиями действующих нормативных документов. </w:t>
      </w:r>
    </w:p>
    <w:p w14:paraId="2C97FC0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</w:t>
      </w:r>
      <w:r>
        <w:rPr>
          <w:rFonts w:ascii="Times New Roman CYR" w:hAnsi="Times New Roman CYR" w:cs="Times New Roman CYR"/>
          <w:sz w:val="28"/>
          <w:szCs w:val="28"/>
        </w:rPr>
        <w:t xml:space="preserve"> очищенная, вода для инъекций, лекарственные вещества и вспомогательные материалы, используемые при изготовлении стерильных растворов, должны соответствовать требованиям Государственной Фармакопеи и действующих нормативных документов. Не должно производить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ся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  </w:t>
      </w:r>
    </w:p>
    <w:p w14:paraId="5DABF36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стерильных растворов на механические включени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до и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стерилизации должен выполняться в соответствии с требованиями действующей Инструкции. Одновременно должны проверяться: объем растворов во флаконах (бутылках) и качество их укупорки (металлический колпачок "под обкатку" не должен прокручиваться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проверке вручную и раствор не должен выливаться при опрокидывании флакона (бутылки)). Бутылки и флаконы с растворами после укупорки маркируются путем надписи (штамповки на крышке) или с использованием металлических жетонов с указанием наименования и к</w:t>
      </w:r>
      <w:r>
        <w:rPr>
          <w:rFonts w:ascii="Times New Roman CYR" w:hAnsi="Times New Roman CYR" w:cs="Times New Roman CYR"/>
          <w:sz w:val="28"/>
          <w:szCs w:val="28"/>
        </w:rPr>
        <w:t xml:space="preserve">онцентрации. </w:t>
      </w:r>
    </w:p>
    <w:p w14:paraId="28A4A67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 регламент - нормативный документ предприятия для внутреннего пользования, который учреждает методы производства, технические средства, технологические нормативы, условия и детальный порядок осуществления технологического проце</w:t>
      </w:r>
      <w:r>
        <w:rPr>
          <w:rFonts w:ascii="Times New Roman CYR" w:hAnsi="Times New Roman CYR" w:cs="Times New Roman CYR"/>
          <w:sz w:val="28"/>
          <w:szCs w:val="28"/>
        </w:rPr>
        <w:t xml:space="preserve">сса. Данный документ позволяет получить готовую продукцию по качеству, отвечающую требованиям российских или международных стандартов. В Технологическом регламенте прописываются все процессы производства с высокой степенью детализации. </w:t>
      </w:r>
    </w:p>
    <w:p w14:paraId="4F93992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Технологические рег</w:t>
      </w:r>
      <w:r>
        <w:rPr>
          <w:rFonts w:ascii="Times New Roman CYR" w:hAnsi="Times New Roman CYR" w:cs="Times New Roman CYR"/>
          <w:sz w:val="28"/>
          <w:szCs w:val="28"/>
        </w:rPr>
        <w:t>ламенты могут быть трех видов:</w:t>
      </w:r>
    </w:p>
    <w:p w14:paraId="6C66FFD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постоянные, предназначенные для выпуска продукции по проработанному технологическому процессу;</w:t>
      </w:r>
    </w:p>
    <w:p w14:paraId="4671244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временные - на новую осваиваемую продукцию, при использовании нового оборудования или если в технологию вносятся серьезные из</w:t>
      </w:r>
      <w:r>
        <w:rPr>
          <w:rFonts w:ascii="Times New Roman CYR" w:hAnsi="Times New Roman CYR" w:cs="Times New Roman CYR"/>
          <w:sz w:val="28"/>
          <w:szCs w:val="28"/>
        </w:rPr>
        <w:t>менения;</w:t>
      </w:r>
    </w:p>
    <w:p w14:paraId="7D88D35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разовые - на научно-исследовательские работы или на выпуск разовой партии.</w:t>
      </w:r>
    </w:p>
    <w:p w14:paraId="051F8E0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Разработать технологический регламент изготовления и анализа данной лекарственной формы. Задачи:</w:t>
      </w:r>
    </w:p>
    <w:p w14:paraId="2697DCF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научную литературу и нормативную документацию по вопросу </w:t>
      </w:r>
      <w:r>
        <w:rPr>
          <w:rFonts w:ascii="Times New Roman CYR" w:hAnsi="Times New Roman CYR" w:cs="Times New Roman CYR"/>
          <w:sz w:val="28"/>
          <w:szCs w:val="28"/>
        </w:rPr>
        <w:t>технологии изготовления лекарственных средств</w:t>
      </w:r>
    </w:p>
    <w:p w14:paraId="2B03A07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актуальность данной темы</w:t>
      </w:r>
    </w:p>
    <w:p w14:paraId="4530587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Закрепить навыки и умения по изготовлению данной лекарственной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формы.</w:t>
      </w:r>
    </w:p>
    <w:p w14:paraId="6ABF8A0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F077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Обзор литературы</w:t>
      </w:r>
    </w:p>
    <w:p w14:paraId="2E6EEAD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3852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Растворы для инъекций - это жидкая лекарственная форма, вводимая в организм при </w:t>
      </w:r>
      <w:r>
        <w:rPr>
          <w:rFonts w:ascii="Times New Roman CYR" w:hAnsi="Times New Roman CYR" w:cs="Times New Roman CYR"/>
          <w:sz w:val="28"/>
          <w:szCs w:val="28"/>
        </w:rPr>
        <w:t xml:space="preserve">помощи шприца с нарушением целостности кожных покровов и слизистых оболочек. </w:t>
      </w:r>
    </w:p>
    <w:p w14:paraId="0387331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F7C4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Преимущества инъекционных лекарственных форм </w:t>
      </w:r>
    </w:p>
    <w:p w14:paraId="710F8CD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B781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следующие преимущества эстемпорального производства инъекционных лекарственных форм по сравнению с использо</w:t>
      </w:r>
      <w:r>
        <w:rPr>
          <w:rFonts w:ascii="Times New Roman CYR" w:hAnsi="Times New Roman CYR" w:cs="Times New Roman CYR"/>
          <w:sz w:val="28"/>
          <w:szCs w:val="28"/>
        </w:rPr>
        <w:t>ванием готовых лекарственных форм:</w:t>
      </w:r>
    </w:p>
    <w:p w14:paraId="735BC02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быстрого терапевтического эффекта;</w:t>
      </w:r>
    </w:p>
    <w:p w14:paraId="21E8A83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изготовления лекарства для конкретного больного с учетом веса, возраста, роста и т.д. по индивидуальным прописям;</w:t>
      </w:r>
    </w:p>
    <w:p w14:paraId="7589F11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точно дозировать лекарственное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вещество;</w:t>
      </w:r>
    </w:p>
    <w:p w14:paraId="47F1DDA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вводимые лекарственные вещества поступают в кровяное русло, минуя такие защитные барьеры организма, как желудочно-кишечный тракт и печень, способные изменять, а иногда и разрушать лекарственные вещества;</w:t>
      </w:r>
    </w:p>
    <w:p w14:paraId="24D1772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ввести лекарственные веще</w:t>
      </w:r>
      <w:r>
        <w:rPr>
          <w:rFonts w:ascii="Times New Roman CYR" w:hAnsi="Times New Roman CYR" w:cs="Times New Roman CYR"/>
          <w:sz w:val="28"/>
          <w:szCs w:val="28"/>
        </w:rPr>
        <w:t>ства больному, находящемуся в бессознательном состоянии;</w:t>
      </w:r>
    </w:p>
    <w:p w14:paraId="12D42BE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краткость времени между приготовлением и использованием лекарственного средства;</w:t>
      </w:r>
    </w:p>
    <w:p w14:paraId="70A5A4A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создания больших запасов стерильных растворов, что облегчает и ускоряет их отпуск из аптек;</w:t>
      </w:r>
    </w:p>
    <w:p w14:paraId="1DAB2D3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</w:t>
      </w:r>
      <w:r>
        <w:rPr>
          <w:rFonts w:ascii="Times New Roman CYR" w:hAnsi="Times New Roman CYR" w:cs="Times New Roman CYR"/>
          <w:sz w:val="28"/>
          <w:szCs w:val="28"/>
        </w:rPr>
        <w:t>вие необходимости коррекции вкуса, запаха, цвета лекарственной формы;</w:t>
      </w:r>
    </w:p>
    <w:p w14:paraId="4AF2121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более низкая стоимость по сравнению с препаратами промышленного производства.</w:t>
      </w:r>
    </w:p>
    <w:p w14:paraId="43AD9D6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D55F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Недостатки инъекционных лекарственных форм</w:t>
      </w:r>
    </w:p>
    <w:p w14:paraId="41577F6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F85B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инъекционное введение лекарственных средств, помимо п</w:t>
      </w:r>
      <w:r>
        <w:rPr>
          <w:rFonts w:ascii="Times New Roman CYR" w:hAnsi="Times New Roman CYR" w:cs="Times New Roman CYR"/>
          <w:sz w:val="28"/>
          <w:szCs w:val="28"/>
        </w:rPr>
        <w:t>реимуществ имеет и отрицательные стороны:</w:t>
      </w:r>
    </w:p>
    <w:p w14:paraId="527A45A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введении жидкостей через поврежденный покров кожи в кровь легко могут попасть патогенные микроорганизмы;</w:t>
      </w:r>
    </w:p>
    <w:p w14:paraId="37CFE98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вместе с раствором для инъекций в организм может быть введен воздух, вызывающий эмболию сосудов или р</w:t>
      </w:r>
      <w:r>
        <w:rPr>
          <w:rFonts w:ascii="Times New Roman CYR" w:hAnsi="Times New Roman CYR" w:cs="Times New Roman CYR"/>
          <w:sz w:val="28"/>
          <w:szCs w:val="28"/>
        </w:rPr>
        <w:t>асстройство сердечной деятельности;</w:t>
      </w:r>
    </w:p>
    <w:p w14:paraId="3E3E6DD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даже незначительные количества посторонних примесей могут оказать вредное влияние на организм больного;</w:t>
      </w:r>
    </w:p>
    <w:p w14:paraId="7C08480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психоэмоциональный аспект, связанный с болезненностью инъекционного пути введения;</w:t>
      </w:r>
    </w:p>
    <w:p w14:paraId="64C0824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инъекции лекарств могут осу</w:t>
      </w:r>
      <w:r>
        <w:rPr>
          <w:rFonts w:ascii="Times New Roman CYR" w:hAnsi="Times New Roman CYR" w:cs="Times New Roman CYR"/>
          <w:sz w:val="28"/>
          <w:szCs w:val="28"/>
        </w:rPr>
        <w:t>ществляться только квалифицированными специалистами.</w:t>
      </w:r>
    </w:p>
    <w:p w14:paraId="48536F5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3D66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Требования к инъекционным лекарственным формам</w:t>
      </w:r>
    </w:p>
    <w:p w14:paraId="16A590F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792F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лекарственным формам для инъекций предъявляются следующие требования:</w:t>
      </w:r>
    </w:p>
    <w:p w14:paraId="658D3CB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стерильность</w:t>
      </w:r>
    </w:p>
    <w:p w14:paraId="765FC49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механических примесей</w:t>
      </w:r>
    </w:p>
    <w:p w14:paraId="530511C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стойкость</w:t>
      </w:r>
    </w:p>
    <w:p w14:paraId="0488833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апирогенность</w:t>
      </w:r>
    </w:p>
    <w:p w14:paraId="041ED97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отдельным инъекционным растворам - изотоничность, что указывается в соответствующих статьях или рецептах.</w:t>
      </w:r>
    </w:p>
    <w:p w14:paraId="2E89166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Парентеральное применение препаратов предполагает нарушение кожного покрова, что связано с возможным инфицированием патогенными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микроорганизмами и </w:t>
      </w:r>
      <w:r>
        <w:rPr>
          <w:rFonts w:ascii="Times New Roman CYR" w:hAnsi="Times New Roman CYR" w:cs="Times New Roman CYR"/>
          <w:sz w:val="28"/>
          <w:szCs w:val="28"/>
        </w:rPr>
        <w:t>введением механических включений.</w:t>
      </w:r>
    </w:p>
    <w:p w14:paraId="5C2C358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Стерильность инъекционных растворов, приготовляемых в условиях аптеки, обеспечивается в результате неукоснительного соблюдения правил асептики, а также стерилизации этих растворов. Стерилизацией, или обеспложиванием, назыв</w:t>
      </w:r>
      <w:r>
        <w:rPr>
          <w:rFonts w:ascii="Times New Roman CYR" w:hAnsi="Times New Roman CYR" w:cs="Times New Roman CYR"/>
          <w:sz w:val="28"/>
          <w:szCs w:val="28"/>
        </w:rPr>
        <w:t>ается полное уничтожение в том или ином объекте жизнеспособной микрофлоры. Асептические условия производства лекарственных препаратов - это комплекс технологических и гигиенических мероприятий обеспечивающих защиту продукта от попадания в него микроорганиз</w:t>
      </w:r>
      <w:r>
        <w:rPr>
          <w:rFonts w:ascii="Times New Roman CYR" w:hAnsi="Times New Roman CYR" w:cs="Times New Roman CYR"/>
          <w:sz w:val="28"/>
          <w:szCs w:val="28"/>
        </w:rPr>
        <w:t>мов на всех этапах технологического процесса. Асептические условия необходимы при изготовлении термолабильных препаратов, а также малоустойчивых систем - эмульсий, взвесей, коллоидных растворов, то есть препаратов, не подвергаемых стерилизации. Также не ме</w:t>
      </w:r>
      <w:r>
        <w:rPr>
          <w:rFonts w:ascii="Times New Roman CYR" w:hAnsi="Times New Roman CYR" w:cs="Times New Roman CYR"/>
          <w:sz w:val="28"/>
          <w:szCs w:val="28"/>
        </w:rPr>
        <w:t>ньшую роль играют соблюдение правил асептики при приготовлении лекарственных препаратов выдерживающих термическую стерилизацию, так как этот метод стерилизации не освобождает продукт от погибших микроорганизмов и их токсинов, что может привести к пирогенно</w:t>
      </w:r>
      <w:r>
        <w:rPr>
          <w:rFonts w:ascii="Times New Roman CYR" w:hAnsi="Times New Roman CYR" w:cs="Times New Roman CYR"/>
          <w:sz w:val="28"/>
          <w:szCs w:val="28"/>
        </w:rPr>
        <w:t xml:space="preserve">й реакции при инъекции такого препарата. </w:t>
      </w:r>
    </w:p>
    <w:p w14:paraId="270EF91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механических примесей. </w:t>
      </w:r>
    </w:p>
    <w:p w14:paraId="0476371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инъекционные растворы не должны содержать каких-либо механических примесей и должны быть совершенно прозрачными. В инъекционном растворе могут содержаться частицы пыли, волокн</w:t>
      </w:r>
      <w:r>
        <w:rPr>
          <w:rFonts w:ascii="Times New Roman CYR" w:hAnsi="Times New Roman CYR" w:cs="Times New Roman CYR"/>
          <w:sz w:val="28"/>
          <w:szCs w:val="28"/>
        </w:rPr>
        <w:t>а материалов, используемых для фильтрования, любые иные твердые частицы, которые могут попасть в раствор из посуды, в которой он готовится. Главная опасность наличия в инъекционном растворе твердых частиц - возможность закупорки сосудов, которая может вызв</w:t>
      </w:r>
      <w:r>
        <w:rPr>
          <w:rFonts w:ascii="Times New Roman CYR" w:hAnsi="Times New Roman CYR" w:cs="Times New Roman CYR"/>
          <w:sz w:val="28"/>
          <w:szCs w:val="28"/>
        </w:rPr>
        <w:t>ать смертельный исход в случае, если закупоренными окажутся сосуды, питающие сердце или продолговатый мозг. Источниками механических загрязнений могут быть некачественная фильтрация, технологическое оборудование, особенно его трущиеся детали, окружающий во</w:t>
      </w:r>
      <w:r>
        <w:rPr>
          <w:rFonts w:ascii="Times New Roman CYR" w:hAnsi="Times New Roman CYR" w:cs="Times New Roman CYR"/>
          <w:sz w:val="28"/>
          <w:szCs w:val="28"/>
        </w:rPr>
        <w:t xml:space="preserve">здух, персонал, некачественно подготовленные ампулы. Из этих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источников в продукт могут попастьмикроорганизмы, частички металла, ржавчины, стекла, древесные резины, угля, золы, крахмала, талька, волокна. </w:t>
      </w:r>
    </w:p>
    <w:p w14:paraId="462CBB2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Апирогенность. </w:t>
      </w:r>
    </w:p>
    <w:p w14:paraId="3D15D2A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Апирогенностью называется отсутстви</w:t>
      </w:r>
      <w:r>
        <w:rPr>
          <w:rFonts w:ascii="Times New Roman CYR" w:hAnsi="Times New Roman CYR" w:cs="Times New Roman CYR"/>
          <w:sz w:val="28"/>
          <w:szCs w:val="28"/>
        </w:rPr>
        <w:t xml:space="preserve">е в инъекционных растворах продуктов метаболизма микроорганизмов - так называемых пирогенных веществ, или пирогенов. Свое название пирогены (от лат.руг - жар, огонь) получили за способность вызывать повышение температуры при попадании в организм, возможно </w:t>
      </w:r>
      <w:r>
        <w:rPr>
          <w:rFonts w:ascii="Times New Roman CYR" w:hAnsi="Times New Roman CYR" w:cs="Times New Roman CYR"/>
          <w:sz w:val="28"/>
          <w:szCs w:val="28"/>
        </w:rPr>
        <w:t>иногда падение артериального давления, озноб, рвота, понос. В производстве инъекционных препаратов от пирогенов освобождаются различными физико-химическими методами - путем пропускания раствора через колонки с активированным углем, целлюлозой, мембранные у</w:t>
      </w:r>
      <w:r>
        <w:rPr>
          <w:rFonts w:ascii="Times New Roman CYR" w:hAnsi="Times New Roman CYR" w:cs="Times New Roman CYR"/>
          <w:sz w:val="28"/>
          <w:szCs w:val="28"/>
        </w:rPr>
        <w:t xml:space="preserve">льтрафильтры. </w:t>
      </w:r>
    </w:p>
    <w:p w14:paraId="093EABE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ГФХ инъекционные растворы не должны содержать пирогенных веществ. Для обеспечения этого требования инъекционные растворы готовят на апирогенной воде для инъекций (или маслах) с использованием медикаментов и дру</w:t>
      </w:r>
      <w:r>
        <w:rPr>
          <w:rFonts w:ascii="Times New Roman CYR" w:hAnsi="Times New Roman CYR" w:cs="Times New Roman CYR"/>
          <w:sz w:val="28"/>
          <w:szCs w:val="28"/>
        </w:rPr>
        <w:t xml:space="preserve">гих вспомогательных веществ, не содержащих пирогенов. </w:t>
      </w:r>
    </w:p>
    <w:p w14:paraId="4454A97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Стабильность - это неизменность свойств содержащихся в растворах лекарственных веществ - достигается подбором оптимальных условий стерилизации, использованием консервантов, применением стабилизаторов,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соответствующих природе лекарственных веществ.  </w:t>
      </w:r>
    </w:p>
    <w:p w14:paraId="7EF5DBB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Изотоничность. </w:t>
      </w:r>
    </w:p>
    <w:p w14:paraId="38FB297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изотоническими понимаются растворы с осмотическим давлением, равным осмотическому давлению жидкостей организма (плазмы крови). Растворы, отклоняющиеся от осмотического давления плазмы кро</w:t>
      </w:r>
      <w:r>
        <w:rPr>
          <w:rFonts w:ascii="Times New Roman CYR" w:hAnsi="Times New Roman CYR" w:cs="Times New Roman CYR"/>
          <w:sz w:val="28"/>
          <w:szCs w:val="28"/>
        </w:rPr>
        <w:t xml:space="preserve">ви, вызывают резко выраженное ощущение боли. Изотонические концентрации лекарственных веществ в растворах можно рассчитать разными способами. Наиболее простым является способ расчета по изотоническим эквивалентам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натрия хлорида.  </w:t>
      </w:r>
    </w:p>
    <w:p w14:paraId="16728B6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Изотоническим эквиваленто</w:t>
      </w:r>
      <w:r>
        <w:rPr>
          <w:rFonts w:ascii="Times New Roman CYR" w:hAnsi="Times New Roman CYR" w:cs="Times New Roman CYR"/>
          <w:sz w:val="28"/>
          <w:szCs w:val="28"/>
        </w:rPr>
        <w:t>м вещества понатрия хлориду называется количество натрия хлорида, создающее в тех же условиях осмотическое давление, одинаковое с осмотическим давлением 1,0 данного лекарственного вещества. [1]</w:t>
      </w:r>
    </w:p>
    <w:p w14:paraId="4359D73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21DB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Состав лекарственной формы [2]</w:t>
      </w:r>
    </w:p>
    <w:p w14:paraId="2E59D86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*H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ab/>
        <w:t>М. в. 198</w:t>
      </w:r>
      <w:r>
        <w:rPr>
          <w:rFonts w:ascii="Times New Roman CYR" w:hAnsi="Times New Roman CYR" w:cs="Times New Roman CYR"/>
          <w:sz w:val="28"/>
          <w:szCs w:val="28"/>
        </w:rPr>
        <w:t>,17</w:t>
      </w:r>
    </w:p>
    <w:p w14:paraId="47D0D89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1F086" w14:textId="216C6873" w:rsidR="00000000" w:rsidRDefault="00873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43CFF" wp14:editId="1AFE1B5C">
            <wp:extent cx="35052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0C1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D85C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Содержится в виноградном соке, ягодах, плодах, клубнях и корневищах растений, в свободном виде и в виде гликозидов в крови человека 0,08 - 0,09%.</w:t>
      </w:r>
    </w:p>
    <w:p w14:paraId="5732F33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Бесцветные кристаллы или белый мелкокристаллический порош</w:t>
      </w:r>
      <w:r>
        <w:rPr>
          <w:rFonts w:ascii="Times New Roman CYR" w:hAnsi="Times New Roman CYR" w:cs="Times New Roman CYR"/>
          <w:sz w:val="28"/>
          <w:szCs w:val="28"/>
        </w:rPr>
        <w:t xml:space="preserve">ок без запаха, сладкого вкуса. </w:t>
      </w:r>
    </w:p>
    <w:p w14:paraId="58A8AA6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Растворимость. Растворим в 1,5 ч. воды, трудно растворим в 95% спирте, практически нерастворим в эфире. </w:t>
      </w:r>
    </w:p>
    <w:p w14:paraId="599DA76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Хранение. В хорошо укупоренной таре. </w:t>
      </w:r>
    </w:p>
    <w:p w14:paraId="102B010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При отравлении свинцом, морфином, ртутью, при заболевании печени, сла</w:t>
      </w:r>
      <w:r>
        <w:rPr>
          <w:rFonts w:ascii="Times New Roman CYR" w:hAnsi="Times New Roman CYR" w:cs="Times New Roman CYR"/>
          <w:sz w:val="28"/>
          <w:szCs w:val="28"/>
        </w:rPr>
        <w:t>бости - общеукрепляющее средство. При изготовлении инъекционных растворов.</w:t>
      </w:r>
    </w:p>
    <w:p w14:paraId="5CD3BD7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chloridum</w:t>
      </w:r>
    </w:p>
    <w:p w14:paraId="4217659A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</w:t>
      </w:r>
    </w:p>
    <w:p w14:paraId="16A19EB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58,44</w:t>
      </w:r>
    </w:p>
    <w:p w14:paraId="515276D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533C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природе встречается в виде массовых отложений каменной соли, в морской воде (2,7%), в водах озер (Эльтон, Баскунчак).</w:t>
      </w:r>
    </w:p>
    <w:p w14:paraId="53C10D5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Белые кубическ</w:t>
      </w:r>
      <w:r>
        <w:rPr>
          <w:rFonts w:ascii="Times New Roman CYR" w:hAnsi="Times New Roman CYR" w:cs="Times New Roman CYR"/>
          <w:sz w:val="28"/>
          <w:szCs w:val="28"/>
        </w:rPr>
        <w:t>ие кристаллы или белый кристаллический порошок без запаха, соленого вкуса.</w:t>
      </w:r>
    </w:p>
    <w:p w14:paraId="3028F86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Растворимость. Растворим в 3 ч воды, мало растворим в спирте.</w:t>
      </w:r>
    </w:p>
    <w:p w14:paraId="2ECF4E2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хорошо укупоренной таре.</w:t>
      </w:r>
    </w:p>
    <w:p w14:paraId="61F719B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Применение. </w:t>
      </w:r>
    </w:p>
    <w:p w14:paraId="5FA28DF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недостатке натрия хлорида в виде изотонического раствора 0,9% д</w:t>
      </w:r>
      <w:r>
        <w:rPr>
          <w:rFonts w:ascii="Times New Roman CYR" w:hAnsi="Times New Roman CYR" w:cs="Times New Roman CYR"/>
          <w:sz w:val="28"/>
          <w:szCs w:val="28"/>
        </w:rPr>
        <w:t>ля инъекций</w:t>
      </w:r>
    </w:p>
    <w:p w14:paraId="7A2D530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Гипертонические растворы (3-5-10%) применяются наружно в виде компрессов и примочек, для лечения гнойных ран</w:t>
      </w:r>
    </w:p>
    <w:p w14:paraId="37D7685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Используется для ванн, обтираний, полосканий при заболеваниях ВДП.</w:t>
      </w:r>
    </w:p>
    <w:p w14:paraId="5DCADD5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A6FF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sz w:val="28"/>
          <w:szCs w:val="28"/>
        </w:rPr>
        <w:t>Вода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очищенная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 xml:space="preserve">purificataO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>. 18,02</w:t>
      </w:r>
    </w:p>
    <w:p w14:paraId="21C5CE9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t-BR"/>
        </w:rPr>
      </w:pPr>
    </w:p>
    <w:p w14:paraId="3C924BD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Описание.</w:t>
      </w:r>
    </w:p>
    <w:p w14:paraId="53757085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Бесцветная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зрачная жидкость без запаха и вкуса.от 5,0 до 7,0 (к 100 мл воды прибавляют 0,3 мл насыщенного раствора калия хлорида и измеряют pH раствора потенциометрически, (ГФ XI, вып. 1, стр. 113).</w:t>
      </w:r>
    </w:p>
    <w:p w14:paraId="5B6A753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Использование и хранение. Используют свежеприготовленной или хранят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закрытых емкостях, изготовленных из материалов, не изменяющих свойств воды и защищающих ее от инородных частиц и микробиологических загрязнений,</w:t>
      </w:r>
    </w:p>
    <w:p w14:paraId="1E204D4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1. Для приготовления стерильных неинъекционных лекарственных средств, изготавливаемых асептически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воду необходимо стерилизовать.</w:t>
      </w:r>
    </w:p>
    <w:p w14:paraId="58404A8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для инъекций</w:t>
      </w:r>
    </w:p>
    <w:p w14:paraId="35789C7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Aqua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injectionibus</w:t>
      </w:r>
    </w:p>
    <w:p w14:paraId="6F17AFF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Настоящая Фармакопейная статья распространяется на воду для инъекций, получаемую дистилляцией или обратным осмосом, применяемую в качестве растворителя для приготовления инъекционны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лекарственных средств.</w:t>
      </w:r>
    </w:p>
    <w:p w14:paraId="7AC660A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для инъекций должна выдерживать испытания, приведенные в статье "Вода очищенная", должна быть апирогенной, не содержать антимикробных веществ и других добавок.</w:t>
      </w:r>
    </w:p>
    <w:p w14:paraId="2777FE34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инъекционных лекарственных средств, которые изготавливают в 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ептических условиях и не подвергают последующей стерилизации, используют стерильную воду для инъекций.</w:t>
      </w:r>
    </w:p>
    <w:p w14:paraId="415FE8A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Пирогенность. Испытание проводят в соответствии со статьей "Испытание на пирогенность" (ГФ XI, вып. 2, стр. 183).</w:t>
      </w:r>
    </w:p>
    <w:p w14:paraId="176C5D3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и хранение. Используют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ежеприготовленной или хранят при температуре от 5 град. С до 10 град. С или от 80 град. С до 95 град. С в закрытых емкостях, изготовленных из материалов, не изменяющих свойств воды, защищающих воду от попадания механических включений и микробиологических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агрязнений, но не более 24 ч.</w:t>
      </w:r>
    </w:p>
    <w:p w14:paraId="334153C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этикетке емкостей для сбора и хранения воды для инъекций должно быть обозначено, что содержимое, не простерилизовано.</w:t>
      </w:r>
    </w:p>
    <w:p w14:paraId="6C37239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хлористоводородная Acidum hydrochloricum Кислота хлористоводородная разведенная Acidum hydrochlor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icum dilutum</w:t>
      </w:r>
    </w:p>
    <w:p w14:paraId="1A5CA00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7446D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соляная</w:t>
      </w:r>
    </w:p>
    <w:p w14:paraId="7DCDC00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М.м. 36,46</w:t>
      </w:r>
    </w:p>
    <w:p w14:paraId="594DA3F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9719B6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хлористоводородная должна содержать газа HCl 24,8 - 25,2% ( р 1,125 - 1,127 г/см3). Кислота хлористоводородная разведенная должна содержать газа HCl 8,2 - 8,4 % ( р 1,040 - 1,041 г/см3). Описание. Бесцв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прозрачная летучая жидкость, своеобразного запаха, кислого вкуса. </w:t>
      </w:r>
    </w:p>
    <w:p w14:paraId="49C227B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Растворимость. Смешивается с водой и спиртом во всех соотношениях, образуя растворы сильно кислой реакции. </w:t>
      </w:r>
    </w:p>
    <w:p w14:paraId="3879A39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Хранение. В склянках с притертыми пробками. </w:t>
      </w:r>
    </w:p>
    <w:p w14:paraId="2D84CB9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Разведенную соляну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 кислоту применяют (внутрь в каплях в виде микстур с пепсином) при пониженной кислотности желудка; назначают с препаратами железа, т.к. соляная кислота улучшает их всасывание. В прописи Демьяновича для лечения чесотки (6%). 1) Раствора тиосульфата натрия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60% - 100 мл; 2) Раствора соляной кислоты 6% - 100 мл.</w:t>
      </w:r>
    </w:p>
    <w:p w14:paraId="5A83387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инъекция глюкоза</w:t>
      </w:r>
    </w:p>
    <w:p w14:paraId="771B3567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DCA56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Исследовательская часть</w:t>
      </w:r>
    </w:p>
    <w:p w14:paraId="50C168E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E270F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Расчеты, особенности и технология приготовления</w:t>
      </w:r>
    </w:p>
    <w:p w14:paraId="5815522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FE985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pt-BR"/>
        </w:rPr>
        <w:t xml:space="preserve">Rp.:Sol. Glucosi 3% - 200 ml  Natrii chloridi q.s.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 fiat solutio isotonica  Sterilisetur!  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внутривенного введения Жидкая лекарственная форма для парентерального применения - изотоничный раствор для инъекций для внутривенного введения. Ингредиенты совместимы. Дозы не проверяются, так как все ингр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едиенты общего списка.</w:t>
      </w:r>
    </w:p>
    <w:p w14:paraId="7627DF9B" w14:textId="2657FEE9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Расчеты: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глюкозы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 6,0 с учетом влажности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B4E94A" wp14:editId="68D3F482">
            <wp:extent cx="1162050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668FE1" wp14:editId="27ADA499">
            <wp:extent cx="1162050" cy="352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глюкозы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=0,18 Э - эквивалент изотоничности (приложение №1) 0,18 - 1,0  х - 6,67 х=1,2 - осмотическое давление, созда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ваемое глюкозой. С% = 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AA75F6" wp14:editId="4EDA0627">
            <wp:extent cx="4200525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7C6CA8" wp14:editId="726132E8">
            <wp:extent cx="4200525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Расчет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0,9 - 100 мл х - 200 мл х = 1,8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без учета глюкозы Находим осмотическое давление, создаваемое глюкозой: 0,18 - 1,0  х - 6,67 х=1,2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1,8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- 1,2 = 0,6 или по формуле: </w:t>
      </w:r>
    </w:p>
    <w:p w14:paraId="72BA2382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F12923" w14:textId="00B42AC5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0.009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(Э*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= 0,009*200 - (6,67*0,18) = 0,6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стабилизатора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614079" wp14:editId="6ADECEE6">
            <wp:extent cx="139065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F33AD3" wp14:editId="20A3C743">
            <wp:extent cx="1390650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сухих ЛС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247477" wp14:editId="52E063E0">
            <wp:extent cx="2524125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94BB77" wp14:editId="7EB801E0">
            <wp:extent cx="2524125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63C407BE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69F0AB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учетом КУО КУО - коэффициент увеличения объема (приложение №2) </w:t>
      </w:r>
    </w:p>
    <w:p w14:paraId="6542B87F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ACBB06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воды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*КУО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жидких ЛС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 200 - (6,67*0,69 + 0,2*0,33) - 10 = 185 мл </w:t>
      </w:r>
    </w:p>
    <w:p w14:paraId="3C8FBBAF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1FEEA1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изготовления:</w:t>
      </w:r>
    </w:p>
    <w:p w14:paraId="71129052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a)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готовим массо-объемным способом)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готовим методом доведения (по приказу МЗ РФ№308))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глюкозу отвешиваем с учетом влажности (10%))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ab/>
        <w:t>добавляем аптечный стабилизатор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стерилизации (по приказу МЗ РФ №308))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строго соблюдается режим стерилизации (по приказу МЗ РФ №308))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обеспечение быстрого охлаждения, т.к. увеличение времени стерилизации ведет к увеличению продуктов разложения)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готовим в асептических условиях (так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форма для инъекций))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фильтруем через промытый фильтр (так как концентрация &gt;2%))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используем флаконы из нейтрального стекла)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стерилизуем в паровом стерилизаторе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120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давлении 0,11 МПа; 12 минут</w:t>
      </w:r>
    </w:p>
    <w:p w14:paraId="7037811D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Рабочая пропись: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injectionibus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0,6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Glucosi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10% 6,67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Stabilisatori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injectionibus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C6121F5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Оформление и отпуск: Основная этикетка: «Для инъекций» с синей сигнальной полосой и предупредительной надписью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Беречь от детей». Дополнительные этикетки: «Хранить в прохладном месте» - требует жидкая лекарственная форма «Стерилизовано» - так как лекарственная форма для инъекций. «Изотонично» - требует пропись в рецепте. На основной этикетке указывается:</w:t>
      </w:r>
    </w:p>
    <w:p w14:paraId="5560878C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№ аптеки</w:t>
      </w:r>
    </w:p>
    <w:p w14:paraId="733CF400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Адрес аптеки</w:t>
      </w:r>
    </w:p>
    <w:p w14:paraId="0469A4A8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Дата приготовления</w:t>
      </w:r>
    </w:p>
    <w:p w14:paraId="63DE6FDC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медицинского учреждения</w:t>
      </w:r>
    </w:p>
    <w:p w14:paraId="677638EA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</w:t>
      </w:r>
    </w:p>
    <w:p w14:paraId="3D725BB9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лекарственной формы (Раствор глюкозы 3% - 200 мл)</w:t>
      </w:r>
    </w:p>
    <w:p w14:paraId="6735A591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(внутривенно)</w:t>
      </w:r>
    </w:p>
    <w:p w14:paraId="101D91F5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Изотонирующие вещества (Натрия хлорида 0,6)</w:t>
      </w:r>
    </w:p>
    <w:p w14:paraId="59751528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</w:t>
      </w:r>
    </w:p>
    <w:p w14:paraId="7BB97F5C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№ 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лиза</w:t>
      </w:r>
    </w:p>
    <w:p w14:paraId="1657F8D7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Подпись приготовившего</w:t>
      </w:r>
    </w:p>
    <w:p w14:paraId="47F212DE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Подпись проверившего</w:t>
      </w:r>
    </w:p>
    <w:p w14:paraId="2CCAA26B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Подпись отпустившего</w:t>
      </w:r>
    </w:p>
    <w:p w14:paraId="74C5BF8E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Регистрация лекарственной формы осуществляется в «Журнале регистрации результатов контроля различных стадий изготовления инъекций и инфузий» (приложение №3)</w:t>
      </w:r>
    </w:p>
    <w:p w14:paraId="61529EDF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Технология изготовления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 асептических условиях, в асептическом блоке. В стерильную подставку отмерила ~ 100 мл воды для инъекций. Отвесила 0,6 натрия хлорида, поместила в подставку и растворила. Затем отвесила 6,67 глюкозы водной (10%), поместила в подставку и растворила. Зате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 подставку добавила 10 мл аптечного стабилизатора. Перенесла раствор в мерный цилиндр и довела водой для инъекций до 200 мл. Н.о. ± 2% (приложение №4); Примерно 4 мл отлила в пенициллиновый флакон и вместе с заполненным ППК и оформленным рецептом переда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 провизору-аналитику для полного химического анализа. После положительного результата раствор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профильтровала во флакон для отпуска через стерильный промытый складчатый фильтр из плотной фильтровальной бумаги с подложенным под нее тампоном ваты, завернуты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в стерильную марлевую салфетку. Затем флакон укупорила и проверила на чистоту на приборе УК-2 (приложение №5). После проверки обкатала флакон металлическим колпачком, промаркировала и простерилизовала в паровом стерилизаторе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120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давлении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0,11 МПа; 12 минут. После стерилизации снова проверила раствор на чистоту на УК-2, также проверила цветность, прозрачность и качество укупорки раствора. Затем оформила флакон этикетками. Зарегистрировала лекарственную форму в «Журнале регистрации результа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 контроля различных стадий изготовления инъекций и инфузий». </w:t>
      </w:r>
    </w:p>
    <w:p w14:paraId="39A5CD9E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CE02DD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Приготовление и контроль качества раствора глюкозы 3% для инъекций</w:t>
      </w:r>
    </w:p>
    <w:p w14:paraId="0250914F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E33FF1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Характеристика готового продукта</w:t>
      </w:r>
    </w:p>
    <w:p w14:paraId="1418DBE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Изотоничный раствор глюкозы 3% для инъекций.</w:t>
      </w:r>
    </w:p>
    <w:p w14:paraId="18B8946B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представляет 3% раствор глюкоз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и натрия хлорида в воде для инъекций.</w:t>
      </w:r>
    </w:p>
    <w:p w14:paraId="7C22977F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Глюкозы водной 10% 6,67  Натрия хлорида 0,6  Стабилизатор аптечный 10 мл  Воды для инъекций до 200 мл</w:t>
      </w:r>
    </w:p>
    <w:p w14:paraId="561AE00B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Бесцветная прозрачная жидкость без запаха.</w:t>
      </w:r>
    </w:p>
    <w:p w14:paraId="6011D80A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по стерильности и отсутствию механических примесей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 выдерживать требования, указанные в ст. 286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799F3DE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глюкозы водной в 1 мл препарата соответственно должно быть 0,0291 - 0,0309 г.</w:t>
      </w:r>
    </w:p>
    <w:p w14:paraId="582D4544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 выпускают во флаконах вместимостью 200 мл, укупоренных резиновыми пробками ИР-119, И-51, 25П, ИР-21 под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обкатку алюминиевыми колпачками.</w:t>
      </w:r>
    </w:p>
    <w:p w14:paraId="5BC735B1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при комнатной температуре, срок хранения 10 суток.</w:t>
      </w:r>
    </w:p>
    <w:p w14:paraId="0463A80A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3227D9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Характеристика сырья и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366"/>
        <w:gridCol w:w="1548"/>
        <w:gridCol w:w="1785"/>
        <w:gridCol w:w="1301"/>
        <w:gridCol w:w="1348"/>
      </w:tblGrid>
      <w:tr w:rsidR="00000000" w14:paraId="2BF65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414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5408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сырья, полуфабрикатов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9EE8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Нормативно-техническая документация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089E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Квалификация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632D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 основного в-ва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7DA7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</w:t>
            </w:r>
          </w:p>
        </w:tc>
      </w:tr>
      <w:tr w:rsidR="00000000" w14:paraId="0CB72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9F26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1.  2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3818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Сырье Вода очищенная Глюкоза Натрия хлорид Кислота хлориствоводородная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A88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ГФ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C55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инъекций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5FCA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менее 5,82 и не более 6,18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AC6A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Хранить в хорошо укупоренной таре.</w:t>
            </w:r>
          </w:p>
        </w:tc>
      </w:tr>
      <w:tr w:rsidR="00000000" w14:paraId="4772B0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41C1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8A4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Материалы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186A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8B21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24C4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3A62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FB30D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AD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1. 2.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3232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Марля медицинская Вата медицинская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90B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9412-77 ГОСТ 5556-75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8C3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Гигроскопическая Гигроскопическая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F1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5F41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2E32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FCD5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556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Бумага фильтровальная лабораторная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BC5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ГОСТ 12026-76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D3B7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1D1F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2208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7CEB0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1954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8427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Колпачки алюминевые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C7CD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D23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AAE1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28DF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C4CC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AA68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00EA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Пробки резиновые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067F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8C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25П, ИР - 21  ИР -119, И-51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7E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F4A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46C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2C6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406F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Пергамент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A8D6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CA4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41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E41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DF30F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9206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E08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Флаконы стеклянные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4CB1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F300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НС-2, НС-1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286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A27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1C6B4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E0F2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9C9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ерная посуда для приготовления растворов и др.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64DC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3B0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D6DB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82CC" w14:textId="77777777" w:rsidR="00000000" w:rsidRDefault="00BB59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EF594B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56E2FC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Изложение технологического процесса</w:t>
      </w:r>
    </w:p>
    <w:p w14:paraId="564EA181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производства раствора глюкозы для инъекций состоит из 6 стадий.</w:t>
      </w:r>
    </w:p>
    <w:p w14:paraId="2196C867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Подготовительные работы.</w:t>
      </w:r>
    </w:p>
    <w:p w14:paraId="3092D888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раствора.</w:t>
      </w:r>
    </w:p>
    <w:p w14:paraId="0C89AD54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Фильтрование и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совка раствора.</w:t>
      </w:r>
    </w:p>
    <w:p w14:paraId="18CB33C7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раствора.</w:t>
      </w:r>
    </w:p>
    <w:p w14:paraId="468E1EFA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готовой продукции.</w:t>
      </w:r>
    </w:p>
    <w:p w14:paraId="554733D0" w14:textId="77777777" w:rsidR="00000000" w:rsidRDefault="00BB596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Оформление.</w:t>
      </w:r>
    </w:p>
    <w:p w14:paraId="279B87FC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1. Подготовительные работы</w:t>
      </w:r>
    </w:p>
    <w:p w14:paraId="14BC84B9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 Подготовка помещения, персонала, вспомогательного материала, тароукупорочных средств.</w:t>
      </w:r>
    </w:p>
    <w:p w14:paraId="1F3C6D33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Уборку помещения, подготовку персонала, стер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илизацию воздуха проводят в соответствии с действующими приказами Минздрава СССР.</w:t>
      </w:r>
    </w:p>
    <w:p w14:paraId="6C35F5A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Вспомогательный материал, сосуды для приготовления растворов, «мерные колбы, цилиндры, вороний, стеклянные фильтры, тароукупорочные средства (сосуды, пергамент, резиновые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бки) обрабатывают и стерилизуют в соответствии с действующей инструкцией по приготовлению растворов для инъекций в аптеках, утвержденной Минздравом СССР.</w:t>
      </w:r>
    </w:p>
    <w:p w14:paraId="6D1DBD04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Алюминиевые колпачки выдерживают 15 мин в 1- 2% растворе моющих средств, подогретом до 70-80°С, моют,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затем раствор сливают, а колпачки промывают водопроводной проточной водой.</w:t>
      </w:r>
    </w:p>
    <w:p w14:paraId="28E928E2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Чистые колпачки сушат в биксах в воздушных стерилизаторах.</w:t>
      </w:r>
    </w:p>
    <w:p w14:paraId="13D2254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 Подготовка сырья.</w:t>
      </w:r>
    </w:p>
    <w:p w14:paraId="7FEC8042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3% раствора глюкозы попользуют глюкозу с содержанием влаги 10%.</w:t>
      </w:r>
    </w:p>
    <w:p w14:paraId="2F016D06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2. Приготовлени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раствора</w:t>
      </w:r>
    </w:p>
    <w:p w14:paraId="64C03B32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Загрузка сырья, растворение, анализ пробы.</w:t>
      </w:r>
    </w:p>
    <w:p w14:paraId="3DABD9F6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глюкозы для инъекций готовят массо - объемным способом. В мерник-смеситель или другую емкость загружают воды для инъекций приблизительно % нужного количества, добавляют натрия хлорид, глюкозы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стабилизатор аптечный и с помощью мешалки раствор перемешивают до полного растворения веществ, затем доливают воды для инъекций до заданного объема и снова перемешивают.</w:t>
      </w:r>
    </w:p>
    <w:p w14:paraId="04D58252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контролируют на качественное и количественное содержание глюкозы.</w:t>
      </w:r>
    </w:p>
    <w:p w14:paraId="0DF5300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подлинности. 1. С реактивом Фелинга: При нагревании глюкозы с реактивом Фелинга образуется кирпично-красное окрашивание. </w:t>
      </w:r>
    </w:p>
    <w:p w14:paraId="123F29E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3805DF" w14:textId="2D0E227E" w:rsidR="00000000" w:rsidRDefault="00873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E8B3F3" wp14:editId="78714918">
            <wp:extent cx="5448300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0C4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12E6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Реакция «серебряного зеркала»: </w:t>
      </w:r>
    </w:p>
    <w:p w14:paraId="436EB50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23DEE8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3 </w:t>
      </w:r>
    </w:p>
    <w:p w14:paraId="402B2C71" w14:textId="7E4ADA98" w:rsidR="00000000" w:rsidRDefault="008732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4C4474" wp14:editId="7D854F94">
            <wp:extent cx="4162425" cy="1304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D3C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3. С реактивом Несслера: При взаимодействии глюкозы с реактивом Несслера наблюдается выпадение серого осадка.  </w:t>
      </w:r>
    </w:p>
    <w:p w14:paraId="784E36C3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97C821" w14:textId="1E81531E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EABB16" wp14:editId="3F864E94">
            <wp:extent cx="1104900" cy="485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+ 3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17DD29" wp14:editId="783C5626">
            <wp:extent cx="923925" cy="381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Hg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38E58C68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483358" w14:textId="2C80164E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Количественное определение:  Метод рефрактометрии: н.о. = ±3% 5,82 - 6,18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глюкозы5%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 0,00142 - Фактор показателя преломления глюкозы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</w:t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8C4124" wp14:editId="0162205C">
            <wp:extent cx="2200275" cy="352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F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ABD45B" wp14:editId="6DD8AE52">
            <wp:extent cx="2200275" cy="352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41E68E56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3. Фильтрование и фасовка раствора</w:t>
      </w:r>
    </w:p>
    <w:p w14:paraId="44EF4B24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1. Фильтрование, розлив, укупорка пробками, первичный контроль на отсутствие механических загрязнений.</w:t>
      </w:r>
    </w:p>
    <w:p w14:paraId="2B226C03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удовлетворительном результате анализа раствор с использованием приборов. Для фильтрования используют фильтрующие воронки со стеклянными фильтрами 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' 10 (размер пор 3-'0 мкм), ПОР 16 (размер пор 10-16 мкм), разъемные фильтр-воронки Ф-30, или стеклянные воронки в сочетании с разными фильтровальными материалами.</w:t>
      </w:r>
    </w:p>
    <w:p w14:paraId="629670F3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Фильтрование проводим через промытый фильтр. Фильтрование раствора сочетают с одновременным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розливом его в подготовленный стерильный флакон, укупоривают пробкой и проводят первичный контроль раствора на отсутствие механических загрязнений в соответствии с действующей инструкцией по контролю растворов для инъекций, изготовленных в аптеках, на чист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оту от механических загрязнений.</w:t>
      </w:r>
    </w:p>
    <w:p w14:paraId="40780D84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обнаружении механических загрязнений раствор перефильтровывают.</w:t>
      </w:r>
    </w:p>
    <w:p w14:paraId="58AB68BA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 Укупорка алюминиевыми колпачками, маркировка.</w:t>
      </w:r>
    </w:p>
    <w:p w14:paraId="42DD975D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Сосуд с раствором закрывают металлическими колпачками с помощью обкаточного приспособления, маркируют пут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надписи, штамповки, используя жетоны и др., затем передают на стерилизацию.</w:t>
      </w:r>
    </w:p>
    <w:p w14:paraId="4A04A4EC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4. Стерилизация растворов</w:t>
      </w:r>
    </w:p>
    <w:p w14:paraId="2F37DF48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во флаконах по 200 мл стерилизуют в паровом стерилизаторе паром под давлением 0,11 МПа при температуре 120°С в течение 12 мин. </w:t>
      </w:r>
    </w:p>
    <w:p w14:paraId="0D7D9611" w14:textId="77777777" w:rsidR="00000000" w:rsidRDefault="00BB59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5. Контроль готовой продукции</w:t>
      </w:r>
    </w:p>
    <w:p w14:paraId="25F2B38A" w14:textId="77777777" w:rsidR="00000000" w:rsidRDefault="00BB596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во флаконах контролируют на отсутствие механических загрязнений (см. п. 3.1.).</w:t>
      </w:r>
    </w:p>
    <w:p w14:paraId="6ADE72CC" w14:textId="77777777" w:rsidR="00000000" w:rsidRDefault="00BB596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каждой серии раствора отбирают 1 флакон для контроля по всем физико-химическим показателям.</w:t>
      </w:r>
    </w:p>
    <w:p w14:paraId="72E6E8C1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Определяют внешний вид раствора, рН,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подлинность, количественное содержание глюкозы в соответствии с методиками, изложенными в разделе «Стадия 2».</w:t>
      </w:r>
    </w:p>
    <w:p w14:paraId="1F7C1CA4" w14:textId="77777777" w:rsidR="00000000" w:rsidRDefault="00BB596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5.3. Бракераж.</w:t>
      </w:r>
    </w:p>
    <w:p w14:paraId="77638209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во флаконах считают забракованным при несоответствии его физико-химическим показателям, содержании видимых механических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грязнений, нестерильности, нарушений герметичности укупорки, недостаточности объема заполнения флаконов.</w:t>
      </w:r>
    </w:p>
    <w:p w14:paraId="3F8097E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6. Оформление</w:t>
      </w:r>
    </w:p>
    <w:p w14:paraId="434FF326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Флаконы с растворами оформляют согласно действующим правилам оформления лекарств в аптеках.</w:t>
      </w:r>
    </w:p>
    <w:p w14:paraId="6D2FD32A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безопасности</w:t>
      </w:r>
    </w:p>
    <w:p w14:paraId="5EC4F4B5" w14:textId="77777777" w:rsidR="00000000" w:rsidRDefault="00BB59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приготовлении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растворов для инъекции следует руководствоваться правилами по устройству, эксплуатации, технике безопасности и производственной санитарии при работе в аптеках, действующими правилами по эксплуатации и технике безопасности при работе на автоклавах.</w:t>
      </w:r>
    </w:p>
    <w:p w14:paraId="44ECA6B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</w:t>
      </w:r>
    </w:p>
    <w:p w14:paraId="45C5521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EBF7E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Изучила научную литературу и нормативную документацию по вопросу изготовления лекарственных средств</w:t>
      </w:r>
    </w:p>
    <w:p w14:paraId="2091484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Изучила актуальность данной темы</w:t>
      </w:r>
    </w:p>
    <w:p w14:paraId="008FC2D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ходе работы была приготовлена лекарственная форма, проанализирована и составлен технологический регламент.</w:t>
      </w:r>
    </w:p>
    <w:p w14:paraId="26315D50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D57EEF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 литературы</w:t>
      </w:r>
    </w:p>
    <w:p w14:paraId="6F7376FE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8E077" w14:textId="77777777" w:rsidR="00000000" w:rsidRDefault="00BB5967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Попова Т.Н., Пегова И.А., Рыжова Е.С. «Краткий курс лекций по фармацевтической химии», под редакцией заслуженного учителя РФ Пигаловой Н.А.</w:t>
      </w:r>
    </w:p>
    <w:p w14:paraId="58B8082D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И.И. Краснюк, Г.В. Михайлова, Л.И. Мурадова «Фармацевтическая технология» учебник</w:t>
      </w:r>
    </w:p>
    <w:p w14:paraId="271E831C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енная фармакопея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издания</w:t>
      </w:r>
    </w:p>
    <w:p w14:paraId="58989E11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X издания</w:t>
      </w:r>
    </w:p>
    <w:p w14:paraId="71F4C44B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Образовательный портал</w:t>
      </w:r>
    </w:p>
    <w:p w14:paraId="561B7472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И.А. Муравьев «Технология лекарственных форм» учебник</w:t>
      </w:r>
    </w:p>
    <w:p w14:paraId="764F1559" w14:textId="77777777" w:rsidR="00000000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Приказ МЗ РФ №214 «О контроле качества лекарственных форм»</w:t>
      </w:r>
    </w:p>
    <w:p w14:paraId="52F2F2AA" w14:textId="77777777" w:rsidR="00BB5967" w:rsidRDefault="00BB59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Приказ МЗ РФ №308 «Инструкция по изготовлени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жидких лекарственных форм в аптеке»</w:t>
      </w:r>
    </w:p>
    <w:sectPr w:rsidR="00BB59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FE"/>
    <w:rsid w:val="008732FE"/>
    <w:rsid w:val="00B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DF06D"/>
  <w14:defaultImageDpi w14:val="0"/>
  <w15:docId w15:val="{70FEC185-504F-44C9-8EE0-92774F0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4011</Words>
  <Characters>22868</Characters>
  <Application>Microsoft Office Word</Application>
  <DocSecurity>0</DocSecurity>
  <Lines>190</Lines>
  <Paragraphs>53</Paragraphs>
  <ScaleCrop>false</ScaleCrop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2025-01-04T12:35:00Z</dcterms:created>
  <dcterms:modified xsi:type="dcterms:W3CDTF">2025-01-04T12:35:00Z</dcterms:modified>
</cp:coreProperties>
</file>