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F47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Министерство здравоохранения РЕСПУБЛИКИ БЕЛАРУСЬ</w:t>
      </w:r>
    </w:p>
    <w:p w14:paraId="10C4CD30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ВИТЕБСКИЙ ГОСУДАРСТВЕННЫЙ МЕДИЦИНСКИЙ УНИВЕРСИТЕТ</w:t>
      </w:r>
    </w:p>
    <w:p w14:paraId="69006E78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ПАТОЛОГИЧЕСКОЙ АНАТОМИИ</w:t>
      </w:r>
    </w:p>
    <w:p w14:paraId="509AEF19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2D3756F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54D1DFB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A840D49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6FE80F7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A6363C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F7B5F9B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B0FA5E8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Реферат </w:t>
      </w:r>
    </w:p>
    <w:p w14:paraId="325CA500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по дисциплине "Патологическая анатомия" </w:t>
      </w:r>
    </w:p>
    <w:p w14:paraId="2732C42C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тему:</w:t>
      </w:r>
    </w:p>
    <w:p w14:paraId="619C9749" w14:textId="77777777" w:rsidR="00000000" w:rsidRDefault="00AF65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"СТРОЕНИЕ ТУБЕРКУЛЕЗНОЙ И СИФИЛИТИЧЕСКОЙ ГРАНУЛЕМЫ "</w:t>
      </w:r>
    </w:p>
    <w:p w14:paraId="4F64BA6A" w14:textId="77777777" w:rsidR="00000000" w:rsidRDefault="00AF65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65047C0" w14:textId="77777777" w:rsidR="00000000" w:rsidRDefault="00AF65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0DD8963" w14:textId="77777777" w:rsidR="00000000" w:rsidRDefault="00AF65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DEC5F60" w14:textId="77777777" w:rsidR="00000000" w:rsidRDefault="00AF65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013B97F" w14:textId="77777777" w:rsidR="00000000" w:rsidRDefault="00AF6576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</w:t>
      </w:r>
      <w:r>
        <w:rPr>
          <w:noProof/>
          <w:sz w:val="28"/>
          <w:szCs w:val="28"/>
          <w:lang w:val="ru-BY"/>
        </w:rPr>
        <w:t>ыполнила: студентка II курса 5 группы</w:t>
      </w:r>
    </w:p>
    <w:p w14:paraId="7FC00BE2" w14:textId="77777777" w:rsidR="00000000" w:rsidRDefault="00AF6576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стоматологического факультета</w:t>
      </w:r>
    </w:p>
    <w:p w14:paraId="0594D9A3" w14:textId="77777777" w:rsidR="00000000" w:rsidRDefault="00AF6576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Дудко Н.А.</w:t>
      </w:r>
    </w:p>
    <w:p w14:paraId="3A6DF17F" w14:textId="77777777" w:rsidR="00000000" w:rsidRDefault="00AF6576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Руководитель: Товсташев А.Л.</w:t>
      </w:r>
    </w:p>
    <w:p w14:paraId="26D66037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935F7F9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676C4B3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564FE8A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E85C32E" w14:textId="77777777" w:rsidR="00000000" w:rsidRDefault="00AF65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C9DADC0" w14:textId="77777777" w:rsidR="00000000" w:rsidRDefault="00AF65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Витебск 2012</w:t>
      </w:r>
    </w:p>
    <w:p w14:paraId="481F8A1F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Гранулематозное воспаление</w:t>
      </w:r>
      <w:r>
        <w:rPr>
          <w:color w:val="000000"/>
          <w:sz w:val="28"/>
          <w:szCs w:val="28"/>
        </w:rPr>
        <w:t xml:space="preserve"> - вариант продуктивного воспаления, при котором доминирующим типом клеток являются активированные макр</w:t>
      </w:r>
      <w:r>
        <w:rPr>
          <w:color w:val="000000"/>
          <w:sz w:val="28"/>
          <w:szCs w:val="28"/>
        </w:rPr>
        <w:t>офаги (или их производные), а основным морфологическим субстратом - гранулема.</w:t>
      </w:r>
    </w:p>
    <w:p w14:paraId="7D02AC56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Гранулема, или узелок (бугорок, по Р. Вирхову), - это очаговое скопление способных к фагоцитозу клеток моноцитарно-макрофагальной природы.</w:t>
      </w:r>
    </w:p>
    <w:p w14:paraId="6A9A60B7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представителем клеток СМФ яв</w:t>
      </w:r>
      <w:r>
        <w:rPr>
          <w:color w:val="000000"/>
          <w:sz w:val="28"/>
          <w:szCs w:val="28"/>
        </w:rPr>
        <w:t>ляется макрофаг, который, как уже упоминалось, образуется из моноцита. На "поле" воспаления моноцит делится лишь один раз, а затем трансформируется, как показал опыт с культурой ткани, в макрофаг. Но на этом трансформации не заканчиваются.</w:t>
      </w:r>
    </w:p>
    <w:p w14:paraId="3F7D47E3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7 дней пос</w:t>
      </w:r>
      <w:r>
        <w:rPr>
          <w:color w:val="000000"/>
          <w:sz w:val="28"/>
          <w:szCs w:val="28"/>
        </w:rPr>
        <w:t xml:space="preserve">ле возникновения и размножения макрофаг превращается в эпителиоидную клетку. </w:t>
      </w:r>
    </w:p>
    <w:p w14:paraId="443BAF86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необходимы продукты активированных Т-лимфоцитов, особенно у-интерферон. Эпителиоидные клетки по сравнению с макрофагами имеют более низкую фагоцитарную способность (у н</w:t>
      </w:r>
      <w:r>
        <w:rPr>
          <w:color w:val="000000"/>
          <w:sz w:val="28"/>
          <w:szCs w:val="28"/>
        </w:rPr>
        <w:t xml:space="preserve">их отсутствуют вторичные лизосомы и макрофагальные гранулы), но лучше развитую бактерицидную и секреторную активность - они синтезируют факторы роста (ФРФ, ТФР), фиброне-ктин-1, ИЛ-1. </w:t>
      </w:r>
    </w:p>
    <w:p w14:paraId="40C97C46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второй неделе эпителиоидные клетки трансформируются путем деления яд</w:t>
      </w:r>
      <w:r>
        <w:rPr>
          <w:color w:val="000000"/>
          <w:sz w:val="28"/>
          <w:szCs w:val="28"/>
        </w:rPr>
        <w:t>ер без деления клетки (реже путем слияния между собой) в гигантские многоядерные клетки Пирогова - Лангханса, а через 2-3 нед - в гигантские клетки инородных тел.</w:t>
      </w:r>
    </w:p>
    <w:p w14:paraId="0CB1660B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Особенностями гигантских клеток Пирогова - Лангханса являются крупные размеры (до 40-50 мкм),</w:t>
      </w:r>
      <w:r>
        <w:rPr>
          <w:color w:val="000000"/>
          <w:sz w:val="28"/>
          <w:szCs w:val="28"/>
        </w:rPr>
        <w:t xml:space="preserve"> наличие большого (до 20) количества ядер, которые располагаются эксцентрично с одной стороны в форме подковы. </w:t>
      </w:r>
    </w:p>
    <w:p w14:paraId="0CA47AF5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гигантской клетке инородных тел ядер еще больше - до 30 (описывают даже до 100), но они располагаются преимущественно в центре клетки. Оба тип</w:t>
      </w:r>
      <w:r>
        <w:rPr>
          <w:color w:val="000000"/>
          <w:sz w:val="28"/>
          <w:szCs w:val="28"/>
        </w:rPr>
        <w:t xml:space="preserve">а гигантских клеток отличает отсутствие лизосом, поэтому, захватывая различные патогенные факторы, гигантские клетки не в состоянии их </w:t>
      </w:r>
      <w:r>
        <w:rPr>
          <w:color w:val="000000"/>
          <w:sz w:val="28"/>
          <w:szCs w:val="28"/>
        </w:rPr>
        <w:lastRenderedPageBreak/>
        <w:t>переварить, т.е. фагоцитоз в них подменяется эндоцитобиозом. В случаях микробной инвазии эндоцитобиоз поддерживается нали</w:t>
      </w:r>
      <w:r>
        <w:rPr>
          <w:color w:val="000000"/>
          <w:sz w:val="28"/>
          <w:szCs w:val="28"/>
        </w:rPr>
        <w:t>чием в цитоплазме секреторных гранул, например липидных включений при туберкулезе. Однако в основном секреторная функция их резко подавлена, факторы роста и цитокины. в частности, вообще не синтезируются.</w:t>
      </w:r>
    </w:p>
    <w:p w14:paraId="1D0DBD02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Морфогенез гранулемы складывается из следующих четы</w:t>
      </w:r>
      <w:r>
        <w:rPr>
          <w:color w:val="000000"/>
          <w:sz w:val="28"/>
          <w:szCs w:val="28"/>
        </w:rPr>
        <w:t>рех стадий:</w:t>
      </w:r>
    </w:p>
    <w:p w14:paraId="3318AB74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накопление в очаге повреждения ткани юных моноцитарных фагоцитов;</w:t>
      </w:r>
    </w:p>
    <w:p w14:paraId="54763DAF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созревание этих клеток в макрофаги и образование макрофагальной гранулемы;</w:t>
      </w:r>
    </w:p>
    <w:p w14:paraId="5729336C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созревание и трансформация моноцитарных фагоцитов и макрофагов в эпителиоидные клетки и образован</w:t>
      </w:r>
      <w:r>
        <w:rPr>
          <w:color w:val="000000"/>
          <w:sz w:val="28"/>
          <w:szCs w:val="28"/>
        </w:rPr>
        <w:t>ие эпителиоидно-клеточной гранулемы;</w:t>
      </w:r>
    </w:p>
    <w:p w14:paraId="62A68FB2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трансформация эпителиоидных клеток в гигантские (Пирого-ва - Лангханса и/или инородных тел) и формирование гигантоклеточных гранулем.</w:t>
      </w:r>
    </w:p>
    <w:p w14:paraId="2AE39B39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учитывая преобладающий клеточный состав гранулемы, по морфологически</w:t>
      </w:r>
      <w:r>
        <w:rPr>
          <w:color w:val="000000"/>
          <w:sz w:val="28"/>
          <w:szCs w:val="28"/>
        </w:rPr>
        <w:t>м признакам различают три вида гранулем:</w:t>
      </w:r>
    </w:p>
    <w:p w14:paraId="78C6A156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макрофагальную гранулему (простую гранулему, или фагоцитому);</w:t>
      </w:r>
    </w:p>
    <w:p w14:paraId="772852F4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эпителиоидно-клеточную гранулему;</w:t>
      </w:r>
    </w:p>
    <w:p w14:paraId="61035E70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гигантоклеточную гранулему.</w:t>
      </w:r>
    </w:p>
    <w:p w14:paraId="594ADC02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7E71318" w14:textId="77777777" w:rsidR="00000000" w:rsidRDefault="00AF6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Этиология гранулематоза</w:t>
      </w:r>
    </w:p>
    <w:p w14:paraId="66D43571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1312F4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эндогенные и экзогенные этиологические факторы ра</w:t>
      </w:r>
      <w:r>
        <w:rPr>
          <w:color w:val="000000"/>
          <w:sz w:val="28"/>
          <w:szCs w:val="28"/>
        </w:rPr>
        <w:t xml:space="preserve">звития гранулем. К эндогенным относят труднорастворимые продукты поврежденных тканей, особенно жировой ткани (мыла), а также продукты нарушенного обмена, такие как ураты. </w:t>
      </w:r>
    </w:p>
    <w:p w14:paraId="54CB11DA" w14:textId="77777777" w:rsidR="00000000" w:rsidRDefault="00AF65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гранулема туберкулезная сифилитическая макрофаг</w:t>
      </w:r>
    </w:p>
    <w:p w14:paraId="0D78B1BD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экзогенным факторам, вызывающим об</w:t>
      </w:r>
      <w:r>
        <w:rPr>
          <w:color w:val="000000"/>
          <w:sz w:val="28"/>
          <w:szCs w:val="28"/>
        </w:rPr>
        <w:t>разование гранулем, относят биологические (бактерии, грибы, простейшие, гельминты), органические и неорганические вещества (пыли, дымы и т. н.), в том числе лекарственные.</w:t>
      </w:r>
    </w:p>
    <w:p w14:paraId="6A475575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DA65361" w14:textId="77777777" w:rsidR="00000000" w:rsidRDefault="00AF6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Патогенез гранулематоза</w:t>
      </w:r>
    </w:p>
    <w:p w14:paraId="00D97CF8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9BE992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Далеко не полный перечень этиологических факторов выявляе</w:t>
      </w:r>
      <w:r>
        <w:rPr>
          <w:color w:val="000000"/>
          <w:sz w:val="28"/>
          <w:szCs w:val="28"/>
        </w:rPr>
        <w:t>т совершенно очевидную закономерность - гранулематозное воспаление протекает, как правило, хронически и развивается при следующих двух условиях:</w:t>
      </w:r>
    </w:p>
    <w:p w14:paraId="225C57B7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наличие веществ, способных стимулировать СМФ, созревание и трансформацию макрофагов;</w:t>
      </w:r>
    </w:p>
    <w:p w14:paraId="4B9DC602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стойкость раздражителя</w:t>
      </w:r>
      <w:r>
        <w:rPr>
          <w:color w:val="000000"/>
          <w:sz w:val="28"/>
          <w:szCs w:val="28"/>
        </w:rPr>
        <w:t xml:space="preserve"> по отношению к фагоцитам. Такой раздражитель в условиях незавершенного фагоцитоза и измененной реактивности организма оказывается сильнейшим антигенным стимулятором для макрофага и Т - и В-лимфоцитов.</w:t>
      </w:r>
    </w:p>
    <w:p w14:paraId="7EC21799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Активированный макрофаг с помощью ИЛ-1 еще в большей с</w:t>
      </w:r>
      <w:r>
        <w:rPr>
          <w:color w:val="000000"/>
          <w:sz w:val="28"/>
          <w:szCs w:val="28"/>
        </w:rPr>
        <w:t>тепени привлекает лимфоциты, способствуя их активации и пролиферации, - завязываются механизмы клеточно-опосредованного иммунитета, в частности механизмы ГЗТ. В этих случаях говорят об иммунной гранулеме.</w:t>
      </w:r>
    </w:p>
    <w:p w14:paraId="77103B12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числу критериев в оценке гранулем относят показат</w:t>
      </w:r>
      <w:r>
        <w:rPr>
          <w:color w:val="000000"/>
          <w:sz w:val="28"/>
          <w:szCs w:val="28"/>
        </w:rPr>
        <w:t>ель клеточной кинетики, т.е. степени быстроты обмена (обновления) клеток внутри гранулемы, на основании которого выделяют быстро и медленно обновляющиеся гранулемы. Быстро обновляющиеся (за 1-2 нед) гранулемы продуцируют очень токсичные вещества (микобакте</w:t>
      </w:r>
      <w:r>
        <w:rPr>
          <w:color w:val="000000"/>
          <w:sz w:val="28"/>
          <w:szCs w:val="28"/>
        </w:rPr>
        <w:t xml:space="preserve">рии туберкулеза, лепры), построены в основном по типу эпителиоидно-клеточных, характеризуются тем, что их клетки быстро погибают и заменяются новыми, а чужеродный материал лишь частично располагается в макрофагах - все это свидетельствует об </w:t>
      </w:r>
      <w:r>
        <w:rPr>
          <w:color w:val="000000"/>
          <w:sz w:val="28"/>
          <w:szCs w:val="28"/>
        </w:rPr>
        <w:lastRenderedPageBreak/>
        <w:t xml:space="preserve">интенсивности </w:t>
      </w:r>
      <w:r>
        <w:rPr>
          <w:color w:val="000000"/>
          <w:sz w:val="28"/>
          <w:szCs w:val="28"/>
        </w:rPr>
        <w:t>клеточного обновления. В медленно обновляющихся гранулемах патогенный агент целиком располагается в макрофагах, при этом кинетика обмена резко замедлена. Такие гранулемы возникают при воздействии инертными малотоксичными веществами и построены чаще всего и</w:t>
      </w:r>
      <w:r>
        <w:rPr>
          <w:color w:val="000000"/>
          <w:sz w:val="28"/>
          <w:szCs w:val="28"/>
        </w:rPr>
        <w:t>з гигантских клеток. Этот критерий важен для сравнения гранулем вокруг инородных тел экзогенного и эндогенного происхождения (шовный материал, места татуировок, неорганические пылевые частицы).</w:t>
      </w:r>
    </w:p>
    <w:p w14:paraId="44B7105C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FB65C6" w14:textId="77777777" w:rsidR="00000000" w:rsidRDefault="00AF6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Туберкулезная гранулема</w:t>
      </w:r>
    </w:p>
    <w:p w14:paraId="707C3A4A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D50F28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Туберкулезная гранулема характеризуе</w:t>
      </w:r>
      <w:r>
        <w:rPr>
          <w:color w:val="000000"/>
          <w:sz w:val="28"/>
          <w:szCs w:val="28"/>
        </w:rPr>
        <w:t>тся специфическим клеточным составом и характером расположения этих клеток. Три типа клеток входят в состав гранулемы - лимфоциты, эпителиоидные и многоядерные гигантские клетки Пирогова - Лангханса. В центральной части гранулемы выявляются макрофаги и мно</w:t>
      </w:r>
      <w:r>
        <w:rPr>
          <w:color w:val="000000"/>
          <w:sz w:val="28"/>
          <w:szCs w:val="28"/>
        </w:rPr>
        <w:t>гоядерные гигантские клетки Пирогова-Лангханса. Если макрофаги (гистиоциты) активированы, их размер увеличивается и они принимают вид эпителиоидных клеток. При обычной световой микроскопии и окраске гематоксилином и эозином эти клетки имеют обильную цитопл</w:t>
      </w:r>
      <w:r>
        <w:rPr>
          <w:color w:val="000000"/>
          <w:sz w:val="28"/>
          <w:szCs w:val="28"/>
        </w:rPr>
        <w:t>азму, розовую, мелкогранулированную, в которой содержатся иногда целые интактные бациллы или их фрагменты. Гигантские многоядерные клетки формируются при слиянии макрофагов или после ядерного деления без разрушения клетки (цитодиэреза). Т-лимфоциты распола</w:t>
      </w:r>
      <w:r>
        <w:rPr>
          <w:color w:val="000000"/>
          <w:sz w:val="28"/>
          <w:szCs w:val="28"/>
        </w:rPr>
        <w:t xml:space="preserve">гаются по периферии гранулеммы. Количественный состав туберкулезных бугорков различный. Поэтому различают - преимущественно эпителиоидный, лимфоцитарный, гигантоклеточный или смешанный варианты. В гранулеме отсутствуют сосуды. По величине гранулемы бывают </w:t>
      </w:r>
      <w:r>
        <w:rPr>
          <w:color w:val="000000"/>
          <w:sz w:val="28"/>
          <w:szCs w:val="28"/>
        </w:rPr>
        <w:t xml:space="preserve">субмилиарные (до 1 мм), милиарные (от. лат. - milium - просо) - 2-3 мм, солитарные до нескольких см в диаметре. Туберкулезные гранулемы, в отличие от других подобных, склонны к </w:t>
      </w:r>
      <w:r>
        <w:rPr>
          <w:color w:val="000000"/>
          <w:sz w:val="28"/>
          <w:szCs w:val="28"/>
        </w:rPr>
        <w:lastRenderedPageBreak/>
        <w:t>казеозному некрозу. Предполагают, что казеозный некроз обусловлен либо прямым д</w:t>
      </w:r>
      <w:r>
        <w:rPr>
          <w:color w:val="000000"/>
          <w:sz w:val="28"/>
          <w:szCs w:val="28"/>
        </w:rPr>
        <w:t>ействием высвобождающихся цитотоксичных продуктов сенсибилизированных Т-лимфоцитов или макрофагов, либо эти продукты опосредовано, вызывая спазм сосудов, ведут к коагуляционному некрозу, либо гиперактивные макрофаги умирают очень быстро, высвобождая лизосо</w:t>
      </w:r>
      <w:r>
        <w:rPr>
          <w:color w:val="000000"/>
          <w:sz w:val="28"/>
          <w:szCs w:val="28"/>
        </w:rPr>
        <w:t>мные энзимы.</w:t>
      </w:r>
    </w:p>
    <w:p w14:paraId="50B36F7C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C8CEDA" w14:textId="77777777" w:rsidR="00000000" w:rsidRDefault="00AF6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Сифилитическая гранулема</w:t>
      </w:r>
    </w:p>
    <w:p w14:paraId="48B43CC3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8BEE30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третичном сифилисе наблюдается развитие в органах и системах сифилитического продуктивно-некротического воспаления в виде формирования гумм (сифилитическая гранулема) и гуммозных инфильтратов. Гумма представляет </w:t>
      </w:r>
      <w:r>
        <w:rPr>
          <w:color w:val="000000"/>
          <w:sz w:val="28"/>
          <w:szCs w:val="28"/>
        </w:rPr>
        <w:t>собой обширный очаг коагуляционного некроза. Края гуммы состоят из крупных фибробластов, напоминающих эпителиоидные клетки при туберкулезе. Рядом располагается воспалительный мононуклеарный инфильтрат, состоящий исключительно из плазмоцитов и небольшого ко</w:t>
      </w:r>
      <w:r>
        <w:rPr>
          <w:color w:val="000000"/>
          <w:sz w:val="28"/>
          <w:szCs w:val="28"/>
        </w:rPr>
        <w:t>личество лимфоцитов. Гигантские клетки Лангханса встречаются очень редко. Макроскопически некротизированные массы беловато-сероватого цвета, вязкие напоминают клей (гумма обозначает клей). В гуммах выявляются мелкие сосуды с сужеными просветами из-за проли</w:t>
      </w:r>
      <w:r>
        <w:rPr>
          <w:color w:val="000000"/>
          <w:sz w:val="28"/>
          <w:szCs w:val="28"/>
        </w:rPr>
        <w:t>ферации эндотелиоцитов. При гуммозных инфильтратах наблюдается типичная картина с формированием периваскулярных воспалительных муфт. Иногда по соседству встречаются микроскопические гранулемы по своему строению практически ничем не отличающиеся от туберкул</w:t>
      </w:r>
      <w:r>
        <w:rPr>
          <w:color w:val="000000"/>
          <w:sz w:val="28"/>
          <w:szCs w:val="28"/>
        </w:rPr>
        <w:t>езных и саркоидных гранулем. В гуммах трепонемы очень редки и выявляются с большим трудом. Гуммы могут быть одиночными (солитарные) и множественными. Размеры их колеблются от микроскопических до 3-6см. Обычно они окружены рубцовой тканью. Чаще всего они вс</w:t>
      </w:r>
      <w:r>
        <w:rPr>
          <w:color w:val="000000"/>
          <w:sz w:val="28"/>
          <w:szCs w:val="28"/>
        </w:rPr>
        <w:t xml:space="preserve">тречаются в коже и слизистых, в печени, костях и яичках. В печени, в начале острой фазы, </w:t>
      </w:r>
      <w:r>
        <w:rPr>
          <w:color w:val="000000"/>
          <w:sz w:val="28"/>
          <w:szCs w:val="28"/>
        </w:rPr>
        <w:lastRenderedPageBreak/>
        <w:t>они могут симулировать нодулярную гипертрофию. Но позже, после рубцевания, в печени возникает цирроз, называемый “шнурковая печень”. Гуммы в костях могут разъедать кор</w:t>
      </w:r>
      <w:r>
        <w:rPr>
          <w:color w:val="000000"/>
          <w:sz w:val="28"/>
          <w:szCs w:val="28"/>
        </w:rPr>
        <w:t>тикальный слой и вести к перелому. Иногда они сопровождаются разрушением суставов. Все это сопровождается мучительной болью. Семенниковая гумма вначале вызывает увеличение яичка, симулирующее опухоль, затем происходит его уменьшение в результате рубцевания</w:t>
      </w:r>
      <w:r>
        <w:rPr>
          <w:color w:val="000000"/>
          <w:sz w:val="28"/>
          <w:szCs w:val="28"/>
        </w:rPr>
        <w:t>.</w:t>
      </w:r>
    </w:p>
    <w:p w14:paraId="243D901D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Исходы гранулем</w:t>
      </w:r>
      <w:r>
        <w:rPr>
          <w:color w:val="000000"/>
          <w:sz w:val="28"/>
          <w:szCs w:val="28"/>
        </w:rPr>
        <w:t>:</w:t>
      </w:r>
    </w:p>
    <w:p w14:paraId="68CE78DB" w14:textId="77777777" w:rsidR="00000000" w:rsidRDefault="00AF6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Рассасывание клеточного инфильтрата - редкий вариант исхода, так как гранулематоз почаще всего представляет собой вариант хронического воспаления. Схожее может быть лишь в вариантах малой токсичности патогенного фактора и стремительной</w:t>
      </w:r>
      <w:r>
        <w:rPr>
          <w:color w:val="000000"/>
          <w:sz w:val="28"/>
          <w:szCs w:val="28"/>
        </w:rPr>
        <w:t xml:space="preserve"> элиминации его из организма. Примером служат острые инфекции - бешенство, брюшной тиф.</w:t>
      </w:r>
    </w:p>
    <w:p w14:paraId="53FF5EF8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Фиброзное перевоплощение гранулемы с образованием рубца либо фиброзного узелка. Это более нередкий и обычный вариант исхода гранулемы. Развитие склероза провоцирует И</w:t>
      </w:r>
      <w:r>
        <w:rPr>
          <w:color w:val="000000"/>
          <w:sz w:val="28"/>
          <w:szCs w:val="28"/>
        </w:rPr>
        <w:t>Л-1, выделяемый макрофагами гранулемы, а часто и сам патогенный агент.</w:t>
      </w:r>
    </w:p>
    <w:p w14:paraId="06EB4223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Некроз гранулемы характерен до этого всего для туберкулезной гранулемы, которая может целиком подвергнуться казеозному некрозу, а также для ряда инфекционных гранулем. В развитии некр</w:t>
      </w:r>
      <w:r>
        <w:rPr>
          <w:color w:val="000000"/>
          <w:sz w:val="28"/>
          <w:szCs w:val="28"/>
        </w:rPr>
        <w:t>оза участвуют протеолитические ферменты макрофагов, а также продукты, выделяемые патогенным агентом, которые владеют прямым токсическим действием на ткани.</w:t>
      </w:r>
    </w:p>
    <w:p w14:paraId="0A54FDBA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Нагноение гранулемы встречается при грибковых поражениях, многих инфекциях (сап, иерсиниоз, туляре</w:t>
      </w:r>
      <w:r>
        <w:rPr>
          <w:color w:val="000000"/>
          <w:sz w:val="28"/>
          <w:szCs w:val="28"/>
        </w:rPr>
        <w:t>мия) и грибковых поражениях. Вначале возникает много нейтрофилов, но лишь в вариантах микотического поражения они не управляются с возбудителем и гибнут, а продукты их смерти, будучи хемоаттрактантами, завлекают макрофаги.</w:t>
      </w:r>
    </w:p>
    <w:p w14:paraId="79968735" w14:textId="77777777" w:rsidR="00000000" w:rsidRDefault="00AF6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Литература</w:t>
      </w:r>
    </w:p>
    <w:p w14:paraId="1ECDF6C4" w14:textId="77777777" w:rsidR="00000000" w:rsidRDefault="00AF65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807014" w14:textId="77777777" w:rsidR="00000000" w:rsidRDefault="00AF657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Лекции по общей п</w:t>
      </w:r>
      <w:r>
        <w:rPr>
          <w:color w:val="000000"/>
          <w:sz w:val="28"/>
          <w:szCs w:val="28"/>
        </w:rPr>
        <w:t>атологической анатомии. Учебное пособие. / Под ред. Академика РАН и РАМН, доктора М.А. Пальцева. - М., 2003. - 254 С.</w:t>
      </w:r>
    </w:p>
    <w:p w14:paraId="005895EC" w14:textId="77777777" w:rsidR="00AF6576" w:rsidRDefault="00AF657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Патологическая анатомия. А.И. Струков, В.В. Серов.</w:t>
      </w:r>
    </w:p>
    <w:sectPr w:rsidR="00AF65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E2"/>
    <w:rsid w:val="00AF657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EDD60"/>
  <w14:defaultImageDpi w14:val="0"/>
  <w15:docId w15:val="{FEF2E779-E4E0-499F-B721-A465A60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2025-01-25T00:33:00Z</dcterms:created>
  <dcterms:modified xsi:type="dcterms:W3CDTF">2025-01-25T00:33:00Z</dcterms:modified>
</cp:coreProperties>
</file>