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E0B8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DAC351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83D76A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BEBC0F1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E55C9AC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26A972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3F4BB6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486208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E58960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D3F1C1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DEE56B3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B80E5D8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AFE80FB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0A72482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Реферат</w:t>
      </w:r>
    </w:p>
    <w:p w14:paraId="7730447F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Вирус гепатита С</w:t>
      </w:r>
    </w:p>
    <w:p w14:paraId="11C0C1F6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DDBDBB" w14:textId="77777777" w:rsidR="00000000" w:rsidRDefault="0040311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17C46DBA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65B23449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8CCBCF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Гепатит С - наиболее тяжёлая форма вирусного гепатита, которую называют ещё посттрансфузионным гепатитом. Это значит, что заболевали им после переливания крови. Это связано с тем, что тестировать донорску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кровь на вирус гепатита С стали всего несколько лет назад. Достаточно часто происходит заражение через шприцы у наркоманов. Возможен половой путь передачи и от матери - плоду.</w:t>
      </w:r>
    </w:p>
    <w:p w14:paraId="34737E45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Наибольшую опасность представляет собой хроническая форма этой болезни, котора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нередко переходит в цирроз и рак печени.</w:t>
      </w:r>
    </w:p>
    <w:p w14:paraId="4DBFEE24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Хроническое течение развивается примерно у 70-80% больных. Сочетание гепатита С с другими формами вирусного гепатита резко утяжеляет заболевание и грозит летальным исходом.</w:t>
      </w:r>
    </w:p>
    <w:p w14:paraId="571FAE96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5798801" w14:textId="77777777" w:rsidR="00000000" w:rsidRDefault="0040311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5263948F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Морфология и структура</w:t>
      </w:r>
    </w:p>
    <w:p w14:paraId="51471813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7380D9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Вирус геп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атита С - мелкий сферический вирус (30-60 нм), имеющий оболочку. У вируса гепатита С очень маленький геном, в нем всего 1 ген, в котором зашифрована структура 9 белков. Эти белки участвуют в проникновении вируса в клетку, в создании и сборке вирусных части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 и в переключении на себя некоторых функции клетки. Три белка вируса, участвующие в формировании вирусной частицы, называются структурными, остальные 6 белков выполняют разные ферментативные функции и называются неструктурными. Геном вируса гепатита С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дставлен 1 нитью нефрагментированной позитивной рибонуклеиновой кислоты (+РНК), которая включает в себя 9400 нуклеотидов и которая заключена в капсулу. Эту капсулу называют капсидом, а образующий ее белок - нуклеокапсидным белком. Для обозначения этого бел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часто используют другие названия - кор или сердцевинный белок. Этот белок играет очень важную функцию в сборке вируса, регуляции синтеза вирусной РНК и, что самое неприятное, он может нарушать иммунный ответ инфицированного человека. Капсид с РНК, в 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очередь, заключен в оболочку из липидов (жироподобных веществ) и белков. Эти белки имеют свое название - оболочечный белок 1 (Е1) и оболочечный белок 2 (Е2/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3). Белки Е1 и Е2/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 образуют комплекс, главными функциями которого являются обеспечение связыван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 вируса с клеткой и проникновения в нее. Если бы удалось создать лекарственный препарат, нарушающий эти процессы, можно было бы победить гепатит С. Но, к сожалению, до сих пор нет возможности детально изучить связывание вируса с клеткой и проникновение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нее. Кроме того к основным компонентам вируса относятся: две вирусные протеазы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2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3), гелиназа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4) и РНК-полимераза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5).</w:t>
      </w:r>
    </w:p>
    <w:p w14:paraId="7D22C68A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Одна из ярких особенностей генома вируса заключается в существовании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в нем участков, где очень часто происходят мутации (зам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ена компонентов гена), что сказывается на свойствах вирусных белков, в особенности оболочечных. Из-за этого в белках Е1 и Е2/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 быстро меняются поверхностные участки. Но именно эти участки у ВГС формируют «антигенное лицо» оболочечных белков, которое распо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знают антитела. Быстро меняющееся «антигенное лицо» антитела не узнают и соответственно не могут уничтожить вирус. В результате вирус ускользает из-под иммунного контроля и постепенно разрушает печень.</w:t>
      </w:r>
    </w:p>
    <w:p w14:paraId="3A27A7CD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Еще одна важная особенность ВГС заключается в способно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сти вируса существовать в человеке в виде набора близкородственных, но не совсем идентичных вирусных частиц, называемых квазивидами. Среди вирусов такая способность встречается редко. В каждом квазивидовом наборе есть главный, преобладающий вариант, которы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чаще инфицирует клетки, и есть редкие вирусные варианты. Когда иммунной системе удается уничтожить преобладающий вирус, один из редких занимает его место. Предпочтение всегда получает недоступный для существующих антител вариант. Таким образом, происходи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своеобразное состязание между ВГС, который стремится создать много разных вариантов, и иммунной системой, которая уничтожает доступные варианты, способствуя распространению менее доступных.</w:t>
      </w:r>
    </w:p>
    <w:p w14:paraId="1E5D2D21" w14:textId="77777777" w:rsidR="00000000" w:rsidRDefault="004031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Резюмируя можно сказать, что быстрая изменчивость некоторых белк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 ВГС и его квазивидовая природа играют важную роль в развитии хронического гепатита С. Однако иммунная система может, хотя и редко, уничтожить вирус. Известно, что около 15% больных острым гепатитом С выздоравливают. К сожалению, нет четких представлений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об особенностях иммунного ответа выздоравливающих людей. Но строго доказано, что ослабление иммунной системы сопутствующими заболеваниями или нездоровым образом жизни, способствует развитию хронического гепатита С.</w:t>
      </w:r>
    </w:p>
    <w:p w14:paraId="779913AA" w14:textId="77777777" w:rsidR="00000000" w:rsidRDefault="004031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Изучая РНК вируса, выделенного от разных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больных в разных странах, ученые пришли к необходимости классифицировать (разделить) ВГС на 6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генотипов и несколько десятков субтипов. Генотипы обозначают арабскими цифрами, а субтипы латинскими буквами. Субтипы различаются по чувствительности к лечению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нтерфероном, по виремии (содержании вируса в крови), по географическому распространению.</w:t>
      </w:r>
    </w:p>
    <w:p w14:paraId="4694684E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6724271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  <w:t>Резистентность</w:t>
      </w:r>
    </w:p>
    <w:p w14:paraId="286BB52E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7126E2B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ВГС может сохраняться на экологических поверхностях при комнатной температуре в течение, по крайней мере, 16-ти часов, но не дольше 4 дней. Способн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ость вируса гепатита С сохранять свои инфицирующую активность на поверхностях еще раз подчеркивает необходимость строгого соблюдения правил уборки и дезинфекции, безопасных методик инъекций, а также важность просветительной работы, направленной на уменьшен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ие риска заражения среди наркоманов.</w:t>
      </w:r>
    </w:p>
    <w:p w14:paraId="291933E6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46E8D4F2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  <w:t>Эпидемиология</w:t>
      </w:r>
    </w:p>
    <w:p w14:paraId="6D3E324F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</w:p>
    <w:p w14:paraId="061CFE35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Резервуар и источник инфекции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больные хроническими и острыми формами болезни, протекающими как с клиническими проявлениями, так и бессимптомно. Сыворотка и плазма крови инфицированного человека зараз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ны в течение периода, начинающегося с одной или нескольких недель до появления клинических признаков болезни, и могут содержать вирус неопределённо долгое время.</w:t>
      </w:r>
    </w:p>
    <w:p w14:paraId="2150F453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 xml:space="preserve">Механизм передачи.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Аналогичен вирусному гепатиту В, однако структура путей заражения имеет сво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 особенности. Это связано с относительно невысокой устойчивостью вируса во внешней среде и довольно большой инфицирующей дозой, необходимой для заражения. Вирус вирусного гепатита С передаётся прежде всего через заражённую кровь и в меньшей степени через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другие биологические жидкости человека. РНК вируса обнаружена в слюне, моче, семенной и асцитической жидкостях.</w:t>
      </w:r>
    </w:p>
    <w:p w14:paraId="39B9C90D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группам повышенного риска относят лиц, которым многократно переливали кровь и её препараты, а также лиц, имеющих в анамнезе массивные медицинс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кие вмешательства, пересадку органов от доноров с ВГС-положительной реакцией и многократные парентеральные манипуляции, особенно при повторном использовании нестерильных шприцев и игл. Распространённость вирусного гепатита С среди наркоманов очень высока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70-90%); этот путь передачи представляет собой наибольшую опасность в распространении заболевания.</w:t>
      </w:r>
    </w:p>
    <w:p w14:paraId="2762DAB4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Вертикальная передача вирусного гепатита С от беременной к плоду редка, но возможна при высоких концентрациях вируса у матери или при сопутствующем инфициров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ании вирусом иммунодефицита человека. Роль половых контактов в передаче вирусного гепатита С достаточно невелика и составляет около 5-10% (при передаче вирусного гепатита В - 30%). Частота половой передачи возбудителя возрастает при сопутствующей ВИЧ-инфек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ции, большом количестве сексуальных партнёров. Определение идентичных генотипов вирусного гепатита С в семьях подтверждает возможность (хотя и маловероятную) его бытовой передачи.</w:t>
      </w:r>
    </w:p>
    <w:p w14:paraId="166D0336" w14:textId="77777777" w:rsidR="00000000" w:rsidRDefault="004031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F20DD98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  <w:t>Патогенез и клиника</w:t>
      </w:r>
    </w:p>
    <w:p w14:paraId="5AE20C26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CF8F86E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Остаётся плохо изученным. Прямому цитопатическому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действию вируса на гепатоциты отводится незначительная роль, причём только при первичной инфекции. Основные поражения различных органов и тканей при вирусном гепатите С обусловлены иммунологическими реакциями. Доказана репликация вируса вне печени - в ткан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ях лимфоидного и нелимфоидного происхождения. Размножение вируса в иммунокомпетентных клетках (моноцитах) приводит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нарушению их иммунологических функций.</w:t>
      </w:r>
    </w:p>
    <w:p w14:paraId="665F59A4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Высокая хронизация вирусного гепатита С, очевидно, в первую очередь объясняется отсутствием формиров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ания достаточного защитного иммунного ответа, т.е. образования специфических антител, что является следствием большой частоты сбоев транскрипции РНК вирусного гепатита С. У инфицированных лиц происходит постоянная быстрая мутация вирусного гепатита С, особ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енно по поверхностным белкам вируса, что не позволяет полностью реализоваться клеточным звеньям иммунитета (антителозависимый и Т-клеточно-опосредованный киллинг инфицированных вирусом клеток).</w:t>
      </w:r>
    </w:p>
    <w:p w14:paraId="72FEE5EE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Всё это позволяет предположить наличие двух ведущих факторов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патогенезе вирусного гепатита С:</w:t>
      </w:r>
    </w:p>
    <w:p w14:paraId="37C7D73E" w14:textId="77777777" w:rsidR="00000000" w:rsidRDefault="0040311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Постоянная неконтролируемая репликация вируса;</w:t>
      </w:r>
    </w:p>
    <w:p w14:paraId="08994210" w14:textId="77777777" w:rsidR="00000000" w:rsidRDefault="004031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Активный, но неэффективный гуморальный иммунный ответ. Эти факторы способствуют образованию значительного количества перекрёстно реагирующих аутоантител и поликлональной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гаммаглобулинопатии, что реализуется в виде большого числа аутоиммунных заболеваний, ассоциируемых с персистенцией вирусного гепатита С или запускаемых вирусным гепатитом С с последующей элиминацией вируса.</w:t>
      </w:r>
    </w:p>
    <w:p w14:paraId="7A881FCC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Инкубационный период.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Составляет 2-13 нед, однак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в зависимости от пути передачи может удлиняться до 26 нед.</w:t>
      </w:r>
    </w:p>
    <w:p w14:paraId="5338D9F5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Острый гепатит С</w:t>
      </w:r>
    </w:p>
    <w:p w14:paraId="470E67CA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истечении инкубационного периода, во время которого вирус размножается и адаптируется в организме (2-26 недель), болезнь начинает проявлять себя. Сначала, до появления желтухи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гепатит напоминает грипп. Заболевание начинается с:</w:t>
      </w:r>
    </w:p>
    <w:p w14:paraId="0EB09DC8" w14:textId="77777777" w:rsidR="00000000" w:rsidRDefault="0040311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повышения температуры,</w:t>
      </w:r>
    </w:p>
    <w:p w14:paraId="28A1BCA0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головной боли,</w:t>
      </w:r>
    </w:p>
    <w:p w14:paraId="5FCE1E17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общего недомогания,</w:t>
      </w:r>
    </w:p>
    <w:p w14:paraId="01653BA4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lastRenderedPageBreak/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ломоты в теле,</w:t>
      </w:r>
    </w:p>
    <w:p w14:paraId="23ADA98B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боли в суставах,</w:t>
      </w:r>
    </w:p>
    <w:p w14:paraId="584DFE5B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иногда - высыпания на коже.</w:t>
      </w:r>
    </w:p>
    <w:p w14:paraId="4323CBA0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Симптомы, как правило, возникают постепенно, подъём температуры плавный.</w:t>
      </w:r>
    </w:p>
    <w:p w14:paraId="4F47A41F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Через несколько дней картина начинает меняться:</w:t>
      </w:r>
    </w:p>
    <w:p w14:paraId="0A7021CA" w14:textId="77777777" w:rsidR="00000000" w:rsidRDefault="0040311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пропадает аппетит,</w:t>
      </w:r>
    </w:p>
    <w:p w14:paraId="0ACD04C6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появляются боли в правом подреберье,</w:t>
      </w:r>
    </w:p>
    <w:p w14:paraId="763CD0DB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тошнота, рвота,</w:t>
      </w:r>
    </w:p>
    <w:p w14:paraId="162552DA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темнеет моча,</w:t>
      </w:r>
    </w:p>
    <w:p w14:paraId="30E84140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обесцвечивается кал.</w:t>
      </w:r>
    </w:p>
    <w:p w14:paraId="591BF5BC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Врачи фиксируют увеличение печени и реже - селезёнки. В крови обнаруживаются характерные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гепатитов изменения: повышается уровень билирубина, печёночные пробы значительно увеличиваются, появляются специфические маркеры вирусного гепатита. Как правило, после появления желтухи состояние больных улучшается.</w:t>
      </w:r>
    </w:p>
    <w:p w14:paraId="20AF240F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 временем у 20% больных происходит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обратное развитие симптомов и выздоровление.</w:t>
      </w:r>
    </w:p>
    <w:p w14:paraId="7A072977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Еще у 20% зараженных возникает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носительство вируса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гепатита С. В таких случаях отсутствуют какие-либосимптомы заболевания и изменения в биохимическом анализе крови, но анализы показывают присутствие вируса в кр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ови (персистенция). Вирусоносители, как правило, выявляются случайно при проведении обследования.</w:t>
      </w:r>
    </w:p>
    <w:p w14:paraId="7FCEA826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Частота неблагоприятных исходов при этом варианте течения гепатита С до конца не установлена. Даже при отсутствии лабораторных признаков поражения печени гепа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тит С может прогрессировать.</w:t>
      </w:r>
    </w:p>
    <w:p w14:paraId="3615A5A1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Хронический гепатит С</w:t>
      </w:r>
    </w:p>
    <w:p w14:paraId="777FD3A6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Примерно у 70% людей, переболевших острым гепатитом, развивается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хронический гепатит.</w:t>
      </w:r>
    </w:p>
    <w:p w14:paraId="7DE7700D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Хроническое течение гепатитов представляет наибольшую опасность. Наиболее характерными признаками хронических гепатитов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являются недомогание, повышенная утомляемость, невозможность выполнять прежние физические нагрузки. Эти симптомы непостоянны, из-за чего многие не относятся к болезни серьёзно. Кроме того, могут возникать:</w:t>
      </w:r>
    </w:p>
    <w:p w14:paraId="32C2A087" w14:textId="77777777" w:rsidR="00000000" w:rsidRDefault="0040311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тошнота,</w:t>
      </w:r>
    </w:p>
    <w:p w14:paraId="6F9533FB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боли в животе,</w:t>
      </w:r>
    </w:p>
    <w:p w14:paraId="49F81553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суставные и мышечны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боли,</w:t>
      </w:r>
    </w:p>
    <w:p w14:paraId="4D56F5C8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расстройство стула.</w:t>
      </w:r>
    </w:p>
    <w:p w14:paraId="1C1FD153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Желтуха, потемнение мочи, кожный зуд, кровоточивость, похудание, увеличение печени и селезёнки, сосудистые звёздочки обнаруживаются лишь на далеко зашедшей стадии хронического вирусного гепатита. А затем может возникать цирроз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печени и /или гепатома.</w:t>
      </w:r>
    </w:p>
    <w:p w14:paraId="0BAE2490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2BD5FC3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  <w:t>Диагностика</w:t>
      </w:r>
    </w:p>
    <w:p w14:paraId="260F7F34" w14:textId="77777777" w:rsidR="00000000" w:rsidRDefault="00403110">
      <w:pPr>
        <w:widowControl w:val="0"/>
        <w:autoSpaceDE w:val="0"/>
        <w:autoSpaceDN w:val="0"/>
        <w:adjustRightInd w:val="0"/>
        <w:spacing w:after="200" w:line="276" w:lineRule="auto"/>
        <w:ind w:left="1040"/>
        <w:rPr>
          <w:rFonts w:ascii="Times New Roman CYR" w:hAnsi="Times New Roman CYR" w:cs="Times New Roman CYR"/>
          <w:color w:val="FFFFFF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гепатит вирус заболевание лечение</w:t>
      </w:r>
    </w:p>
    <w:p w14:paraId="3B8FACAE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постановки диагноза вирусного гепатита С необходимы следующие лабораторные и инструментальные методы обследования:</w:t>
      </w:r>
    </w:p>
    <w:p w14:paraId="11E0714C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Биохимический анализ крови на аланинаминотрансферазу (АлАТ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), аланинаминотранспептидазу (АсАТ), билирубин;</w:t>
      </w:r>
    </w:p>
    <w:p w14:paraId="6A671B2B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Кровь на антитела к вирусу гепатита С (анти-HCV);</w:t>
      </w:r>
    </w:p>
    <w:p w14:paraId="108A210F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ПЦР (полимеразная цепная реакция гепатит С) с целью определения РНК вируса;</w:t>
      </w:r>
    </w:p>
    <w:p w14:paraId="1E22E729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Ультразвуковое исследование органов брюшной полости (УЗИ);</w:t>
      </w:r>
    </w:p>
    <w:p w14:paraId="3C0AD7E7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Биопсию печени.</w:t>
      </w:r>
    </w:p>
    <w:p w14:paraId="070981C1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Положительные результаты анализов на вирус гепатита С могут означать следующее:</w:t>
      </w:r>
    </w:p>
    <w:p w14:paraId="12C36B82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Хроническая инфекция. Это значит, что у Вас имеется инфекционный вирусный процесс, который вызвал не сильно выраженное поражение печени.</w:t>
      </w:r>
    </w:p>
    <w:p w14:paraId="6E001C03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Перенесённая в прошлом инфекция.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оложительный результат анализа может означать, что ранее Вы сталкивались с этим вирусом, но естественная защитная реакция организма помогла вам преодолеть инфекцию. Почему одни люди могут успешно справляться с вирусом, а другие нет, пока неизвестно. Вероят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но, в этом играют роль и разновидность вируса, и состояние защитных сил организма.</w:t>
      </w:r>
    </w:p>
    <w:p w14:paraId="153F8B5D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Ложноположительный результат. При первом анализе крови у некоторых больных может определяться положительный результат, который не подтверждается при более углублённом обсл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едовании. Такая реакция может быть связана с другими причинами, а не с вирусом гепатита С.</w:t>
      </w:r>
    </w:p>
    <w:p w14:paraId="41D23465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830D6B7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6.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  <w:t>Лечение</w:t>
      </w:r>
    </w:p>
    <w:p w14:paraId="44AA0405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9690FFA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Лечение гепатита С является одной из наиболее сложных проблем современной клинической медицины и, кроме того, затрагивает немаловажные социальные аспект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ы, поскольку является длительным и дорогостоящим. Ежегодно в рамках государственных программ всех развитых госудаств расходуются огромные средства, направленные на поиски путей повышения эффективности и разработку новых схем терапии. Основным и практически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единственным действительно эффективным препаратом для терапии гепатита С в настоящее время является рекомбинантный интерферон.</w:t>
      </w:r>
    </w:p>
    <w:p w14:paraId="5E96D3B1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Однако, применение его связано с большим количеством проблем:</w:t>
      </w:r>
    </w:p>
    <w:p w14:paraId="5B442064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· инъекционная форма введения, что при длительных курсах лечения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оздает серьезный дискомфорт для пациента;</w:t>
      </w:r>
    </w:p>
    <w:p w14:paraId="5F9B762A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· высокая стоимость препарата;</w:t>
      </w:r>
    </w:p>
    <w:p w14:paraId="6A11214A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· большой процент рецидивов заболевания после отмены терапии;</w:t>
      </w:r>
    </w:p>
    <w:p w14:paraId="2E3713A3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· резистентность к препарату;</w:t>
      </w:r>
    </w:p>
    <w:p w14:paraId="11F92271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· выраженные побочные эффекты, в ряде случаев вызывающие необходимость его отмены.</w:t>
      </w:r>
    </w:p>
    <w:p w14:paraId="1DAB14CE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Наиболее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часто среди побочных эффектов встречаются пирогенные реакции, миалгии, отмечены случаи развития алопеции и депрессивных состояний.</w:t>
      </w:r>
    </w:p>
    <w:p w14:paraId="4749EED0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Помимо альфа - интерферона для лечения гепатита С в ряде случаев испольуются рибавирин (и ряд других противовирусных препара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тов), кортикостероиды.</w:t>
      </w:r>
    </w:p>
    <w:p w14:paraId="7A5B8271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Хотя основным препаратом для терапии гепатита С является альфа- интерферон, существует несколько схем терапии гепатита С:</w:t>
      </w:r>
    </w:p>
    <w:p w14:paraId="23A823EF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только альфа-интерферон</w:t>
      </w:r>
    </w:p>
    <w:p w14:paraId="04775D79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интерферон в комбинации с рибавирином</w:t>
      </w:r>
    </w:p>
    <w:p w14:paraId="72498FAB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только рибавирин - (1000 и 1200 мг/сут в 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чение 12 недель.)</w:t>
      </w:r>
    </w:p>
    <w:p w14:paraId="0B19937A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кортикостероиды в комбинации с рибавирином.</w:t>
      </w:r>
    </w:p>
    <w:p w14:paraId="6F3B68A3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Целесообразность применения этих схем (за исключением первой) оспаривается и в настоящее время нет единого мнения на этот счет. Однако, у части больных такое «альтернативное» лечение дает удо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влетворительный эффект.</w:t>
      </w:r>
    </w:p>
    <w:p w14:paraId="552A33B1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Считается, что наиболее эффективно лечение альфа-интерфероном у больных с изначально низким уровнем РНК вируса и умеренными гистопатологическими изменениями.</w:t>
      </w:r>
    </w:p>
    <w:p w14:paraId="4F0DFE84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целом терапия интерфероном оказывается абсолютно эффективной у 35% больн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ых, способствует положительной динамике биохимических показателей в 65% случаев и в 29% случаев оказывает поддерживающий эффект.</w:t>
      </w:r>
    </w:p>
    <w:p w14:paraId="66E9F966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Эффективность лечения альфа-интерфероном в целях наиболее быстрого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достижения ремиссии заболевания считается доказанной. Долгос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рочный эффект при применении альфа-интерферона остается неясным. Несмотря на то, что у 33-50% наблюдается полноценный ответ на терапию альфа - интерфероном, у 50% - 90% больных после отмены препарата наблюдается повторное обострение. Лечение альфа - интерф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ероном в низких дозах в целом несколько менее эффективно, чем лечение в более высоких дозах. Отсутствие же ответа на лечение альфа-интерфероном в течение 4-6 недель говорит о неэффективности этого препарата у пациента, и дальнейшее продолжение лечения с ув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еличением дозировки в этих случаях, как правило, не имеет смысла.</w:t>
      </w:r>
    </w:p>
    <w:p w14:paraId="3911AA07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Исследования показали, что некоторые пациенты, «отвечаюшие» на лечение интерфероном, не восприимчивы к лечению ацикловиром или стероидами.</w:t>
      </w:r>
    </w:p>
    <w:p w14:paraId="75B49E90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Лечение рибавирином позволяет достигать достаточно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хороших результатов, однако после отмены препарата у большинства больных наблюдается повторная активация инфекционного процесса. Благодаря научным достижения разработаны новые противовирусные препараты от гепатита С, которые могут быть более эффективными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лучше переносимыми, чем существующие. Недавно в ряде стран были лицензированы два новых терапевтических средства - телапревир и боцепревир. Но еще многое предстоит сделать для обеспечения того, чтобы эти достижения привели к расширению доступа и лечения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глобальных масштабах.</w:t>
      </w:r>
    </w:p>
    <w:p w14:paraId="2D33FA37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3E12EC38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ab/>
        <w:t>Профилактические мероприятия</w:t>
      </w:r>
    </w:p>
    <w:p w14:paraId="76FCEAD2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</w:p>
    <w:p w14:paraId="5FC96942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Первичная профилактика</w:t>
      </w:r>
    </w:p>
    <w:p w14:paraId="4CD7E344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Вакцины против гепатита С нет. Риск инфицирования можно снизить, избегая таких действий, как:</w:t>
      </w:r>
    </w:p>
    <w:p w14:paraId="11367CD3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проведение не являющихся необходимыми и небезопасных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инъекций;</w:t>
      </w:r>
    </w:p>
    <w:p w14:paraId="725F6B50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переливание небе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зопасных продуктов крови;</w:t>
      </w:r>
    </w:p>
    <w:p w14:paraId="51A4D2E6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сбор и утилизация небезопасных остроконечных предметов и осколков;</w:t>
      </w:r>
    </w:p>
    <w:p w14:paraId="3B3B9EB1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использование запрещенных наркотиков и совместное пользование инъекционным оборудованием;</w:t>
      </w:r>
    </w:p>
    <w:p w14:paraId="7943BDAB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незащищенный секс с лицами, инфицированными гепатитом С;</w:t>
      </w:r>
    </w:p>
    <w:p w14:paraId="36D0535D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совместн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ое пользование остроконечными личными предметами, которые могут быть загрязнены инфицированной кровью;</w:t>
      </w:r>
    </w:p>
    <w:p w14:paraId="711AF591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осуществление татуировок, пирсинга и акупунктуры загрязненным оборудованием.</w:t>
      </w:r>
    </w:p>
    <w:p w14:paraId="324BB343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ru-RU"/>
        </w:rPr>
        <w:t>Вторичная и третичная профилактика.</w:t>
      </w:r>
    </w:p>
    <w:p w14:paraId="1D28E749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людей, инфицированных вирусом гепа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тита С, ВОЗ рекомендует следующие меры:</w:t>
      </w:r>
    </w:p>
    <w:p w14:paraId="453D9C1C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получение информации и консультирование в отношении вариантов медицинской помощи и лечения;</w:t>
      </w:r>
    </w:p>
    <w:p w14:paraId="679AA7AD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иммунизация вакцинами против гепатита А и В для предотвращения сопутствующей инфекции этими двумя вирусами гепатита с це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лью защиты своей печени;</w:t>
      </w:r>
    </w:p>
    <w:p w14:paraId="331F78F5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получение своевременной и надлежащей медицинской помощи, включая, при необходимости, противовирусную терапию;</w:t>
      </w:r>
    </w:p>
    <w:p w14:paraId="59701210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регулярный контроль с целью раннего диагностирования хронической болезни печени.</w:t>
      </w:r>
    </w:p>
    <w:p w14:paraId="3B71DF75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ВОЗ проводит работу по профилактике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вирусного гепатита и борьбе с ним в следующих областях:</w:t>
      </w:r>
    </w:p>
    <w:p w14:paraId="1A9657B5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повышение осведомленности, укрепление партнерств и мобилизация ресурсов;</w:t>
      </w:r>
    </w:p>
    <w:p w14:paraId="14AF8A2E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разработка политики на основе фактических данных и сбор данных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для принятия мер;</w:t>
      </w:r>
    </w:p>
    <w:p w14:paraId="2D54CEDE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предотвращение передачи инфекции;</w:t>
      </w:r>
    </w:p>
    <w:p w14:paraId="2990F16B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скр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ининг, уход и лечение.</w:t>
      </w:r>
    </w:p>
    <w:p w14:paraId="388A5663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Кроме того, ВОЗ ежегодно проводит Всемирный день борьбы с гепатитом, отмечаемый 28 июля в целях повышения осведомленности в отношении вирусного гепатита и его понимания.</w:t>
      </w:r>
    </w:p>
    <w:p w14:paraId="2E20D681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CD1D1BB" w14:textId="77777777" w:rsidR="00000000" w:rsidRDefault="0040311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5867B59E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Заключение</w:t>
      </w:r>
    </w:p>
    <w:p w14:paraId="1DAF6191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C3EB21E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Гепатит С является контагиозной болезнью печени,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развивающейся в результате инфицирования вирусом гепатита С. Она может варьироваться по степени тяжести от легкого заболевания, продолжающегося несколько недель, до серьезной пожизненной болезни.</w:t>
      </w:r>
    </w:p>
    <w:p w14:paraId="3C441CD0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Вирус гепатита С входит в число самых распространенных виру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сов, инфицирующих печень.</w:t>
      </w:r>
    </w:p>
    <w:p w14:paraId="1C123167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Ежегодно 3-4 миллиона человек инфицируются вирусом гепатита С. Около 150 миллионов человек хронически инфицированы и подвергаются риску развития цирроза печени и / или рака печени. Ежегодно более 350 000 человек умирают от связанн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ых с гепатитом С болезней печени. Исходя из выше сказанного в рамках ВОЗ проводится работа над созданием препаратов для профилактики и лечения гепатита С, а так же проводиться работа со СМИ с целью повышения осведомленности о данном заболевании.</w:t>
      </w:r>
    </w:p>
    <w:p w14:paraId="00FE0E18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D6F61BF" w14:textId="77777777" w:rsidR="00000000" w:rsidRDefault="0040311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2505AA9D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Список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литературы</w:t>
      </w:r>
    </w:p>
    <w:p w14:paraId="656F204A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73369181" w14:textId="77777777" w:rsidR="00000000" w:rsidRDefault="0040311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Борисов Л.Б. «Медицинская микробиология, вирусология и иммунология». Учебник для студентов мед. ВУЗов, 1994.</w:t>
      </w:r>
    </w:p>
    <w:p w14:paraId="0F79097D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Коротяев А.И. «Медицинская микробиология, вирусология и иммунология», 1998.</w:t>
      </w:r>
    </w:p>
    <w:p w14:paraId="316DAB32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Медицинская микробиология с практическими навыками,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ситуационными задачами, контрольными тестовыми заданиями: Учебник. / Под ред. Д.К. Новикова, И.И. Генералова. - Витебск, - ВГМУ, 2003.</w:t>
      </w:r>
    </w:p>
    <w:p w14:paraId="574D6C23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http://www.eurolab.ua/encyclopedia/323/2211/</w:t>
      </w:r>
    </w:p>
    <w:p w14:paraId="503A65C9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http://www.gepatit.com/c/recognize.php</w:t>
      </w:r>
    </w:p>
    <w:p w14:paraId="6B5FBF83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http://gepatit-s.ru/</w:t>
      </w:r>
    </w:p>
    <w:p w14:paraId="5342E938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http://www.gepatitu.net/diagnost.php</w:t>
      </w:r>
    </w:p>
    <w:p w14:paraId="48F9E116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http://www.hcv.ru/information/facts/htm/howlong.html</w:t>
      </w:r>
    </w:p>
    <w:p w14:paraId="353CD75E" w14:textId="77777777" w:rsidR="0000000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http://medportal.ru/enc/infection/hepatitis/7/</w:t>
      </w:r>
    </w:p>
    <w:p w14:paraId="7A1F0AD6" w14:textId="77777777" w:rsidR="00403110" w:rsidRDefault="004031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http://www.who.int/mediacentre/factsheets/fs164/r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u/</w:t>
      </w:r>
    </w:p>
    <w:sectPr w:rsidR="004031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B1"/>
    <w:rsid w:val="00403110"/>
    <w:rsid w:val="00B5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722BC"/>
  <w14:defaultImageDpi w14:val="0"/>
  <w15:docId w15:val="{339FB818-FE2B-4E62-9A6F-13668758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2854</Words>
  <Characters>16270</Characters>
  <Application>Microsoft Office Word</Application>
  <DocSecurity>0</DocSecurity>
  <Lines>135</Lines>
  <Paragraphs>38</Paragraphs>
  <ScaleCrop>false</ScaleCrop>
  <Company/>
  <LinksUpToDate>false</LinksUpToDate>
  <CharactersWithSpaces>19086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2025-01-10T18:47:00Z</dcterms:created>
  <dcterms:modified xsi:type="dcterms:W3CDTF">2025-01-10T18:47:00Z</dcterms:modified>
</cp:coreProperties>
</file>