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55E8" w14:textId="77777777" w:rsidR="00000000" w:rsidRDefault="00F47BB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366924E" w14:textId="77777777" w:rsidR="00000000" w:rsidRDefault="00F47BB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10778D4" w14:textId="77777777" w:rsidR="00000000" w:rsidRDefault="00F47BB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6B32339" w14:textId="77777777" w:rsidR="00000000" w:rsidRDefault="00F47BB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15B231E" w14:textId="77777777" w:rsidR="00000000" w:rsidRDefault="00F47BB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05EEE79" w14:textId="77777777" w:rsidR="00000000" w:rsidRDefault="00F47BB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4EF50C0" w14:textId="77777777" w:rsidR="00000000" w:rsidRDefault="00F47BB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BF9D551" w14:textId="77777777" w:rsidR="00000000" w:rsidRDefault="00F47BB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A795486" w14:textId="77777777" w:rsidR="00000000" w:rsidRDefault="00F47BB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BAC792F" w14:textId="77777777" w:rsidR="00000000" w:rsidRDefault="00F47BB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2B1FE7B" w14:textId="77777777" w:rsidR="00000000" w:rsidRDefault="00F47BB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17C78A5" w14:textId="77777777" w:rsidR="00000000" w:rsidRDefault="00F47BB3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РЕФЕРАТ</w:t>
      </w:r>
    </w:p>
    <w:p w14:paraId="3F2D221D" w14:textId="77777777" w:rsidR="00000000" w:rsidRDefault="00F47BB3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На тему: "Вяжущие средства"</w:t>
      </w:r>
    </w:p>
    <w:p w14:paraId="41829A03" w14:textId="77777777" w:rsidR="00000000" w:rsidRDefault="00F47BB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A5B3902" w14:textId="77777777" w:rsidR="00000000" w:rsidRDefault="00F47BB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8A6EC5A" w14:textId="77777777" w:rsidR="00000000" w:rsidRDefault="00F47BB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6C5FE61" w14:textId="77777777" w:rsidR="00000000" w:rsidRDefault="00F47BB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4BCA63C" w14:textId="77777777" w:rsidR="00000000" w:rsidRDefault="00F47BB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441FADB" w14:textId="77777777" w:rsidR="00000000" w:rsidRDefault="00F47BB3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Выполнила студентка 3 курса 1 группы</w:t>
      </w:r>
    </w:p>
    <w:p w14:paraId="124159BC" w14:textId="77777777" w:rsidR="00000000" w:rsidRDefault="00F47BB3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Факультета ветеринарной медицины</w:t>
      </w:r>
    </w:p>
    <w:p w14:paraId="701C4148" w14:textId="77777777" w:rsidR="00000000" w:rsidRDefault="00F47BB3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Филатова Татьяна Сергеевна</w:t>
      </w:r>
    </w:p>
    <w:p w14:paraId="07016C02" w14:textId="77777777" w:rsidR="00000000" w:rsidRDefault="00F47BB3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Научный руководитель:</w:t>
      </w:r>
    </w:p>
    <w:p w14:paraId="5C993E26" w14:textId="77777777" w:rsidR="00000000" w:rsidRDefault="00F47BB3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Доцент, к. б. н.</w:t>
      </w:r>
    </w:p>
    <w:p w14:paraId="7DF22532" w14:textId="77777777" w:rsidR="00000000" w:rsidRDefault="00F47BB3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Кузнецова Марина Ивановна</w:t>
      </w:r>
    </w:p>
    <w:p w14:paraId="4D89F6DC" w14:textId="77777777" w:rsidR="00000000" w:rsidRDefault="00F47BB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0D02DF7" w14:textId="77777777" w:rsidR="00000000" w:rsidRDefault="00F47BB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D80209E" w14:textId="77777777" w:rsidR="00000000" w:rsidRDefault="00F47BB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770169B" w14:textId="77777777" w:rsidR="00000000" w:rsidRDefault="00F47BB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21FFD8A" w14:textId="77777777" w:rsidR="00000000" w:rsidRDefault="00F47BB3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lastRenderedPageBreak/>
        <w:t>Москва 2014г.</w:t>
      </w:r>
    </w:p>
    <w:p w14:paraId="504E910A" w14:textId="77777777" w:rsidR="00000000" w:rsidRDefault="00F47BB3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Содержание</w:t>
      </w:r>
    </w:p>
    <w:p w14:paraId="711F1ADA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155FE74" w14:textId="77777777" w:rsidR="00000000" w:rsidRDefault="00F47BB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 Общая х</w:t>
      </w:r>
      <w:r>
        <w:rPr>
          <w:smallCaps/>
          <w:noProof/>
          <w:color w:val="0000FF"/>
          <w:sz w:val="28"/>
          <w:szCs w:val="28"/>
          <w:u w:val="single"/>
        </w:rPr>
        <w:t>арактеристика вяжущих средств</w:t>
      </w:r>
    </w:p>
    <w:p w14:paraId="6B0F7949" w14:textId="77777777" w:rsidR="00000000" w:rsidRDefault="00F47BB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 Органические вяжущие средства</w:t>
      </w:r>
    </w:p>
    <w:p w14:paraId="4BACDADB" w14:textId="77777777" w:rsidR="00000000" w:rsidRDefault="00F47BB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2.1 Танин</w:t>
      </w:r>
    </w:p>
    <w:p w14:paraId="4154EEC8" w14:textId="77777777" w:rsidR="00000000" w:rsidRDefault="00F47BB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2.2 Танальбин</w:t>
      </w:r>
    </w:p>
    <w:p w14:paraId="725945B8" w14:textId="77777777" w:rsidR="00000000" w:rsidRDefault="00F47BB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2.3 Кора дуба</w:t>
      </w:r>
    </w:p>
    <w:p w14:paraId="65D4A697" w14:textId="77777777" w:rsidR="00000000" w:rsidRDefault="00F47BB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2.4 Корневище змеевика</w:t>
      </w:r>
    </w:p>
    <w:p w14:paraId="2A07EDB6" w14:textId="77777777" w:rsidR="00000000" w:rsidRDefault="00F47BB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2.5 Трава зверобоя</w:t>
      </w:r>
    </w:p>
    <w:p w14:paraId="0D372674" w14:textId="77777777" w:rsidR="00000000" w:rsidRDefault="00F47BB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2.6 Корневище с корнями кровохлебки</w:t>
      </w:r>
    </w:p>
    <w:p w14:paraId="17CAE09F" w14:textId="77777777" w:rsidR="00000000" w:rsidRDefault="00F47BB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2.7 Листья шалфея</w:t>
      </w:r>
    </w:p>
    <w:p w14:paraId="5D17FB3E" w14:textId="77777777" w:rsidR="00000000" w:rsidRDefault="00F47BB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 Неорганические вяжущие средства</w:t>
      </w:r>
    </w:p>
    <w:p w14:paraId="7C0E5E4C" w14:textId="77777777" w:rsidR="00000000" w:rsidRDefault="00F47BB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3.1 Препараты алюминия</w:t>
      </w:r>
    </w:p>
    <w:p w14:paraId="4E449593" w14:textId="77777777" w:rsidR="00000000" w:rsidRDefault="00F47BB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</w:t>
      </w:r>
      <w:r>
        <w:rPr>
          <w:smallCaps/>
          <w:noProof/>
          <w:color w:val="0000FF"/>
          <w:sz w:val="28"/>
          <w:szCs w:val="28"/>
          <w:u w:val="single"/>
        </w:rPr>
        <w:t>.1.1 Жидкость Бурова</w:t>
      </w:r>
    </w:p>
    <w:p w14:paraId="382B0DEE" w14:textId="77777777" w:rsidR="00000000" w:rsidRDefault="00F47BB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3.1.2 Квасцы алюминиево-калиевые</w:t>
      </w:r>
    </w:p>
    <w:p w14:paraId="66C24205" w14:textId="77777777" w:rsidR="00000000" w:rsidRDefault="00F47BB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3.2 Препараты висмута</w:t>
      </w:r>
    </w:p>
    <w:p w14:paraId="456B9C7F" w14:textId="77777777" w:rsidR="00000000" w:rsidRDefault="00F47BB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3.2.1 Висмута нитрат основной</w:t>
      </w:r>
    </w:p>
    <w:p w14:paraId="4C5F9671" w14:textId="77777777" w:rsidR="00000000" w:rsidRDefault="00F47BB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3.2.2 Ксероформ</w:t>
      </w:r>
    </w:p>
    <w:p w14:paraId="0A1B52E2" w14:textId="77777777" w:rsidR="00000000" w:rsidRDefault="00F47BB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3.2.3 Дерматол</w:t>
      </w:r>
    </w:p>
    <w:p w14:paraId="554755CF" w14:textId="77777777" w:rsidR="00000000" w:rsidRDefault="00F47BB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3.3 Препараты свинца</w:t>
      </w:r>
    </w:p>
    <w:p w14:paraId="2CB3B866" w14:textId="77777777" w:rsidR="00000000" w:rsidRDefault="00F47BB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3.3.1 Свинца ацетат</w:t>
      </w:r>
    </w:p>
    <w:p w14:paraId="05B5DE80" w14:textId="77777777" w:rsidR="00000000" w:rsidRDefault="00F47BB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Список использованной литературы</w:t>
      </w:r>
    </w:p>
    <w:p w14:paraId="2D2585E1" w14:textId="77777777" w:rsidR="00000000" w:rsidRDefault="00F47BB3">
      <w:pPr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1. Общая характеристика вяжущих средств</w:t>
      </w:r>
    </w:p>
    <w:p w14:paraId="138DD71E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3824D39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Вяж</w:t>
      </w:r>
      <w:r>
        <w:rPr>
          <w:color w:val="000000"/>
          <w:sz w:val="28"/>
          <w:szCs w:val="28"/>
        </w:rPr>
        <w:t xml:space="preserve">ущие вещества - это вещества, которые при непосредственном контакте вызывают уплотнение тканей, что связано с их способностью осаждать белки и образовывать плотные альбуминаты. На поверхности образуется белковая пленка, которая защищает глубжележащие слои </w:t>
      </w:r>
      <w:r>
        <w:rPr>
          <w:color w:val="000000"/>
          <w:sz w:val="28"/>
          <w:szCs w:val="28"/>
        </w:rPr>
        <w:t>и чувствительные нервные окончания от воздействия раздражающих агентов: химических, бактериальных, механических.</w:t>
      </w:r>
    </w:p>
    <w:p w14:paraId="78D96DCD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небольших концентрациях вяжущие вещества не всасываются клетками, а процесс образования альбуминатов происходит на поверхности слизистой обол</w:t>
      </w:r>
      <w:r>
        <w:rPr>
          <w:color w:val="000000"/>
          <w:sz w:val="28"/>
          <w:szCs w:val="28"/>
        </w:rPr>
        <w:t>очки и в межклеточных пространствах. Они как защитным панцирем покрывают с поверхности определенной участок, вместе с тем понижают чувствительность нервных окончаний, суживают кровеносные сосуды, что ценно при воспалениях.</w:t>
      </w:r>
    </w:p>
    <w:p w14:paraId="48565978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Следствие вяжущего действия - по</w:t>
      </w:r>
      <w:r>
        <w:rPr>
          <w:color w:val="000000"/>
          <w:sz w:val="28"/>
          <w:szCs w:val="28"/>
        </w:rPr>
        <w:t xml:space="preserve">нижения чувствительности рецепторных образований, сужение кровеносных сосудов и понижение проницаемости их стенок, ограничение секреции. Сосудосуживающий эффект обусловлен главным образом ослаблением местных рефлексов, а также механическим сжатием сосудов </w:t>
      </w:r>
      <w:r>
        <w:rPr>
          <w:color w:val="000000"/>
          <w:sz w:val="28"/>
          <w:szCs w:val="28"/>
        </w:rPr>
        <w:t>эластичной белковой пленкой, которая стремится занять меньшую поверхность. В результате сужения сосудов уменьшается кровенаполнение мелких артериол и капилляров, стенки которых становятся менее проходимыми для плазмы и форменных элементов крови. Все это ве</w:t>
      </w:r>
      <w:r>
        <w:rPr>
          <w:color w:val="000000"/>
          <w:sz w:val="28"/>
          <w:szCs w:val="28"/>
        </w:rPr>
        <w:t>дет к уменьшению образования экссудата. Весь этот комплекс изменений обусловливает противовоспалительное действие вяжущих средств. Этому способствует также и некоторое их противомикробное действие, основанное на осаждении белком микробов. Кроме того, благо</w:t>
      </w:r>
      <w:r>
        <w:rPr>
          <w:color w:val="000000"/>
          <w:sz w:val="28"/>
          <w:szCs w:val="28"/>
        </w:rPr>
        <w:t xml:space="preserve">приятное действие вяжущих средств на течение воспалительного процесса связано с понижением чувствительности нервных рецепторов к раздражающему влиянию различных </w:t>
      </w:r>
      <w:r>
        <w:rPr>
          <w:color w:val="000000"/>
          <w:sz w:val="28"/>
          <w:szCs w:val="28"/>
        </w:rPr>
        <w:lastRenderedPageBreak/>
        <w:t>агентов, что влечет за собой понижение рефлекторных реакций. Поэтому действие вяжущих средств с</w:t>
      </w:r>
      <w:r>
        <w:rPr>
          <w:color w:val="000000"/>
          <w:sz w:val="28"/>
          <w:szCs w:val="28"/>
        </w:rPr>
        <w:t>ледует рассматривать не только как местное, но и как отраженное влияние центральной нервной системы.</w:t>
      </w:r>
    </w:p>
    <w:p w14:paraId="33B31E25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Вяжущие средства медленно проникают в клетки ткани, с которыми соприкасаются, и внутри них вступают в те же или сходные с ними процессы взаимодействия. Обр</w:t>
      </w:r>
      <w:r>
        <w:rPr>
          <w:color w:val="000000"/>
          <w:sz w:val="28"/>
          <w:szCs w:val="28"/>
        </w:rPr>
        <w:t xml:space="preserve">азующие альбуминаты действуют уже как раздражители для цитоплазмы: в небольших количествах они активизируют биохимические процессы и функцию слизистой оболочки желудка и кишечника. Вступая в контакт с белковыми веществами микроорганизмов, вяжущие средства </w:t>
      </w:r>
      <w:r>
        <w:rPr>
          <w:color w:val="000000"/>
          <w:sz w:val="28"/>
          <w:szCs w:val="28"/>
        </w:rPr>
        <w:t>нарушают их связь с окружающей средой, а поэтому понижают их жизнедеятельность, то есть являются бактериостатиками.</w:t>
      </w:r>
    </w:p>
    <w:p w14:paraId="79984B34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Принятые внутрь вяжущие препараты соединяются с белковыми веществами клеток тканей желудка и кишечника, осаждают их, образуя оболочку, котор</w:t>
      </w:r>
      <w:r>
        <w:rPr>
          <w:color w:val="000000"/>
          <w:sz w:val="28"/>
          <w:szCs w:val="28"/>
        </w:rPr>
        <w:t>ая защищает нервные окончания от раздражения. Одновременно происходит замедление перистальтических движений и понижение секреции. Все это приводит к уплотнению кишечного содержимого и более медленному его продвижению по пищеварительному тракту. При этом ос</w:t>
      </w:r>
      <w:r>
        <w:rPr>
          <w:color w:val="000000"/>
          <w:sz w:val="28"/>
          <w:szCs w:val="28"/>
        </w:rPr>
        <w:t>лабляются рефлекторные реакции и уменьшаются болевые ощущения. Весь этот комплекс явлений в конечном итоге вызывает запор. Поэтому растительные вяжущие средства могут быть назначены сельскохозяйственным животным при поносах.</w:t>
      </w:r>
    </w:p>
    <w:p w14:paraId="6289FAF5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Действие вяжущих веществ распро</w:t>
      </w:r>
      <w:r>
        <w:rPr>
          <w:color w:val="000000"/>
          <w:sz w:val="28"/>
          <w:szCs w:val="28"/>
        </w:rPr>
        <w:t>страняется только на желудок и кишечник. После всасывания и поступления в кровь они утрачивают свои свойства, так как распадаются до простых химических соединений.</w:t>
      </w:r>
    </w:p>
    <w:p w14:paraId="626D6696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Взаимодействие вяжущих средств в слабых разведениях с белками тканей неглубокое и кратковрем</w:t>
      </w:r>
      <w:r>
        <w:rPr>
          <w:color w:val="000000"/>
          <w:sz w:val="28"/>
          <w:szCs w:val="28"/>
        </w:rPr>
        <w:t xml:space="preserve">енное. После прекращения их действия функция клетки может восстановиться до нормы. В крепких концентрациях вяжущие препараты проникают внутрь клетки, вызывают глубокие изменения свойств </w:t>
      </w:r>
      <w:r>
        <w:rPr>
          <w:color w:val="000000"/>
          <w:sz w:val="28"/>
          <w:szCs w:val="28"/>
        </w:rPr>
        <w:lastRenderedPageBreak/>
        <w:t>белка и действуют прижигающе. В этом случае наступает гибель клеток.</w:t>
      </w:r>
    </w:p>
    <w:p w14:paraId="1A0583AD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яжущие средства делятся на две группы:</w:t>
      </w:r>
    </w:p>
    <w:p w14:paraId="60994F00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Органические (дубильные вещества растений) - танин, кора дуба, трава зверобоя и т.д.;</w:t>
      </w:r>
    </w:p>
    <w:p w14:paraId="747893F4" w14:textId="77777777" w:rsidR="00000000" w:rsidRDefault="00F47B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Неорганические (препараты металлов).</w:t>
      </w:r>
    </w:p>
    <w:p w14:paraId="50D0F97E" w14:textId="77777777" w:rsidR="00000000" w:rsidRDefault="00F47BB3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вяжущее вещество органический неорганический</w:t>
      </w:r>
    </w:p>
    <w:p w14:paraId="7C00285E" w14:textId="77777777" w:rsidR="00000000" w:rsidRDefault="00F47BB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2. Органические вяжущие средства</w:t>
      </w:r>
    </w:p>
    <w:p w14:paraId="2D1996EF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9C0212C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Растительн</w:t>
      </w:r>
      <w:r>
        <w:rPr>
          <w:color w:val="000000"/>
          <w:sz w:val="28"/>
          <w:szCs w:val="28"/>
        </w:rPr>
        <w:t>ые вяжущие вещества широко применяют в ветеринарной практике при воспалительных и язвенных процессах в ЖКТ, отравлении алкалоидами и солями тяжелых металлов, некоторых заболеваниях кожи: ожогах, ранах, язвах, экземах, острых дерматитах и т.п. Дубильные вещ</w:t>
      </w:r>
      <w:r>
        <w:rPr>
          <w:color w:val="000000"/>
          <w:sz w:val="28"/>
          <w:szCs w:val="28"/>
        </w:rPr>
        <w:t>ества растений (танниды) в больших количествах накапливаются в корнях, коре и листьях. С алкалоидами и солями тяжелых металлов они образуют осадки.</w:t>
      </w:r>
    </w:p>
    <w:p w14:paraId="6AC5605C" w14:textId="77777777" w:rsidR="00000000" w:rsidRDefault="00F47BB3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310E9F49" w14:textId="77777777" w:rsidR="00000000" w:rsidRDefault="00F47BB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2.1 Танин</w:t>
      </w:r>
    </w:p>
    <w:p w14:paraId="190182B9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A00A675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Танин - Tanninum. Синоним: галлодубильная кислота.</w:t>
      </w:r>
    </w:p>
    <w:p w14:paraId="35FEB9A3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Получают из чернильных орешков</w:t>
      </w:r>
      <w:r>
        <w:rPr>
          <w:color w:val="000000"/>
          <w:sz w:val="28"/>
          <w:szCs w:val="28"/>
        </w:rPr>
        <w:t xml:space="preserve"> (Gallae turcicae), наростов на молодых побегах малоазиатского дуба или из отечественных растений - сумах (Rhus coriaria L) и скумпия (Cortinus coggygria Scop) сем. сумаховых (Anacardiaceae).</w:t>
      </w:r>
    </w:p>
    <w:p w14:paraId="0824619C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Свойства. </w:t>
      </w:r>
      <w:r>
        <w:rPr>
          <w:color w:val="000000"/>
          <w:sz w:val="28"/>
          <w:szCs w:val="28"/>
        </w:rPr>
        <w:t>Представляет собой светло-желтый или буровато-желтый а</w:t>
      </w:r>
      <w:r>
        <w:rPr>
          <w:color w:val="000000"/>
          <w:sz w:val="28"/>
          <w:szCs w:val="28"/>
        </w:rPr>
        <w:t>морфный порошок со слабым своеобразным запахом, вяжущего вкуса. Легко растворим в воде (1:</w:t>
      </w:r>
    </w:p>
    <w:p w14:paraId="76C14468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), спирте (1: 2) и глицерине, мало растворим в безводном эфире, хлороформе и бензине Водные растворы образуют осадки с алкалоидами, растворами белка и желатина, соля</w:t>
      </w:r>
      <w:r>
        <w:rPr>
          <w:color w:val="000000"/>
          <w:sz w:val="28"/>
          <w:szCs w:val="28"/>
        </w:rPr>
        <w:t>ми тяжелых металлов. По химическому строению танин представляет собой гликозид, состоящий из глюкозы и остатков дигаловой кислоты.</w:t>
      </w:r>
    </w:p>
    <w:p w14:paraId="6F6A4676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Форма выпуска. </w:t>
      </w:r>
      <w:r>
        <w:rPr>
          <w:color w:val="000000"/>
          <w:sz w:val="28"/>
          <w:szCs w:val="28"/>
        </w:rPr>
        <w:t>Выпускают танин в форме порошка.</w:t>
      </w:r>
    </w:p>
    <w:p w14:paraId="5B1E004C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Хранят в хорошо укупоренной таре, в сухом месте.</w:t>
      </w:r>
    </w:p>
    <w:p w14:paraId="28FE3EF3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Действие и применение. </w:t>
      </w:r>
      <w:r>
        <w:rPr>
          <w:color w:val="000000"/>
          <w:sz w:val="28"/>
          <w:szCs w:val="28"/>
        </w:rPr>
        <w:t>Вяжущ</w:t>
      </w:r>
      <w:r>
        <w:rPr>
          <w:color w:val="000000"/>
          <w:sz w:val="28"/>
          <w:szCs w:val="28"/>
        </w:rPr>
        <w:t xml:space="preserve">ее действие танина связано с его способностью вызывать осаждение белков с образованием плотных альбуминатов, которые при нанесении на слизистые оболочки или на раневую </w:t>
      </w:r>
      <w:r>
        <w:rPr>
          <w:color w:val="000000"/>
          <w:sz w:val="28"/>
          <w:szCs w:val="28"/>
        </w:rPr>
        <w:lastRenderedPageBreak/>
        <w:t>поверхность вызывают частичное свертывание белков слизи или раневого экссудата и приводя</w:t>
      </w:r>
      <w:r>
        <w:rPr>
          <w:color w:val="000000"/>
          <w:sz w:val="28"/>
          <w:szCs w:val="28"/>
        </w:rPr>
        <w:t>т к образованию пленки, защищающей от раздражения чувствительные нервные окончания подлежащих тканей. При этом происходят местное сужение сосудов, ограничение секреции, уплотнение клеточных мембран, что приводит к уменьшению воспалительной реакции.</w:t>
      </w:r>
    </w:p>
    <w:p w14:paraId="3CC1B3DD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желуд</w:t>
      </w:r>
      <w:r>
        <w:rPr>
          <w:color w:val="000000"/>
          <w:sz w:val="28"/>
          <w:szCs w:val="28"/>
        </w:rPr>
        <w:t>ке танин соединяется с белковыми веществами и в малых количествах поступает в кишечник, поэтому его действие проявляется только в начальном отделе тонкого кишечника в течение 3-24 часа.</w:t>
      </w:r>
    </w:p>
    <w:p w14:paraId="6E1DF8FA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солями алкалоидов и тяжелых металлов танин образует нерастворимые с</w:t>
      </w:r>
      <w:r>
        <w:rPr>
          <w:color w:val="000000"/>
          <w:sz w:val="28"/>
          <w:szCs w:val="28"/>
        </w:rPr>
        <w:t>оединения, а с некоторыми алкалоидами (морфин, кокаин, атропин, никотин, физостигмин) он образует нестойкие соединения, поэтому их необходимо удалить из желудка.</w:t>
      </w:r>
    </w:p>
    <w:p w14:paraId="0EE58AE8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Танин применяют при воспалительных процессах в полости рта, носа, зева, гортани, прямой кишки </w:t>
      </w:r>
      <w:r>
        <w:rPr>
          <w:color w:val="000000"/>
          <w:sz w:val="28"/>
          <w:szCs w:val="28"/>
        </w:rPr>
        <w:t>в виде орошений 0,5-2 % водным раствором, для остановки капиллярных кровотечений в виде 5-10 %, а кровотечений из слизистых оболочек в виде 2-5 % раствора</w:t>
      </w:r>
    </w:p>
    <w:p w14:paraId="170E91F8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вяжущего и противовоспалительного средства танин используют при мокнущих, вяло гранулирующ</w:t>
      </w:r>
      <w:r>
        <w:rPr>
          <w:color w:val="000000"/>
          <w:sz w:val="28"/>
          <w:szCs w:val="28"/>
        </w:rPr>
        <w:t>их ранах, язвах, экземах, ушибах, пролежнях, ожогах и обмораживании первой и второй степени путем смазываний 5-8 % спиртовым (водным) раствором, 3-5-10 % мазью, путем присыпок с тальком, салициловой и борной кислотами; при экземе, язвах десен, трещинах кож</w:t>
      </w:r>
      <w:r>
        <w:rPr>
          <w:color w:val="000000"/>
          <w:sz w:val="28"/>
          <w:szCs w:val="28"/>
        </w:rPr>
        <w:t>и и слизистых оболочек - в форме 1 % раствора с глицерином.</w:t>
      </w:r>
    </w:p>
    <w:p w14:paraId="2502869A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противовоспалительного средства вместе с антисептическими препаратами применяют при вагинитах (2-5 % водный раствор), при циститах (0,5-5 % раствор).</w:t>
      </w:r>
    </w:p>
    <w:p w14:paraId="6CF27B90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отравлении солями тяжелых метал</w:t>
      </w:r>
      <w:r>
        <w:rPr>
          <w:color w:val="000000"/>
          <w:sz w:val="28"/>
          <w:szCs w:val="28"/>
        </w:rPr>
        <w:t>лов и алкалоидами танин назначают в форме 0,5 % водного раствора путем промывания желудка.</w:t>
      </w:r>
    </w:p>
    <w:p w14:paraId="2D7B374E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больших дозах танин может вызвать потерю аппетита и расстройство </w:t>
      </w:r>
      <w:r>
        <w:rPr>
          <w:color w:val="000000"/>
          <w:sz w:val="28"/>
          <w:szCs w:val="28"/>
        </w:rPr>
        <w:lastRenderedPageBreak/>
        <w:t>пищеварения.</w:t>
      </w:r>
    </w:p>
    <w:p w14:paraId="6B0565B4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Дозы внутрь</w:t>
      </w:r>
      <w:r>
        <w:rPr>
          <w:color w:val="000000"/>
          <w:sz w:val="28"/>
          <w:szCs w:val="28"/>
        </w:rPr>
        <w:t xml:space="preserve"> (г): лошадям и крупному рогатому скоту 10-20, овцам и козам 2-5, свиньям </w:t>
      </w:r>
      <w:r>
        <w:rPr>
          <w:color w:val="000000"/>
          <w:sz w:val="28"/>
          <w:szCs w:val="28"/>
        </w:rPr>
        <w:t>1-2, собакам 0,1-0,5, лисицам и песцам 0,1-0,4. Препарат применяют 2-3 раза в день.</w:t>
      </w:r>
    </w:p>
    <w:p w14:paraId="491B9756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Танин не рекомендуется применять при обширных ожогах, пролежнях, заболеваниях печени и почек.</w:t>
      </w:r>
    </w:p>
    <w:p w14:paraId="42899C47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танина может вызвать поражение печени и аллергические реакции.</w:t>
      </w:r>
    </w:p>
    <w:p w14:paraId="343D280F" w14:textId="77777777" w:rsidR="00000000" w:rsidRDefault="00F47BB3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2936A03E" w14:textId="77777777" w:rsidR="00000000" w:rsidRDefault="00F47BB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2.2</w:t>
      </w:r>
      <w:r>
        <w:rPr>
          <w:b/>
          <w:bCs/>
          <w:i/>
          <w:iCs/>
          <w:smallCaps/>
          <w:noProof/>
          <w:sz w:val="28"/>
          <w:szCs w:val="28"/>
        </w:rPr>
        <w:t xml:space="preserve"> Танальбин</w:t>
      </w:r>
    </w:p>
    <w:p w14:paraId="2FAE275E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7290782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Танальбин - Tannalbinum.</w:t>
      </w:r>
    </w:p>
    <w:p w14:paraId="0C11CF36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Соединение танина с белком альбумином. Содержит около 50 % танина. Таниды для его приготовления получаются из листьев скумпии (Rhus cortinus L.) и сумаха (Rhus coriaria L.). Листья скумпии содержат около 18 % танина и 5</w:t>
      </w:r>
      <w:r>
        <w:rPr>
          <w:color w:val="000000"/>
          <w:sz w:val="28"/>
          <w:szCs w:val="28"/>
        </w:rPr>
        <w:t xml:space="preserve"> % галловой кислоты, а листья сумаха - до 25 % танина.</w:t>
      </w:r>
    </w:p>
    <w:p w14:paraId="2246FAF3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Свойства. </w:t>
      </w:r>
      <w:r>
        <w:rPr>
          <w:color w:val="000000"/>
          <w:sz w:val="28"/>
          <w:szCs w:val="28"/>
        </w:rPr>
        <w:t>Аморфный бурый порошок без запаха и вкуса. Почти нерастворим в холодной воде и спирте. В щелочной среде медленно распадается на составные части и проявляет действие.</w:t>
      </w:r>
    </w:p>
    <w:p w14:paraId="1815F5D3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Форма выпуска. </w:t>
      </w:r>
      <w:r>
        <w:rPr>
          <w:color w:val="000000"/>
          <w:sz w:val="28"/>
          <w:szCs w:val="28"/>
        </w:rPr>
        <w:t xml:space="preserve">Выпускают </w:t>
      </w:r>
      <w:r>
        <w:rPr>
          <w:color w:val="000000"/>
          <w:sz w:val="28"/>
          <w:szCs w:val="28"/>
        </w:rPr>
        <w:t>в порошке.</w:t>
      </w:r>
    </w:p>
    <w:p w14:paraId="1D846650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Хранят в сухом, защищенном от света месте, в хорошо укупоренной таре. Срок годности 2 года.</w:t>
      </w:r>
    </w:p>
    <w:p w14:paraId="7B55C98D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Действие и применение. </w:t>
      </w:r>
      <w:r>
        <w:rPr>
          <w:color w:val="000000"/>
          <w:sz w:val="28"/>
          <w:szCs w:val="28"/>
        </w:rPr>
        <w:t>В отличие от танина не оказывает вяжущего действия на слизистые оболочки рта и желудка, не действует со стороны кожи. В щелочной с</w:t>
      </w:r>
      <w:r>
        <w:rPr>
          <w:color w:val="000000"/>
          <w:sz w:val="28"/>
          <w:szCs w:val="28"/>
        </w:rPr>
        <w:t>реде кишечника медленно распадается, выделяя свободными танин, который действует вяжуще и противовоспалительно, а также суживая капилляры, останавливает кровотечение.</w:t>
      </w:r>
    </w:p>
    <w:p w14:paraId="252212CC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вяжущее и кровоостанавливающее средство используют при острых и </w:t>
      </w:r>
      <w:r>
        <w:rPr>
          <w:color w:val="000000"/>
          <w:sz w:val="28"/>
          <w:szCs w:val="28"/>
        </w:rPr>
        <w:lastRenderedPageBreak/>
        <w:t>хронических воспалени</w:t>
      </w:r>
      <w:r>
        <w:rPr>
          <w:color w:val="000000"/>
          <w:sz w:val="28"/>
          <w:szCs w:val="28"/>
        </w:rPr>
        <w:t>ях кишечника, при кишечных кровотечениях. Вместе с антимикробными веществами (фталазол, синтомицин, бензонафтол, ксероформ) применяют при инфекционных заболеваниях кишечника; в том числе при токсической и алиментарной диспепсиях.</w:t>
      </w:r>
    </w:p>
    <w:p w14:paraId="2737D73B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Дозы внутрь: </w:t>
      </w:r>
      <w:r>
        <w:rPr>
          <w:color w:val="000000"/>
          <w:sz w:val="28"/>
          <w:szCs w:val="28"/>
        </w:rPr>
        <w:t>лошадям 10-20</w:t>
      </w:r>
      <w:r>
        <w:rPr>
          <w:color w:val="000000"/>
          <w:sz w:val="28"/>
          <w:szCs w:val="28"/>
        </w:rPr>
        <w:t xml:space="preserve"> г; крупному рогатому скоту 10-25 г; овцам и козам 3-5 г; свиньям 2-3 г; собакам 0,3-2 г; курам 0,2-1 г; лисицам и песцам 0,3-1 г - 3 раза в день.</w:t>
      </w:r>
    </w:p>
    <w:p w14:paraId="2448B1FA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Танальбин не оказывает побочного действия и не вызывает осложнении у животных. Противопоказаний к применению </w:t>
      </w:r>
      <w:r>
        <w:rPr>
          <w:color w:val="000000"/>
          <w:sz w:val="28"/>
          <w:szCs w:val="28"/>
        </w:rPr>
        <w:t>нет.</w:t>
      </w:r>
    </w:p>
    <w:p w14:paraId="13E0787F" w14:textId="77777777" w:rsidR="00000000" w:rsidRDefault="00F47BB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</w:p>
    <w:p w14:paraId="257B6E37" w14:textId="77777777" w:rsidR="00000000" w:rsidRDefault="00F47BB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.3 Кора дуба</w:t>
      </w:r>
    </w:p>
    <w:p w14:paraId="0B3FF1CD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F2BF355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Кора дуба - Cortex quercus.</w:t>
      </w:r>
    </w:p>
    <w:p w14:paraId="4422BDA6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Свойства. </w:t>
      </w:r>
      <w:r>
        <w:rPr>
          <w:color w:val="000000"/>
          <w:sz w:val="28"/>
          <w:szCs w:val="28"/>
        </w:rPr>
        <w:t>Используют кору, молодых стволов и ветвей культивируемого и дикорастущего дерева, которую собирают в период распускания почек. Кора содержит дубильные вещества (10-20 %), галловую и эллаговую кисло</w:t>
      </w:r>
      <w:r>
        <w:rPr>
          <w:color w:val="000000"/>
          <w:sz w:val="28"/>
          <w:szCs w:val="28"/>
        </w:rPr>
        <w:t>ты, кверцетин, углевод левулин, сахара, крахмал, красящие вещества и др.</w:t>
      </w:r>
    </w:p>
    <w:p w14:paraId="03D264DF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Представляет собой трубчатые или в виде узких полосок различной длины куски коры около 2-3 мм (до 6 мм) толщиной. Наружная поверхность светло-бурая или светло-серебристая, серебристая</w:t>
      </w:r>
      <w:r>
        <w:rPr>
          <w:color w:val="000000"/>
          <w:sz w:val="28"/>
          <w:szCs w:val="28"/>
        </w:rPr>
        <w:t>, блестящая, реже матовая, гладкая или слегка морщинистая. Запах сухой коры отсутствует, при замачивании ее в воде появляется своеобразный запах; вкус сильно вяжущий.</w:t>
      </w:r>
    </w:p>
    <w:p w14:paraId="39747124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Хранят с предосторожностью, в специально оборудованном помещении, в сухом, проветриваемом</w:t>
      </w:r>
      <w:r>
        <w:rPr>
          <w:color w:val="000000"/>
          <w:sz w:val="28"/>
          <w:szCs w:val="28"/>
        </w:rPr>
        <w:t>, защищенном от прямых солнечных лучей месте. В закрытых фанерных или картонных ящиках и в мешках с прикрепленными картонными, фанерными этикетками (бирками). Растительное сырье с неприятным, не свойственным ему запахом, гнилое, с посторонними примесями, п</w:t>
      </w:r>
      <w:r>
        <w:rPr>
          <w:color w:val="000000"/>
          <w:sz w:val="28"/>
          <w:szCs w:val="28"/>
        </w:rPr>
        <w:t>оврежденное грызунами, без этикеток использованию не подлежит. Срок хранения 5 лет.</w:t>
      </w:r>
    </w:p>
    <w:p w14:paraId="43253969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Действие и применение. </w:t>
      </w:r>
      <w:r>
        <w:rPr>
          <w:color w:val="000000"/>
          <w:sz w:val="28"/>
          <w:szCs w:val="28"/>
        </w:rPr>
        <w:t>Обладает вяжущим, противовоспалительным и кровоостанавливающим действием.</w:t>
      </w:r>
    </w:p>
    <w:p w14:paraId="061847FE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Применяют в отварах (1: 10) при воспалительных процессах желудочно-кишечног</w:t>
      </w:r>
      <w:r>
        <w:rPr>
          <w:color w:val="000000"/>
          <w:sz w:val="28"/>
          <w:szCs w:val="28"/>
        </w:rPr>
        <w:t>о тракта, стоматитах, ларингитах, фарингитах, желудочно-кишечных кровотечениях, ожогах.</w:t>
      </w:r>
    </w:p>
    <w:p w14:paraId="6C8E7C64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Дозы коры внутрь</w:t>
      </w:r>
      <w:r>
        <w:rPr>
          <w:color w:val="000000"/>
          <w:sz w:val="28"/>
          <w:szCs w:val="28"/>
        </w:rPr>
        <w:t>: лошадям и крупному рогатому скоту 25-50 г; мелкому рогатому скоту и свиньям 5-10; собакам 1-5; кошкам и птице 0,2-1 г 3 раза в день.</w:t>
      </w:r>
    </w:p>
    <w:p w14:paraId="3146ED1C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коры д</w:t>
      </w:r>
      <w:r>
        <w:rPr>
          <w:color w:val="000000"/>
          <w:sz w:val="28"/>
          <w:szCs w:val="28"/>
        </w:rPr>
        <w:t>уба не вызывает осложнений и побочного действия.</w:t>
      </w:r>
    </w:p>
    <w:p w14:paraId="09030A7D" w14:textId="77777777" w:rsidR="00000000" w:rsidRDefault="00F47BB3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54B6238B" w14:textId="77777777" w:rsidR="00000000" w:rsidRDefault="00F47BB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2.4 Корневище змеевика</w:t>
      </w:r>
    </w:p>
    <w:p w14:paraId="6A7E65EF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E1964E2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Корневище змеевика - Rhizoma bistortae.</w:t>
      </w:r>
    </w:p>
    <w:p w14:paraId="7F3FEA85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Горец змеиный, раковые шейки змеевик (Polygonum bistorta L.) - многолетнее травянистое растение семейства гречишных.</w:t>
      </w:r>
    </w:p>
    <w:p w14:paraId="5214E7E7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Свойства. </w:t>
      </w:r>
      <w:r>
        <w:rPr>
          <w:color w:val="000000"/>
          <w:sz w:val="28"/>
          <w:szCs w:val="28"/>
        </w:rPr>
        <w:t>Выкопанные посл</w:t>
      </w:r>
      <w:r>
        <w:rPr>
          <w:color w:val="000000"/>
          <w:sz w:val="28"/>
          <w:szCs w:val="28"/>
        </w:rPr>
        <w:t>е цветения, очищенные от корней и вымытые корневища сушат на открытом воздухе. Корневище содержит до 20-25 % дубильных веществ, галловую кислоту, крахмал, витамин С, каротин, гликозиды и красящие вещества.</w:t>
      </w:r>
    </w:p>
    <w:p w14:paraId="07115EDD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Хранят в аптеках в деревянных ящиках с крышкой в с</w:t>
      </w:r>
      <w:r>
        <w:rPr>
          <w:color w:val="000000"/>
          <w:sz w:val="28"/>
          <w:szCs w:val="28"/>
        </w:rPr>
        <w:t>ухом помещении.</w:t>
      </w:r>
    </w:p>
    <w:p w14:paraId="407104E0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Действие и применение. </w:t>
      </w:r>
      <w:r>
        <w:rPr>
          <w:color w:val="000000"/>
          <w:sz w:val="28"/>
          <w:szCs w:val="28"/>
        </w:rPr>
        <w:t>Действует вяжуще, кровоостанавливающе и слабо антимикробно. Галловая кислота обладает антимикробным действием в отношении кишечной палочки и протея. При дизентерии и токсической диспепсии последние микробы преобладают</w:t>
      </w:r>
      <w:r>
        <w:rPr>
          <w:color w:val="000000"/>
          <w:sz w:val="28"/>
          <w:szCs w:val="28"/>
        </w:rPr>
        <w:t xml:space="preserve"> и отягощают язвенный процесс, а потому галловая кислота в этих случаях проявляет лечебное действие.</w:t>
      </w:r>
    </w:p>
    <w:p w14:paraId="4AD4CEE1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Назначают при воспалении желудка и кишечника, алиментарной диспепсии, желудочно-кишечных кровотечениях. При инфекционных заболеваниях кишечника одновременн</w:t>
      </w:r>
      <w:r>
        <w:rPr>
          <w:color w:val="000000"/>
          <w:sz w:val="28"/>
          <w:szCs w:val="28"/>
        </w:rPr>
        <w:t>о применяют сульгин, левомицетин или бензонафтол, что увеличивает лечебную эффективность корневищ змеевика. Применяют наружно в форме отвара 1: 10 при воспалении слизистых оболочек рта, горла, носа.</w:t>
      </w:r>
    </w:p>
    <w:p w14:paraId="61116ED8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Дозы внутрь: </w:t>
      </w:r>
      <w:r>
        <w:rPr>
          <w:color w:val="000000"/>
          <w:sz w:val="28"/>
          <w:szCs w:val="28"/>
        </w:rPr>
        <w:t>лошадям 50-80 г; крупному рогатому скоту 50-</w:t>
      </w:r>
      <w:r>
        <w:rPr>
          <w:color w:val="000000"/>
          <w:sz w:val="28"/>
          <w:szCs w:val="28"/>
        </w:rPr>
        <w:t>100 г; овцам и свиньям 10-20 г; собакам 2-5 г; лисицам и песцам - 0,5-1,5 г; курам 0,3-1,5 г - 3 раза в день.</w:t>
      </w:r>
    </w:p>
    <w:p w14:paraId="74D63DE4" w14:textId="77777777" w:rsidR="00000000" w:rsidRDefault="00F47BB3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5A114378" w14:textId="77777777" w:rsidR="00000000" w:rsidRDefault="00F47BB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2.5 Трава зверобоя</w:t>
      </w:r>
    </w:p>
    <w:p w14:paraId="6356454F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FADC50E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Трава зверобоя - Herba hyperici.</w:t>
      </w:r>
    </w:p>
    <w:p w14:paraId="486DB6BA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Свойства. </w:t>
      </w:r>
      <w:r>
        <w:rPr>
          <w:color w:val="000000"/>
          <w:sz w:val="28"/>
          <w:szCs w:val="28"/>
        </w:rPr>
        <w:t>Зверобой обыкновенный (продырявленный) - Hypericum perforatum содержит эфирное мас</w:t>
      </w:r>
      <w:r>
        <w:rPr>
          <w:color w:val="000000"/>
          <w:sz w:val="28"/>
          <w:szCs w:val="28"/>
        </w:rPr>
        <w:t>ло, флавоноиды, красящие и дубильные вещества (до 10 %), каротин, спирты, алкалоиды и др. Его препараты обладают вяжущим, противомикробным, ранозаживляющим действием.</w:t>
      </w:r>
    </w:p>
    <w:p w14:paraId="3407D52A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Хранят с предосторожностью, в специально оборудованном помещении, в сухом, проветриваемом</w:t>
      </w:r>
      <w:r>
        <w:rPr>
          <w:color w:val="000000"/>
          <w:sz w:val="28"/>
          <w:szCs w:val="28"/>
        </w:rPr>
        <w:t>, защищенном от прямых солнечных лучей месте. В закрытых фанерных или картонных ящиках и в мешках с прикрепленными картонными, фанерными этикетками (бирками). Растительное сырье с неприятным, не свойственным ему запахом, гнилое, с посторонними примесями, п</w:t>
      </w:r>
      <w:r>
        <w:rPr>
          <w:color w:val="000000"/>
          <w:sz w:val="28"/>
          <w:szCs w:val="28"/>
        </w:rPr>
        <w:t>оврежденное грызунами, без этикеток использованию не подлежит.</w:t>
      </w:r>
    </w:p>
    <w:p w14:paraId="2B896CB3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Действие и применение. </w:t>
      </w:r>
      <w:r>
        <w:rPr>
          <w:color w:val="000000"/>
          <w:sz w:val="28"/>
          <w:szCs w:val="28"/>
        </w:rPr>
        <w:t>Применяют внутрь при нарушениях пищеварительного тракта (диспепсиях, гастроэнтеритах, острых и хронических колитах), наружно для лечения ран, ожогов и воспалительных про</w:t>
      </w:r>
      <w:r>
        <w:rPr>
          <w:color w:val="000000"/>
          <w:sz w:val="28"/>
          <w:szCs w:val="28"/>
        </w:rPr>
        <w:t>цессов слизистых оболочек (при стоматитах, фарингитах, гингивитах).</w:t>
      </w:r>
    </w:p>
    <w:p w14:paraId="521BCA98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Назначают в настоях (1: 10) телятам при диарее 100-150 мл. </w:t>
      </w:r>
      <w:r>
        <w:rPr>
          <w:i/>
          <w:iCs/>
          <w:color w:val="000000"/>
          <w:sz w:val="28"/>
          <w:szCs w:val="28"/>
        </w:rPr>
        <w:t xml:space="preserve">Дозы травы зверобоя внутрь, г: </w:t>
      </w:r>
      <w:r>
        <w:rPr>
          <w:color w:val="000000"/>
          <w:sz w:val="28"/>
          <w:szCs w:val="28"/>
        </w:rPr>
        <w:t>лошадям и крупному рогатому скоту 20-60, овцам и свиньям 10-20, собакам 3-8, птице 1-2 г - 2-3 раз</w:t>
      </w:r>
      <w:r>
        <w:rPr>
          <w:color w:val="000000"/>
          <w:sz w:val="28"/>
          <w:szCs w:val="28"/>
        </w:rPr>
        <w:t>а в день.</w:t>
      </w:r>
    </w:p>
    <w:p w14:paraId="0F381292" w14:textId="77777777" w:rsidR="00000000" w:rsidRDefault="00F47BB3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752D2D59" w14:textId="77777777" w:rsidR="00000000" w:rsidRDefault="00F47BB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2.6 Корневище с корнями кровохлебки</w:t>
      </w:r>
    </w:p>
    <w:p w14:paraId="6131A604" w14:textId="77777777" w:rsidR="00000000" w:rsidRDefault="00F47BB3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8BADCDE" w14:textId="77777777" w:rsidR="00000000" w:rsidRDefault="00F47BB3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Корневище с корнями кровохлебки - Rhizoma cum radicibus sanguisorbae.</w:t>
      </w:r>
    </w:p>
    <w:p w14:paraId="43B7FC53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Кровохлебка лекарственная, аптечная (Sanguisorba officinalis L) - многолетнее травянистое растение семейства розоцветных.</w:t>
      </w:r>
    </w:p>
    <w:p w14:paraId="0457E787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Состав и свойств</w:t>
      </w:r>
      <w:r>
        <w:rPr>
          <w:i/>
          <w:iCs/>
          <w:color w:val="000000"/>
          <w:sz w:val="28"/>
          <w:szCs w:val="28"/>
        </w:rPr>
        <w:t xml:space="preserve">а. </w:t>
      </w:r>
      <w:r>
        <w:rPr>
          <w:color w:val="000000"/>
          <w:sz w:val="28"/>
          <w:szCs w:val="28"/>
        </w:rPr>
        <w:t>Корневище толстое, изогнутое, с многочисленными тонкими корнями. Корневище содержит до 25 % дубильных веществ, эфирное масло, около 25 % крахмала, витамин С, щавелевокислый кальций, сапонин, сангвисорбин и красящие вещества.</w:t>
      </w:r>
    </w:p>
    <w:p w14:paraId="3B59E4AF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Хранят в аптеках в деревянны</w:t>
      </w:r>
      <w:r>
        <w:rPr>
          <w:color w:val="000000"/>
          <w:sz w:val="28"/>
          <w:szCs w:val="28"/>
        </w:rPr>
        <w:t>х ящиках с крышкой в сухом помещении.</w:t>
      </w:r>
    </w:p>
    <w:p w14:paraId="02A6E1B9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Действие и применение. </w:t>
      </w:r>
      <w:r>
        <w:rPr>
          <w:color w:val="000000"/>
          <w:sz w:val="28"/>
          <w:szCs w:val="28"/>
        </w:rPr>
        <w:t>В качестве вяжущего, кровоостанавливающего и слабого антисептического средства назначают при неинфекционных кишечных заболеваниях, воспалении и язвах желудка, кишечных кровотечениях. При воспален</w:t>
      </w:r>
      <w:r>
        <w:rPr>
          <w:color w:val="000000"/>
          <w:sz w:val="28"/>
          <w:szCs w:val="28"/>
        </w:rPr>
        <w:t>ии слизистых оболочек рта, горла, глотки, носа, влагалища, а также при ожогах кожи применяют в форме орошения (промывания) 10-20 % отваром.</w:t>
      </w:r>
    </w:p>
    <w:p w14:paraId="572E2902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Дозы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внутрь: </w:t>
      </w:r>
      <w:r>
        <w:rPr>
          <w:color w:val="000000"/>
          <w:sz w:val="28"/>
          <w:szCs w:val="28"/>
        </w:rPr>
        <w:t>лошадям и крупному рогатому скоту 20-40 г; овцам и свиньям 5-15 г; поросятам и ягнятам 1-3 г; лисицам и</w:t>
      </w:r>
      <w:r>
        <w:rPr>
          <w:color w:val="000000"/>
          <w:sz w:val="28"/>
          <w:szCs w:val="28"/>
        </w:rPr>
        <w:t xml:space="preserve"> песцам 0,5-2 г; собакам 1-3 г - 3 раза в день.</w:t>
      </w:r>
    </w:p>
    <w:p w14:paraId="20E8116A" w14:textId="77777777" w:rsidR="00000000" w:rsidRDefault="00F47BB3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01F0D844" w14:textId="77777777" w:rsidR="00000000" w:rsidRDefault="00F47BB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2.7 Листья шалфея</w:t>
      </w:r>
    </w:p>
    <w:p w14:paraId="0FA56A7E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7F329AF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Листья шалфея - Folium sahriae.</w:t>
      </w:r>
    </w:p>
    <w:p w14:paraId="2692FB1D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Шалфей лекарственный (Salvia officinale L.) - полукустарник семейства губоцветных высотой до 30-60 см.</w:t>
      </w:r>
    </w:p>
    <w:p w14:paraId="6FB84785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Свойства. </w:t>
      </w:r>
      <w:r>
        <w:rPr>
          <w:color w:val="000000"/>
          <w:sz w:val="28"/>
          <w:szCs w:val="28"/>
        </w:rPr>
        <w:t>Листья содержат эфирное масло (до 2,5 %), д</w:t>
      </w:r>
      <w:r>
        <w:rPr>
          <w:color w:val="000000"/>
          <w:sz w:val="28"/>
          <w:szCs w:val="28"/>
        </w:rPr>
        <w:t>убильные вещества (до 5 %), алкалоиды, кислоты и другие соединения.</w:t>
      </w:r>
    </w:p>
    <w:p w14:paraId="0B9CBE2B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Хранят с предосторожностью, в специально оборудованном помещении, в сухом, проветриваемом, защищенном от прямых солнечных лучей месте. В закрытых фанерных или картонных ящиках и в мешках с</w:t>
      </w:r>
      <w:r>
        <w:rPr>
          <w:color w:val="000000"/>
          <w:sz w:val="28"/>
          <w:szCs w:val="28"/>
        </w:rPr>
        <w:t xml:space="preserve"> прикрепленными картонными, фанерными этикетками (бирками). Растительное сырье с неприятным, не свойственным ему запахом, гнилое, с посторонними примесями, поврежденное грызунами, без этикеток использованию не подлежит.</w:t>
      </w:r>
    </w:p>
    <w:p w14:paraId="17382D0C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Действие и применение. </w:t>
      </w:r>
      <w:r>
        <w:rPr>
          <w:color w:val="000000"/>
          <w:sz w:val="28"/>
          <w:szCs w:val="28"/>
        </w:rPr>
        <w:t>Используют пр</w:t>
      </w:r>
      <w:r>
        <w:rPr>
          <w:color w:val="000000"/>
          <w:sz w:val="28"/>
          <w:szCs w:val="28"/>
        </w:rPr>
        <w:t>епараты из листьев шалфея в качестве вяжущего, дезинфицирующего и противовоспалительного средства при воспалительных процессах слизистых оболочек рта и горла при стоматите, фарингите, ларингите. Назначают внутрь при гастритах и гастроэнтеритах вместе с дез</w:t>
      </w:r>
      <w:r>
        <w:rPr>
          <w:color w:val="000000"/>
          <w:sz w:val="28"/>
          <w:szCs w:val="28"/>
        </w:rPr>
        <w:t>инфицирующими веществами.</w:t>
      </w:r>
    </w:p>
    <w:p w14:paraId="6124EC64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Назначают </w:t>
      </w:r>
      <w:r>
        <w:rPr>
          <w:i/>
          <w:iCs/>
          <w:color w:val="000000"/>
          <w:sz w:val="28"/>
          <w:szCs w:val="28"/>
        </w:rPr>
        <w:t xml:space="preserve">внутрь </w:t>
      </w:r>
      <w:r>
        <w:rPr>
          <w:color w:val="000000"/>
          <w:sz w:val="28"/>
          <w:szCs w:val="28"/>
        </w:rPr>
        <w:t>в виде настоев (1: 10) из расчета на сухой лист: лошадям 30-60 г; крупному рогатому скоту 40-80; овцам 10-15; свиньям 5-10; собакам 3-6 г - 3 раза в день.</w:t>
      </w:r>
    </w:p>
    <w:p w14:paraId="608D99A9" w14:textId="77777777" w:rsidR="00000000" w:rsidRDefault="00F47BB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3. Неорганические вяжущие средства</w:t>
      </w:r>
    </w:p>
    <w:p w14:paraId="334CC05D" w14:textId="77777777" w:rsidR="00000000" w:rsidRDefault="00F47B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27C6CB4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этой группе относят</w:t>
      </w:r>
      <w:r>
        <w:rPr>
          <w:color w:val="000000"/>
          <w:sz w:val="28"/>
          <w:szCs w:val="28"/>
        </w:rPr>
        <w:t xml:space="preserve"> соли различных металлов: алюминия, свинца, железа, цинка и др., которые действуют на организм местно и резорбтивно. Местное действие проявляется в результате взаимодействия солей металлов с белком тканей, при этом образуется альбуминат металла и свободная</w:t>
      </w:r>
      <w:r>
        <w:rPr>
          <w:color w:val="000000"/>
          <w:sz w:val="28"/>
          <w:szCs w:val="28"/>
        </w:rPr>
        <w:t xml:space="preserve"> кислота. В зависимости от особенностей ткани и концентрации растворов солей металла реакции взаимодействия между ними могут быть различными. Если развивается уплотнение белков лишь в самом поверхностном слое клеточной протоплазмы, то влияние металла носит</w:t>
      </w:r>
      <w:r>
        <w:rPr>
          <w:color w:val="000000"/>
          <w:sz w:val="28"/>
          <w:szCs w:val="28"/>
        </w:rPr>
        <w:t xml:space="preserve"> характер обратимого вяжущего действия. Если соли металлов вступают во взаимодействие со значительной массой клеточной протоплазмы, то наступает повреждение тканей вплоть до некроза, что характерно для прижигающего действия.</w:t>
      </w:r>
    </w:p>
    <w:p w14:paraId="1A6302B8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Действие металлов при прочих р</w:t>
      </w:r>
      <w:r>
        <w:rPr>
          <w:color w:val="000000"/>
          <w:sz w:val="28"/>
          <w:szCs w:val="28"/>
        </w:rPr>
        <w:t>авных условиях зависит от растворимости и плотности их альбуминатов, а также иона, освобождающегося при реакции металла с белком. Наиболее четкое вяжущее действие оказывают металлы, образующие плохо растворимы и плотные альбуминаты (алюминий, свиней, желез</w:t>
      </w:r>
      <w:r>
        <w:rPr>
          <w:color w:val="000000"/>
          <w:sz w:val="28"/>
          <w:szCs w:val="28"/>
        </w:rPr>
        <w:t>о и др.) Металлы, дающие более растворимые и рыхлые альбуминаты (ртуть), проникают глубже в ткани и вызывают ее повреждение. Вяжущее действие проявляется при 1% -ных концентрациях солей металла, в больших концентрациях (5-10% -ных) наступает прижигающий эф</w:t>
      </w:r>
      <w:r>
        <w:rPr>
          <w:color w:val="000000"/>
          <w:sz w:val="28"/>
          <w:szCs w:val="28"/>
        </w:rPr>
        <w:t>фект.</w:t>
      </w:r>
    </w:p>
    <w:p w14:paraId="636C11B3" w14:textId="77777777" w:rsidR="00000000" w:rsidRDefault="00F47BB3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43EFFD75" w14:textId="77777777" w:rsidR="00000000" w:rsidRDefault="00F47BB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3.1 Препараты алюминия</w:t>
      </w:r>
    </w:p>
    <w:p w14:paraId="68DB4DE3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047FC3E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Соли алюминия применяют в практике в качестве вяжущих и в меньшей степени - прижигающих средств. Одновременно они обладают антимикробной активностью, зависящей от способности соединения вызвать коагуляцию белка микробной клет</w:t>
      </w:r>
      <w:r>
        <w:rPr>
          <w:color w:val="000000"/>
          <w:sz w:val="28"/>
          <w:szCs w:val="28"/>
        </w:rPr>
        <w:t>ки.</w:t>
      </w:r>
    </w:p>
    <w:p w14:paraId="24A4BD41" w14:textId="77777777" w:rsidR="00000000" w:rsidRDefault="00F47BB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3.1.1 Жидкость Бурова</w:t>
      </w:r>
    </w:p>
    <w:p w14:paraId="5EFD1B36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Жидкость Бурова - Liquor burovi.</w:t>
      </w:r>
    </w:p>
    <w:p w14:paraId="2F09D417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 раствор основного ацетата алюминия.</w:t>
      </w:r>
    </w:p>
    <w:p w14:paraId="271A384B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Свойства. </w:t>
      </w:r>
      <w:r>
        <w:rPr>
          <w:color w:val="000000"/>
          <w:sz w:val="28"/>
          <w:szCs w:val="28"/>
        </w:rPr>
        <w:t>Бесцветная прозрачная жидкость кислой реакции, со слабым запахом уксусной кислоты. При хранении поглощает углекислоту воздуха и мутнеет.</w:t>
      </w:r>
    </w:p>
    <w:p w14:paraId="33EE6918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Готовят из </w:t>
      </w:r>
      <w:r>
        <w:rPr>
          <w:color w:val="000000"/>
          <w:sz w:val="28"/>
          <w:szCs w:val="28"/>
        </w:rPr>
        <w:t>квасцов 46,5 части, карбоната кальция 14,5 части, разведенной уксусной кислоты 39 частей и воды. Можно приготовить из квасцов 5 г, ацетата свинца 10 г и воды 250 мл.</w:t>
      </w:r>
    </w:p>
    <w:p w14:paraId="5C427B02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Форма выпуска. </w:t>
      </w:r>
      <w:r>
        <w:rPr>
          <w:color w:val="000000"/>
          <w:sz w:val="28"/>
          <w:szCs w:val="28"/>
        </w:rPr>
        <w:t>Выпускают во флаконах по 30, 50 и 100 мл.</w:t>
      </w:r>
    </w:p>
    <w:p w14:paraId="7D75EBE4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Хранят в хорошо закрытых банках и</w:t>
      </w:r>
      <w:r>
        <w:rPr>
          <w:color w:val="000000"/>
          <w:sz w:val="28"/>
          <w:szCs w:val="28"/>
        </w:rPr>
        <w:t xml:space="preserve"> бутылях.</w:t>
      </w:r>
    </w:p>
    <w:p w14:paraId="2FE786CF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Действие и применение. </w:t>
      </w:r>
      <w:r>
        <w:rPr>
          <w:color w:val="000000"/>
          <w:sz w:val="28"/>
          <w:szCs w:val="28"/>
        </w:rPr>
        <w:t>Оказывает вяжущее, антисептическое, противовоспалительное и местное жаропонижающее действие.</w:t>
      </w:r>
    </w:p>
    <w:p w14:paraId="602B8C23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Применяют в разведении с водой в 2,5-5 раз в виде примочек при ушибах, растяжении сухожилий, воспалении кожи и подкожной клетчатк</w:t>
      </w:r>
      <w:r>
        <w:rPr>
          <w:color w:val="000000"/>
          <w:sz w:val="28"/>
          <w:szCs w:val="28"/>
        </w:rPr>
        <w:t>и (без повреждения кожи). Как вяжущее и противовоспалительное средство в разведении с водой в 5-10 раз рекомендуется при ранах и язвах кожи, в виде полоскания при воспалении слизистых оболочек рта, горла, глотки. Применяют в акушерской практике при метрита</w:t>
      </w:r>
      <w:r>
        <w:rPr>
          <w:color w:val="000000"/>
          <w:sz w:val="28"/>
          <w:szCs w:val="28"/>
        </w:rPr>
        <w:t>х и вагинитах в форме 20 % водного раствора.</w:t>
      </w:r>
    </w:p>
    <w:p w14:paraId="01AC0BDC" w14:textId="77777777" w:rsidR="00000000" w:rsidRDefault="00F47BB3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04FB50A" w14:textId="77777777" w:rsidR="00000000" w:rsidRDefault="00F47BB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3.1.2 Квасцы алюминиево-калиевые</w:t>
      </w:r>
    </w:p>
    <w:p w14:paraId="4CE10A5D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Квасцы алюминиево-калиевые - </w:t>
      </w:r>
      <w:r>
        <w:rPr>
          <w:color w:val="000000"/>
          <w:sz w:val="28"/>
          <w:szCs w:val="28"/>
          <w:lang w:val="en-US"/>
        </w:rPr>
        <w:t>Alumen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et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calii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sulfas</w:t>
      </w:r>
      <w:r>
        <w:rPr>
          <w:color w:val="000000"/>
          <w:sz w:val="28"/>
          <w:szCs w:val="28"/>
        </w:rPr>
        <w:t>.</w:t>
      </w:r>
    </w:p>
    <w:p w14:paraId="7057786F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Свойства. </w:t>
      </w:r>
      <w:r>
        <w:rPr>
          <w:color w:val="000000"/>
          <w:sz w:val="28"/>
          <w:szCs w:val="28"/>
        </w:rPr>
        <w:t xml:space="preserve">Квасцы (калия-алюминия сульфат; квасцы алюминиево-калиевые представляют собой бесцветные прозрачные кристаллы или </w:t>
      </w:r>
      <w:r>
        <w:rPr>
          <w:color w:val="000000"/>
          <w:sz w:val="28"/>
          <w:szCs w:val="28"/>
        </w:rPr>
        <w:t xml:space="preserve">белый кристаллический порошок. Растворимы в воде (1: 10), легко растворимы в спирте. Содержат 10,7 % окиси алюминия. Водный раствор имеет кислую реакцию и сладковато-вяжущий вкус. Несовместимы с дубильными веществами (растительными отварами и настоями), с </w:t>
      </w:r>
      <w:r>
        <w:rPr>
          <w:color w:val="000000"/>
          <w:sz w:val="28"/>
          <w:szCs w:val="28"/>
        </w:rPr>
        <w:t>едкими и углекислыми щелочами, солями слабых кислот, солями свинца, ртути и сурьмы.</w:t>
      </w:r>
    </w:p>
    <w:p w14:paraId="66B434AE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Выпускают квасцы в виде порошка и кровоостанавливающего карандаша, состоящего из квасцов (20 %), алюминия сульфата (78 %), окиси кальция (2 %) или алюминия сульфата (25 %) </w:t>
      </w:r>
      <w:r>
        <w:rPr>
          <w:color w:val="000000"/>
          <w:sz w:val="28"/>
          <w:szCs w:val="28"/>
        </w:rPr>
        <w:t>и квасцов (75 %).</w:t>
      </w:r>
    </w:p>
    <w:p w14:paraId="2A55E8E1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Хранят в сухом прохладном месте, порошок - в хорошо укупоренных банках, карандаши - в заводских пластмассовых пеналах.</w:t>
      </w:r>
    </w:p>
    <w:p w14:paraId="3CD3C845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Действие и применение. </w:t>
      </w:r>
      <w:r>
        <w:rPr>
          <w:color w:val="000000"/>
          <w:sz w:val="28"/>
          <w:szCs w:val="28"/>
        </w:rPr>
        <w:t>Квасцы, взаимодействуя с белками, осаждают их и образуют альбуминаты, оказывая вяжущее, подсушив</w:t>
      </w:r>
      <w:r>
        <w:rPr>
          <w:color w:val="000000"/>
          <w:sz w:val="28"/>
          <w:szCs w:val="28"/>
        </w:rPr>
        <w:t>ающее, антисептическое, противовоспалительное и кровоостанавливающее действие.</w:t>
      </w:r>
    </w:p>
    <w:p w14:paraId="23B6D250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Квасцы применяют животным в качестве противовоспалительного, антисептического и кровоостанавливающего средства в водных растворах 0,5-2 % концентрации для промывания, спринцеван</w:t>
      </w:r>
      <w:r>
        <w:rPr>
          <w:color w:val="000000"/>
          <w:sz w:val="28"/>
          <w:szCs w:val="28"/>
        </w:rPr>
        <w:t>ия, примочек при стоматитах, ринитах, фарингитах, конъюнктивитах, метритах и вагинитах.</w:t>
      </w:r>
    </w:p>
    <w:p w14:paraId="37AF1956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подсушивающее, антисептическое и ускоряющее заживление ран средство квасцы назначают при мокнущих ранах, дерматитах и экземе кожи в виде 1 - 2 % водных растворов.</w:t>
      </w:r>
    </w:p>
    <w:p w14:paraId="536BBCA7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желудочно-кишечных кровотечениях 0,5-1 % раствор квасцов применяют </w:t>
      </w:r>
      <w:r>
        <w:rPr>
          <w:i/>
          <w:iCs/>
          <w:color w:val="000000"/>
          <w:sz w:val="28"/>
          <w:szCs w:val="28"/>
        </w:rPr>
        <w:t xml:space="preserve">внутрь </w:t>
      </w:r>
      <w:r>
        <w:rPr>
          <w:color w:val="000000"/>
          <w:sz w:val="28"/>
          <w:szCs w:val="28"/>
        </w:rPr>
        <w:t>в дозах (г на животное по действующему веществу): крупному рогатому скоту и лошадям 10-25, мелкому рогатому скоту и свиньям 2-5, собакам 0,5-2, кошкам и курам 0,2-0,5. Разовую до</w:t>
      </w:r>
      <w:r>
        <w:rPr>
          <w:color w:val="000000"/>
          <w:sz w:val="28"/>
          <w:szCs w:val="28"/>
        </w:rPr>
        <w:t>зу препарата вводят в 2-3 приема.</w:t>
      </w:r>
    </w:p>
    <w:p w14:paraId="67312649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остановки кровотечений при порезах и ссадинах используют карандаш кровоостанавливающий.</w:t>
      </w:r>
    </w:p>
    <w:p w14:paraId="6396B3A1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Противопоказаний, побочных явлений и осложнений при применении не установлено.</w:t>
      </w:r>
    </w:p>
    <w:p w14:paraId="27762405" w14:textId="77777777" w:rsidR="00000000" w:rsidRDefault="00F47BB3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7A50A94E" w14:textId="77777777" w:rsidR="00000000" w:rsidRDefault="00F47BB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3.2 Препараты висмута</w:t>
      </w:r>
    </w:p>
    <w:p w14:paraId="037C1F35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BC5F01F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Соли висмута плохо раствори</w:t>
      </w:r>
      <w:r>
        <w:rPr>
          <w:color w:val="000000"/>
          <w:sz w:val="28"/>
          <w:szCs w:val="28"/>
        </w:rPr>
        <w:t>мы в воде, хорошо - в щелочной и кислой средах. Поэтому они активны в ЖКТ, где образуют альбуминаты, что и лежит в основе механизма их вяжущего действия. Соединения висмута действуют бактериостатически, так как блокируют тиоловые группы некоторых систем фе</w:t>
      </w:r>
      <w:r>
        <w:rPr>
          <w:color w:val="000000"/>
          <w:sz w:val="28"/>
          <w:szCs w:val="28"/>
        </w:rPr>
        <w:t>рментов микроорганизмов. Кроме того, они связывают сероводород в кишечнике, что приводит к замедлению перистальтики и противопоносному эффекту. Их рекомендуют при заболеваниях ЖКТ в качестве вяжущих, противовоспалительных и болеутоляющих средств.</w:t>
      </w:r>
    </w:p>
    <w:p w14:paraId="0399B420" w14:textId="77777777" w:rsidR="00000000" w:rsidRDefault="00F47BB3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A9FE174" w14:textId="77777777" w:rsidR="00000000" w:rsidRDefault="00F47BB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3.2.1 Ви</w:t>
      </w:r>
      <w:r>
        <w:rPr>
          <w:b/>
          <w:bCs/>
          <w:i/>
          <w:iCs/>
          <w:smallCaps/>
          <w:noProof/>
          <w:sz w:val="28"/>
          <w:szCs w:val="28"/>
        </w:rPr>
        <w:t>смута нитрат основной</w:t>
      </w:r>
    </w:p>
    <w:p w14:paraId="2298F0F7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Висмута нитрат основной - Bismuth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subnitras.</w:t>
      </w:r>
    </w:p>
    <w:p w14:paraId="6060F4B1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Синонимы: висмут азотнокислый основной, субнитрат висмута.</w:t>
      </w:r>
    </w:p>
    <w:p w14:paraId="029816A7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Свойства. </w:t>
      </w:r>
      <w:r>
        <w:rPr>
          <w:color w:val="000000"/>
          <w:sz w:val="28"/>
          <w:szCs w:val="28"/>
        </w:rPr>
        <w:t xml:space="preserve">Белый мелкокристаллический или аморфный порошок, содержащий до 80-82 % окиси висмута. Не растворяется в воде и спирте, </w:t>
      </w:r>
      <w:r>
        <w:rPr>
          <w:color w:val="000000"/>
          <w:sz w:val="28"/>
          <w:szCs w:val="28"/>
        </w:rPr>
        <w:t>растворяется в слабых кислотах. Несовместим со щелочами, серой, йодидами.</w:t>
      </w:r>
    </w:p>
    <w:p w14:paraId="1FA9AACF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Форма выпуска. </w:t>
      </w:r>
      <w:r>
        <w:rPr>
          <w:color w:val="000000"/>
          <w:sz w:val="28"/>
          <w:szCs w:val="28"/>
        </w:rPr>
        <w:t>Выпускают порошок и таблетки по 0,25 и 0,5 г.</w:t>
      </w:r>
    </w:p>
    <w:p w14:paraId="4B0A8C23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Хранят в хорошо укупоренной таре, в защищенном от света месте.</w:t>
      </w:r>
    </w:p>
    <w:p w14:paraId="6EAEE963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Действие и применение. </w:t>
      </w:r>
      <w:r>
        <w:rPr>
          <w:color w:val="000000"/>
          <w:sz w:val="28"/>
          <w:szCs w:val="28"/>
        </w:rPr>
        <w:t>В кислой среде желудка и щелочной к</w:t>
      </w:r>
      <w:r>
        <w:rPr>
          <w:color w:val="000000"/>
          <w:sz w:val="28"/>
          <w:szCs w:val="28"/>
        </w:rPr>
        <w:t>ишечника медленно растворяется и, образуя альбуминаты, действует вяжуще, кровоостанавливающе и противовоспалительно. Под влиянием альбуминатов висмута уменьшается раздражающее влияние желудочного сока и пищевых факторов на рецепторы, что влечет за собой пр</w:t>
      </w:r>
      <w:r>
        <w:rPr>
          <w:color w:val="000000"/>
          <w:sz w:val="28"/>
          <w:szCs w:val="28"/>
        </w:rPr>
        <w:t>екращение патологической импульсации и ускорение заживления язвенных и других воспалительных процессов в желудке и кишечнике.</w:t>
      </w:r>
    </w:p>
    <w:p w14:paraId="473C7087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Применяют препарат в качестве вяжущего, противопоносного и дезинфицирующего средства при гастритах, энтеритах, энтероколитах, язве</w:t>
      </w:r>
      <w:r>
        <w:rPr>
          <w:color w:val="000000"/>
          <w:sz w:val="28"/>
          <w:szCs w:val="28"/>
        </w:rPr>
        <w:t>нных процессах в желудке. Наружно назначают в виде присыпок и 5-10 % мазей с другими веществами при мокнущих язвах, ожогах, экземах.</w:t>
      </w:r>
    </w:p>
    <w:p w14:paraId="74B5C4BB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Дозы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внутрь: </w:t>
      </w:r>
      <w:r>
        <w:rPr>
          <w:color w:val="000000"/>
          <w:sz w:val="28"/>
          <w:szCs w:val="28"/>
        </w:rPr>
        <w:t>лошадям 5-15 г; крупному рогатому скоту 10-25; овцам 3-8; свиньям 2-5; собакам 0,8-2; курам 0,2-0,5; лисицам и</w:t>
      </w:r>
      <w:r>
        <w:rPr>
          <w:color w:val="000000"/>
          <w:sz w:val="28"/>
          <w:szCs w:val="28"/>
        </w:rPr>
        <w:t xml:space="preserve"> песцам 0,1-0,4; кошкам 0,2-0,6.</w:t>
      </w:r>
    </w:p>
    <w:p w14:paraId="7C492407" w14:textId="77777777" w:rsidR="00000000" w:rsidRDefault="00F47BB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3.2.2 Ксероформ</w:t>
      </w:r>
    </w:p>
    <w:p w14:paraId="1CF8288A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Ксероформ - Xeroformium.</w:t>
      </w:r>
    </w:p>
    <w:p w14:paraId="773803AE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Синоним: основной трибромфенолят висмута.</w:t>
      </w:r>
    </w:p>
    <w:p w14:paraId="3AF22A57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Свойства. </w:t>
      </w:r>
      <w:r>
        <w:rPr>
          <w:color w:val="000000"/>
          <w:sz w:val="28"/>
          <w:szCs w:val="28"/>
        </w:rPr>
        <w:t>Мелкий аморфный порошок желтого цвета со слабым своеобразным запахом. Практически нерастворим в воде, спирте, эфире и хлороформе.</w:t>
      </w:r>
      <w:r>
        <w:rPr>
          <w:color w:val="000000"/>
          <w:sz w:val="28"/>
          <w:szCs w:val="28"/>
        </w:rPr>
        <w:t xml:space="preserve"> Содержит 50-55 % окиси висмута.</w:t>
      </w:r>
    </w:p>
    <w:p w14:paraId="774F1675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Форма выпуска. </w:t>
      </w:r>
      <w:r>
        <w:rPr>
          <w:color w:val="000000"/>
          <w:sz w:val="28"/>
          <w:szCs w:val="28"/>
        </w:rPr>
        <w:t>Выпускают порошок, расфасованный в бумажные мешки по 5 кг.</w:t>
      </w:r>
    </w:p>
    <w:p w14:paraId="301D71F4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Хранят с предосторожностью, в таре, предохраняющей от действия света и влаги. Срок годности 6 лет.</w:t>
      </w:r>
    </w:p>
    <w:p w14:paraId="74A96365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Действие и применение. </w:t>
      </w:r>
      <w:r>
        <w:rPr>
          <w:color w:val="000000"/>
          <w:sz w:val="28"/>
          <w:szCs w:val="28"/>
        </w:rPr>
        <w:t xml:space="preserve">Ксероформ, взаимодействуя </w:t>
      </w:r>
      <w:r>
        <w:rPr>
          <w:color w:val="000000"/>
          <w:sz w:val="28"/>
          <w:szCs w:val="28"/>
        </w:rPr>
        <w:t>с белками, образует альбуминаты.</w:t>
      </w:r>
    </w:p>
    <w:p w14:paraId="21571E04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Применяют наружно как вяжущее, подсушивающее и антисептическое средство в порошках, присыпках, мазях (3-10 %). Как производное брома и фенола ксероформ обладает более сильным раздражающим действием, чем другие препараты вис</w:t>
      </w:r>
      <w:r>
        <w:rPr>
          <w:color w:val="000000"/>
          <w:sz w:val="28"/>
          <w:szCs w:val="28"/>
        </w:rPr>
        <w:t>мута.</w:t>
      </w:r>
    </w:p>
    <w:p w14:paraId="262750E7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Назначают при острых и хронических катарах желудка и кишечника, энтероколитах, сопровождающихся поносами; при воспалении кожи и слизистых оболочек, мокнущих ранах, экземах, ожогах, мокнущей чешуйчатой экземе в области путового сустава у лошадей, язве</w:t>
      </w:r>
      <w:r>
        <w:rPr>
          <w:color w:val="000000"/>
          <w:sz w:val="28"/>
          <w:szCs w:val="28"/>
        </w:rPr>
        <w:t>нных кератитах.</w:t>
      </w:r>
    </w:p>
    <w:p w14:paraId="4D577267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Дозы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внутрь, г. </w:t>
      </w:r>
      <w:r>
        <w:rPr>
          <w:color w:val="000000"/>
          <w:sz w:val="28"/>
          <w:szCs w:val="28"/>
        </w:rPr>
        <w:t>лошадям 3-10; крупному рогатому скоту 5-15; мелкому рогатому скоту 2-5; свиньям 1-3; собакам 0,3-1; курам 0,05-0,1.</w:t>
      </w:r>
    </w:p>
    <w:p w14:paraId="2ECCB402" w14:textId="77777777" w:rsidR="00000000" w:rsidRDefault="00F47BB3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7E227B5A" w14:textId="77777777" w:rsidR="00000000" w:rsidRDefault="00F47BB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3.2.3 Дерматол</w:t>
      </w:r>
    </w:p>
    <w:p w14:paraId="0BE3289B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Дерматол - Dermatolum.</w:t>
      </w:r>
    </w:p>
    <w:p w14:paraId="24996DFE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Синонимы: галлат висмута основной, основная висмутовая соль галловой </w:t>
      </w:r>
      <w:r>
        <w:rPr>
          <w:color w:val="000000"/>
          <w:sz w:val="28"/>
          <w:szCs w:val="28"/>
        </w:rPr>
        <w:t>кислоты.</w:t>
      </w:r>
    </w:p>
    <w:p w14:paraId="2D1D7F25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Свойства. </w:t>
      </w:r>
      <w:r>
        <w:rPr>
          <w:color w:val="000000"/>
          <w:sz w:val="28"/>
          <w:szCs w:val="28"/>
        </w:rPr>
        <w:t>Аморфный порошок лимонно-желтого цвета без запаха и вкуса, практически нерастворим в воде и спирте. Растворим при нагревании в минеральных кислотах (с разложением). Легко растворим в растворе едкого натра с образованием желтого раствора,</w:t>
      </w:r>
      <w:r>
        <w:rPr>
          <w:color w:val="000000"/>
          <w:sz w:val="28"/>
          <w:szCs w:val="28"/>
        </w:rPr>
        <w:t xml:space="preserve"> быстро краснеющего на воздухе. Содержит 52-56,5 % окиси висмута. Несовместим с серой и сернистыми щелочами, препаратами сурьмы, йодидами.</w:t>
      </w:r>
    </w:p>
    <w:p w14:paraId="5FA3680F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Форма выпуска. </w:t>
      </w:r>
      <w:r>
        <w:rPr>
          <w:color w:val="000000"/>
          <w:sz w:val="28"/>
          <w:szCs w:val="28"/>
        </w:rPr>
        <w:t>Выпускается в форме порошка и 10 % мази.</w:t>
      </w:r>
    </w:p>
    <w:p w14:paraId="1ADBFB71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Хранят с предосторожностью (список Б), в хорошо укупоренной т</w:t>
      </w:r>
      <w:r>
        <w:rPr>
          <w:color w:val="000000"/>
          <w:sz w:val="28"/>
          <w:szCs w:val="28"/>
        </w:rPr>
        <w:t>аре, в защищенном от света месте.</w:t>
      </w:r>
    </w:p>
    <w:p w14:paraId="0449D86D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Действие и применение. </w:t>
      </w:r>
      <w:r>
        <w:rPr>
          <w:color w:val="000000"/>
          <w:sz w:val="28"/>
          <w:szCs w:val="28"/>
        </w:rPr>
        <w:t>Применяют наружно как антисептическое, вяжущее и подсушивающее средство при воспалительных заболеваниях кожи и слизистых оболочек (язвы, экземы, дерматиты).</w:t>
      </w:r>
    </w:p>
    <w:p w14:paraId="20006DD2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Назначают в форме присыпок, мазей и свечей</w:t>
      </w:r>
      <w:r>
        <w:rPr>
          <w:color w:val="000000"/>
          <w:sz w:val="28"/>
          <w:szCs w:val="28"/>
        </w:rPr>
        <w:t>.</w:t>
      </w:r>
    </w:p>
    <w:p w14:paraId="4B81C8D0" w14:textId="77777777" w:rsidR="00000000" w:rsidRDefault="00F47BB3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4D019DE4" w14:textId="77777777" w:rsidR="00000000" w:rsidRDefault="00F47BB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3.3 Препараты свинца</w:t>
      </w:r>
    </w:p>
    <w:p w14:paraId="521314DC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1141E61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Вяжущее действие солей свинца несколько сильнее, чем солей других металлов. В слабых разведениях они действуют вяжуще, высушивающе, сужают сосуды и останавливают кровотечение из мелких сосудов. Сои токсичны.</w:t>
      </w:r>
    </w:p>
    <w:p w14:paraId="3BDE3CA4" w14:textId="77777777" w:rsidR="00000000" w:rsidRDefault="00F47BB3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57C92B68" w14:textId="77777777" w:rsidR="00000000" w:rsidRDefault="00F47BB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3.3.1 Свинца ацетат</w:t>
      </w:r>
    </w:p>
    <w:p w14:paraId="5B9307BA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</w:t>
      </w:r>
      <w:r>
        <w:rPr>
          <w:color w:val="000000"/>
          <w:sz w:val="28"/>
          <w:szCs w:val="28"/>
        </w:rPr>
        <w:t>инца ацетат - Plumbi acetas.</w:t>
      </w:r>
    </w:p>
    <w:p w14:paraId="329C4755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Синонимы: свинец уксуснокислый, свинцовый сахар.</w:t>
      </w:r>
    </w:p>
    <w:p w14:paraId="30695CC6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Свойства. </w:t>
      </w:r>
      <w:r>
        <w:rPr>
          <w:color w:val="000000"/>
          <w:sz w:val="28"/>
          <w:szCs w:val="28"/>
        </w:rPr>
        <w:t>Бесцветные прозрачные кристаллы со слабым уксусным запахом, сладковатые на вкус, на воздухе постепенно выветриваются и покрываются белым налетом. Содержат 98 % ацетата</w:t>
      </w:r>
      <w:r>
        <w:rPr>
          <w:color w:val="000000"/>
          <w:sz w:val="28"/>
          <w:szCs w:val="28"/>
        </w:rPr>
        <w:t xml:space="preserve"> свинца. Препарат хорошо растворяется в холодной воде (1: 2,5), еще лучше в кипящей (1: 0,5). Плохо растворяется в спирте.</w:t>
      </w:r>
    </w:p>
    <w:p w14:paraId="5518EA0D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Форма выпуска. </w:t>
      </w:r>
      <w:r>
        <w:rPr>
          <w:color w:val="000000"/>
          <w:sz w:val="28"/>
          <w:szCs w:val="28"/>
        </w:rPr>
        <w:t>Выпускают в форме порошка.</w:t>
      </w:r>
    </w:p>
    <w:p w14:paraId="37D7D18F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Хранят с предосторожностью, в хорошо укупоренных банках.</w:t>
      </w:r>
    </w:p>
    <w:p w14:paraId="6D8F36CF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Действие и применение. </w:t>
      </w:r>
      <w:r>
        <w:rPr>
          <w:color w:val="000000"/>
          <w:sz w:val="28"/>
          <w:szCs w:val="28"/>
        </w:rPr>
        <w:t>Препарат д</w:t>
      </w:r>
      <w:r>
        <w:rPr>
          <w:color w:val="000000"/>
          <w:sz w:val="28"/>
          <w:szCs w:val="28"/>
        </w:rPr>
        <w:t xml:space="preserve">ействует вяжуще и противовоспалительно вследствие того, что на раневых поверхностях взаимодействует с белком и образует при этом трудно растворимый белковый альбуминат, который защищает рецепторы от раздражения, суживает сосуды, уплотняет ткань, уменьшает </w:t>
      </w:r>
      <w:r>
        <w:rPr>
          <w:color w:val="000000"/>
          <w:sz w:val="28"/>
          <w:szCs w:val="28"/>
        </w:rPr>
        <w:t>выпотевание транссудата и ослабляет болевую реакцию.</w:t>
      </w:r>
    </w:p>
    <w:p w14:paraId="2A369791" w14:textId="77777777" w:rsidR="00000000" w:rsidRDefault="00F47BB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Применяют препарат наружно при воспалениях кожи, ожогах, ушибах, пролежнях, воспалениях сухожильных влагалищ и сумок в виде 2-3 % водного раствора. В акушерской практике при метритах, вагинитах рекоменду</w:t>
      </w:r>
      <w:r>
        <w:rPr>
          <w:color w:val="000000"/>
          <w:sz w:val="28"/>
          <w:szCs w:val="28"/>
        </w:rPr>
        <w:t>ют спринцевания 0,5-2 % раствором.</w:t>
      </w:r>
    </w:p>
    <w:p w14:paraId="0B614C9A" w14:textId="77777777" w:rsidR="00000000" w:rsidRDefault="00F47BB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Список использованной литературы</w:t>
      </w:r>
    </w:p>
    <w:p w14:paraId="2EC468E4" w14:textId="77777777" w:rsidR="00000000" w:rsidRDefault="00F47B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FF8CE77" w14:textId="77777777" w:rsidR="00000000" w:rsidRDefault="00F47BB3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Фармакология / В.Д. Соколов, М.И. Рабинович, Г.И. Горшков и др., Под ред.В.Д. Соколова. - М.: Колос, 1997. - 543с.</w:t>
      </w:r>
    </w:p>
    <w:p w14:paraId="47158AB0" w14:textId="77777777" w:rsidR="00000000" w:rsidRDefault="00F47BB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Фармакология: Учебник / Под ред.В.Д. Соколова. - 3-е изд., испр. </w:t>
      </w:r>
      <w:r>
        <w:rPr>
          <w:color w:val="000000"/>
          <w:sz w:val="28"/>
          <w:szCs w:val="28"/>
        </w:rPr>
        <w:t>и доп. - СПб: Издательство "Лань", 2010. - 560с.</w:t>
      </w:r>
    </w:p>
    <w:p w14:paraId="20766B84" w14:textId="77777777" w:rsidR="00F47BB3" w:rsidRDefault="00F47BB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Фармакология / Мозгов И.Е. - 8-е изд., доп. и перераб. - М.: Агропромиздат, 1985. - 416с.</w:t>
      </w:r>
    </w:p>
    <w:sectPr w:rsidR="00F47BB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DB"/>
    <w:rsid w:val="005F79DB"/>
    <w:rsid w:val="00F4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0642A"/>
  <w14:defaultImageDpi w14:val="0"/>
  <w15:docId w15:val="{37A4BA5C-114C-4068-A642-3C8C4770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3914</Words>
  <Characters>22313</Characters>
  <Application>Microsoft Office Word</Application>
  <DocSecurity>0</DocSecurity>
  <Lines>185</Lines>
  <Paragraphs>52</Paragraphs>
  <ScaleCrop>false</ScaleCrop>
  <Company/>
  <LinksUpToDate>false</LinksUpToDate>
  <CharactersWithSpaces>26175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2025-01-06T08:24:00Z</dcterms:created>
  <dcterms:modified xsi:type="dcterms:W3CDTF">2025-01-06T08:24:00Z</dcterms:modified>
</cp:coreProperties>
</file>