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D8580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F576E65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832EBEF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4922876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626FB46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082A66A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F36FF42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BEB5D25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F6129EF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D929954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C110DBF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5493740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4D94414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E158517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Антиаритмические средства</w:t>
      </w:r>
    </w:p>
    <w:p w14:paraId="6A9F8451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4A403C7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3318F6F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Лекарственные средства, применяемые при нарушениях ритма сердечных сокращений (противоаритмические средства)</w:t>
      </w:r>
    </w:p>
    <w:p w14:paraId="3F585A42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B8B7403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Ритмическая активность миокарда зависит от состояния водителей ритма и проводящей системы сердца,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биохимизма миокарда, его кровоснабжения и других кардиальных факторов. Значительную роль играют также нейрогенные и гуморальные экстракардиальные влияния. Нарушения в отдельных звеньях этой сложной системы могут вызывать патологические изменения сердечног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ритма. Причины сердечных аритмий весьма разнообразны. Они могут быть связаны с ишемией миокарда, пороками сердца, электролитными нарушениями, изменениями кислотно-основного состояния, интоксикацией химическими веществами, нарушением иннервации сердца, эн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докринными и инфекционными заболеваниями и др.</w:t>
      </w:r>
    </w:p>
    <w:p w14:paraId="6FEE6F5A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Нарушения ритма сердечных сокращений обусловлены изменениями автоматизма и / или проводимости проводящей системы и мышечных клеток сердца (рис. 1.1). Патологические изменения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автоматизма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проявляются нарушением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генерации импульсов в физиологическом водителе ритма (основным является синусно-предсердный, или синоатриальный, узел) либо возникновением эктопических водителей ритма. Электрофизиологически появление эктопических водителей ритма и увеличение частоты разр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ядов могут быть связаны с увеличением скорости диастолической деполяризации (рис. 1.2), снижением потенциала покоя мембраны (максимального диастолического потенциала; потенциал становится менее электроотрицательным) и снижением порога потенциала действия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порог становится более электроотрицательным). Указанные изменения способствуют развитию аритмий.</w:t>
      </w:r>
    </w:p>
    <w:p w14:paraId="2932CEDA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Нарушения проводимости проявляются в разных степенях блока проведения по проводящей системе сердца. О проводимости судят по скорости нарастания амплитуды потен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циала действия (фаза 0). При снижении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проводимости скорость систолической деполяризации - фазы 0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max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- уменьшается (максимальное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 xml:space="preserve"> значение потенциала действия достигается более медленно). На ЭКГ нарушение проводимости в предсердно-желудочковом (атриовент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>рикулярном) узле проявляется увеличением интервала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 xml:space="preserve">, а внутрижелудочковой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 xml:space="preserve"> длительности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QRST</w:t>
      </w: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>. Функциональный блок проведения может быть односторонним (рис. 1.3). В этом случае аритмии развиваются по механизму «повторного входа» (или «возврата возбужден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>ия»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 xml:space="preserve"> Таким путем могут возникать аритмии и в предсердиях, и в желудочках.</w:t>
      </w:r>
    </w:p>
    <w:p w14:paraId="1D363E1D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>Для развития аритмий важное значение имеет величина эффективного рефрактерного периода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 xml:space="preserve"> При его уменьшении возможность экстрасистол и проведения более частых стимулов повышается. Эт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 xml:space="preserve">о часто сопровождается укорочением фазы реполяризации (фазы 2 и 3) и соответственно длительности потенциала действия. На ЭКГ наблюдается уменьшение интервала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>Т.</w:t>
      </w:r>
    </w:p>
    <w:p w14:paraId="44F9ABDC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>Следует, однако, учитывать, что нарушения ритма сердечных сокращений могут быть связаны с изм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>енением не только функционального состояния непосредственно миокарда и проводящей системы, но и тонуса адренергической и холинергической иннервации сердца.</w:t>
      </w:r>
    </w:p>
    <w:p w14:paraId="39430225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 xml:space="preserve">Нейрогенная стимуляция 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β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tt-RU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>-адренорецепторов сердца ускоряет диастолическую деполяризацию (фаза 4), чт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 xml:space="preserve">о приводит к учащению ритма. Проводимость в синусно-предсердном и предсердно-желудочковом узлах улучшается. Укорачиваются реполяризация и продолжительность потенциала действия. Все это способствует развитию аритмий. Потенциал покоя мембраны и проводимость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>в предсердиях, желудочках и волокнах Пуркинье не изменяются. Не менее важное значение имеют циркулирующие в крови катехоламины, избыточные концентрации которых могут вызывать аритмии. Нарушения ритма возникают и при сенсибилизации адренорецепторов сердца 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 xml:space="preserve"> катехоламинам (например, при гипертиреозе).</w:t>
      </w:r>
    </w:p>
    <w:p w14:paraId="5AB61C82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 xml:space="preserve">Холинергическая иннервация (ацетилхолин) оказывает на многие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lastRenderedPageBreak/>
        <w:t>параметры противоположное влияние. Так, автоматизм синусно-предсердного и предсердно-желудочкового узлов снижается и ритм сердечных сокращений урежает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>ся. Проводимость в предсердно-желудочковом узле ухудшается, его эффективный рефрактерный период удлиняется, может развиться предсердно-желудочковый блок. В клетках предсердий облегчается проводимость, укорачивается эффективный рефрактерный период, увеличив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>ается (становится более электроотрицательным) потенциал покоя. При возбуждении блуждающего нерва наиболее выражен но изменяется функция синусно-предсердного узла.</w:t>
      </w:r>
    </w:p>
    <w:p w14:paraId="1770839E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 xml:space="preserve">Таким образом, в формировании различных типов аритмий принимают участие как кардиальные, так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>и экстракардиальные механизмы.</w:t>
      </w:r>
    </w:p>
    <w:p w14:paraId="5275F673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</w:pPr>
    </w:p>
    <w:p w14:paraId="127C8082" w14:textId="724EBF47" w:rsidR="00000000" w:rsidRDefault="006B02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5E8729" wp14:editId="10464196">
            <wp:extent cx="4038600" cy="4295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AAFD3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>Рис. 1.1. Проводящая система сердца</w:t>
      </w:r>
    </w:p>
    <w:p w14:paraId="2B181F20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</w:pPr>
    </w:p>
    <w:p w14:paraId="576ED090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</w:pPr>
    </w:p>
    <w:p w14:paraId="5143F828" w14:textId="70B33CC3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4"/>
          <w:szCs w:val="24"/>
        </w:rPr>
        <w:br w:type="page"/>
      </w:r>
      <w:r w:rsidR="006B0202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E740817" wp14:editId="60DF46FD">
            <wp:extent cx="5248275" cy="2571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3FA30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>Рис. 1.2. Влияние хинидина сульфата на потенциалы действия изолированного волокна</w:t>
      </w:r>
    </w:p>
    <w:p w14:paraId="42F1CD3E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</w:pPr>
    </w:p>
    <w:p w14:paraId="515B9A24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>Пуркинье с искусственно вызванным автоматизмом (схема).</w:t>
      </w:r>
    </w:p>
    <w:p w14:paraId="42353005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>ЭРП - эффективный рефрактерный период; 0-4 - фазы потенциала действия: 0 - быстра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>я деполяризация; 1-3 - фазы реполяризации; 4 - медленная (диастолическая) деполяризация.</w:t>
      </w:r>
    </w:p>
    <w:p w14:paraId="0D7FFA99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</w:pPr>
    </w:p>
    <w:p w14:paraId="01BD7DB4" w14:textId="3CAF16D0" w:rsidR="00000000" w:rsidRDefault="006B02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6705D1" wp14:editId="21BF2304">
            <wp:extent cx="5238750" cy="3009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C05C1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>Рис. 1.3. Развитие аритмии по механизму повторного входа (б) и принципы ее лечения (в, г)</w:t>
      </w:r>
    </w:p>
    <w:p w14:paraId="5FC5B320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tt-RU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 xml:space="preserve">Классификация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Харкевичу</w:t>
      </w:r>
    </w:p>
    <w:p w14:paraId="3E75C6B0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>1. Средства,</w:t>
      </w: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 xml:space="preserve"> преимущественно блокирующие ионные каналы кардиомиоцитов (проводящей системы сердца и сократительного миокарда)</w:t>
      </w:r>
    </w:p>
    <w:p w14:paraId="475435A3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 xml:space="preserve">. Средства, блокирующие натриевые каналы (мембраностабилизирующие средства; группа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>)</w:t>
      </w:r>
    </w:p>
    <w:p w14:paraId="049A970B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tt-RU"/>
        </w:rPr>
        <w:t xml:space="preserve">Подгруппа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tt-RU"/>
        </w:rPr>
        <w:t>А (хинидин и хинидиноподобные средства):</w:t>
      </w:r>
    </w:p>
    <w:p w14:paraId="39A138E5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>Хинид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>ина сульфат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>изопирамид, Новокаинамид, Аймалин</w:t>
      </w:r>
    </w:p>
    <w:p w14:paraId="79106FFF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tt-RU"/>
        </w:rPr>
        <w:t xml:space="preserve">Подгруппа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 xml:space="preserve">I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tt-RU"/>
        </w:rPr>
        <w:t>В:</w:t>
      </w:r>
    </w:p>
    <w:p w14:paraId="06A57C6E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>Лидокаин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 xml:space="preserve"> Дифенин</w:t>
      </w:r>
    </w:p>
    <w:p w14:paraId="15A345EE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tt-RU"/>
        </w:rPr>
        <w:t xml:space="preserve">Подгруппа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tt-RU"/>
        </w:rPr>
        <w:t>С:</w:t>
      </w:r>
    </w:p>
    <w:p w14:paraId="33BE7741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>Флекаинид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 xml:space="preserve"> Пропафенон, Этмозин, Этацизин</w:t>
      </w:r>
    </w:p>
    <w:p w14:paraId="2CF1D081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>. Средства, блокирующие калиевые каналы (средства, увеличиваю щие продолжительность реполяризации и соответственно потен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 xml:space="preserve">циала действия; группа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>)</w:t>
      </w:r>
    </w:p>
    <w:p w14:paraId="53D8C12D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>Амиодарон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 xml:space="preserve"> Орнид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 xml:space="preserve"> Соталол</w:t>
      </w:r>
    </w:p>
    <w:p w14:paraId="3D77ACCC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 xml:space="preserve">. Средства, блокирующие кальциевые каналы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-типа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 xml:space="preserve"> (группа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</w:p>
    <w:p w14:paraId="332CD298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>Верапамил, Дилтиазем</w:t>
      </w:r>
    </w:p>
    <w:p w14:paraId="5997EBCE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>. Средства, влияющие преимущественно на рецепторы эфферентной иннервации сердца</w:t>
      </w:r>
    </w:p>
    <w:p w14:paraId="343E2ED4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>Средства, ослабляющие адренергические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 xml:space="preserve">лияния (группа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>)</w:t>
      </w:r>
    </w:p>
    <w:p w14:paraId="5097518F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tt-RU"/>
        </w:rPr>
        <w:t>β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tt-RU"/>
        </w:rPr>
        <w:t>-адреноблокаторы</w:t>
      </w:r>
    </w:p>
    <w:p w14:paraId="5820ACEB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>Анаприлин и др.</w:t>
      </w:r>
    </w:p>
    <w:p w14:paraId="7896A8A1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>Средства, усиливающие адренергические влияния</w:t>
      </w:r>
    </w:p>
    <w:p w14:paraId="46D032F5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tt-RU"/>
        </w:rPr>
        <w:t>β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tt-RU"/>
        </w:rPr>
        <w:t>-адреномиметики</w:t>
      </w:r>
    </w:p>
    <w:p w14:paraId="3C3FAE41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>Изадрин</w:t>
      </w:r>
    </w:p>
    <w:p w14:paraId="720CD7DD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tt-RU"/>
        </w:rPr>
        <w:t>Симпатомиметики</w:t>
      </w:r>
    </w:p>
    <w:p w14:paraId="71C23AD5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>Эфедрина гидрохлорид</w:t>
      </w:r>
    </w:p>
    <w:p w14:paraId="4357FFD4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>Средства, ослабляющие холинергические влияния</w:t>
      </w:r>
    </w:p>
    <w:p w14:paraId="21FE4B00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tt-RU"/>
        </w:rPr>
        <w:t>м-холиноблокаторы</w:t>
      </w:r>
    </w:p>
    <w:p w14:paraId="338FF074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>Атропина сульфат</w:t>
      </w:r>
    </w:p>
    <w:p w14:paraId="3408677C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>3. Разные сред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>ства, обладающие противоаритмической активностью</w:t>
      </w:r>
    </w:p>
    <w:p w14:paraId="4176D59D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>Препараты калия и магния, Сердечные гликозиды, Аденозин</w:t>
      </w:r>
    </w:p>
    <w:p w14:paraId="06EDD283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 В. Вилсону в модификации Д. Харрисона</w:t>
      </w:r>
    </w:p>
    <w:p w14:paraId="6CB1A356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Антиаритмические препараты</w:t>
      </w:r>
    </w:p>
    <w:p w14:paraId="75D3F979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Класс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«Мембраностабилизирующие» препараты (блокаторы натриевых каналов)</w:t>
      </w:r>
    </w:p>
    <w:p w14:paraId="60169210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Класс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</w:t>
      </w:r>
    </w:p>
    <w:p w14:paraId="5CEE5A6F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Аймалин, Дизопирамид, Праймалий битартрат, Прокаинамид, Хинидин</w:t>
      </w:r>
    </w:p>
    <w:p w14:paraId="3F10405F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Класс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 xml:space="preserve">I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</w:t>
      </w:r>
    </w:p>
    <w:p w14:paraId="6D825380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Априндин, Бумекаин, Лидокаин, Мексилитен, Фенитоин, Тримекаин, Токаинид</w:t>
      </w:r>
    </w:p>
    <w:p w14:paraId="3BCA5148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Класс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</w:t>
      </w:r>
    </w:p>
    <w:p w14:paraId="5B9D13B1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Аллапинин, Этацизин, Морацизин, Пропафенон, Энкаинид, Флекаинид, Лоркаинид</w:t>
      </w:r>
    </w:p>
    <w:p w14:paraId="340953A7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Класс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β-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адреноблокато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ры</w:t>
      </w:r>
    </w:p>
    <w:p w14:paraId="64DB0C27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Ацебутолол, Атенолол, Метопролол, Метипранолол, Надолол, Окспренолол, Пенбутолол, Пиндолол, Пропранолол, Талинолол</w:t>
      </w:r>
    </w:p>
    <w:p w14:paraId="426E0FE1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Класс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Препараты, увеличивающие потенциал действия (блокаторы калиевых каналов)</w:t>
      </w:r>
    </w:p>
    <w:p w14:paraId="1364112B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Амиодарон, Бретилий тозилат, Ибутилид, Нибентан, Сотал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</w:t>
      </w:r>
    </w:p>
    <w:p w14:paraId="00F35DB7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Класс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Блокаторы кальциевых каналов</w:t>
      </w:r>
    </w:p>
    <w:p w14:paraId="135EE6B6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Селективные блокаторы кальциевых каналов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класса</w:t>
      </w:r>
    </w:p>
    <w:p w14:paraId="3AC5948F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Галлопамил, Верапамил</w:t>
      </w:r>
    </w:p>
    <w:p w14:paraId="48E0F905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Селективные блокаторы кальциевых каналов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класс</w:t>
      </w:r>
    </w:p>
    <w:p w14:paraId="79BE067C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Дилтиазем</w:t>
      </w:r>
    </w:p>
    <w:p w14:paraId="0A0BC2CE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лекарственный сердечный аритмия лечение</w:t>
      </w:r>
    </w:p>
    <w:p w14:paraId="003D00C7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Препараты других групп, применяемые п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ри нарушениях ритма</w:t>
      </w:r>
    </w:p>
    <w:p w14:paraId="3F537EA7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12E9488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Пурины</w:t>
      </w:r>
    </w:p>
    <w:p w14:paraId="7304C852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Аденозин, Трифосаденин</w:t>
      </w:r>
    </w:p>
    <w:p w14:paraId="1985E45C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Сердечные гликозиды</w:t>
      </w:r>
    </w:p>
    <w:p w14:paraId="40965219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Дигитоксин, Дигоксин, Ланатозид С, Мепросцилларин, Метилдигоксин, Оуабаин</w:t>
      </w:r>
    </w:p>
    <w:p w14:paraId="61D85728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Препараты, содержащие ионы калия и магния</w:t>
      </w:r>
    </w:p>
    <w:p w14:paraId="43947DB6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Оротовая кислота, Магния цитрат, Магния лактат, Калия и магния аспарт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ат, Калия бикарбонат, Калия хлорид, Калия цитрат</w:t>
      </w:r>
    </w:p>
    <w:p w14:paraId="32A78356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Фитопреператы</w:t>
      </w:r>
    </w:p>
    <w:p w14:paraId="5F665A60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Боярышника плоды, Валериана</w:t>
      </w:r>
    </w:p>
    <w:p w14:paraId="74A5F06F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Препараты, применяемые при нарушениях проводимости миокарда</w:t>
      </w:r>
    </w:p>
    <w:p w14:paraId="1D05D12E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Блокаторы м-холинорецепторов</w:t>
      </w:r>
    </w:p>
    <w:p w14:paraId="0336991F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Атропин, Красавка, Ипратропий бромид</w:t>
      </w:r>
    </w:p>
    <w:p w14:paraId="609CF1B5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β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- 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β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-адреномиметики</w:t>
      </w:r>
    </w:p>
    <w:p w14:paraId="7FF1967A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Изопреналин,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рципреналин</w:t>
      </w:r>
    </w:p>
    <w:p w14:paraId="7226C279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Средства растительного происхождения</w:t>
      </w:r>
    </w:p>
    <w:p w14:paraId="53FF9B69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Дигитоксин, Дигоксин, Ланатозид С, Метилдигоксин, Оуабаин, Аймалин, Боярышника плоды, Валериана, Омела, Атропин, Красавка, Аллапинин</w:t>
      </w:r>
    </w:p>
    <w:p w14:paraId="0FF9E3F0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Средства, полученные путём химического синтеза</w:t>
      </w:r>
    </w:p>
    <w:p w14:paraId="00AA2B09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Праймалий битартрат, Прокаи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намид, Хинидин, Бумекаин, Лидокаин, Мексилитен, Фенитоин, Тримекаин, Этацизин, Морацизин, Пропафенон, Ацебутолол, Атенолол, Метопролол, Метипранолол, Надолол, Окспренолол, Пенбутолол, Пиндолол, Пропранолол, Талинолол, Амиодарон, Бретилий тозилат, Ибутилид,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Соталол, Галлопамил, Верапамил, Дилтиазем, Изопреналин, Орципреналин, Аденозин, Трифосаденин, Ипратропий бромид, Нибентан, Флекинид, Лоркаинид, Энкаинид, Боннекор</w:t>
      </w:r>
    </w:p>
    <w:p w14:paraId="1B419844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Полусинтетические средства</w:t>
      </w:r>
    </w:p>
    <w:p w14:paraId="3E7B31AF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Метилдигоксин</w:t>
      </w:r>
    </w:p>
    <w:p w14:paraId="172DE8C5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Минеральные вещества</w:t>
      </w:r>
    </w:p>
    <w:p w14:paraId="574795CC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Оротовая кислота, Магния цитр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ат, Магния лактат, Калия и магния аспартат, Калия бикарбонат, Калия хлорид, Калия цитрат</w:t>
      </w:r>
    </w:p>
    <w:p w14:paraId="704A90D8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Синусовая тахикардия</w:t>
      </w:r>
    </w:p>
    <w:p w14:paraId="77A39139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β-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адреноблокаторы, Амиодарон, Дигоксин;</w:t>
      </w:r>
    </w:p>
    <w:p w14:paraId="59072121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Суправентрикулярные экстрасистолы</w:t>
      </w:r>
    </w:p>
    <w:p w14:paraId="018EDEB6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Верапамил, </w:t>
      </w:r>
      <w:r>
        <w:rPr>
          <w:rFonts w:ascii="Times New Roman" w:hAnsi="Times New Roman" w:cs="Times New Roman"/>
          <w:color w:val="000000"/>
          <w:sz w:val="28"/>
          <w:szCs w:val="28"/>
        </w:rPr>
        <w:t>β-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адреноблокаторы, Амиодарон, Дизопирамид, Этацизин, Аллапини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н;</w:t>
      </w:r>
    </w:p>
    <w:p w14:paraId="610298EC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Желудочковые экстрасистолы</w:t>
      </w:r>
    </w:p>
    <w:p w14:paraId="3BB18767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Препараты I класса, Амиодарон;</w:t>
      </w:r>
    </w:p>
    <w:p w14:paraId="24A44E6A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Суправентрикулярная пароксизмальная тахикардия</w:t>
      </w:r>
    </w:p>
    <w:p w14:paraId="4E6103BC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Для купирования</w:t>
      </w:r>
    </w:p>
    <w:p w14:paraId="7AD92B38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Верапамил, АТФ, </w:t>
      </w:r>
      <w:r>
        <w:rPr>
          <w:rFonts w:ascii="Times New Roman" w:hAnsi="Times New Roman" w:cs="Times New Roman"/>
          <w:color w:val="000000"/>
          <w:sz w:val="28"/>
          <w:szCs w:val="28"/>
        </w:rPr>
        <w:t>β-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адреноблокаторы, Амиодарон, Новокаинамид</w:t>
      </w:r>
    </w:p>
    <w:p w14:paraId="785C0112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Для профилактики</w:t>
      </w:r>
    </w:p>
    <w:p w14:paraId="7CA207F2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Верапамил, Амиодарон, Хинидин;</w:t>
      </w:r>
    </w:p>
    <w:p w14:paraId="6F17CB38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Желудочковая пароксизмаль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ная тахикардия</w:t>
      </w:r>
    </w:p>
    <w:p w14:paraId="7EDC0A5E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Для купирования</w:t>
      </w:r>
    </w:p>
    <w:p w14:paraId="5A86AF0F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Лидокаин, Новокаинамид, Амиодарон, Этацизин</w:t>
      </w:r>
    </w:p>
    <w:p w14:paraId="7BF6B67A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Для профилактики</w:t>
      </w:r>
    </w:p>
    <w:p w14:paraId="42C352F7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Амиодарон, Хинидин, Этмозин, Этацизин.</w:t>
      </w:r>
    </w:p>
    <w:p w14:paraId="5A52B641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226C45D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Антиаритмические средства</w:t>
      </w:r>
    </w:p>
    <w:p w14:paraId="1447FB14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877F932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Антиаритмические средства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класса</w:t>
      </w:r>
    </w:p>
    <w:p w14:paraId="1D9FBF38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Они обладают общим свойством угнетать автоматизм клеток вод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ителей ритма, в первую очередь подчиненных, и в меньшей степени - синусового узла. В токсически высоких дозах некоторые из этих средств подавляют активность всех клеток водителей ритма сердца, что может привести к прекращению сердечных сокращений (остановк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сердца). Выделены 3 подкласса блокаторов натриевых каналов, которые отличаются между собой по направленности изменения продолжительности потенциала действия: IA - увеличивает, IB - уменьшает, IC - не изменяет его. Препараты по-разному влияют на увеличени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эффективного рефракторного периода: умеренно - препараты подкласса IА, незначительно - препараты подклассов IB и IC. Представители 3 подклассов отличаются и по ЭКГ: препараты IА подкласса удлиняют интервал QT, IB и IC - не изменяют; препараты IА и IC ком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плекс QRS уширяют, IB - не изменяют. В отношении отрицательного инотропного эффекта они также различаются: наиболее выражен он у препаратов подкласса IА и в меньшей степени - IB и IC.</w:t>
      </w:r>
    </w:p>
    <w:p w14:paraId="147788D6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Препараты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 подкласса</w:t>
      </w:r>
    </w:p>
    <w:p w14:paraId="48C923C7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Препараты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подкласса умеренно пролонгируют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ведение импульсов и реполяризацию. Как и все препараты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класса, они блокируют быстрые входящие натриевые каналы.</w:t>
      </w:r>
    </w:p>
    <w:p w14:paraId="676E5F4F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Их применяют преимущественно при мерцательной аритмии, предсердной тахикардии, желудочковой тахикардии, желудочковой экстрасистолии.</w:t>
      </w:r>
    </w:p>
    <w:p w14:paraId="104B479F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AJMALIN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АЙМАЛИН)</w:t>
      </w:r>
    </w:p>
    <w:p w14:paraId="33076425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ФАРМАКОЛОГИЧЕСКОЕ ДЕЙСТВИЕ</w:t>
      </w:r>
    </w:p>
    <w:p w14:paraId="3D99C0EC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Антиаритмическое средство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класса, алкалоид раувольфии змеевидной. Вызывает снижение возбудимости миокарда, замедление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>внутрижелудочковой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проводимости, подавление автоматизма синусового узла. Не оказывает выражен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ного влияния на сократимость миокарда и АД, хотя в отдельных случаях понижает АД. Практически не оказывает седативного и снотворного действия. Антиаритмическое действие отмечается: при в/в введении через 10-30 мин, при в/м введении через 30-60 мин, после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риема внутрь через 1 ч; длительность эффекта достигает 5-6 ч.</w:t>
      </w:r>
    </w:p>
    <w:p w14:paraId="4E8B03A3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ПОКАЗАНИЯ</w:t>
      </w:r>
    </w:p>
    <w:p w14:paraId="46175F41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Купирование и профилактика пароксизмальной наджелудочковой тахикардии (в частности при синдроме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WPW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пароксизмальной желудочковой тахикардии, пароксизмов мерцания или трепетания предс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ердий, наджелудочковой и желудочковой экстрасистолии.</w:t>
      </w:r>
    </w:p>
    <w:p w14:paraId="09AE0EB1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взрослых разовая доза для в/в и в/м составляет 50 мг, суточная доза - 150 мг; частота введения устанавливается индивидуально. Внутрь средняя суточная доза - 150-300 мг на 4-6 приёмов. У детей в возр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асте от 3 до 12 лет применяют в дозе равной половине дозы взрослых.</w:t>
      </w:r>
    </w:p>
    <w:p w14:paraId="75765A1D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Тошнота, ощущение тяжести в эпигастрии, рвота, повышение активности печеночных трансаминаз, агранулоцитоз, тромбоцитопения; при длительном применении - внутрипеченочный холестаз, головная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боль, головокружение, нарушение синоатриальной, 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внутрижелудочковой проводимости, артериальная гипотензия; редко - асистолия, фибрилляция желудочков, аллергические реакции.</w:t>
      </w:r>
    </w:p>
    <w:p w14:paraId="586C051E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>Выра</w:t>
      </w:r>
      <w:r>
        <w:rPr>
          <w:rFonts w:ascii="Cambria" w:hAnsi="Cambria" w:cs="Cambria"/>
          <w:color w:val="000000"/>
          <w:sz w:val="28"/>
          <w:szCs w:val="28"/>
          <w:lang w:val="tt-RU"/>
        </w:rPr>
        <w:t>ң</w:t>
      </w: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 xml:space="preserve">енная синусовая брадикардия, СССУ,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AV</w:t>
      </w: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 xml:space="preserve"> блокада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степени, межпредсерд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ная и внутрижелудочковая блокады, артериальная гипотензия, кардиогенный шок, тяжёлые формы хронической сердечной недостаточности, анемия, гиперкалиемия, почечная недостаточность, повышенная чувствительность к аймалину.</w:t>
      </w:r>
    </w:p>
    <w:p w14:paraId="430D3008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осторожностью применяют при нарушен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иях функции печени и выраженных нарушениях функции почек; при анемии, гиперкалиемии, а также в случаях предшествовавшего лечения препаратами, вызывающими урежение ЧСС и замедление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проводимости.</w:t>
      </w:r>
    </w:p>
    <w:p w14:paraId="6BF87E77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одновременном применении с хинидином возможно заметное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повышение концентрации аймалина в плазме крови, период полувыведения последнего при этом увеличивается в 2 раза. Аймалин не оказывает влияния на фармакокинетические параметры хинидина.</w:t>
      </w:r>
    </w:p>
    <w:p w14:paraId="37189A16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Боннекор (в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onnecor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).</w:t>
      </w:r>
    </w:p>
    <w:p w14:paraId="45DC0566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Синонимы: Тирацизин, Тiracyzin. Боннекор является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новым антиаритмическим препаратом. По химической структуре он имеет сходство с этмозином, но вместо фенотиазинового цикла содержит дибензоазепиновый, характерный для трициклических антидепрессантов группы имипрамина. Препарат обладает антиаритмической акти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вностью. По механизму действия сочетает свойства антиаритмических препаратов групп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Наряду с блокадой «быстрых» натриевых каналов обладает свойствами антагонистов ионов кальция. Препарат эффективен при парентеральном и пероральном введении. Боннекор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обычно хорошо переносится, не снижает АД, не вызывает учащения пульса.</w:t>
      </w:r>
    </w:p>
    <w:p w14:paraId="24C7F7DE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приеме внутрь быстро всасывается. Пик концентрации в плазме крови достигается через 1-1,5 ч, после чего концентрация быстро снижается. Период полувыведения около 2 ч; выведение мет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аболитов продолжается 14-17 ч.</w:t>
      </w:r>
    </w:p>
    <w:p w14:paraId="267CC303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Применяют при наджелудочковых и желудочковых экстрасистолиях, пароксизмальной наджелудочковой тахикардии, фокальных желудочковых тахикардиях, для профилактики рецидивов мерцания и трепетания предсердий.</w:t>
      </w:r>
    </w:p>
    <w:p w14:paraId="1B5208E2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острых нарушениях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ритма (острый инфаркт миокарда) вводят внутривенно из расчета 0,3-0,6 мг/кг. Вводят медленно в изотоническом растворе натрия хлорида. Повторное введение - не ранее чем через 6 ч. Внутрь назначают от 100 да 300 мг в сутки. Обычно начинают прием с 50 мг 2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 в день, а при необходимости увеличивают дозу до 75-100 мг 2-3 раза в день.</w:t>
      </w:r>
    </w:p>
    <w:p w14:paraId="352B81D2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внутривенном введении могут возникнуть ощущение жара, головокружение, парестезии. При приеме боннекора внутрь могут наблюдаться сухость во рту, чувства онемения слизистой обо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лочки полости рта, диспепсические явления. Возможны кожные аллергические реакции. Иногда отмечается удлинение интервала РQ и развитие аритмогенного эффекта.</w:t>
      </w:r>
    </w:p>
    <w:p w14:paraId="61202636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Выраженная атриовентрикулярная блокада, блокада пучка Гиса, выраженная недостаточность сердца, кард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иогенный шок, острый период инфаркта миокарда, беременность и период кормления грудью.</w:t>
      </w:r>
    </w:p>
    <w:p w14:paraId="2966C60D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следует вводить растворы боннекора больным бронхиальной астмой (в связи с содержанием в ампулах в качестве стабилизатора натрия бисульфата). Не следует назначать бонн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екор одновременио с сердечными гликозидами. Осторожность надо соблюдать при нарушениях функции печени. Внутривенные вливания должны проводиться только в условиях стационара под электрокардиографическим контролем.</w:t>
      </w:r>
    </w:p>
    <w:p w14:paraId="66C8B1CB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Disopyramide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(Дизопирамид)</w:t>
      </w:r>
    </w:p>
    <w:p w14:paraId="3C59A71E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ФАРМАКОЛОГИЧЕСКО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ДЕЙСТВИЕ</w:t>
      </w:r>
    </w:p>
    <w:p w14:paraId="566CF2BA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Антиаритмическое средство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класса. Оказывает мембраностабилизирующее действие, является блокатором натриевых каналов, увеличивает эффективный рефрактерный период и продолжительность потенциала действия в предсердиях и желудочках. Уменьшает сок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ратимость и возбудимость миокарда, замедляет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проводимость, подавляет автоматизм синусового узла. Обладает антихолинергическим действием.</w:t>
      </w:r>
    </w:p>
    <w:p w14:paraId="2CA8B8B1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Лечение и профилактика наджелудочковой и желудочковой экстрасистолии, пароксизмальных нарушениях ритма (наджелудочко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вая тахикардия, в частности, при синдроме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WPW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 желудочковая тахикардия, мерцание предсердий, трепетание предсердий); поддержание синусового ритма после медикаментозной или электрической кардиоверсии; профилактика аритмий при проведении катетеризации корона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рных артерий.</w:t>
      </w:r>
    </w:p>
    <w:p w14:paraId="5FC22016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приёма внутрь первая («нагрузочная») доза составляет 300 мг; в дальнейшем - по 100-300 мг 3-4 раза/сут. В случае стойкого антиаритмического эффекта дозу дизопирамида постепенно уменьшают до минимальной эффективной поддерживающей дозы, кот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орая обычно составляет по 100 мг 3 раза/сут. При нарушении функции почек «нагрузочная» доза не должна превышать 200 мг; для поддерживающей терапии - по 100 мг 1-2 раза/сут.</w:t>
      </w:r>
    </w:p>
    <w:p w14:paraId="3555D844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Сухость во рту, нарушение аккомодации, затруднение мочеиспускания; возможны также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ртериальная гипотензия, задержка мочи, тошнота, рвота, запор. В редких случаях отмечаются головная боль, спутанность сознания, бессонница, внутрипеченочный холестаз, периферическая невропатия, экзема, фотосенсибилизация. При длительном применении отмечены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случаи импотенции, гипергликемии.</w:t>
      </w:r>
    </w:p>
    <w:p w14:paraId="39566E3D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блокада II и III степени, кардиогенный шок, тяжелые формы хронической сердечной недостаточности, закрытоугольная глаукома, гиперплазия предстательной железы, повышенная чувствительность к дизопирамиду.</w:t>
      </w:r>
    </w:p>
    <w:p w14:paraId="43CFE337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осторожностью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рименяют дизопирамид у больных с СССУ, с нарушениями функции почек и / или печени; в случаях предшествовавшего лечения препаратами, вызывающими урежение ЧСС и замедление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проводимости.</w:t>
      </w:r>
    </w:p>
    <w:p w14:paraId="194C92A5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Prajmalium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Bitartrate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(Праймалий Битартрат)</w:t>
      </w:r>
    </w:p>
    <w:p w14:paraId="29A2795E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Антиаритмический препарат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класса. Блокирует натриевые каналы мембран кардиомиоцитов, тормозит быстрый натриевый ток. Увеличивает продолжительность потенциала действия и эффективный рефрактерный период во всех отделах сердца. Вызывает уменьшение возбудимости миокарда, замедление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внутрижелудочковой проводимости, подавление автоматизма. Несколько уменьшает сократимость миокарда. Может вызвать снижение АД. Обладает некоторой местноанестезирующей, холиноблокирующей активностью.</w:t>
      </w:r>
    </w:p>
    <w:p w14:paraId="5916D22E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Желудочковая экстрасистолия, в т.ч. экстрасистолия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острой фазе инфаркта миокарда и в фазе реабилитации после него. Наджелудочковая экстрасистолия. Парасистолия. Лечение и профилактика пароксизмальных наджелудочковых тахикардий, в т.ч. при синдромах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WPW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LGL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Профилактика аритмий при инвазивных методах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обследования, а также при электроимпульсной терапии.</w:t>
      </w:r>
    </w:p>
    <w:p w14:paraId="5B8A100B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Принимают внутрь. Начальная доза - по 20 мг 3-4 раза/сут в течение 3 дней. При поддерживающей терапии по 10 мг 2-4 раза/сут. Как профилактическое средство по 20 мг утром и вечером. Не рекомендуется амбу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латорным больным превышать суточную дозу 100 мг, стационарным больным - 120 мг.</w:t>
      </w:r>
    </w:p>
    <w:p w14:paraId="5A964DF6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Возможна головная боль, редко - тошнота, отсутствие аппетита, запор, диплопия, «пелена» перед глазами, развитие внутрипеченочного холестаза.</w:t>
      </w:r>
    </w:p>
    <w:p w14:paraId="5339B9A5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блокада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I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I степени, вну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трипредсердная и внутрижелудочковая блокады, выраженная синусовая брадикардия, СССУ, артериальная гипотензия, кардиогенный шок, тяжелые формы хронической сердечной недостаточности,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триместр беременности, повышенная чувствительность к праймалию битартрату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6893E2A1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лечения различных аритмий, связанных с гликозидной интоксикацией, применяют при условии отсутствия брадикардии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блокады. У пациентов с исходными симптомами хронической сердечной недостаточности может потребоваться назначение сердечных гликозидов,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 до начала, так и во время лечения праймалием битартратом. При увеличении продолжительности интервала 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/ или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QRS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комплекса, а также при появлении выраженной брадикардии необходимо снизить дозу (у больных с массой тела менее 50 кг необходимо снизить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дозу из расчета 1 мг/кг). После уменьшения дозы возникшие побочные эффекты, как правило, обратимы.</w:t>
      </w:r>
    </w:p>
    <w:p w14:paraId="0C6A25B7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Лечение следует немедленно прекратить, если на 2-4-й неделе повышается температура тела, появляются зуд, желтушное окрашивание склер, потемнение ночи, светл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 кал. Повышение температуры может возникать за несколько дней до проявления других симптомов.</w:t>
      </w:r>
    </w:p>
    <w:p w14:paraId="5F358E2F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осторожностью применяют у пациентов с нарушениями функции печени и выраженными нарушениями функции почек, при анемии, гиперкалиемии, а также в случаях предшес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твовавшего лечения препаратами, вызывающими урежение ЧСС и замедление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проводимости.</w:t>
      </w:r>
    </w:p>
    <w:p w14:paraId="249C7D76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Применение во I и I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триместрах беременности возможно лишь в том случае, когда ожидаемый терапевтический эффект превышает возможное отрицательное действие на плод.</w:t>
      </w:r>
    </w:p>
    <w:p w14:paraId="2285F049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Proc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ainamide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(Прокаинамид)</w:t>
      </w:r>
    </w:p>
    <w:p w14:paraId="075FE0E3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Антиаритмическое средство класса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А, обладает мембраностабилизирующей активностью. Понижает возбудимость, проводимость и автоматизм сердечной мышцы, подавляет образование импульсов в эктопических очагах, обладает местноанестезирующим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действием. Несколько понижает сократимость миокарда и АД.</w:t>
      </w:r>
    </w:p>
    <w:p w14:paraId="04431912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приеме внутрь и в/м введении всасывание быстрое. Связывание с белками составляет 15-20%. Метаболизируется в печени с образованием активного метаболита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-ацетилпрокаинамида. Обычно около 25% вве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денного прокаинамида превращается в указанный метаболит; однако при быстром ацетилировании или нарушении функции почек превращению подвергается 40% дозы.</w:t>
      </w:r>
    </w:p>
    <w:p w14:paraId="1D256849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1/2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прокаинамида составляет 2.5-4.5 ч, а при нарушении функции почек - 11-20 ч;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-ацетилпрокаинамида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около 6 ч. Выводится почками, 50-60% в неизмененном виде, остальное количество - в виде метаболита. При нарушениях функции почек или хронической сердечной недостаточности метаболит быстро накапливается в крови до токсических концентраций, при этом концен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трация прокаинамида остается в допустимых пределах.</w:t>
      </w:r>
    </w:p>
    <w:p w14:paraId="3F1E7A75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Желудочковые аритмии: экстрасистолия, пароксизмальная желудочковая тахикардия. Наджелудочковые аритмии. Пароксизм мерцательной аритмии или трепетания предсердий.</w:t>
      </w:r>
    </w:p>
    <w:p w14:paraId="0F4CAE5A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Индивидуальный. При приеме внутрь начальна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доза составляет от 250 мг до 1 г, далее при необходимости и с учетом переносимости - по 250-500 мг каждые 3-б ч.</w:t>
      </w:r>
    </w:p>
    <w:p w14:paraId="0BC96FFD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в/м введении - по 50 мг/кг/сут в разделенных дозах каждые 3-6 ч.</w:t>
      </w:r>
    </w:p>
    <w:p w14:paraId="49DA06B7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в/в струйном введении разовая доза - 100 мг, при необходимости возмо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жны повторные введения до прекращения аритмии. При в/в инфузии доза составляет 500-600 мг.</w:t>
      </w:r>
    </w:p>
    <w:p w14:paraId="4C407119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Максимальные дозы: взрослым при приеме внутрь - 4 г/сут; в/в струйно при повторных введениях суммарная доза - 1 г.</w:t>
      </w:r>
    </w:p>
    <w:p w14:paraId="5F3FA505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 стороны сердечнососудистой системы: артериальна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гипотензия (вплоть до развития коллапса), внутрижелудочковые блокады, желудочковая тахикардия, тахиаритмия; при быстром в/в введении возможны коллапс, внутрижелудочковая блокада, асистолия.</w:t>
      </w:r>
    </w:p>
    <w:p w14:paraId="27AAA1F6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 стороны пищеварительной системы: возможны тошнота, рвота, гор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ечь во рту.</w:t>
      </w:r>
    </w:p>
    <w:p w14:paraId="5814187B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 стороны ЦНС: возможны головная боль, расстройства сна, спутанность сознания.</w:t>
      </w:r>
    </w:p>
    <w:p w14:paraId="15FC16C7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 стороны системы кроветворения: возможны гемолитическая анемия (необычная усталость или слабость), лейкопения, тромбоцитопения.</w:t>
      </w:r>
    </w:p>
    <w:p w14:paraId="03029FF2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Аллергические реакции: кожная сыпь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зуд.</w:t>
      </w:r>
    </w:p>
    <w:p w14:paraId="16BEBD9D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Артериальная гипотензия, синоатриальная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блокады I и I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степени, внутрижелудочковые блокады, хроническая сердечная недостаточность, кардиогенный шок; выраженная почечная недостаточность; аритмии, связанные с гликозидной интоксикацией; повышенная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чувствительность к прокаинамиду.</w:t>
      </w:r>
    </w:p>
    <w:p w14:paraId="2E7CFA71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необходимости применения прокаинамида при беременности и в период лактации следует учитывать, что активное вещество проникает через плацентарный барьер и выделяется с грудным молоком. Поэтому применение прокаинамида 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зможно только в том случае, когда потенциальная польза для матери превосходит возможный риск для плода или младенца.</w:t>
      </w:r>
    </w:p>
    <w:p w14:paraId="0BA099B2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Аритмогенное действие прокаинамида было отмечено в 5-9% случаев. В связи с возможным угнетением сократительной способности миокарда и пониж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ением АД следует с большой осторожностью применять при инфаркте миокарда. При выраженном атеросклерозе прокаинамид применять не рекомендуется.</w:t>
      </w:r>
    </w:p>
    <w:p w14:paraId="2B34F092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Прокаинамид в форме таблеток и раствора для инъекций включен в Перечень ЖНВЛС.</w:t>
      </w:r>
    </w:p>
    <w:p w14:paraId="28FDDFA4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одновременном применении прока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инамида с другими антиаритмическими препаратами возможно аддитивное действие на сердце. Прокаинамид усиливает гипотензивное действие антигипертензивных препаратов. Прокаинамид усиливает холинонегативное действие м-холиноблокаторов, антигистаминных препарат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ов, усиливает действие средств, блокирующих нервно-мышечную передачу, ослабляет действие антихолинэстеразных средств. При одновременном применении с прокаинамидом препаратов, вызывающих угнетение костного мозга, возможно усиление лейкопении и тромбоцитопен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ии.</w:t>
      </w:r>
    </w:p>
    <w:p w14:paraId="2E795ECF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Quinidine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(Хинидин)</w:t>
      </w:r>
    </w:p>
    <w:p w14:paraId="013708F0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Антиаритмическое средство класса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Подавляя транспорт ионов натрия через быстрые натриевые каналы клеточной мембраны кардиомиоцитов, снижает максимальную скорость деполяризации (фаза 0), увеличивает продолжительность потенциала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ействия и эффективного рефрактерного периода. Снижает возбудимость миокарда, автоматизм и проводимость в предсердиях,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узле, пучке Гиса и волокнах Пуркинье. Оказывает ваголитическое действие, понижает сократительную активность миокарда, может вызвать пон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ижение АД.</w:t>
      </w:r>
    </w:p>
    <w:p w14:paraId="375E9B95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приеме внутрь в виде хинидина сульфата С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max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активного вещества в плазме достигается через 1-1.5 ч, в виде хинидина глюконата - через 3-4 ч.</w:t>
      </w:r>
    </w:p>
    <w:p w14:paraId="4383660B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Связывание с белками - 70-80%. Метаболизируется в печени. Некоторые метаболиты обладают кардиотоничес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кой активностью. Т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1/2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около 6 ч.</w:t>
      </w:r>
    </w:p>
    <w:p w14:paraId="22EE7ACE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Выводится почками, на 10-50% в неизмененном виде. Выведение усиливается при кислой реакции мочи и уменьшается при щелочной реакции.</w:t>
      </w:r>
    </w:p>
    <w:p w14:paraId="31E9FD44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Профилактика рецидивов фибрилляции предсердий, пароксизмальная наджелудочковая и желудочк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овая тахикардия, желудочковая экстрасистолия.</w:t>
      </w:r>
    </w:p>
    <w:p w14:paraId="78A5D7AA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Устанавливают индивидуально. При приеме внутрь начальная доза - 200-600 мг/сут, частота приема зависит от показаний и схемы лечения. При в/м введении рекомендуется начальная пробная доза 95 мг для исключения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оявлений идиосинкразии, затем применяют по 190-380 каждые 2-4 ч.</w:t>
      </w:r>
    </w:p>
    <w:p w14:paraId="0D4F9D48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Максимальные дозы: при приеме внутрь - 4 г/сут, при в/м введении - 3 г/сут.</w:t>
      </w:r>
    </w:p>
    <w:p w14:paraId="425184D5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 стороны сердечнососудистой системы: возможны, особенно при применении в повышенных дозах, желудочковая тахикарди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я, фибрилляция желудочков, артериальная гипотензия, брадикардия.</w:t>
      </w:r>
    </w:p>
    <w:p w14:paraId="4C61C9A0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 стороны пищеварительной системы: возможны тошнота, рвота, диарея. Со стороны ЦНС: возможны головокружение, головная боль, диплопия. Со стороны системы кроветворения: редко - тромбоцитопени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я, гранулоцитопения.</w:t>
      </w:r>
    </w:p>
    <w:p w14:paraId="5E80EEB1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Аллергические реакции: возможны крапивница, сыпь, лихорадка, фотосенсибилизация, волчаночноподобный синдром.</w:t>
      </w:r>
    </w:p>
    <w:p w14:paraId="1351E7E7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Неполная или полная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блокада, удлиненный интервал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QT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ЭКГ, тромбоцитопения (в т.ч. в анамнезе), интоксикация препаратами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аперстянки, повышенная чувствительность к хинидину или хинину.</w:t>
      </w:r>
    </w:p>
    <w:p w14:paraId="483A3619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Адекватных и хорошо контролируемых исследований влияния хинидина на репродуктивную функцию у животных и человека не проводилось, поэтому применение при беременности не рекомендуется. Хинидин 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деляется с грудным молоком, поэтому при необходимости его применения в период лактации следует решить вопрос о прекращении грудного вскармливания.</w:t>
      </w:r>
    </w:p>
    <w:p w14:paraId="7C3A4B39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осторожностью применяют при замедлении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проводимости, брадикардии, декомпенсированной сердечной недостато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чности, кардиогенном шоке, артериальной гипотензии, гипокалиемии, а также одновременно с другими противоаритмическими препаратами, особенно классов I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6364CA5B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Пациентам с миокардитом или другими тяжелыми заболеваниями миокарда при применении хинидина требует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постоянный контроль врача. Перед применением хинидина следует принять меры, направленные на коррекцию симптомов сердечной недостаточности и гипокалиемии, т.к. снижение внутриклеточной концентрации калия ослабляет фармакологические эффекты хинидина.</w:t>
      </w:r>
    </w:p>
    <w:p w14:paraId="2CB4009E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оцессе лечения необходим систематический контроль показателей гемодинамики, ЭКГ (интервалы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QT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комплекс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QRS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картины периферической крови.</w:t>
      </w:r>
    </w:p>
    <w:p w14:paraId="10887508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Хинидин в форме таблеток включен в Перечень ЖНВЛС.</w:t>
      </w:r>
    </w:p>
    <w:p w14:paraId="5DFE8042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одновременном применении хинидина с другими противоаритм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ическими препаратами, особенно классов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I возможно 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дитивное действие 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сердце;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дигоксином - возрастает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его концентрация в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воротке крови; с препаратами, подщелачивающими мочу, - увеличивается вероятность развития токсических эффектов хинидина;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калийсодержащими препаратами - усиление действия хинидина.</w:t>
      </w:r>
    </w:p>
    <w:p w14:paraId="078B4157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Хинидин уменьшает действие антихолинэстеразных средств, усиливает действие средств, блокирующих нервно-мышечную передачу. Циметидин увеличивает период полувыведения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хинидина.</w:t>
      </w:r>
    </w:p>
    <w:p w14:paraId="04566686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Препараты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IB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подкласса</w:t>
      </w:r>
    </w:p>
    <w:p w14:paraId="01A7D3D6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Препараты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подкласса тормозят быстрый входящий натриевый ток, почти не влияют на проводимость. Воздействуют, преимущественно, на ишемизированную ткань, способствуя местной блокаде, что приводит к разрыву передачи волны возврата возбуждения.</w:t>
      </w:r>
    </w:p>
    <w:p w14:paraId="1E767237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отличии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препаратов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подкласса они уменьшают рефрактерный период, не изменяют либо повышают скорость проведения импульса, не влияют на сократимость миокарда.</w:t>
      </w:r>
    </w:p>
    <w:p w14:paraId="410867AC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Bumecaine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(Бумекаин)</w:t>
      </w:r>
    </w:p>
    <w:p w14:paraId="7A7DFF98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Антиаритмик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I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класса. Местноанестезирующее средство. Эффективен при желудочковых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аритмиях. Механизм действия связан с блокадой натриевых каналов мембран кардиомиоцитов (мембраностабилизирующее действие).</w:t>
      </w:r>
    </w:p>
    <w:p w14:paraId="4EC3651A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Различные формы желудочковых аритмий; аритмии на фоне инфаркта миокарда; интоксикация сердечными гликозидами; при операциях на сердце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предупреждение и лечение нарушений сердечного ритма; купирование желудочковой экстрасистолии на фоне временной или постоянной электростимуляции.</w:t>
      </w:r>
    </w:p>
    <w:p w14:paraId="390A6C17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В/в-в дозе 50-100 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>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струйно, медленно. При необходимости длительной терапии вводят в дозе 100 мг 2-3 раза с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нтервалом между введениями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15-20 мин. Достигнутый противоаритмический эффект поддерживают в/в капельным введением со скоростью инфузии 2-3 мг/мин. Средняя разовая доза составляет 100 мг, максимальная суточная доза - 1.5 г.</w:t>
      </w:r>
    </w:p>
    <w:p w14:paraId="5FE1796F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Тошнота, рвота, общая слабость,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оловная боль, головокружение шум в ушах, снижение 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tt-RU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коллаптоидное состояние.</w:t>
      </w:r>
    </w:p>
    <w:p w14:paraId="67FC7150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Слабость синусового узла у больных пожилого возраста, II и I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степень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блокады, трепетание и мерцание предсердий; декомпенсированный сахарный диабет; повышенная чувствительно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 к бумекаину.</w:t>
      </w:r>
    </w:p>
    <w:p w14:paraId="5A93E9AB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Лечение следует проводить только в условиях стационара.</w:t>
      </w:r>
    </w:p>
    <w:p w14:paraId="77783CA1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применять одновременно с хинидином.</w:t>
      </w:r>
    </w:p>
    <w:p w14:paraId="5ABAE1D3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Lidocaine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(Лидокаин)</w:t>
      </w:r>
    </w:p>
    <w:p w14:paraId="4E7646E0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Аитиаритмическое средство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I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класса, местный анестетик, производное аценилида. Обладает мембраностабилизирующей активност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ью. Вызывает блок натриевых каналов возбудимых мембран нейронов и мембран кардиомиоцитов.</w:t>
      </w:r>
    </w:p>
    <w:p w14:paraId="2A89D671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Уменьшает продолжительность потенциала действия и эффективного рефрактерного периода в волокнах Пуркинье, подавляет их автоматизм. При этом лидокаин подавляет электри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ческую активность деполяризованных, аритмогенных участков, но минимально влияет на электрическую активность нормальных тканей. При применении в средних терапевтических дозах практически не изменяет сократимость миокарда и не замедляет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проводимость. При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применении в качестве антиаритмического средства при в/в введении начало действия через 45-90 сек, длительность 10-20 мин; при в/м введении начало действия через 5-15 мин, длительность - 60-90 мин.</w:t>
      </w:r>
    </w:p>
    <w:p w14:paraId="04F48971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Вызывает все виды местной анестезии: терминальную, инфильт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рационную, проводниковую.</w:t>
      </w:r>
    </w:p>
    <w:p w14:paraId="3449661B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После в/м введения абсорбция практически полная. Распределение быстрое,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составляет около 1 л/кг (у пациентов с сердечной недостаточностью ниже). Связывание с белками зависит от концентрации активного вещества в плазме и состав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ляет 60-80%. Метаболизируется главным образом в печени с образованием активных метаболитов - моноэтилглицинксилидида и глицинксилидида, которые могут способствовать проявлению терапевтического и токсического действия, особенно после инфузии в течение 24 ч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более.</w:t>
      </w:r>
    </w:p>
    <w:p w14:paraId="7EDEDA2B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1/2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имеет тенденцию к двухфазности с фазой распределения 7-9 мин. В целом Т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1/2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зависит от дозы, составляет 1-2 ч и может увеличиваться до 3 ч и более во время длительных в/в инфузий (более 24 ч). Выводится почками в виде метаболитов, 10% в неизме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ненном виде.</w:t>
      </w:r>
    </w:p>
    <w:p w14:paraId="4664A4F3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кардиологической практике: лечение и профилактика желудочковых аритмий (экстрасистолия, тахикардия, трепетание, фибрилляция), в т.ч. в остром периоде инфаркта миокарда, при имплантации искусственного водителя ритма, при гликозидной интоксика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ции, наркозе.</w:t>
      </w:r>
    </w:p>
    <w:p w14:paraId="1E18C589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анестезии: терминальная, инфильтрационная, проводниковая, спинномозговая (эпидуральная) анестезия в хирургии, офтальмологии, стоматологии, оториноларингологии. Блокада периферических нервов и нервных узлов. Поверхностное обезболивание в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томатологии перед инъекциями, рентгеновскими исследованиями, удалением зубного камня; в ЛОР-практике - анестезия перед пункциями синусов, при процедурах в полости носа, глотки и носоглотки. В акушерстве: обезболивание на последних стадиях родов, а также 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 эпизиотомией и наложением швов.</w:t>
      </w:r>
    </w:p>
    <w:p w14:paraId="375EE8A5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качестве антиаритмического средства взрослым введении нагрузочной дозы в/в - 1-2 мг/кг в течение 3-4 мин; средняя разовая доза 80 мг. Затем сразу переходят на капельную инфузию со скоростью 20-55 мкг/кг/мин. Капельную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инфузию можно проводить в течение 24-36 ч. При необходимости на фоне капельной инфузии можно повторить в/в струйное введение лидокаина в дозе 40 мг через 10 мин после первой нагрузочной дозы. В/м вводят по 2-4 мг/кг, при необходимости повторное введение 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зможно через 60-90 мин.</w:t>
      </w:r>
    </w:p>
    <w:p w14:paraId="4F0FCD8B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детям при в/в введении нагрузочной дозы - 1 мг/кг, при необходимости возможно повторное введение через 5 мин, для непрерывной в/в инфузии (обычно после введения нагрузочной дозы) - 20-30 мкг/кг/мин.</w:t>
      </w:r>
    </w:p>
    <w:p w14:paraId="2C4D31E7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применения в хирургической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акушерской практике, стоматологии, ЛОР-практике режим дозирования устанавливают индивидуально, в зависимости от показаний, клинической ситуации и используемой лекарственной формы. Максимальные дозы: взрослым при в/в введении нагрузочная доза - 100 мг, при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последующей капельной инфузии - 2 мг/мин; при в/м введении - 300 мг (около 4.5 мг/кг) в течение 1 ч.</w:t>
      </w:r>
    </w:p>
    <w:p w14:paraId="28802DAE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Детям в случае повторного введения нагрузочной дозы с интервалом 5 мин суммарная доза составляет 3 мг/кг; при непрерывной в/в инфузии (обычно после введени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нагрузочной дозы) - 50 мкг/кг/мин.</w:t>
      </w:r>
    </w:p>
    <w:p w14:paraId="58653FFB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 стороны ЦНС: возможны головная боль, головокружение, нарушения сна, беспокойство: при чрезмерно быстром в/в введении у пациентов с повышенной чувствительностью возможны судороги, тремор, парестезии, дезориентация, эй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фория, шум в ушах, замедленная речь.</w:t>
      </w:r>
    </w:p>
    <w:p w14:paraId="3F545CDF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 стороны сердечнососудистой системы: при применении лидокаина в высоких дозах возможны брадикардия, замедление проводимости, артериальная гипотензия.</w:t>
      </w:r>
    </w:p>
    <w:p w14:paraId="227BA4F0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Аллергические реакции: крайне редко - кожная сыпь, зуд.</w:t>
      </w:r>
    </w:p>
    <w:p w14:paraId="7C73616D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Выраженная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брадикардия, выраженная артериальная гипотензия, кардиогенный шок, тяжелые формы хронической сердечной недостаточности, СССУ у пациентов пожилого возраста,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блока да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I степени (за исключением случаев, когда введен зонд для стимуляции желудочков),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тяжелые нарушения функции печени, повышенная чувствительность к лидокаину.</w:t>
      </w:r>
    </w:p>
    <w:p w14:paraId="716D956B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беременности и в период лактации применение лидокаина возможно только по жизненным показаниям.</w:t>
      </w:r>
    </w:p>
    <w:p w14:paraId="140A2FC5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осторожностью применяют у пациентов с сердечной недостаточностью, артериальной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ипотензией, синусовой брадикардией, неполной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блокадой, нарушениями Внутрижелудочковой проводимости, синдромом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WPW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нарушениями функции печени и почек, при гиповолемии.</w:t>
      </w:r>
    </w:p>
    <w:p w14:paraId="65D762D2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Следует с осторожностью вводить растворы лидоклина в ткани с обильной васкуляризацией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(например, в область шеи при операциях на щитовидной железе), в таких случаях лидокаин применяют в меньших дозах.</w:t>
      </w:r>
    </w:p>
    <w:p w14:paraId="12F6EC5B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одновременном применении с </w:t>
      </w:r>
      <w:r>
        <w:rPr>
          <w:rFonts w:ascii="Times New Roman" w:hAnsi="Times New Roman" w:cs="Times New Roman"/>
          <w:color w:val="000000"/>
          <w:sz w:val="28"/>
          <w:szCs w:val="28"/>
        </w:rPr>
        <w:t>β-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адреноблокаторами, с циметидином требуется уменьшение дозы лидокаина; с полимиксином В-следует контролироват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функцию дыхания.</w:t>
      </w:r>
    </w:p>
    <w:p w14:paraId="25D61F46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период лечения ингибиторами МАО не следует применять лидокаин парентерально.</w:t>
      </w:r>
    </w:p>
    <w:p w14:paraId="227A8D75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Растворы для инъекций, в состав которых входят эпинефрин и норэпинефрин, не предназначены для в/в введения.</w:t>
      </w:r>
    </w:p>
    <w:p w14:paraId="529190DA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Лидокаин нельзя добавлять в переливаемую кровь. Вл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ияние на способность к вождению автотранспорта и управлению механизмами.</w:t>
      </w:r>
    </w:p>
    <w:p w14:paraId="356EE2BF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применения лидокаина не рекомендуется заниматься видами деятельности, требующими высокой концентрации внимания и быстрых психомоторных реакций.</w:t>
      </w:r>
    </w:p>
    <w:p w14:paraId="79FD9446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Лидокаин в форме аэрозоля, раство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 для инъекций, геля, глазных капель включен в Перечень ЖНВЛС.</w:t>
      </w:r>
    </w:p>
    <w:p w14:paraId="102E27EF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одновременном применении лидокаина </w:t>
      </w:r>
      <w:r>
        <w:rPr>
          <w:rFonts w:ascii="Times New Roman" w:hAnsi="Times New Roman" w:cs="Times New Roman"/>
          <w:color w:val="000000"/>
          <w:sz w:val="28"/>
          <w:szCs w:val="28"/>
        </w:rPr>
        <w:t>β-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адреноблокаторами возможно усиление эффектов лидокаина, в т.ч. токсических, вследствие замедления его метаболизма в печени; с аймалином, амиодароном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верапамилом, хинидином, фенитоином - усиление кардиодепрессивного действия; с фенитоином и другими противосудорожными средствами, производными гидантоина - повышение метаболизма лидокаина в печени и вследствие этого уменьшение его терапевтической эффекти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вности; с новокаинамидом возможны возбуждение, галлюцинации: с ингибиторами МАО - возможно усиление местноанестезирующего действия лидокаина; с препаратами, блокирующими нервно-мышечную передачу, возможно усиление их действия; со снотворными или седативным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препаратами - возможно усиление их угнетающего действия на ЦНС.</w:t>
      </w:r>
    </w:p>
    <w:p w14:paraId="55BEC1E2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в/в введении гексенала или тиопентала натрия на фоне действия лидокаина возможно угнетение дыхания.</w:t>
      </w:r>
    </w:p>
    <w:p w14:paraId="1220CE93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в/м введении лидокаина на фоне приема циметидина возможно усиление токсического 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йствия лидокаина, что связано с повышением концентрации лидокаина в плазме, обусловленным его высвобождением из связи с белками крови и замедлением метаболизма в печени.</w:t>
      </w:r>
    </w:p>
    <w:p w14:paraId="0FA19E38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Mexiletine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(Мексилетин)</w:t>
      </w:r>
    </w:p>
    <w:p w14:paraId="463F8264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Антиаритмическое средство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I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класса. Блокирует натриевые кана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лы мембран кардиомиоцитов. Уменьшает продолжительность потенциала действия и эффективного рефрактерного периода в волокнах Пуркинье, подавляет их автоматизм. При применении в средних терапевтических дозах практически не влияет на сократимость миокарда, не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вызывает замедления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проводимости.</w:t>
      </w:r>
    </w:p>
    <w:p w14:paraId="0D7A0B13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Желудочковая экстрасистолия, желудочковая тахикардия, фибрилляция желудочков (в т.ч. в остром периоде инфаркта миокарда).</w:t>
      </w:r>
    </w:p>
    <w:p w14:paraId="1E079C17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неотложных ситуациях вводят в/в капельно или струйно. Начальная доза составляет 170 мкг/кг/мин.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Затем в течение 3 ч проводят вливание в дозе 30 мкг/кг/мин, что соответствует 405 мг при массе тела пациента 75 кг. После этого до 12 ч или более вводят в дозе 8 мкг/кг/мин, т.е. 37.5 мг/ч. При переходе на пероральное применение первую дозу мексилетина 20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 мг следует принимать за 1 ч до окончания вливания. Средняя суточная поддерживающая доза при приеме внутрь составляет 600 мг; максимальная доза - 1200 мг. Кратность приема зависит от применяемой лекарственной формы.</w:t>
      </w:r>
    </w:p>
    <w:p w14:paraId="24FBDD13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Возможны нарушение вкуса, тошнота, рвот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а, диарея, сонливость, нарушение артикуляции, нистагм, диплопия, нарушение аккомодации, атаксия, тремор, парестезии, спутанность сознания; редко - брадикардия, артериальная гипотензия, аритмогенное действие (мерцание предсердий, желудочковая экстрасистолия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тромбоцитопения.</w:t>
      </w:r>
    </w:p>
    <w:p w14:paraId="6D5CD6A6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Выраженная брадикардия, выраженная артериальная гипотензия, кардиогенный шок, тяжелые формы хронической сердечной недостаточности, повышенная чувствительность к мексилетину.</w:t>
      </w:r>
    </w:p>
    <w:p w14:paraId="1DA399B7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осторожностью применяют у пациентов с миастенией, эпилепсией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психическими заболеваниями, нарушениями функции печени и почек,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блокадой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степени, синдромом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WPW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284CBB41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беременности и в период лактации применение возможно только по жизненным показаниям. В период лечения следует воздерживаться от потенциально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опасных видов деятельности, требующих повышенного внимания и быстрых психомоторных реакций.</w:t>
      </w:r>
    </w:p>
    <w:p w14:paraId="22B861D1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Phenytoin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(Фенитоин)</w:t>
      </w:r>
    </w:p>
    <w:p w14:paraId="168D410E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Противосудорожное средство, производное гидантоина. Оказывает противосудорожное, антиаритмическое, анальгетическое, миорелаксантное действие.</w:t>
      </w:r>
    </w:p>
    <w:p w14:paraId="44057D6B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олагают, что противосудорожное действие обусловлено стабилизацией мембран нейронов, аксонов и синапсов, а также ограничением распространения возбуждения и судорожной активности. Как и другие гидантоиновые противосудорожные средства, фенитоин оказывает возб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уждающее действие на мозжечок, активируя тормозные пути, распространяющиеся на кору головного мозга. Этот эффект также может приводить к снижению судорожной активности, которая связана с усилением разрядов в мозжечке.</w:t>
      </w:r>
    </w:p>
    <w:p w14:paraId="21A948B7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Антиаритмическое действие обусловлено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мемраностабилизирующей активностью фенитоина, в клетках волокон Пуркинье. Блокирует трансмембранный натриевый ток, уменьшает проницаемость клеточной мембраны для ионов кальция. Аномальный желудочковый автоматизм и возбудимость мембран уменьшаются. Фенитоин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также укорачивает рефрактерный период, увеличивает продолжительность интервала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QRS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76575BF6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Повышает болевой порог при невралгии тройничного нерва и сокращает продолжительность приступа, уменьшая возбуждение и формирование повторных разрядов.</w:t>
      </w:r>
    </w:p>
    <w:p w14:paraId="106FD126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Механизм миорелаксан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тного действия, по-видимому, сходен с механизмом противосудорожного действия. Благодаря мембраностабилизирующей активности при двигательных нарушениях ослабляет необычные продолжительные повторные разряды и потенцирование в нервных и мышечных клетках.</w:t>
      </w:r>
    </w:p>
    <w:p w14:paraId="2CB75E1F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зводные гидантоина индуцируют микросомальные ферменты печени, усиливая тем самым метаболизм одновременно применяемых препаратов.</w:t>
      </w:r>
    </w:p>
    <w:p w14:paraId="11A29166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приеме внутрь всасывание медленное, характерна вариабельность в зависимости от применяемой лекарственной формы. При в/м вве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дение всасывание также медленное, но практически полное - 92%.</w:t>
      </w:r>
    </w:p>
    <w:p w14:paraId="24B0AA22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Фенитоин проникает в спинномозговую жидкость, слюну, сперму, желудочный и кишечный сок, желчь, выделяется с грудным молоком. Проникает через плаценту, концентрации в плазме крови матери равны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онцентрациям в плазме плода. Связывание с белками 90% и более.</w:t>
      </w:r>
    </w:p>
    <w:p w14:paraId="287B970C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Метаболизируется в печени с образованием неактивных метаболитов. Установлено, что метаболизируется постоянное количество активного вещества в связи с насыщением ферментной системы, ответственно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за метаболизм фенитоина, которое наступает при достижении терапевтических концентраций. Поэтому небольшое повышение дозы может привести к непропорционально значительному увеличению концентраций активного вещества в плазме и Т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1/2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285E5FC8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1/2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зависит от дозы,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онцентрации активного вещества в плазме.</w:t>
      </w:r>
    </w:p>
    <w:p w14:paraId="478D4CE1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Выводится почками в виде метаболитов и через кишечник.</w:t>
      </w:r>
    </w:p>
    <w:p w14:paraId="12CB29AF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Эпилепсия (большие судорожные припадки). Эпилептический статус с тонико-клоническими припадками. Эпилептические припадки в нейрохирургии (профилактика и лечение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 Желудочковые аритмии, в т.ч. при гликозидной интоксикации или связанных с интоксикацией трициклическими антидепрессантами. Невралгия тройничного нерва (в качестве средства второго ряда или в комбинации с карбамазепином).</w:t>
      </w:r>
    </w:p>
    <w:p w14:paraId="170ADF2A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приема внутрь для взрослых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ачальная доза составляет 3-4 мг/кг/сут с последующим увеличением дозы до достижения оптимального терапевтического эффекта. В большинстве случаев поддерживающая доза составляет 200-500 мг/сут в 1 или несколько приемов.</w:t>
      </w:r>
    </w:p>
    <w:p w14:paraId="172017C4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Детям - 5 мг/кг/сут в два приема с пос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ледующим увеличением дозы не более 300 мг/сут. Поддерживающие дозы - 4-8 мг/кг/сут.</w:t>
      </w:r>
    </w:p>
    <w:p w14:paraId="453C74F2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в/в введения взрослым и детям начальная доза составляет 15-20 мг/кг. В зависимости от клинической ситуации разовая доза может составлять 50-100 мг/кг. Для новорождённых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начальная доза также составляет 15-20 мг/кг.</w:t>
      </w:r>
    </w:p>
    <w:p w14:paraId="3B5F5157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В/м взрослым можно вводить в разовой дозе 100-300 мг.</w:t>
      </w:r>
    </w:p>
    <w:p w14:paraId="52C03FE2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 стороны ЦНС и периферической нервной системы:</w:t>
      </w:r>
    </w:p>
    <w:p w14:paraId="345FB3AB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возможны нистагм, атаксия, спутанность сознания, изменения настроения, мышечная слабость, нарушения коорди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нации движений, головокружение, нарушения сна, смазанная речь или заикание, дрожание рук, преходящая нервозность; редко - периферическая невропатия.</w:t>
      </w:r>
    </w:p>
    <w:p w14:paraId="567C768B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 стороны пищеварительной системы: возможны тошнота, рвота, запор, токсический гепатит, повреждения печени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Гиперплазия десен может возникать в течение первых 6 месяцев терапии и начинается с гингивита, чаще наблюдается у пациентов в возрасте до 23 лет.</w:t>
      </w:r>
    </w:p>
    <w:p w14:paraId="7FDCA103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 стороны системы кроветворения: редко - тромбоцитопения, лейкопения, гранулоцитопения, агранулоцитоз, панц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итопения, мегалобластная анемия.</w:t>
      </w:r>
    </w:p>
    <w:p w14:paraId="4E19ED38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 стороны эндокринной системы: возможны гипертрихоз, укрупнение черт лица, включая утолщение губ, расширение кончика носа и выдвижение нижней челюсти.</w:t>
      </w:r>
    </w:p>
    <w:p w14:paraId="53AE645F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 стороны обмена веществ: возможны нарушение усвоения глюкозы вследств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ие ингибирования высвобождения инсулина, нарушения метаболизма витамина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развитие гипокальциемии.</w:t>
      </w:r>
    </w:p>
    <w:p w14:paraId="644D60FC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 стороны костно-мышечной системы: возможна контрактура Дюпюитрена; редко - периферическая полиартропатия. При длительном применении, отсутствии адекватно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й диеты, удовлетворяющей потребность в витамине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или достаточного солнечного излучения в период лечения могут развиваться остеомаляция, рахит.</w:t>
      </w:r>
    </w:p>
    <w:p w14:paraId="078E8089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Аллергические реакции: редко - кожная сыпь, которая может являться продромальным признаком более тяжелых кожных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реакций (синдром Стивенса-Джонсона, токсический эпидермальный некролиз), эозинофилия, лихорадка, лекарственная лимфаденопатия.</w:t>
      </w:r>
    </w:p>
    <w:p w14:paraId="00E5CB36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Прочие: редко - болезнь Пейрони.</w:t>
      </w:r>
    </w:p>
    <w:p w14:paraId="0AB17604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Синдром Адамса-Стокса,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блокада I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I степени, синоатриальная блокада, синусовая брадикард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ия, нарушения функции печени и почек, сердечная недостаточность, кахексия, порфирия, повышенная чувствительность к фенитоину.</w:t>
      </w:r>
    </w:p>
    <w:p w14:paraId="55092F0D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 следует применять фенитоин при беременности, за исключением случаев, когда польза лечения для матери превышает риск для плода.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Имеются отдельные данные об образовании опухолей (включая нейробластому), расщеплении верхней губы и неба у детей, матери которых получали фенитоин при беременности.</w:t>
      </w:r>
    </w:p>
    <w:p w14:paraId="5C5EE285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Фенитоин выделяется с грудным молоком в концентрациях, достаточных, чтобы вызвать побочные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эффекты у грудного ребенка. В связи с этим применение фенитоина у кормящей матери не рекомендуется.</w:t>
      </w:r>
    </w:p>
    <w:p w14:paraId="3F24F3EA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повышенной чувствительности к одному из гидантоиновых противосудорожных средств возможна повышенная чувствительность и к другим препаратам этой группы.</w:t>
      </w:r>
    </w:p>
    <w:p w14:paraId="07AE2B8E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Внезапное прекращение лечения фенитоином у пациентов, страдающих эпилепсией, может спровоцировать развитие синдрома отмены.</w:t>
      </w:r>
    </w:p>
    <w:p w14:paraId="3FC9AE5E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пациентов с эпилепсией при необходимости резкой отмены фенитоина (например, при развитии аллергических реакций или реакций повыше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нной чувствительности) следует применять противосудорожные средства, не относящиеся к производным гидантоина.</w:t>
      </w:r>
    </w:p>
    <w:p w14:paraId="37332670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Фенитоин подвергается интенсивному метаболизму в печени, поэтому пациентам с нарушениями функции печени, а также лицам пожилого возраста требуется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коррекция режима дозирования.</w:t>
      </w:r>
    </w:p>
    <w:p w14:paraId="40566BCE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период лечения, особенно длительного, рекомендуется диета, удовлетворяющая потребность в витамине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воздействие УФ излучения.</w:t>
      </w:r>
    </w:p>
    <w:p w14:paraId="4E72A4DD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использовании препарата у детей в период роста повышается риск развития побочных эффектов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стороны соединительной ткани.</w:t>
      </w:r>
    </w:p>
    <w:p w14:paraId="1F2B82C3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острой алкогольной интоксикации концентрация фенитоина в плазме может повышаться, при хроническом алкоголизме - понижаться.</w:t>
      </w:r>
    </w:p>
    <w:p w14:paraId="63442976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Влияние на способность к вождению автотранспорта и управлению механизмами.</w:t>
      </w:r>
    </w:p>
    <w:p w14:paraId="48F77DAA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период лечения наблю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дается замедление скорости психомоторных реакций. Это необходимо учитывать лицам, занимающимся потенциально опасными видами деятельности, требующими повышенного внимания и быстроты психомоторных реакций.</w:t>
      </w:r>
    </w:p>
    <w:p w14:paraId="599CCEE1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Фенитоин в форме таблеток включен в Перечень ЖНВЛС.</w:t>
      </w:r>
    </w:p>
    <w:p w14:paraId="6FB96BB2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одновременном применении фенитоина с другими препаратами, оказывающими угнетающее влияние на ЦНС, возможно усиление депрессий ЦНС; с парацетамолом - повышается риск развития гепатотоксического действия.</w:t>
      </w:r>
    </w:p>
    <w:p w14:paraId="37658353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Препараты, при одновременном применении с которым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возможно повышение концентрации фенитоина в плазме крови, что приводит к усилению его терапевтического действии и повышает риск развития побочных эффектов: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амиодарон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противогрибковые средства (в т.ч. амфотерицин В, флуконазол, кетоконазол, миконазол, 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раконазол), хлорамфеникол, хлордиазепоксид, диазепам, дикумарол, дисульфирам, блокаторы гистаминовых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-рецепторов, галотан, изониазид, метилфенидат, омепразол, эстрогены, фенотиазины, фенилбугазон, салицилаты, сукцинимиды, сульфонамиды, толбутамид, тразод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он.</w:t>
      </w:r>
    </w:p>
    <w:p w14:paraId="4C6BE423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Препараты, при одновременном применении с которыми возможно понижение концентрации фенитоина в плазме крови и уменьшение его терапевтического действия: карбамазепин, фолиевая кислота, резерпин, сукральфат, вигабатрин.</w:t>
      </w:r>
    </w:p>
    <w:p w14:paraId="621BFC83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Препараты, при одновременном приме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нении с которыми возможно повышение или понижение концентрации фенитоина в плазме крови: фенобарбитал, натрия вальпроат, противоопухолевые средства и некоторые антациды. При этом непредсказуемо влияние фенитоина на концентрацию в плазме фенобарбитала, валь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проата натрия.</w:t>
      </w:r>
    </w:p>
    <w:p w14:paraId="66B319B6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Препараты, терапевтическое действие которых изменяется при применении фенитоина: противогрибковые средства, противоопухолевые средства, клозапин, ГКС, дикумарол, дигитоксин, циклин, фуросемид, эстрогены, гормональные контрацептивы для прием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внутрь, хинидин, рифампицин, теофиллин, витамин П.</w:t>
      </w:r>
    </w:p>
    <w:p w14:paraId="7FEE3913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Trimecaine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(Тримекаин)</w:t>
      </w:r>
    </w:p>
    <w:p w14:paraId="7110858F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Местный анестетик. Вызывает быстро наступающую продолжительную проводниковую, инфильтрационную, перидуральную, спинномозговую анестезию. Механизм действия обусловлен стабилизацией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мембран нейронов и предотвращением возникновения и проведения нервного импульса. Оказывает более интенсивное и длительное действие, чем прокаин. Малотоксичен, не вызывает местного раздражения тканей.</w:t>
      </w:r>
    </w:p>
    <w:p w14:paraId="21E0C24D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Оказывает антиаритмическое действие, относится к классу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I В. В экспериментальных исследованиях показано, что его антиаритмическое действие в 1.5 раза сильнее, чем у лидокаина. Однако при желудочковой экстрасистолии у пациентов с острым инфарктом миокарда менее эффективен, чем лидокаин.</w:t>
      </w:r>
    </w:p>
    <w:p w14:paraId="468AC77C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в/в введении Т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1/2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α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фазе составляет около 8.3 мин, в </w:t>
      </w:r>
      <w:r>
        <w:rPr>
          <w:rFonts w:ascii="Times New Roman" w:hAnsi="Times New Roman" w:cs="Times New Roman"/>
          <w:color w:val="000000"/>
          <w:sz w:val="28"/>
          <w:szCs w:val="28"/>
        </w:rPr>
        <w:t>β-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фазе - около 168 мин.</w:t>
      </w:r>
    </w:p>
    <w:p w14:paraId="5513ACC6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Проводниковая, инфильтрационная, перидуральная и спинномозговая анестезия.</w:t>
      </w:r>
    </w:p>
    <w:p w14:paraId="6ED801C4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Желудочковые аритмии при остром инфаркте миокарда, желудочковые аритмии (независящие от концентрации калия в крови) при инт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оксикации препаратами дигиталиса, желудочковая тахикардия, аритмии при хирургических вмешательствах и катетеризации сердца.</w:t>
      </w:r>
    </w:p>
    <w:p w14:paraId="6FC8B43C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Индивидуальный, в зависимости от вида анестезии, показаний.</w:t>
      </w:r>
    </w:p>
    <w:p w14:paraId="01B761B4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Возможны бледность кожи лица, головная боль, головокружение, тошнота, кр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апивница, анафилактический шок.</w:t>
      </w:r>
    </w:p>
    <w:p w14:paraId="732BEC43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Повышенная чувствительность к тримекаину.</w:t>
      </w:r>
    </w:p>
    <w:p w14:paraId="7713B72E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Тримекаин (как и другие местные анестетики) в комбинации с вазоконстрикторами не применяют у пациентов с артериальной гипертензией, заболеваниями периферических сосудов, а также для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анестезии тканей, снабжаемых конечными артериями (концевые фаланги, половой член).</w:t>
      </w:r>
    </w:p>
    <w:p w14:paraId="4A6765C2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Тримекаин не рекомендуется применять у пациентов с нарушениями метаболизма печени, при сердечной недостаточности.</w:t>
      </w:r>
    </w:p>
    <w:p w14:paraId="7BB79BAA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Безопасность применения тримекаина при беременности и перио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 лактации не установлены.</w:t>
      </w:r>
    </w:p>
    <w:p w14:paraId="4DDBC0F1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Норадреналин, который часто применяется в сочетании с тримекаином, вызывает местное сужение сосудов, что приводит к замедлению всасывания тримекаина, обеспечивая усиление и пролонгирование его анестезирующего действия, уменьшение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системного действия.</w:t>
      </w:r>
    </w:p>
    <w:p w14:paraId="0285C4E2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Список литературы</w:t>
      </w:r>
    </w:p>
    <w:p w14:paraId="60DEB1B8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A54D2B6" w14:textId="77777777" w:rsidR="00000000" w:rsidRDefault="003513DB">
      <w:pPr>
        <w:widowControl w:val="0"/>
        <w:tabs>
          <w:tab w:val="left" w:pos="3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Фармакология, 7-ое издание, Харкевич Д.А., «ГЭОТАР-МЕД», Москва, 2002</w:t>
      </w:r>
    </w:p>
    <w:p w14:paraId="03246C0F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Справочник Видаль, Лекарственные препараты в России, 9-ое издание, ЗАО «АстраФармСервис», 2003</w:t>
      </w:r>
    </w:p>
    <w:p w14:paraId="27522A0E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www.rlsnet.ru</w:t>
      </w:r>
    </w:p>
    <w:p w14:paraId="1624342E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  <w:t>www.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nd.spb.ru</w:t>
      </w:r>
    </w:p>
    <w:p w14:paraId="05F29212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  <w:t>www.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boo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ks.listsoft.ru</w:t>
      </w:r>
    </w:p>
    <w:p w14:paraId="45DA6959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www.colibri.ru</w:t>
      </w:r>
    </w:p>
    <w:p w14:paraId="670846A2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www.ozon.ru</w:t>
      </w:r>
    </w:p>
    <w:p w14:paraId="438AA3BF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www.soros.karelia.ru</w:t>
      </w:r>
    </w:p>
    <w:p w14:paraId="38B8A9A2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www.medarena.ru</w:t>
      </w:r>
    </w:p>
    <w:p w14:paraId="1F507E20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10.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  <w:t>www.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med.academic.ru</w:t>
      </w:r>
    </w:p>
    <w:p w14:paraId="6E035608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www.neuro.net.ru</w:t>
      </w:r>
    </w:p>
    <w:p w14:paraId="11086AE5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www.med2000.ru</w:t>
      </w:r>
    </w:p>
    <w:p w14:paraId="0AF97B95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13.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  <w:t>www.apteka.kurortinfo.ru</w:t>
      </w:r>
    </w:p>
    <w:p w14:paraId="2006B2EF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www.medico.ru</w:t>
      </w:r>
    </w:p>
    <w:p w14:paraId="3C0B5051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www.farmo.ru</w:t>
      </w:r>
    </w:p>
    <w:p w14:paraId="191516EF" w14:textId="77777777" w:rsidR="00000000" w:rsidRDefault="003513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www.rusmedserv.com</w:t>
      </w:r>
    </w:p>
    <w:p w14:paraId="591D8AB1" w14:textId="77777777" w:rsidR="003513DB" w:rsidRDefault="003513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sectPr w:rsidR="003513D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02"/>
    <w:rsid w:val="003513DB"/>
    <w:rsid w:val="006B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7167CF"/>
  <w14:defaultImageDpi w14:val="0"/>
  <w15:docId w15:val="{9EC6655A-2426-4A54-9E2F-4D4EC9AA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7368</Words>
  <Characters>41999</Characters>
  <Application>Microsoft Office Word</Application>
  <DocSecurity>0</DocSecurity>
  <Lines>349</Lines>
  <Paragraphs>98</Paragraphs>
  <ScaleCrop>false</ScaleCrop>
  <Company/>
  <LinksUpToDate>false</LinksUpToDate>
  <CharactersWithSpaces>49269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2025-02-05T19:54:00Z</dcterms:created>
  <dcterms:modified xsi:type="dcterms:W3CDTF">2025-02-05T19:54:00Z</dcterms:modified>
</cp:coreProperties>
</file>