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15D8" w14:textId="77777777" w:rsidR="00F64D6A" w:rsidRPr="00F64D6A" w:rsidRDefault="00F64D6A" w:rsidP="00F64D6A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14:paraId="4EA2E7FE" w14:textId="77777777" w:rsidR="00F64D6A" w:rsidRPr="00F64D6A" w:rsidRDefault="00F64D6A" w:rsidP="00F64D6A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14:paraId="5AAAE406" w14:textId="77777777" w:rsidR="00F64D6A" w:rsidRDefault="00F64D6A" w:rsidP="00F64D6A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14:paraId="68FA9178" w14:textId="77777777" w:rsidR="00F64D6A" w:rsidRDefault="00F64D6A" w:rsidP="00F64D6A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14:paraId="6FAB99E2" w14:textId="77777777" w:rsidR="00F64D6A" w:rsidRDefault="00F64D6A" w:rsidP="00F64D6A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14:paraId="253B6585" w14:textId="77777777" w:rsidR="00F64D6A" w:rsidRDefault="00F64D6A" w:rsidP="00F64D6A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14:paraId="72B260E0" w14:textId="77777777" w:rsidR="00F64D6A" w:rsidRDefault="00F64D6A" w:rsidP="00F64D6A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14:paraId="403B6F1B" w14:textId="77777777" w:rsidR="00F64D6A" w:rsidRDefault="00F64D6A" w:rsidP="00F64D6A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14:paraId="432230DB" w14:textId="77777777" w:rsidR="00F64D6A" w:rsidRDefault="00F64D6A" w:rsidP="00F64D6A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14:paraId="11B9176E" w14:textId="77777777" w:rsidR="00F64D6A" w:rsidRDefault="00F64D6A" w:rsidP="00F64D6A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14:paraId="04C49096" w14:textId="77777777" w:rsidR="00F64D6A" w:rsidRDefault="00F64D6A" w:rsidP="00F64D6A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14:paraId="03EB71C2" w14:textId="77777777" w:rsidR="00F64D6A" w:rsidRDefault="00F64D6A" w:rsidP="00F64D6A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14:paraId="7A77D9D8" w14:textId="77777777" w:rsidR="00F64D6A" w:rsidRDefault="00F64D6A" w:rsidP="00F64D6A">
      <w:pPr>
        <w:pStyle w:val="1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</w:rPr>
      </w:pPr>
    </w:p>
    <w:p w14:paraId="62ED206A" w14:textId="77777777" w:rsidR="00F64D6A" w:rsidRPr="00F64D6A" w:rsidRDefault="00F64D6A" w:rsidP="00F64D6A">
      <w:pPr>
        <w:pStyle w:val="1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</w:rPr>
      </w:pPr>
      <w:r w:rsidRPr="00F64D6A">
        <w:rPr>
          <w:sz w:val="28"/>
        </w:rPr>
        <w:t xml:space="preserve">Реферат на тему: </w:t>
      </w:r>
      <w:r w:rsidR="00A579B7">
        <w:rPr>
          <w:sz w:val="28"/>
        </w:rPr>
        <w:t>«</w:t>
      </w:r>
      <w:r w:rsidRPr="00F64D6A">
        <w:rPr>
          <w:sz w:val="28"/>
        </w:rPr>
        <w:t>Артериальная гипертензия. Факторы</w:t>
      </w:r>
      <w:r>
        <w:rPr>
          <w:sz w:val="28"/>
        </w:rPr>
        <w:t xml:space="preserve"> </w:t>
      </w:r>
      <w:r w:rsidRPr="00F64D6A">
        <w:rPr>
          <w:sz w:val="28"/>
        </w:rPr>
        <w:t>риска, профилактика. Техника измерения АД</w:t>
      </w:r>
      <w:r w:rsidR="00A579B7">
        <w:rPr>
          <w:sz w:val="28"/>
        </w:rPr>
        <w:t>»</w:t>
      </w:r>
    </w:p>
    <w:p w14:paraId="3E01608B" w14:textId="77777777" w:rsidR="00F64D6A" w:rsidRDefault="00F64D6A" w:rsidP="00F64D6A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14:paraId="55E18CC3" w14:textId="77777777" w:rsidR="001F7A75" w:rsidRDefault="001F7A75" w:rsidP="00F64D6A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14:paraId="48E1EDA1" w14:textId="77777777" w:rsidR="001F7A75" w:rsidRPr="00F64D6A" w:rsidRDefault="001F7A75" w:rsidP="00F64D6A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14:paraId="1E661CB2" w14:textId="77777777" w:rsidR="00F64D6A" w:rsidRPr="00F64D6A" w:rsidRDefault="00A579B7" w:rsidP="00A579B7">
      <w:pPr>
        <w:pStyle w:val="1"/>
        <w:widowControl w:val="0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Выполни</w:t>
      </w:r>
      <w:r w:rsidR="00F64D6A" w:rsidRPr="00F64D6A">
        <w:rPr>
          <w:sz w:val="28"/>
        </w:rPr>
        <w:t>ла</w:t>
      </w:r>
    </w:p>
    <w:p w14:paraId="4E679F05" w14:textId="77777777" w:rsidR="00F64D6A" w:rsidRPr="00F64D6A" w:rsidRDefault="00F64D6A" w:rsidP="00A579B7">
      <w:pPr>
        <w:pStyle w:val="1"/>
        <w:widowControl w:val="0"/>
        <w:spacing w:before="0" w:beforeAutospacing="0" w:after="0" w:afterAutospacing="0" w:line="360" w:lineRule="auto"/>
        <w:jc w:val="both"/>
        <w:rPr>
          <w:sz w:val="28"/>
        </w:rPr>
      </w:pPr>
      <w:r w:rsidRPr="00F64D6A">
        <w:rPr>
          <w:sz w:val="28"/>
        </w:rPr>
        <w:t>Студентка ВСО</w:t>
      </w:r>
    </w:p>
    <w:p w14:paraId="784C7228" w14:textId="77777777" w:rsidR="00F64D6A" w:rsidRPr="00F64D6A" w:rsidRDefault="00F64D6A" w:rsidP="00A579B7">
      <w:pPr>
        <w:pStyle w:val="1"/>
        <w:widowControl w:val="0"/>
        <w:spacing w:before="0" w:beforeAutospacing="0" w:after="0" w:afterAutospacing="0" w:line="360" w:lineRule="auto"/>
        <w:jc w:val="both"/>
        <w:rPr>
          <w:sz w:val="28"/>
        </w:rPr>
      </w:pPr>
      <w:r w:rsidRPr="00F64D6A">
        <w:rPr>
          <w:sz w:val="28"/>
        </w:rPr>
        <w:t>4 курса 3 группы</w:t>
      </w:r>
    </w:p>
    <w:p w14:paraId="27C46597" w14:textId="77777777" w:rsidR="00F64D6A" w:rsidRPr="00F64D6A" w:rsidRDefault="00F64D6A" w:rsidP="00A579B7">
      <w:pPr>
        <w:pStyle w:val="1"/>
        <w:widowControl w:val="0"/>
        <w:spacing w:before="0" w:beforeAutospacing="0" w:after="0" w:afterAutospacing="0" w:line="360" w:lineRule="auto"/>
        <w:jc w:val="both"/>
        <w:rPr>
          <w:sz w:val="28"/>
        </w:rPr>
      </w:pPr>
      <w:r w:rsidRPr="00F64D6A">
        <w:rPr>
          <w:sz w:val="28"/>
        </w:rPr>
        <w:t>Ломтева Наде</w:t>
      </w:r>
      <w:r w:rsidRPr="00F64D6A">
        <w:rPr>
          <w:sz w:val="28"/>
        </w:rPr>
        <w:t>ж</w:t>
      </w:r>
      <w:r w:rsidRPr="00F64D6A">
        <w:rPr>
          <w:sz w:val="28"/>
        </w:rPr>
        <w:t>да</w:t>
      </w:r>
    </w:p>
    <w:p w14:paraId="347A0B7A" w14:textId="77777777" w:rsidR="008E6A9E" w:rsidRDefault="00F64D6A" w:rsidP="00A579B7">
      <w:pPr>
        <w:pStyle w:val="1"/>
        <w:widowControl w:val="0"/>
        <w:spacing w:before="0" w:beforeAutospacing="0" w:after="0" w:afterAutospacing="0" w:line="360" w:lineRule="auto"/>
        <w:jc w:val="both"/>
        <w:rPr>
          <w:sz w:val="28"/>
        </w:rPr>
      </w:pPr>
      <w:r w:rsidRPr="00F64D6A">
        <w:rPr>
          <w:sz w:val="28"/>
        </w:rPr>
        <w:t>Александровна</w:t>
      </w:r>
    </w:p>
    <w:p w14:paraId="491714F2" w14:textId="77777777" w:rsidR="00A579B7" w:rsidRPr="00F64D6A" w:rsidRDefault="00A579B7" w:rsidP="00A579B7">
      <w:pPr>
        <w:pStyle w:val="1"/>
        <w:widowControl w:val="0"/>
        <w:spacing w:before="0" w:beforeAutospacing="0" w:after="0" w:afterAutospacing="0" w:line="360" w:lineRule="auto"/>
        <w:jc w:val="both"/>
        <w:rPr>
          <w:sz w:val="28"/>
        </w:rPr>
      </w:pPr>
    </w:p>
    <w:p w14:paraId="158B68A6" w14:textId="77777777" w:rsidR="00686D81" w:rsidRPr="00F64D6A" w:rsidRDefault="00F64D6A" w:rsidP="00F64D6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br w:type="page"/>
      </w:r>
      <w:r w:rsidRPr="00F64D6A">
        <w:rPr>
          <w:b/>
          <w:bCs/>
          <w:sz w:val="28"/>
        </w:rPr>
        <w:lastRenderedPageBreak/>
        <w:t>Артериальная</w:t>
      </w:r>
      <w:r w:rsidR="00686D81" w:rsidRPr="00F64D6A">
        <w:rPr>
          <w:b/>
          <w:bCs/>
          <w:sz w:val="28"/>
        </w:rPr>
        <w:t xml:space="preserve"> </w:t>
      </w:r>
      <w:r w:rsidRPr="00F64D6A">
        <w:rPr>
          <w:b/>
          <w:bCs/>
          <w:sz w:val="28"/>
        </w:rPr>
        <w:t>гипертензия</w:t>
      </w:r>
      <w:r w:rsidR="00686D81" w:rsidRPr="00F64D6A">
        <w:rPr>
          <w:sz w:val="28"/>
        </w:rPr>
        <w:t xml:space="preserve"> (</w:t>
      </w:r>
      <w:r w:rsidR="00686D81" w:rsidRPr="00F64D6A">
        <w:rPr>
          <w:i/>
          <w:iCs/>
          <w:sz w:val="28"/>
        </w:rPr>
        <w:t>АГ</w:t>
      </w:r>
      <w:r w:rsidR="00686D81" w:rsidRPr="00F64D6A">
        <w:rPr>
          <w:sz w:val="28"/>
        </w:rPr>
        <w:t>)</w:t>
      </w:r>
      <w:r>
        <w:rPr>
          <w:sz w:val="28"/>
        </w:rPr>
        <w:t xml:space="preserve"> </w:t>
      </w:r>
      <w:r w:rsidR="00686D81" w:rsidRPr="00F64D6A">
        <w:rPr>
          <w:sz w:val="28"/>
        </w:rPr>
        <w:t xml:space="preserve">— </w:t>
      </w:r>
      <w:hyperlink r:id="rId5" w:tooltip="Синдром" w:history="1">
        <w:r w:rsidR="00686D81" w:rsidRPr="00F64D6A">
          <w:rPr>
            <w:rStyle w:val="a3"/>
            <w:color w:val="auto"/>
            <w:sz w:val="28"/>
            <w:u w:val="none"/>
          </w:rPr>
          <w:t>синдром</w:t>
        </w:r>
      </w:hyperlink>
      <w:r w:rsidR="00686D81" w:rsidRPr="00F64D6A">
        <w:rPr>
          <w:sz w:val="28"/>
        </w:rPr>
        <w:t xml:space="preserve"> повышения </w:t>
      </w:r>
      <w:hyperlink r:id="rId6" w:tooltip="Артериальное давление" w:history="1">
        <w:r w:rsidR="00686D81" w:rsidRPr="00F64D6A">
          <w:rPr>
            <w:rStyle w:val="a3"/>
            <w:color w:val="auto"/>
            <w:sz w:val="28"/>
            <w:u w:val="none"/>
          </w:rPr>
          <w:t>артериального давления</w:t>
        </w:r>
      </w:hyperlink>
      <w:r w:rsidR="00686D81" w:rsidRPr="00F64D6A">
        <w:rPr>
          <w:sz w:val="28"/>
        </w:rPr>
        <w:t>. 90—95</w:t>
      </w:r>
      <w:r>
        <w:rPr>
          <w:sz w:val="28"/>
        </w:rPr>
        <w:t xml:space="preserve"> </w:t>
      </w:r>
      <w:r w:rsidR="00686D81" w:rsidRPr="00F64D6A">
        <w:rPr>
          <w:sz w:val="28"/>
        </w:rPr>
        <w:t xml:space="preserve">% случаев АГ составляет </w:t>
      </w:r>
      <w:hyperlink r:id="rId7" w:tooltip="Эссенциальная артериальная гипертензия" w:history="1">
        <w:r w:rsidR="00686D81" w:rsidRPr="00F64D6A">
          <w:rPr>
            <w:rStyle w:val="a3"/>
            <w:color w:val="auto"/>
            <w:sz w:val="28"/>
            <w:u w:val="none"/>
          </w:rPr>
          <w:t>эссенциальная артер</w:t>
        </w:r>
        <w:r w:rsidR="00686D81" w:rsidRPr="00F64D6A">
          <w:rPr>
            <w:rStyle w:val="a3"/>
            <w:color w:val="auto"/>
            <w:sz w:val="28"/>
            <w:u w:val="none"/>
          </w:rPr>
          <w:t>и</w:t>
        </w:r>
        <w:r w:rsidR="00686D81" w:rsidRPr="00F64D6A">
          <w:rPr>
            <w:rStyle w:val="a3"/>
            <w:color w:val="auto"/>
            <w:sz w:val="28"/>
            <w:u w:val="none"/>
          </w:rPr>
          <w:t>альная гипертензия</w:t>
        </w:r>
      </w:hyperlink>
      <w:r w:rsidR="00686D81" w:rsidRPr="00F64D6A">
        <w:rPr>
          <w:sz w:val="28"/>
        </w:rPr>
        <w:t>, в остальных случаях диагностируют вторичные, симптоматич</w:t>
      </w:r>
      <w:r w:rsidR="00686D81" w:rsidRPr="00F64D6A">
        <w:rPr>
          <w:sz w:val="28"/>
        </w:rPr>
        <w:t>е</w:t>
      </w:r>
      <w:r w:rsidR="00686D81" w:rsidRPr="00F64D6A">
        <w:rPr>
          <w:sz w:val="28"/>
        </w:rPr>
        <w:t>ские артериальные гипертензии: почечные (нефрогенные) 3—4</w:t>
      </w:r>
      <w:r>
        <w:rPr>
          <w:sz w:val="28"/>
        </w:rPr>
        <w:t xml:space="preserve"> </w:t>
      </w:r>
      <w:r w:rsidR="00686D81" w:rsidRPr="00F64D6A">
        <w:rPr>
          <w:sz w:val="28"/>
        </w:rPr>
        <w:t>%, эндокри</w:t>
      </w:r>
      <w:r w:rsidR="00686D81" w:rsidRPr="00F64D6A">
        <w:rPr>
          <w:sz w:val="28"/>
        </w:rPr>
        <w:t>н</w:t>
      </w:r>
      <w:r w:rsidR="00686D81" w:rsidRPr="00F64D6A">
        <w:rPr>
          <w:sz w:val="28"/>
        </w:rPr>
        <w:t>ные 0,1—0,3</w:t>
      </w:r>
      <w:r>
        <w:rPr>
          <w:sz w:val="28"/>
        </w:rPr>
        <w:t xml:space="preserve"> </w:t>
      </w:r>
      <w:r w:rsidR="00686D81" w:rsidRPr="00F64D6A">
        <w:rPr>
          <w:sz w:val="28"/>
        </w:rPr>
        <w:t>%, гемодинамические, неврологические, стрессовые, обусло</w:t>
      </w:r>
      <w:r w:rsidR="00686D81" w:rsidRPr="00F64D6A">
        <w:rPr>
          <w:sz w:val="28"/>
        </w:rPr>
        <w:t>в</w:t>
      </w:r>
      <w:r w:rsidR="00686D81" w:rsidRPr="00F64D6A">
        <w:rPr>
          <w:sz w:val="28"/>
        </w:rPr>
        <w:t>ленные приёмом некоторых веществ и АГ беременных, при которых пов</w:t>
      </w:r>
      <w:r w:rsidR="00686D81" w:rsidRPr="00F64D6A">
        <w:rPr>
          <w:sz w:val="28"/>
        </w:rPr>
        <w:t>ы</w:t>
      </w:r>
      <w:r w:rsidR="00686D81" w:rsidRPr="00F64D6A">
        <w:rPr>
          <w:sz w:val="28"/>
        </w:rPr>
        <w:t>шение артериального давления является одним из многих симптомов основного з</w:t>
      </w:r>
      <w:r w:rsidR="00686D81" w:rsidRPr="00F64D6A">
        <w:rPr>
          <w:sz w:val="28"/>
        </w:rPr>
        <w:t>а</w:t>
      </w:r>
      <w:r w:rsidR="00686D81" w:rsidRPr="00F64D6A">
        <w:rPr>
          <w:sz w:val="28"/>
        </w:rPr>
        <w:t>болевания.</w:t>
      </w:r>
    </w:p>
    <w:p w14:paraId="203A6EE4" w14:textId="77777777" w:rsidR="00686D81" w:rsidRPr="00F64D6A" w:rsidRDefault="00686D81" w:rsidP="00F64D6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64D6A">
        <w:rPr>
          <w:b/>
          <w:sz w:val="28"/>
        </w:rPr>
        <w:t>Гипертоническая болезнь</w:t>
      </w:r>
      <w:r w:rsidRPr="00F64D6A">
        <w:rPr>
          <w:sz w:val="28"/>
        </w:rPr>
        <w:t xml:space="preserve"> (эссенциальная АГ) - это заболевание, ведущим признаком которого является артериальная гипертензия, не связа</w:t>
      </w:r>
      <w:r w:rsidRPr="00F64D6A">
        <w:rPr>
          <w:sz w:val="28"/>
        </w:rPr>
        <w:t>н</w:t>
      </w:r>
      <w:r w:rsidRPr="00F64D6A">
        <w:rPr>
          <w:sz w:val="28"/>
        </w:rPr>
        <w:t>ная с каким-либо другим заболеванием, и возникающее в результате ди</w:t>
      </w:r>
      <w:r w:rsidRPr="00F64D6A">
        <w:rPr>
          <w:sz w:val="28"/>
        </w:rPr>
        <w:t>с</w:t>
      </w:r>
      <w:r w:rsidRPr="00F64D6A">
        <w:rPr>
          <w:sz w:val="28"/>
        </w:rPr>
        <w:t>функции центров, регулирующих артериальное давление с последующим включением нейрогуморальных и почечных механизмов при отсутствии заболеваний о</w:t>
      </w:r>
      <w:r w:rsidRPr="00F64D6A">
        <w:rPr>
          <w:sz w:val="28"/>
        </w:rPr>
        <w:t>р</w:t>
      </w:r>
      <w:r w:rsidRPr="00F64D6A">
        <w:rPr>
          <w:sz w:val="28"/>
        </w:rPr>
        <w:t>ганов и систем, когда артериальная гипертензия является одним из симпт</w:t>
      </w:r>
      <w:r w:rsidRPr="00F64D6A">
        <w:rPr>
          <w:sz w:val="28"/>
        </w:rPr>
        <w:t>о</w:t>
      </w:r>
      <w:r w:rsidRPr="00F64D6A">
        <w:rPr>
          <w:sz w:val="28"/>
        </w:rPr>
        <w:t>мов.</w:t>
      </w:r>
    </w:p>
    <w:p w14:paraId="7CBCD859" w14:textId="77777777" w:rsidR="00F64D6A" w:rsidRDefault="00F64D6A" w:rsidP="00F64D6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Style w:val="mw-headline"/>
          <w:b/>
          <w:sz w:val="28"/>
        </w:rPr>
      </w:pPr>
    </w:p>
    <w:p w14:paraId="73C4BF05" w14:textId="77777777" w:rsidR="00686D81" w:rsidRDefault="00686D81" w:rsidP="00F64D6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Style w:val="mw-headline"/>
          <w:b/>
          <w:sz w:val="28"/>
        </w:rPr>
      </w:pPr>
      <w:r w:rsidRPr="00F64D6A">
        <w:rPr>
          <w:rStyle w:val="mw-headline"/>
          <w:b/>
          <w:sz w:val="28"/>
        </w:rPr>
        <w:t>Классификация</w:t>
      </w:r>
    </w:p>
    <w:p w14:paraId="5DE12A36" w14:textId="77777777" w:rsidR="00F64D6A" w:rsidRPr="00F64D6A" w:rsidRDefault="00F64D6A" w:rsidP="00F64D6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Style w:val="mw-headline"/>
          <w:b/>
          <w:sz w:val="28"/>
        </w:rPr>
      </w:pPr>
    </w:p>
    <w:p w14:paraId="221D3C26" w14:textId="77777777" w:rsidR="00686D81" w:rsidRPr="00F64D6A" w:rsidRDefault="00686D81" w:rsidP="00F64D6A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64D6A">
        <w:rPr>
          <w:sz w:val="28"/>
        </w:rPr>
        <w:t>Оптимальное АД &lt; 120/80</w:t>
      </w:r>
      <w:r w:rsidR="00F64D6A">
        <w:rPr>
          <w:sz w:val="28"/>
        </w:rPr>
        <w:t xml:space="preserve"> </w:t>
      </w:r>
      <w:r w:rsidRPr="00F64D6A">
        <w:rPr>
          <w:sz w:val="28"/>
        </w:rPr>
        <w:t>мм рт.</w:t>
      </w:r>
      <w:r w:rsidR="00F64D6A">
        <w:rPr>
          <w:sz w:val="28"/>
        </w:rPr>
        <w:t xml:space="preserve"> </w:t>
      </w:r>
      <w:r w:rsidRPr="00F64D6A">
        <w:rPr>
          <w:sz w:val="28"/>
        </w:rPr>
        <w:t>ст.</w:t>
      </w:r>
    </w:p>
    <w:p w14:paraId="5699522C" w14:textId="77777777" w:rsidR="00686D81" w:rsidRPr="00F64D6A" w:rsidRDefault="00686D81" w:rsidP="00F64D6A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64D6A">
        <w:rPr>
          <w:sz w:val="28"/>
        </w:rPr>
        <w:t>Нормальное АД &lt; 130/85</w:t>
      </w:r>
      <w:r w:rsidR="00F64D6A">
        <w:rPr>
          <w:sz w:val="28"/>
        </w:rPr>
        <w:t xml:space="preserve"> </w:t>
      </w:r>
      <w:r w:rsidRPr="00F64D6A">
        <w:rPr>
          <w:sz w:val="28"/>
        </w:rPr>
        <w:t>мм рт.</w:t>
      </w:r>
      <w:r w:rsidR="00F64D6A">
        <w:rPr>
          <w:sz w:val="28"/>
        </w:rPr>
        <w:t xml:space="preserve"> </w:t>
      </w:r>
      <w:r w:rsidRPr="00F64D6A">
        <w:rPr>
          <w:sz w:val="28"/>
        </w:rPr>
        <w:t>ст.</w:t>
      </w:r>
    </w:p>
    <w:p w14:paraId="52F2500E" w14:textId="77777777" w:rsidR="00686D81" w:rsidRPr="00F64D6A" w:rsidRDefault="00686D81" w:rsidP="00F64D6A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64D6A">
        <w:rPr>
          <w:sz w:val="28"/>
        </w:rPr>
        <w:t>Повышенное нормальное АД 130—139/85—90</w:t>
      </w:r>
      <w:r w:rsidR="00F64D6A">
        <w:rPr>
          <w:sz w:val="28"/>
        </w:rPr>
        <w:t xml:space="preserve"> </w:t>
      </w:r>
      <w:r w:rsidRPr="00F64D6A">
        <w:rPr>
          <w:sz w:val="28"/>
        </w:rPr>
        <w:t>мм рт.</w:t>
      </w:r>
      <w:r w:rsidR="00F64D6A">
        <w:rPr>
          <w:sz w:val="28"/>
        </w:rPr>
        <w:t xml:space="preserve"> </w:t>
      </w:r>
      <w:r w:rsidRPr="00F64D6A">
        <w:rPr>
          <w:sz w:val="28"/>
        </w:rPr>
        <w:t>ст.</w:t>
      </w:r>
    </w:p>
    <w:p w14:paraId="34F5FC68" w14:textId="77777777" w:rsidR="00686D81" w:rsidRPr="00F64D6A" w:rsidRDefault="00686D81" w:rsidP="00F64D6A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64D6A">
        <w:rPr>
          <w:sz w:val="28"/>
        </w:rPr>
        <w:t>1 степень (мягкая гиперт</w:t>
      </w:r>
      <w:r w:rsidRPr="00F64D6A">
        <w:rPr>
          <w:sz w:val="28"/>
        </w:rPr>
        <w:t>о</w:t>
      </w:r>
      <w:r w:rsidRPr="00F64D6A">
        <w:rPr>
          <w:sz w:val="28"/>
        </w:rPr>
        <w:t>ния) - сАД 140-159/дАД 90-99.</w:t>
      </w:r>
    </w:p>
    <w:p w14:paraId="5BE0FB05" w14:textId="77777777" w:rsidR="00686D81" w:rsidRPr="00F64D6A" w:rsidRDefault="00686D81" w:rsidP="00F64D6A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64D6A">
        <w:rPr>
          <w:sz w:val="28"/>
        </w:rPr>
        <w:t>2 степень (пограничная г</w:t>
      </w:r>
      <w:r w:rsidRPr="00F64D6A">
        <w:rPr>
          <w:sz w:val="28"/>
        </w:rPr>
        <w:t>и</w:t>
      </w:r>
      <w:r w:rsidRPr="00F64D6A">
        <w:rPr>
          <w:sz w:val="28"/>
        </w:rPr>
        <w:t>пертония) - сАД 160-179/дАД 100-109.</w:t>
      </w:r>
    </w:p>
    <w:p w14:paraId="610AD577" w14:textId="77777777" w:rsidR="00686D81" w:rsidRPr="00F64D6A" w:rsidRDefault="00686D81" w:rsidP="00F64D6A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64D6A">
        <w:rPr>
          <w:sz w:val="28"/>
        </w:rPr>
        <w:t>3 степень (тяжелая гипертония) - сАД 180 и выше/дАД 110 и в</w:t>
      </w:r>
      <w:r w:rsidRPr="00F64D6A">
        <w:rPr>
          <w:sz w:val="28"/>
        </w:rPr>
        <w:t>ы</w:t>
      </w:r>
      <w:r w:rsidRPr="00F64D6A">
        <w:rPr>
          <w:sz w:val="28"/>
        </w:rPr>
        <w:t>ше.</w:t>
      </w:r>
    </w:p>
    <w:p w14:paraId="77AC3096" w14:textId="77777777" w:rsidR="00686D81" w:rsidRPr="00F64D6A" w:rsidRDefault="00686D81" w:rsidP="00F64D6A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64D6A">
        <w:rPr>
          <w:sz w:val="28"/>
        </w:rPr>
        <w:t>Изолированная систолическая гипертония - сАД выше 140/дАД ниже 90.</w:t>
      </w:r>
    </w:p>
    <w:p w14:paraId="23D0DC16" w14:textId="77777777" w:rsidR="00F64D6A" w:rsidRDefault="00686D81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b/>
          <w:sz w:val="28"/>
        </w:rPr>
        <w:t>К факторам риска, влияющим на прогноз у пациентов с АГ, по рекоме</w:t>
      </w:r>
      <w:r w:rsidRPr="00F64D6A">
        <w:rPr>
          <w:b/>
          <w:sz w:val="28"/>
        </w:rPr>
        <w:t>н</w:t>
      </w:r>
      <w:r w:rsidRPr="00F64D6A">
        <w:rPr>
          <w:b/>
          <w:sz w:val="28"/>
        </w:rPr>
        <w:t>дациям ВОЗ, относятся:</w:t>
      </w:r>
      <w:r w:rsidRPr="00F64D6A">
        <w:rPr>
          <w:sz w:val="28"/>
        </w:rPr>
        <w:t xml:space="preserve"> </w:t>
      </w:r>
    </w:p>
    <w:p w14:paraId="1E97F98F" w14:textId="77777777" w:rsidR="00F64D6A" w:rsidRDefault="00686D81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 xml:space="preserve">Факторы риска сердечно-сосудистых заболеваний: </w:t>
      </w:r>
    </w:p>
    <w:p w14:paraId="474D93F4" w14:textId="77777777" w:rsidR="00F64D6A" w:rsidRDefault="00686D81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 xml:space="preserve">• Повышение АД III степени; </w:t>
      </w:r>
    </w:p>
    <w:p w14:paraId="0631C98B" w14:textId="77777777" w:rsidR="00F64D6A" w:rsidRDefault="00686D81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 xml:space="preserve">• Мужчины - возраст старше 55 лет; </w:t>
      </w:r>
    </w:p>
    <w:p w14:paraId="3F0D7B10" w14:textId="77777777" w:rsidR="00F64D6A" w:rsidRDefault="00686D81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 xml:space="preserve">• Женщины - возраст старше 65 лет; </w:t>
      </w:r>
    </w:p>
    <w:p w14:paraId="0336FD0B" w14:textId="77777777" w:rsidR="00F64D6A" w:rsidRDefault="00686D81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 xml:space="preserve">• Курение; </w:t>
      </w:r>
    </w:p>
    <w:p w14:paraId="6F963582" w14:textId="77777777" w:rsidR="00F64D6A" w:rsidRDefault="00686D81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>• Уровень общего холестерина с</w:t>
      </w:r>
      <w:r w:rsidRPr="00F64D6A">
        <w:rPr>
          <w:sz w:val="28"/>
        </w:rPr>
        <w:t>ы</w:t>
      </w:r>
      <w:r w:rsidRPr="00F64D6A">
        <w:rPr>
          <w:sz w:val="28"/>
        </w:rPr>
        <w:t xml:space="preserve">воротки более 6,5 ммоль/л (250 мг/дл); </w:t>
      </w:r>
    </w:p>
    <w:p w14:paraId="708FA400" w14:textId="77777777" w:rsidR="00F64D6A" w:rsidRDefault="00686D81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 xml:space="preserve">• Сахарный диабет; </w:t>
      </w:r>
    </w:p>
    <w:p w14:paraId="51939ACC" w14:textId="77777777" w:rsidR="00F64D6A" w:rsidRDefault="00686D81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>• Семейный анамнез по сердечно-сосудистой патологии.</w:t>
      </w:r>
      <w:r w:rsidR="00F64D6A">
        <w:rPr>
          <w:sz w:val="28"/>
        </w:rPr>
        <w:t xml:space="preserve"> </w:t>
      </w:r>
      <w:r w:rsidRPr="00F64D6A">
        <w:rPr>
          <w:sz w:val="28"/>
        </w:rPr>
        <w:t>Другие факторы, влияющие на пр</w:t>
      </w:r>
      <w:r w:rsidRPr="00F64D6A">
        <w:rPr>
          <w:sz w:val="28"/>
        </w:rPr>
        <w:t>о</w:t>
      </w:r>
      <w:r w:rsidRPr="00F64D6A">
        <w:rPr>
          <w:sz w:val="28"/>
        </w:rPr>
        <w:t xml:space="preserve">гноз: </w:t>
      </w:r>
    </w:p>
    <w:p w14:paraId="26A65542" w14:textId="77777777" w:rsidR="00F64D6A" w:rsidRDefault="00686D81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 xml:space="preserve">• Сниженный уровень холестерина липопротеидов высокой плотности; </w:t>
      </w:r>
    </w:p>
    <w:p w14:paraId="562193F3" w14:textId="77777777" w:rsidR="00F64D6A" w:rsidRDefault="00686D81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 xml:space="preserve">• Повышение уровня холестерина липопротеидов низкой плотности; </w:t>
      </w:r>
    </w:p>
    <w:p w14:paraId="6135BC59" w14:textId="77777777" w:rsidR="00F64D6A" w:rsidRDefault="00686D81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 xml:space="preserve">• Ожирение; </w:t>
      </w:r>
    </w:p>
    <w:p w14:paraId="658791D3" w14:textId="77777777" w:rsidR="00F64D6A" w:rsidRDefault="00686D81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 xml:space="preserve">• Нездоровый образ жизни; </w:t>
      </w:r>
    </w:p>
    <w:p w14:paraId="1CF23049" w14:textId="77777777" w:rsidR="00F64D6A" w:rsidRDefault="00686D81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>• Повышенный уровень фибриног</w:t>
      </w:r>
      <w:r w:rsidRPr="00F64D6A">
        <w:rPr>
          <w:sz w:val="28"/>
        </w:rPr>
        <w:t>е</w:t>
      </w:r>
      <w:r w:rsidRPr="00F64D6A">
        <w:rPr>
          <w:sz w:val="28"/>
        </w:rPr>
        <w:t xml:space="preserve">на; </w:t>
      </w:r>
    </w:p>
    <w:p w14:paraId="123311D3" w14:textId="77777777" w:rsidR="00F64D6A" w:rsidRDefault="00686D81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>• Группа высокого социоэконом</w:t>
      </w:r>
      <w:r w:rsidRPr="00F64D6A">
        <w:rPr>
          <w:sz w:val="28"/>
        </w:rPr>
        <w:t>и</w:t>
      </w:r>
      <w:r w:rsidRPr="00F64D6A">
        <w:rPr>
          <w:sz w:val="28"/>
        </w:rPr>
        <w:t xml:space="preserve">ческого риска; </w:t>
      </w:r>
    </w:p>
    <w:p w14:paraId="4C3F930F" w14:textId="77777777" w:rsidR="00F64D6A" w:rsidRDefault="00686D81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 xml:space="preserve">Поражение органов-мишеней: </w:t>
      </w:r>
    </w:p>
    <w:p w14:paraId="3DF98443" w14:textId="77777777" w:rsidR="00F64D6A" w:rsidRDefault="00686D81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 xml:space="preserve">• Гипертрофия левого желудочка; </w:t>
      </w:r>
    </w:p>
    <w:p w14:paraId="2853C1B4" w14:textId="77777777" w:rsidR="00F64D6A" w:rsidRDefault="00686D81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>• Протеинурия и/или незначител</w:t>
      </w:r>
      <w:r w:rsidRPr="00F64D6A">
        <w:rPr>
          <w:sz w:val="28"/>
        </w:rPr>
        <w:t>ь</w:t>
      </w:r>
      <w:r w:rsidRPr="00F64D6A">
        <w:rPr>
          <w:sz w:val="28"/>
        </w:rPr>
        <w:t xml:space="preserve">ное повышение уровня креатинина плазмы (1,2-2 мг/дл); </w:t>
      </w:r>
    </w:p>
    <w:p w14:paraId="303AD52F" w14:textId="77777777" w:rsidR="00F64D6A" w:rsidRDefault="00686D81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>• Ультразвуковые или рентгенологические (ангиографические) признаки наличия атероослеротических бляшек (сонная, подвздошная, бедренная арт</w:t>
      </w:r>
      <w:r w:rsidRPr="00F64D6A">
        <w:rPr>
          <w:sz w:val="28"/>
        </w:rPr>
        <w:t>е</w:t>
      </w:r>
      <w:r w:rsidRPr="00F64D6A">
        <w:rPr>
          <w:sz w:val="28"/>
        </w:rPr>
        <w:t xml:space="preserve">рии, аорта); </w:t>
      </w:r>
    </w:p>
    <w:p w14:paraId="5C1127CA" w14:textId="77777777" w:rsidR="00F64D6A" w:rsidRDefault="00686D81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>• Генерализованное или фокальное сужение артерий сетчатки.</w:t>
      </w:r>
      <w:r w:rsidR="00F64D6A">
        <w:rPr>
          <w:sz w:val="28"/>
        </w:rPr>
        <w:t xml:space="preserve"> </w:t>
      </w:r>
      <w:r w:rsidRPr="00F64D6A">
        <w:rPr>
          <w:sz w:val="28"/>
        </w:rPr>
        <w:t>Церебров</w:t>
      </w:r>
      <w:r w:rsidRPr="00F64D6A">
        <w:rPr>
          <w:sz w:val="28"/>
        </w:rPr>
        <w:t>а</w:t>
      </w:r>
      <w:r w:rsidRPr="00F64D6A">
        <w:rPr>
          <w:sz w:val="28"/>
        </w:rPr>
        <w:t xml:space="preserve">скулярные: </w:t>
      </w:r>
    </w:p>
    <w:p w14:paraId="193067AC" w14:textId="77777777" w:rsidR="00F64D6A" w:rsidRDefault="00686D81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 xml:space="preserve">• Ишемический инсульт; </w:t>
      </w:r>
    </w:p>
    <w:p w14:paraId="7105EB8D" w14:textId="77777777" w:rsidR="00F64D6A" w:rsidRDefault="00686D81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 xml:space="preserve">• Геморрагический инсульт; </w:t>
      </w:r>
    </w:p>
    <w:p w14:paraId="0B2A77A9" w14:textId="77777777" w:rsidR="00F64D6A" w:rsidRDefault="00686D81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>• Транзиторная ишемическая атака.</w:t>
      </w:r>
      <w:r w:rsidR="00F64D6A">
        <w:rPr>
          <w:sz w:val="28"/>
        </w:rPr>
        <w:t xml:space="preserve"> </w:t>
      </w:r>
      <w:r w:rsidRPr="00F64D6A">
        <w:rPr>
          <w:sz w:val="28"/>
        </w:rPr>
        <w:t>З</w:t>
      </w:r>
      <w:r w:rsidRPr="00F64D6A">
        <w:rPr>
          <w:sz w:val="28"/>
        </w:rPr>
        <w:t>а</w:t>
      </w:r>
      <w:r w:rsidRPr="00F64D6A">
        <w:rPr>
          <w:sz w:val="28"/>
        </w:rPr>
        <w:t xml:space="preserve">болевания сердца: </w:t>
      </w:r>
    </w:p>
    <w:p w14:paraId="773D568C" w14:textId="77777777" w:rsidR="00F64D6A" w:rsidRDefault="00686D81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 xml:space="preserve">• Инфаркт миокарда; </w:t>
      </w:r>
    </w:p>
    <w:p w14:paraId="072E35FE" w14:textId="77777777" w:rsidR="00F64D6A" w:rsidRDefault="00686D81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 xml:space="preserve">• Стенокардия; </w:t>
      </w:r>
    </w:p>
    <w:p w14:paraId="12DA11F1" w14:textId="77777777" w:rsidR="00F64D6A" w:rsidRDefault="00686D81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>• Операция коронарной реваскул</w:t>
      </w:r>
      <w:r w:rsidRPr="00F64D6A">
        <w:rPr>
          <w:sz w:val="28"/>
        </w:rPr>
        <w:t>я</w:t>
      </w:r>
      <w:r w:rsidRPr="00F64D6A">
        <w:rPr>
          <w:sz w:val="28"/>
        </w:rPr>
        <w:t xml:space="preserve">ризации в анамнезе; </w:t>
      </w:r>
    </w:p>
    <w:p w14:paraId="52EEF4A9" w14:textId="77777777" w:rsidR="00F64D6A" w:rsidRDefault="00686D81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>• Сердечная недостаточность. Заб</w:t>
      </w:r>
      <w:r w:rsidRPr="00F64D6A">
        <w:rPr>
          <w:sz w:val="28"/>
        </w:rPr>
        <w:t>о</w:t>
      </w:r>
      <w:r w:rsidRPr="00F64D6A">
        <w:rPr>
          <w:sz w:val="28"/>
        </w:rPr>
        <w:t xml:space="preserve">левания почек: </w:t>
      </w:r>
    </w:p>
    <w:p w14:paraId="342CD462" w14:textId="77777777" w:rsidR="00F64D6A" w:rsidRDefault="00686D81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 xml:space="preserve">• Диабетическая нефропатия; </w:t>
      </w:r>
    </w:p>
    <w:p w14:paraId="36DC770A" w14:textId="77777777" w:rsidR="00F64D6A" w:rsidRDefault="00686D81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>• Почечная недостаточность (пов</w:t>
      </w:r>
      <w:r w:rsidRPr="00F64D6A">
        <w:rPr>
          <w:sz w:val="28"/>
        </w:rPr>
        <w:t>ы</w:t>
      </w:r>
      <w:r w:rsidRPr="00F64D6A">
        <w:rPr>
          <w:sz w:val="28"/>
        </w:rPr>
        <w:t xml:space="preserve">шение уровня креатинина плазмы более 200 мкмоль/л). </w:t>
      </w:r>
    </w:p>
    <w:p w14:paraId="42CF8064" w14:textId="77777777" w:rsidR="00F64D6A" w:rsidRDefault="00686D81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 xml:space="preserve">Заболевания сосудов: </w:t>
      </w:r>
    </w:p>
    <w:p w14:paraId="2D7D5A4A" w14:textId="77777777" w:rsidR="00F64D6A" w:rsidRDefault="00686D81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 xml:space="preserve">• Расслаивающие аневризмы; </w:t>
      </w:r>
    </w:p>
    <w:p w14:paraId="3CFD9A2E" w14:textId="77777777" w:rsidR="00F64D6A" w:rsidRDefault="00686D81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>• Окклюзирующие поражения периферических артерий. Осложненная рет</w:t>
      </w:r>
      <w:r w:rsidRPr="00F64D6A">
        <w:rPr>
          <w:sz w:val="28"/>
        </w:rPr>
        <w:t>и</w:t>
      </w:r>
      <w:r w:rsidRPr="00F64D6A">
        <w:rPr>
          <w:sz w:val="28"/>
        </w:rPr>
        <w:t xml:space="preserve">нопатия: </w:t>
      </w:r>
    </w:p>
    <w:p w14:paraId="6810B39F" w14:textId="77777777" w:rsidR="00F64D6A" w:rsidRDefault="00686D81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 xml:space="preserve">• Геморрагии или экссудаты; </w:t>
      </w:r>
    </w:p>
    <w:p w14:paraId="63C7BD97" w14:textId="77777777" w:rsidR="00686D81" w:rsidRPr="00F64D6A" w:rsidRDefault="00686D81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>• Отек диска зрительного нерва.</w:t>
      </w:r>
    </w:p>
    <w:p w14:paraId="00C13A1A" w14:textId="77777777" w:rsidR="00F64D6A" w:rsidRDefault="00F64D6A" w:rsidP="00F64D6A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24"/>
        </w:rPr>
      </w:pPr>
    </w:p>
    <w:p w14:paraId="0FDEAEAC" w14:textId="77777777" w:rsidR="00686D81" w:rsidRPr="00F64D6A" w:rsidRDefault="00686D81" w:rsidP="00F64D6A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24"/>
        </w:rPr>
      </w:pPr>
      <w:r w:rsidRPr="00F64D6A">
        <w:rPr>
          <w:rFonts w:ascii="Times New Roman" w:hAnsi="Times New Roman" w:cs="Times New Roman"/>
          <w:i w:val="0"/>
          <w:szCs w:val="24"/>
        </w:rPr>
        <w:t>Клиника</w:t>
      </w:r>
    </w:p>
    <w:p w14:paraId="6CDFAAF0" w14:textId="77777777" w:rsidR="00F64D6A" w:rsidRDefault="00F64D6A" w:rsidP="00F64D6A">
      <w:pPr>
        <w:widowControl w:val="0"/>
        <w:spacing w:line="360" w:lineRule="auto"/>
        <w:ind w:firstLine="709"/>
        <w:jc w:val="both"/>
        <w:rPr>
          <w:sz w:val="28"/>
        </w:rPr>
      </w:pPr>
    </w:p>
    <w:p w14:paraId="5BADB634" w14:textId="77777777" w:rsidR="00686D81" w:rsidRPr="00F64D6A" w:rsidRDefault="00686D81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>Клиника гипертонической болезни определяется стадией заболев</w:t>
      </w:r>
      <w:r w:rsidRPr="00F64D6A">
        <w:rPr>
          <w:sz w:val="28"/>
        </w:rPr>
        <w:t>а</w:t>
      </w:r>
      <w:r w:rsidRPr="00F64D6A">
        <w:rPr>
          <w:sz w:val="28"/>
        </w:rPr>
        <w:t>ния и характером течения. До развития осложнений заболевание может пр</w:t>
      </w:r>
      <w:r w:rsidRPr="00F64D6A">
        <w:rPr>
          <w:sz w:val="28"/>
        </w:rPr>
        <w:t>о</w:t>
      </w:r>
      <w:r w:rsidRPr="00F64D6A">
        <w:rPr>
          <w:sz w:val="28"/>
        </w:rPr>
        <w:t>текать бессимптомно. Чаще больных беспокоит головная боль в области лба и затылка, головокружение, шум в ушах, мелькание «мушек» перед глазами. Могут быть боль в области сердца, сердцебиение, одышка при физической н</w:t>
      </w:r>
      <w:r w:rsidRPr="00F64D6A">
        <w:rPr>
          <w:sz w:val="28"/>
        </w:rPr>
        <w:t>а</w:t>
      </w:r>
      <w:r w:rsidRPr="00F64D6A">
        <w:rPr>
          <w:sz w:val="28"/>
        </w:rPr>
        <w:t>грузке, нарушения сердечного ритма.</w:t>
      </w:r>
      <w:r w:rsidR="00F64D6A">
        <w:rPr>
          <w:sz w:val="28"/>
        </w:rPr>
        <w:t xml:space="preserve"> </w:t>
      </w:r>
    </w:p>
    <w:p w14:paraId="3233D89C" w14:textId="77777777" w:rsidR="00686D81" w:rsidRPr="00F64D6A" w:rsidRDefault="00686D81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>Типично начало заболевания в возрасте от 30 до 45 лет и отягоще</w:t>
      </w:r>
      <w:r w:rsidRPr="00F64D6A">
        <w:rPr>
          <w:sz w:val="28"/>
        </w:rPr>
        <w:t>н</w:t>
      </w:r>
      <w:r w:rsidRPr="00F64D6A">
        <w:rPr>
          <w:sz w:val="28"/>
        </w:rPr>
        <w:t>ный семейный анамнез в отношении а</w:t>
      </w:r>
      <w:r w:rsidRPr="00F64D6A">
        <w:rPr>
          <w:sz w:val="28"/>
        </w:rPr>
        <w:t>р</w:t>
      </w:r>
      <w:r w:rsidRPr="00F64D6A">
        <w:rPr>
          <w:sz w:val="28"/>
        </w:rPr>
        <w:t>териальной гипертензии.</w:t>
      </w:r>
    </w:p>
    <w:p w14:paraId="0A09ABD9" w14:textId="77777777" w:rsidR="00686D81" w:rsidRPr="00F64D6A" w:rsidRDefault="00686D81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>При клиническом обследовании наиболее важным симптомом является стойкое, выявленное при мн</w:t>
      </w:r>
      <w:r w:rsidRPr="00F64D6A">
        <w:rPr>
          <w:sz w:val="28"/>
        </w:rPr>
        <w:t>о</w:t>
      </w:r>
      <w:r w:rsidRPr="00F64D6A">
        <w:rPr>
          <w:sz w:val="28"/>
        </w:rPr>
        <w:t>гократном измерении повышение АД.</w:t>
      </w:r>
    </w:p>
    <w:p w14:paraId="301248C6" w14:textId="77777777" w:rsidR="00686D81" w:rsidRPr="00F64D6A" w:rsidRDefault="00686D81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>Обследование- позволяет выявить признаки гипертрофии левого желудочка (резистентный сердечный толчок, смещение левой границы сер</w:t>
      </w:r>
      <w:r w:rsidRPr="00F64D6A">
        <w:rPr>
          <w:sz w:val="28"/>
        </w:rPr>
        <w:t>д</w:t>
      </w:r>
      <w:r w:rsidRPr="00F64D6A">
        <w:rPr>
          <w:sz w:val="28"/>
        </w:rPr>
        <w:t>ца влево), расширение сосудистого пучка за счет аорты, акцент тона над ао</w:t>
      </w:r>
      <w:r w:rsidRPr="00F64D6A">
        <w:rPr>
          <w:sz w:val="28"/>
        </w:rPr>
        <w:t>р</w:t>
      </w:r>
      <w:r w:rsidRPr="00F64D6A">
        <w:rPr>
          <w:sz w:val="28"/>
        </w:rPr>
        <w:t>той. Более информативным методом диагностики гипертрофии левого жел</w:t>
      </w:r>
      <w:r w:rsidRPr="00F64D6A">
        <w:rPr>
          <w:sz w:val="28"/>
        </w:rPr>
        <w:t>у</w:t>
      </w:r>
      <w:r w:rsidRPr="00F64D6A">
        <w:rPr>
          <w:sz w:val="28"/>
        </w:rPr>
        <w:t>дочка является элактрокардиографическое исследование. На электрокарди</w:t>
      </w:r>
      <w:r w:rsidRPr="00F64D6A">
        <w:rPr>
          <w:sz w:val="28"/>
        </w:rPr>
        <w:t>о</w:t>
      </w:r>
      <w:r w:rsidRPr="00F64D6A">
        <w:rPr>
          <w:sz w:val="28"/>
        </w:rPr>
        <w:t>грамме можно выявить отклонение электрической оси сердца влево, увеличение вольтажа зубца R в I, aVL, левых грудных отведениях. По мере нара</w:t>
      </w:r>
      <w:r w:rsidRPr="00F64D6A">
        <w:rPr>
          <w:sz w:val="28"/>
        </w:rPr>
        <w:t>с</w:t>
      </w:r>
      <w:r w:rsidRPr="00F64D6A">
        <w:rPr>
          <w:sz w:val="28"/>
        </w:rPr>
        <w:t>тания гипертрофии в этих отведениях появляются признаки «перегрузки» л</w:t>
      </w:r>
      <w:r w:rsidRPr="00F64D6A">
        <w:rPr>
          <w:sz w:val="28"/>
        </w:rPr>
        <w:t>е</w:t>
      </w:r>
      <w:r w:rsidRPr="00F64D6A">
        <w:rPr>
          <w:sz w:val="28"/>
        </w:rPr>
        <w:t>вого желудочка в виде сглаживания зубца Т, затем депрессии сегмента ST с переходом в аси</w:t>
      </w:r>
      <w:r w:rsidRPr="00F64D6A">
        <w:rPr>
          <w:sz w:val="28"/>
        </w:rPr>
        <w:t>м</w:t>
      </w:r>
      <w:r w:rsidRPr="00F64D6A">
        <w:rPr>
          <w:sz w:val="28"/>
        </w:rPr>
        <w:t xml:space="preserve">метричный зубец Т. </w:t>
      </w:r>
    </w:p>
    <w:p w14:paraId="487E9C76" w14:textId="77777777" w:rsidR="00686D81" w:rsidRPr="00F64D6A" w:rsidRDefault="00686D81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>На рентгенограмме органов грудной клетки изменения выявляются при развитии дилатации левого желудочка. Косвенным признаком концентрич</w:t>
      </w:r>
      <w:r w:rsidRPr="00F64D6A">
        <w:rPr>
          <w:sz w:val="28"/>
        </w:rPr>
        <w:t>е</w:t>
      </w:r>
      <w:r w:rsidRPr="00F64D6A">
        <w:rPr>
          <w:sz w:val="28"/>
        </w:rPr>
        <w:t>ской гипертрофии левого желудочка может быть закругление верхушки сердца.</w:t>
      </w:r>
      <w:r w:rsidR="00F64D6A">
        <w:rPr>
          <w:sz w:val="28"/>
        </w:rPr>
        <w:t xml:space="preserve"> </w:t>
      </w:r>
    </w:p>
    <w:p w14:paraId="3C452E1D" w14:textId="77777777" w:rsidR="00F64D6A" w:rsidRDefault="00686D81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>Эхокардиографическое исследование выявляет утолщение стенок левого желудочка, увеличение его массы, в далеко зашедших случаях определяется дилатация левого жел</w:t>
      </w:r>
      <w:r w:rsidRPr="00F64D6A">
        <w:rPr>
          <w:sz w:val="28"/>
        </w:rPr>
        <w:t>у</w:t>
      </w:r>
      <w:r w:rsidRPr="00F64D6A">
        <w:rPr>
          <w:sz w:val="28"/>
        </w:rPr>
        <w:t xml:space="preserve">дочка. </w:t>
      </w:r>
    </w:p>
    <w:p w14:paraId="4506E0CE" w14:textId="77777777" w:rsidR="00686D81" w:rsidRPr="00F64D6A" w:rsidRDefault="00686D81" w:rsidP="00F64D6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14:paraId="33EB299C" w14:textId="77777777" w:rsidR="00303BDA" w:rsidRPr="00F64D6A" w:rsidRDefault="00303BDA" w:rsidP="00F64D6A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24"/>
        </w:rPr>
      </w:pPr>
      <w:r w:rsidRPr="00F64D6A">
        <w:rPr>
          <w:rFonts w:ascii="Times New Roman" w:hAnsi="Times New Roman" w:cs="Times New Roman"/>
          <w:i w:val="0"/>
          <w:szCs w:val="24"/>
        </w:rPr>
        <w:t>Профилактика артериальной гипертензии</w:t>
      </w:r>
    </w:p>
    <w:p w14:paraId="5FA8194A" w14:textId="77777777" w:rsidR="00F64D6A" w:rsidRDefault="00F64D6A" w:rsidP="00F64D6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</w:p>
    <w:p w14:paraId="4EDF20FF" w14:textId="77777777" w:rsidR="00106264" w:rsidRPr="00F64D6A" w:rsidRDefault="00A16B52" w:rsidP="00F64D6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  <w:r w:rsidRPr="00F64D6A">
        <w:rPr>
          <w:b/>
          <w:sz w:val="28"/>
        </w:rPr>
        <w:t>1</w:t>
      </w:r>
      <w:r w:rsidR="006F3337" w:rsidRPr="00F64D6A">
        <w:rPr>
          <w:b/>
          <w:sz w:val="28"/>
        </w:rPr>
        <w:t xml:space="preserve"> </w:t>
      </w:r>
      <w:r w:rsidR="009825BD" w:rsidRPr="00F64D6A">
        <w:rPr>
          <w:sz w:val="28"/>
        </w:rPr>
        <w:t>Если вы страдаете от избыточного веса, следует сбросить его хотя бы частично, поскольку излишний вес повышает риск развития гипертонии. Похудев на 3-</w:t>
      </w:r>
      <w:smartTag w:uri="urn:schemas-microsoft-com:office:smarttags" w:element="metricconverter">
        <w:smartTagPr>
          <w:attr w:name="ProductID" w:val="5 кг"/>
        </w:smartTagPr>
        <w:r w:rsidR="009825BD" w:rsidRPr="00F64D6A">
          <w:rPr>
            <w:sz w:val="28"/>
          </w:rPr>
          <w:t>5 кг</w:t>
        </w:r>
      </w:smartTag>
      <w:r w:rsidR="009825BD" w:rsidRPr="00F64D6A">
        <w:rPr>
          <w:sz w:val="28"/>
        </w:rPr>
        <w:t>, вы сможете снизить давление и в последующем хорошо контролировать его. Добившись более ни</w:t>
      </w:r>
      <w:r w:rsidR="009825BD" w:rsidRPr="00F64D6A">
        <w:rPr>
          <w:sz w:val="28"/>
        </w:rPr>
        <w:t>з</w:t>
      </w:r>
      <w:r w:rsidR="009825BD" w:rsidRPr="00F64D6A">
        <w:rPr>
          <w:sz w:val="28"/>
        </w:rPr>
        <w:t>кого веса, вы сможете также снизить уровень холестерина, триглицеридов</w:t>
      </w:r>
      <w:r w:rsidR="00F64D6A">
        <w:rPr>
          <w:sz w:val="28"/>
        </w:rPr>
        <w:t xml:space="preserve"> </w:t>
      </w:r>
      <w:r w:rsidR="009825BD" w:rsidRPr="00F64D6A">
        <w:rPr>
          <w:sz w:val="28"/>
        </w:rPr>
        <w:t>и сахара в кр</w:t>
      </w:r>
      <w:r w:rsidR="009825BD" w:rsidRPr="00F64D6A">
        <w:rPr>
          <w:sz w:val="28"/>
        </w:rPr>
        <w:t>о</w:t>
      </w:r>
      <w:r w:rsidR="009825BD" w:rsidRPr="00F64D6A">
        <w:rPr>
          <w:sz w:val="28"/>
        </w:rPr>
        <w:t>ви. Нормализация веса остается по-прежнему самым</w:t>
      </w:r>
      <w:r w:rsidR="006F3337" w:rsidRPr="00F64D6A">
        <w:rPr>
          <w:sz w:val="28"/>
        </w:rPr>
        <w:t xml:space="preserve"> эффективным </w:t>
      </w:r>
      <w:r w:rsidR="009825BD" w:rsidRPr="00F64D6A">
        <w:rPr>
          <w:sz w:val="28"/>
        </w:rPr>
        <w:t>ме</w:t>
      </w:r>
      <w:r w:rsidR="006F3337" w:rsidRPr="00F64D6A">
        <w:rPr>
          <w:sz w:val="28"/>
        </w:rPr>
        <w:t>тодом контроля давления.</w:t>
      </w:r>
      <w:r w:rsidR="00F64D6A">
        <w:rPr>
          <w:sz w:val="28"/>
        </w:rPr>
        <w:t xml:space="preserve"> </w:t>
      </w:r>
    </w:p>
    <w:p w14:paraId="6101ACCD" w14:textId="77777777" w:rsidR="00106264" w:rsidRPr="00F64D6A" w:rsidRDefault="006F3337" w:rsidP="00F64D6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64D6A">
        <w:rPr>
          <w:b/>
          <w:sz w:val="28"/>
        </w:rPr>
        <w:t xml:space="preserve">2 </w:t>
      </w:r>
      <w:r w:rsidR="00303BDA" w:rsidRPr="00F64D6A">
        <w:rPr>
          <w:sz w:val="28"/>
        </w:rPr>
        <w:t>Начинайте каждое утро с обливания холодной водой. Организм зак</w:t>
      </w:r>
      <w:r w:rsidR="00303BDA" w:rsidRPr="00F64D6A">
        <w:rPr>
          <w:sz w:val="28"/>
        </w:rPr>
        <w:t>а</w:t>
      </w:r>
      <w:r w:rsidR="00303BDA" w:rsidRPr="00F64D6A">
        <w:rPr>
          <w:sz w:val="28"/>
        </w:rPr>
        <w:t>ляется, сосуды тренируются, иммунная система укрепляется, кровообращение улу</w:t>
      </w:r>
      <w:r w:rsidR="00303BDA" w:rsidRPr="00F64D6A">
        <w:rPr>
          <w:sz w:val="28"/>
        </w:rPr>
        <w:t>ч</w:t>
      </w:r>
      <w:r w:rsidR="00303BDA" w:rsidRPr="00F64D6A">
        <w:rPr>
          <w:sz w:val="28"/>
        </w:rPr>
        <w:t>шается, нормализуются выработка биологически активных веществ и артер</w:t>
      </w:r>
      <w:r w:rsidR="00303BDA" w:rsidRPr="00F64D6A">
        <w:rPr>
          <w:sz w:val="28"/>
        </w:rPr>
        <w:t>и</w:t>
      </w:r>
      <w:r w:rsidR="00303BDA" w:rsidRPr="00F64D6A">
        <w:rPr>
          <w:sz w:val="28"/>
        </w:rPr>
        <w:t>альное давление.</w:t>
      </w:r>
      <w:r w:rsidR="00F64D6A">
        <w:rPr>
          <w:sz w:val="28"/>
        </w:rPr>
        <w:t xml:space="preserve"> </w:t>
      </w:r>
    </w:p>
    <w:p w14:paraId="184F3055" w14:textId="77777777" w:rsidR="00106264" w:rsidRPr="00F64D6A" w:rsidRDefault="009177DA" w:rsidP="00F64D6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64D6A">
        <w:rPr>
          <w:b/>
          <w:sz w:val="28"/>
        </w:rPr>
        <w:t>3</w:t>
      </w:r>
      <w:r w:rsidR="006F3337" w:rsidRPr="00F64D6A">
        <w:rPr>
          <w:b/>
          <w:sz w:val="28"/>
        </w:rPr>
        <w:t xml:space="preserve"> </w:t>
      </w:r>
      <w:r w:rsidR="00303BDA" w:rsidRPr="00F64D6A">
        <w:rPr>
          <w:sz w:val="28"/>
        </w:rPr>
        <w:t xml:space="preserve">Для </w:t>
      </w:r>
      <w:r w:rsidR="00303BDA" w:rsidRPr="00F64D6A">
        <w:rPr>
          <w:rStyle w:val="a5"/>
          <w:b w:val="0"/>
          <w:sz w:val="28"/>
        </w:rPr>
        <w:t>профилактики артериальной гипертензии</w:t>
      </w:r>
      <w:r w:rsidR="00303BDA" w:rsidRPr="00F64D6A">
        <w:rPr>
          <w:rStyle w:val="a5"/>
          <w:sz w:val="28"/>
        </w:rPr>
        <w:t xml:space="preserve"> </w:t>
      </w:r>
      <w:r w:rsidR="00303BDA" w:rsidRPr="00F64D6A">
        <w:rPr>
          <w:sz w:val="28"/>
        </w:rPr>
        <w:t>чрезвычайно полезно жить выше 4-го этажа в доме без лифта. Постоянно поднимаясь и спускаясь, вы тренируете сосуды, укр</w:t>
      </w:r>
      <w:r w:rsidR="00303BDA" w:rsidRPr="00F64D6A">
        <w:rPr>
          <w:sz w:val="28"/>
        </w:rPr>
        <w:t>е</w:t>
      </w:r>
      <w:r w:rsidR="00303BDA" w:rsidRPr="00F64D6A">
        <w:rPr>
          <w:sz w:val="28"/>
        </w:rPr>
        <w:t>пляете сердце.</w:t>
      </w:r>
      <w:r w:rsidR="00F64D6A">
        <w:rPr>
          <w:sz w:val="28"/>
        </w:rPr>
        <w:t xml:space="preserve"> </w:t>
      </w:r>
    </w:p>
    <w:p w14:paraId="30FDEA06" w14:textId="77777777" w:rsidR="00106264" w:rsidRPr="00F64D6A" w:rsidRDefault="00436652" w:rsidP="00F64D6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64D6A">
        <w:rPr>
          <w:b/>
          <w:sz w:val="28"/>
        </w:rPr>
        <w:t xml:space="preserve">4 </w:t>
      </w:r>
      <w:r w:rsidR="00303BDA" w:rsidRPr="00F64D6A">
        <w:rPr>
          <w:sz w:val="28"/>
        </w:rPr>
        <w:t>Ходьба в хорошем темпе, бег трусцой, плавание, велосипедные и лыжные прогулки, з</w:t>
      </w:r>
      <w:r w:rsidR="00303BDA" w:rsidRPr="00F64D6A">
        <w:rPr>
          <w:sz w:val="28"/>
        </w:rPr>
        <w:t>а</w:t>
      </w:r>
      <w:r w:rsidR="00303BDA" w:rsidRPr="00F64D6A">
        <w:rPr>
          <w:sz w:val="28"/>
        </w:rPr>
        <w:t>нятия восточными оздоровительными гимнастиками - отличная профилактика артериальной гипертензии и связанных с нею непр</w:t>
      </w:r>
      <w:r w:rsidR="00303BDA" w:rsidRPr="00F64D6A">
        <w:rPr>
          <w:sz w:val="28"/>
        </w:rPr>
        <w:t>и</w:t>
      </w:r>
      <w:r w:rsidR="00303BDA" w:rsidRPr="00F64D6A">
        <w:rPr>
          <w:sz w:val="28"/>
        </w:rPr>
        <w:t>ятностей. Физические упражнения, выполняемые из положения лежа; с задержкой д</w:t>
      </w:r>
      <w:r w:rsidR="00303BDA" w:rsidRPr="00F64D6A">
        <w:rPr>
          <w:sz w:val="28"/>
        </w:rPr>
        <w:t>ы</w:t>
      </w:r>
      <w:r w:rsidR="00303BDA" w:rsidRPr="00F64D6A">
        <w:rPr>
          <w:sz w:val="28"/>
        </w:rPr>
        <w:t>хания и натуживанием; быстрые наклоны и подъемы туловища; такие эмоциональные игровые виды спорта, как те</w:t>
      </w:r>
      <w:r w:rsidR="00303BDA" w:rsidRPr="00F64D6A">
        <w:rPr>
          <w:sz w:val="28"/>
        </w:rPr>
        <w:t>н</w:t>
      </w:r>
      <w:r w:rsidR="00303BDA" w:rsidRPr="00F64D6A">
        <w:rPr>
          <w:sz w:val="28"/>
        </w:rPr>
        <w:t>нис, футбол, волейбол, у тех, кто склонен к артериальной гипертензии, могут вызвать резкое повышение арт</w:t>
      </w:r>
      <w:r w:rsidR="00303BDA" w:rsidRPr="00F64D6A">
        <w:rPr>
          <w:sz w:val="28"/>
        </w:rPr>
        <w:t>е</w:t>
      </w:r>
      <w:r w:rsidR="00303BDA" w:rsidRPr="00F64D6A">
        <w:rPr>
          <w:sz w:val="28"/>
        </w:rPr>
        <w:t>ри</w:t>
      </w:r>
      <w:r w:rsidRPr="00F64D6A">
        <w:rPr>
          <w:sz w:val="28"/>
        </w:rPr>
        <w:t xml:space="preserve">ального </w:t>
      </w:r>
      <w:r w:rsidR="00303BDA" w:rsidRPr="00F64D6A">
        <w:rPr>
          <w:sz w:val="28"/>
        </w:rPr>
        <w:t>давления и нарушение мозгового кровообращения.</w:t>
      </w:r>
      <w:r w:rsidR="00F64D6A">
        <w:rPr>
          <w:sz w:val="28"/>
        </w:rPr>
        <w:t xml:space="preserve"> </w:t>
      </w:r>
    </w:p>
    <w:p w14:paraId="1807A40D" w14:textId="77777777" w:rsidR="00106264" w:rsidRPr="00F64D6A" w:rsidRDefault="009177DA" w:rsidP="00F64D6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64D6A">
        <w:rPr>
          <w:b/>
          <w:sz w:val="28"/>
        </w:rPr>
        <w:t>5</w:t>
      </w:r>
      <w:r w:rsidR="006F3337" w:rsidRPr="00F64D6A">
        <w:rPr>
          <w:b/>
          <w:sz w:val="28"/>
        </w:rPr>
        <w:t xml:space="preserve"> </w:t>
      </w:r>
      <w:r w:rsidR="00303BDA" w:rsidRPr="00F64D6A">
        <w:rPr>
          <w:sz w:val="28"/>
        </w:rPr>
        <w:t>Воздух, насыщенный запахами ромашки, мяты, садовой фиалки, розы и особенно герани д</w:t>
      </w:r>
      <w:r w:rsidR="00303BDA" w:rsidRPr="00F64D6A">
        <w:rPr>
          <w:sz w:val="28"/>
        </w:rPr>
        <w:t>у</w:t>
      </w:r>
      <w:r w:rsidR="00303BDA" w:rsidRPr="00F64D6A">
        <w:rPr>
          <w:sz w:val="28"/>
        </w:rPr>
        <w:t>шистой, - эффективное лекарственное средство для тех, у кого "пошаливает" давление. Вдыхание этих ароматов заметно снижает артериальное давление, успокаивает, поднимает жи</w:t>
      </w:r>
      <w:r w:rsidR="009825BD" w:rsidRPr="00F64D6A">
        <w:rPr>
          <w:sz w:val="28"/>
        </w:rPr>
        <w:t>зне</w:t>
      </w:r>
      <w:r w:rsidR="009825BD" w:rsidRPr="00F64D6A">
        <w:rPr>
          <w:sz w:val="28"/>
        </w:rPr>
        <w:t>н</w:t>
      </w:r>
      <w:r w:rsidR="009825BD" w:rsidRPr="00F64D6A">
        <w:rPr>
          <w:sz w:val="28"/>
        </w:rPr>
        <w:t>ный тонус.</w:t>
      </w:r>
      <w:r w:rsidR="00F64D6A">
        <w:rPr>
          <w:sz w:val="28"/>
        </w:rPr>
        <w:t xml:space="preserve"> </w:t>
      </w:r>
    </w:p>
    <w:p w14:paraId="782D3F37" w14:textId="77777777" w:rsidR="00106264" w:rsidRPr="00F64D6A" w:rsidRDefault="009177DA" w:rsidP="00F64D6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64D6A">
        <w:rPr>
          <w:b/>
          <w:sz w:val="28"/>
        </w:rPr>
        <w:t>6</w:t>
      </w:r>
      <w:r w:rsidR="006F3337" w:rsidRPr="00F64D6A">
        <w:rPr>
          <w:b/>
          <w:sz w:val="28"/>
        </w:rPr>
        <w:t xml:space="preserve"> </w:t>
      </w:r>
      <w:r w:rsidR="00303BDA" w:rsidRPr="00F64D6A">
        <w:rPr>
          <w:sz w:val="28"/>
        </w:rPr>
        <w:t>Хорошие и "здоровые" характеры у оптимистичного и уравновеше</w:t>
      </w:r>
      <w:r w:rsidR="00303BDA" w:rsidRPr="00F64D6A">
        <w:rPr>
          <w:sz w:val="28"/>
        </w:rPr>
        <w:t>н</w:t>
      </w:r>
      <w:r w:rsidR="00303BDA" w:rsidRPr="00F64D6A">
        <w:rPr>
          <w:sz w:val="28"/>
        </w:rPr>
        <w:t>ного сангвиника, медлительного и спокойного флегматика. Им артериальная гипертензия практически не грозит. Неврозы и артериальная гипертензия чаще всего бывают у двух крайних типов: легко возбудимого холерика и б</w:t>
      </w:r>
      <w:r w:rsidR="00303BDA" w:rsidRPr="00F64D6A">
        <w:rPr>
          <w:sz w:val="28"/>
        </w:rPr>
        <w:t>ы</w:t>
      </w:r>
      <w:r w:rsidR="00303BDA" w:rsidRPr="00F64D6A">
        <w:rPr>
          <w:sz w:val="28"/>
        </w:rPr>
        <w:t>стро впадающего в уныние меланхолика.</w:t>
      </w:r>
      <w:r w:rsidR="00F64D6A">
        <w:rPr>
          <w:sz w:val="28"/>
        </w:rPr>
        <w:t xml:space="preserve"> </w:t>
      </w:r>
    </w:p>
    <w:p w14:paraId="7ADF1F88" w14:textId="77777777" w:rsidR="00106264" w:rsidRPr="00F64D6A" w:rsidRDefault="009177DA" w:rsidP="00F64D6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64D6A">
        <w:rPr>
          <w:b/>
          <w:sz w:val="28"/>
        </w:rPr>
        <w:t>8</w:t>
      </w:r>
      <w:r w:rsidR="00436652" w:rsidRPr="00F64D6A">
        <w:rPr>
          <w:b/>
          <w:sz w:val="28"/>
        </w:rPr>
        <w:t xml:space="preserve"> </w:t>
      </w:r>
      <w:r w:rsidR="00303BDA" w:rsidRPr="00F64D6A">
        <w:rPr>
          <w:sz w:val="28"/>
        </w:rPr>
        <w:t xml:space="preserve">Входите в группу риска? Обзаведитесь тонометром и регулярно (раз в неделю, а если уже не первый день болит голова, мучает </w:t>
      </w:r>
      <w:hyperlink r:id="rId8" w:history="1">
        <w:r w:rsidR="00303BDA" w:rsidRPr="00F64D6A">
          <w:rPr>
            <w:sz w:val="28"/>
          </w:rPr>
          <w:t>бессонница</w:t>
        </w:r>
      </w:hyperlink>
      <w:r w:rsidR="00303BDA" w:rsidRPr="00F64D6A">
        <w:rPr>
          <w:sz w:val="28"/>
        </w:rPr>
        <w:t>, не пр</w:t>
      </w:r>
      <w:r w:rsidR="00303BDA" w:rsidRPr="00F64D6A">
        <w:rPr>
          <w:sz w:val="28"/>
        </w:rPr>
        <w:t>о</w:t>
      </w:r>
      <w:r w:rsidR="00303BDA" w:rsidRPr="00F64D6A">
        <w:rPr>
          <w:sz w:val="28"/>
        </w:rPr>
        <w:t>ходит чувство усталости, "давит" стресс, то и чаще: 1-2 раза в день) измеря</w:t>
      </w:r>
      <w:r w:rsidR="00303BDA" w:rsidRPr="00F64D6A">
        <w:rPr>
          <w:sz w:val="28"/>
        </w:rPr>
        <w:t>й</w:t>
      </w:r>
      <w:r w:rsidR="00303BDA" w:rsidRPr="00F64D6A">
        <w:rPr>
          <w:sz w:val="28"/>
        </w:rPr>
        <w:t>те артериальное давление. Можно делать это утром, не вставая с постели. Постоянно повышенное артериальное давление</w:t>
      </w:r>
      <w:r w:rsidR="00F64D6A">
        <w:rPr>
          <w:sz w:val="28"/>
        </w:rPr>
        <w:t xml:space="preserve"> </w:t>
      </w:r>
      <w:r w:rsidR="00303BDA" w:rsidRPr="00F64D6A">
        <w:rPr>
          <w:sz w:val="28"/>
        </w:rPr>
        <w:t>- верный признак, указ</w:t>
      </w:r>
      <w:r w:rsidR="00303BDA" w:rsidRPr="00F64D6A">
        <w:rPr>
          <w:sz w:val="28"/>
        </w:rPr>
        <w:t>ы</w:t>
      </w:r>
      <w:r w:rsidR="00303BDA" w:rsidRPr="00F64D6A">
        <w:rPr>
          <w:sz w:val="28"/>
        </w:rPr>
        <w:t>вающий на развитие артериальной гипертензии.</w:t>
      </w:r>
      <w:r w:rsidR="00F64D6A">
        <w:rPr>
          <w:sz w:val="28"/>
        </w:rPr>
        <w:t xml:space="preserve"> </w:t>
      </w:r>
    </w:p>
    <w:p w14:paraId="5CC99CAA" w14:textId="77777777" w:rsidR="00106264" w:rsidRPr="00F64D6A" w:rsidRDefault="009177DA" w:rsidP="00F64D6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64D6A">
        <w:rPr>
          <w:b/>
          <w:sz w:val="28"/>
        </w:rPr>
        <w:t>9</w:t>
      </w:r>
      <w:r w:rsidR="00436652" w:rsidRPr="00F64D6A">
        <w:rPr>
          <w:b/>
          <w:sz w:val="28"/>
        </w:rPr>
        <w:t xml:space="preserve"> </w:t>
      </w:r>
      <w:r w:rsidRPr="00F64D6A">
        <w:rPr>
          <w:sz w:val="28"/>
        </w:rPr>
        <w:t>О</w:t>
      </w:r>
      <w:r w:rsidR="00303BDA" w:rsidRPr="00F64D6A">
        <w:rPr>
          <w:sz w:val="28"/>
        </w:rPr>
        <w:t>сень</w:t>
      </w:r>
      <w:r w:rsidRPr="00F64D6A">
        <w:rPr>
          <w:sz w:val="28"/>
        </w:rPr>
        <w:t>ю и весной чаще происходит о</w:t>
      </w:r>
      <w:r w:rsidR="00303BDA" w:rsidRPr="00F64D6A">
        <w:rPr>
          <w:sz w:val="28"/>
        </w:rPr>
        <w:t>бострение не только артериальной г</w:t>
      </w:r>
      <w:r w:rsidR="00303BDA" w:rsidRPr="00F64D6A">
        <w:rPr>
          <w:sz w:val="28"/>
        </w:rPr>
        <w:t>и</w:t>
      </w:r>
      <w:r w:rsidR="00303BDA" w:rsidRPr="00F64D6A">
        <w:rPr>
          <w:sz w:val="28"/>
        </w:rPr>
        <w:t>пертензии, но и многих других болезней п</w:t>
      </w:r>
      <w:r w:rsidRPr="00F64D6A">
        <w:rPr>
          <w:sz w:val="28"/>
        </w:rPr>
        <w:t>риходится именно на этот период.</w:t>
      </w:r>
      <w:r w:rsidR="00F64D6A">
        <w:rPr>
          <w:sz w:val="28"/>
        </w:rPr>
        <w:t xml:space="preserve"> </w:t>
      </w:r>
      <w:r w:rsidR="00303BDA" w:rsidRPr="00F64D6A">
        <w:rPr>
          <w:sz w:val="28"/>
        </w:rPr>
        <w:t>Чтобы поддержать свой организм в это опасное время, принимайте:</w:t>
      </w:r>
      <w:r w:rsidR="00F64D6A">
        <w:rPr>
          <w:sz w:val="28"/>
        </w:rPr>
        <w:t xml:space="preserve"> </w:t>
      </w:r>
      <w:r w:rsidRPr="00F64D6A">
        <w:rPr>
          <w:sz w:val="28"/>
        </w:rPr>
        <w:t xml:space="preserve">– </w:t>
      </w:r>
      <w:r w:rsidR="00303BDA" w:rsidRPr="00F64D6A">
        <w:rPr>
          <w:sz w:val="28"/>
        </w:rPr>
        <w:t>настой пустырника по 2-3 столовые ложки перед едой (2 столовые ложки и</w:t>
      </w:r>
      <w:r w:rsidR="00303BDA" w:rsidRPr="00F64D6A">
        <w:rPr>
          <w:sz w:val="28"/>
        </w:rPr>
        <w:t>з</w:t>
      </w:r>
      <w:r w:rsidR="00303BDA" w:rsidRPr="00F64D6A">
        <w:rPr>
          <w:sz w:val="28"/>
        </w:rPr>
        <w:t>мельченной травы залей</w:t>
      </w:r>
      <w:r w:rsidR="00FF086D" w:rsidRPr="00F64D6A">
        <w:rPr>
          <w:sz w:val="28"/>
        </w:rPr>
        <w:t>те 0,5</w:t>
      </w:r>
      <w:r w:rsidR="00303BDA" w:rsidRPr="00F64D6A">
        <w:rPr>
          <w:sz w:val="28"/>
        </w:rPr>
        <w:t>л крутого кипятка и настаивайте 2 часа);</w:t>
      </w:r>
      <w:r w:rsidR="00F64D6A">
        <w:rPr>
          <w:sz w:val="28"/>
        </w:rPr>
        <w:t xml:space="preserve"> </w:t>
      </w:r>
      <w:r w:rsidRPr="00F64D6A">
        <w:rPr>
          <w:sz w:val="28"/>
        </w:rPr>
        <w:t xml:space="preserve">– </w:t>
      </w:r>
      <w:r w:rsidR="00303BDA" w:rsidRPr="00F64D6A">
        <w:rPr>
          <w:sz w:val="28"/>
        </w:rPr>
        <w:t>н</w:t>
      </w:r>
      <w:r w:rsidR="00303BDA" w:rsidRPr="00F64D6A">
        <w:rPr>
          <w:sz w:val="28"/>
        </w:rPr>
        <w:t>а</w:t>
      </w:r>
      <w:r w:rsidR="00303BDA" w:rsidRPr="00F64D6A">
        <w:rPr>
          <w:sz w:val="28"/>
        </w:rPr>
        <w:t>стой мелиссы (2 столовые ложки измельченной травы залейте 2 стаканами крутого к</w:t>
      </w:r>
      <w:r w:rsidR="00303BDA" w:rsidRPr="00F64D6A">
        <w:rPr>
          <w:sz w:val="28"/>
        </w:rPr>
        <w:t>и</w:t>
      </w:r>
      <w:r w:rsidR="00303BDA" w:rsidRPr="00F64D6A">
        <w:rPr>
          <w:sz w:val="28"/>
        </w:rPr>
        <w:t>пятка, после остывания процедите и пейте в течение дня).</w:t>
      </w:r>
      <w:r w:rsidR="00F64D6A">
        <w:rPr>
          <w:sz w:val="28"/>
        </w:rPr>
        <w:t xml:space="preserve"> </w:t>
      </w:r>
    </w:p>
    <w:p w14:paraId="3D8C1421" w14:textId="77777777" w:rsidR="00106264" w:rsidRPr="00F64D6A" w:rsidRDefault="006F3337" w:rsidP="00F64D6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64D6A">
        <w:rPr>
          <w:b/>
          <w:sz w:val="28"/>
        </w:rPr>
        <w:t>10</w:t>
      </w:r>
      <w:r w:rsidR="00436652" w:rsidRPr="00F64D6A">
        <w:rPr>
          <w:b/>
          <w:sz w:val="28"/>
        </w:rPr>
        <w:t xml:space="preserve"> </w:t>
      </w:r>
      <w:r w:rsidR="009177DA" w:rsidRPr="00F64D6A">
        <w:rPr>
          <w:sz w:val="28"/>
        </w:rPr>
        <w:t>Д</w:t>
      </w:r>
      <w:r w:rsidR="00303BDA" w:rsidRPr="00F64D6A">
        <w:rPr>
          <w:sz w:val="28"/>
        </w:rPr>
        <w:t>ухоту, теснот</w:t>
      </w:r>
      <w:r w:rsidR="009177DA" w:rsidRPr="00F64D6A">
        <w:rPr>
          <w:sz w:val="28"/>
        </w:rPr>
        <w:t>у</w:t>
      </w:r>
      <w:r w:rsidRPr="00F64D6A">
        <w:rPr>
          <w:sz w:val="28"/>
        </w:rPr>
        <w:t xml:space="preserve"> </w:t>
      </w:r>
      <w:r w:rsidR="00303BDA" w:rsidRPr="00F64D6A">
        <w:rPr>
          <w:sz w:val="28"/>
        </w:rPr>
        <w:t>психологически не выносят все предрасположе</w:t>
      </w:r>
      <w:r w:rsidR="00303BDA" w:rsidRPr="00F64D6A">
        <w:rPr>
          <w:sz w:val="28"/>
        </w:rPr>
        <w:t>н</w:t>
      </w:r>
      <w:r w:rsidR="00303BDA" w:rsidRPr="00F64D6A">
        <w:rPr>
          <w:sz w:val="28"/>
        </w:rPr>
        <w:t>ные к артериальной гипертензии. Тяжко им находиться в толпе, с</w:t>
      </w:r>
      <w:r w:rsidR="00436652" w:rsidRPr="00F64D6A">
        <w:rPr>
          <w:sz w:val="28"/>
        </w:rPr>
        <w:t>реди большого к</w:t>
      </w:r>
      <w:r w:rsidR="00436652" w:rsidRPr="00F64D6A">
        <w:rPr>
          <w:sz w:val="28"/>
        </w:rPr>
        <w:t>о</w:t>
      </w:r>
      <w:r w:rsidR="00436652" w:rsidRPr="00F64D6A">
        <w:rPr>
          <w:sz w:val="28"/>
        </w:rPr>
        <w:t>личества народа.</w:t>
      </w:r>
      <w:r w:rsidR="00F64D6A">
        <w:rPr>
          <w:sz w:val="28"/>
        </w:rPr>
        <w:t xml:space="preserve"> </w:t>
      </w:r>
    </w:p>
    <w:p w14:paraId="41ECFED2" w14:textId="77777777" w:rsidR="00106264" w:rsidRPr="00F64D6A" w:rsidRDefault="00436652" w:rsidP="00F64D6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64D6A">
        <w:rPr>
          <w:b/>
          <w:sz w:val="28"/>
        </w:rPr>
        <w:t xml:space="preserve">11 </w:t>
      </w:r>
      <w:r w:rsidRPr="00F64D6A">
        <w:rPr>
          <w:sz w:val="28"/>
        </w:rPr>
        <w:t>Водолазки и свитера одежда не для людей</w:t>
      </w:r>
      <w:r w:rsidR="00303BDA" w:rsidRPr="00F64D6A">
        <w:rPr>
          <w:sz w:val="28"/>
        </w:rPr>
        <w:t xml:space="preserve"> склонных к артериальной гипертензии. Плотно обхватывающий шею высокий ворот, как и тесно пр</w:t>
      </w:r>
      <w:r w:rsidR="00303BDA" w:rsidRPr="00F64D6A">
        <w:rPr>
          <w:sz w:val="28"/>
        </w:rPr>
        <w:t>и</w:t>
      </w:r>
      <w:r w:rsidR="00303BDA" w:rsidRPr="00F64D6A">
        <w:rPr>
          <w:sz w:val="28"/>
        </w:rPr>
        <w:t>легающий воротник рубашки, туго затянутый галстук могут стать причиной повышения артериального давле</w:t>
      </w:r>
      <w:r w:rsidRPr="00F64D6A">
        <w:rPr>
          <w:sz w:val="28"/>
        </w:rPr>
        <w:t>ния.</w:t>
      </w:r>
      <w:r w:rsidR="00F64D6A">
        <w:rPr>
          <w:sz w:val="28"/>
        </w:rPr>
        <w:t xml:space="preserve"> </w:t>
      </w:r>
    </w:p>
    <w:p w14:paraId="3BF8870C" w14:textId="77777777" w:rsidR="00106264" w:rsidRPr="00F64D6A" w:rsidRDefault="00436652" w:rsidP="00F64D6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64D6A">
        <w:rPr>
          <w:b/>
          <w:sz w:val="28"/>
        </w:rPr>
        <w:t xml:space="preserve">12 </w:t>
      </w:r>
      <w:r w:rsidRPr="00F64D6A">
        <w:rPr>
          <w:sz w:val="28"/>
        </w:rPr>
        <w:t>Красный</w:t>
      </w:r>
      <w:r w:rsidR="00303BDA" w:rsidRPr="00F64D6A">
        <w:rPr>
          <w:sz w:val="28"/>
        </w:rPr>
        <w:t>,</w:t>
      </w:r>
      <w:r w:rsidRPr="00F64D6A">
        <w:rPr>
          <w:sz w:val="28"/>
        </w:rPr>
        <w:t xml:space="preserve"> оранжевый, желтый цвета</w:t>
      </w:r>
      <w:r w:rsidR="00F64D6A">
        <w:rPr>
          <w:sz w:val="28"/>
        </w:rPr>
        <w:t xml:space="preserve"> </w:t>
      </w:r>
      <w:r w:rsidR="00303BDA" w:rsidRPr="00F64D6A">
        <w:rPr>
          <w:sz w:val="28"/>
        </w:rPr>
        <w:t>вызывают раздражение, приток избыточной эне</w:t>
      </w:r>
      <w:r w:rsidR="00303BDA" w:rsidRPr="00F64D6A">
        <w:rPr>
          <w:sz w:val="28"/>
        </w:rPr>
        <w:t>р</w:t>
      </w:r>
      <w:r w:rsidR="00303BDA" w:rsidRPr="00F64D6A">
        <w:rPr>
          <w:sz w:val="28"/>
        </w:rPr>
        <w:t>гии, возбуждают, повышают артериальное давление</w:t>
      </w:r>
      <w:r w:rsidR="00106264" w:rsidRPr="00F64D6A">
        <w:rPr>
          <w:sz w:val="28"/>
        </w:rPr>
        <w:t>.</w:t>
      </w:r>
      <w:r w:rsidR="00F64D6A">
        <w:rPr>
          <w:sz w:val="28"/>
        </w:rPr>
        <w:t xml:space="preserve"> </w:t>
      </w:r>
    </w:p>
    <w:p w14:paraId="48619925" w14:textId="77777777" w:rsidR="00303BDA" w:rsidRPr="00F64D6A" w:rsidRDefault="00106264" w:rsidP="00F64D6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64D6A">
        <w:rPr>
          <w:b/>
          <w:sz w:val="28"/>
        </w:rPr>
        <w:t>13</w:t>
      </w:r>
      <w:r w:rsidRPr="00F64D6A">
        <w:rPr>
          <w:sz w:val="28"/>
        </w:rPr>
        <w:t xml:space="preserve"> И</w:t>
      </w:r>
      <w:r w:rsidR="00436652" w:rsidRPr="00F64D6A">
        <w:rPr>
          <w:sz w:val="28"/>
        </w:rPr>
        <w:t>злишнее потребление соли задерживает натрий</w:t>
      </w:r>
      <w:r w:rsidR="00303BDA" w:rsidRPr="00F64D6A">
        <w:rPr>
          <w:sz w:val="28"/>
        </w:rPr>
        <w:t xml:space="preserve"> в организме и в</w:t>
      </w:r>
      <w:r w:rsidR="00303BDA" w:rsidRPr="00F64D6A">
        <w:rPr>
          <w:sz w:val="28"/>
        </w:rPr>
        <w:t>ы</w:t>
      </w:r>
      <w:r w:rsidR="00303BDA" w:rsidRPr="00F64D6A">
        <w:rPr>
          <w:sz w:val="28"/>
        </w:rPr>
        <w:t>зывает обострение ар</w:t>
      </w:r>
      <w:r w:rsidRPr="00F64D6A">
        <w:rPr>
          <w:sz w:val="28"/>
        </w:rPr>
        <w:t xml:space="preserve">териальной гипертензии. </w:t>
      </w:r>
      <w:r w:rsidR="00303BDA" w:rsidRPr="00F64D6A">
        <w:rPr>
          <w:sz w:val="28"/>
        </w:rPr>
        <w:t>Готовя пищу, не солите ее, а чуть-чуть приса</w:t>
      </w:r>
      <w:r w:rsidR="009825BD" w:rsidRPr="00F64D6A">
        <w:rPr>
          <w:sz w:val="28"/>
        </w:rPr>
        <w:t>ливайте, уже п</w:t>
      </w:r>
      <w:r w:rsidR="009825BD" w:rsidRPr="00F64D6A">
        <w:rPr>
          <w:sz w:val="28"/>
        </w:rPr>
        <w:t>о</w:t>
      </w:r>
      <w:r w:rsidR="009825BD" w:rsidRPr="00F64D6A">
        <w:rPr>
          <w:sz w:val="28"/>
        </w:rPr>
        <w:t>дав на стол.</w:t>
      </w:r>
    </w:p>
    <w:p w14:paraId="633D0CB6" w14:textId="77777777" w:rsidR="00106264" w:rsidRPr="00F64D6A" w:rsidRDefault="00106264" w:rsidP="00F64D6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64D6A">
        <w:rPr>
          <w:b/>
          <w:sz w:val="28"/>
        </w:rPr>
        <w:t>14</w:t>
      </w:r>
      <w:r w:rsidRPr="00F64D6A">
        <w:rPr>
          <w:sz w:val="28"/>
        </w:rPr>
        <w:t xml:space="preserve"> </w:t>
      </w:r>
      <w:r w:rsidR="001A3EA0" w:rsidRPr="00F64D6A">
        <w:rPr>
          <w:sz w:val="28"/>
        </w:rPr>
        <w:t>Пища должна быть не очень жирная. Наблюдения показывают, что</w:t>
      </w:r>
      <w:r w:rsidR="00F64D6A">
        <w:rPr>
          <w:sz w:val="28"/>
        </w:rPr>
        <w:t xml:space="preserve"> </w:t>
      </w:r>
      <w:r w:rsidR="001A3EA0" w:rsidRPr="00F64D6A">
        <w:rPr>
          <w:sz w:val="28"/>
        </w:rPr>
        <w:t>маложирная диета помогает снизить уровень холестерина в крови и тем самым снизить риск заболевания к</w:t>
      </w:r>
      <w:r w:rsidR="001A3EA0" w:rsidRPr="00F64D6A">
        <w:rPr>
          <w:sz w:val="28"/>
        </w:rPr>
        <w:t>о</w:t>
      </w:r>
      <w:r w:rsidR="001A3EA0" w:rsidRPr="00F64D6A">
        <w:rPr>
          <w:sz w:val="28"/>
        </w:rPr>
        <w:t>ронарных сосудов. К тому же маложирная диета способствует похудению.</w:t>
      </w:r>
      <w:r w:rsidR="00F64D6A">
        <w:rPr>
          <w:sz w:val="28"/>
        </w:rPr>
        <w:t xml:space="preserve"> </w:t>
      </w:r>
    </w:p>
    <w:p w14:paraId="381D8E04" w14:textId="77777777" w:rsidR="00106264" w:rsidRPr="00F64D6A" w:rsidRDefault="00106264" w:rsidP="00F64D6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64D6A">
        <w:rPr>
          <w:b/>
          <w:sz w:val="28"/>
        </w:rPr>
        <w:t>15</w:t>
      </w:r>
      <w:r w:rsidRPr="00F64D6A">
        <w:rPr>
          <w:sz w:val="28"/>
        </w:rPr>
        <w:t xml:space="preserve"> Г</w:t>
      </w:r>
      <w:r w:rsidR="00303BDA" w:rsidRPr="00F64D6A">
        <w:rPr>
          <w:sz w:val="28"/>
        </w:rPr>
        <w:t>олландский сыр, бананы, ананасы могут по</w:t>
      </w:r>
      <w:r w:rsidRPr="00F64D6A">
        <w:rPr>
          <w:sz w:val="28"/>
        </w:rPr>
        <w:t>высить артериальное давление.</w:t>
      </w:r>
      <w:r w:rsidR="00303BDA" w:rsidRPr="00F64D6A">
        <w:rPr>
          <w:sz w:val="28"/>
        </w:rPr>
        <w:t xml:space="preserve"> Оказывае</w:t>
      </w:r>
      <w:r w:rsidR="00303BDA" w:rsidRPr="00F64D6A">
        <w:rPr>
          <w:sz w:val="28"/>
        </w:rPr>
        <w:t>т</w:t>
      </w:r>
      <w:r w:rsidR="00303BDA" w:rsidRPr="00F64D6A">
        <w:rPr>
          <w:sz w:val="28"/>
        </w:rPr>
        <w:t>ся, эти продукты, поглощаемые в больших количествах, из-за содержащихся в них особых веществ зачастую приводят к усиленному образованию гормонов, провоцирующих "подскоки" артериального давл</w:t>
      </w:r>
      <w:r w:rsidR="00303BDA" w:rsidRPr="00F64D6A">
        <w:rPr>
          <w:sz w:val="28"/>
        </w:rPr>
        <w:t>е</w:t>
      </w:r>
      <w:r w:rsidR="00303BDA" w:rsidRPr="00F64D6A">
        <w:rPr>
          <w:sz w:val="28"/>
        </w:rPr>
        <w:t>ния.</w:t>
      </w:r>
      <w:r w:rsidR="00F64D6A">
        <w:rPr>
          <w:sz w:val="28"/>
        </w:rPr>
        <w:t xml:space="preserve"> </w:t>
      </w:r>
    </w:p>
    <w:p w14:paraId="60DDF882" w14:textId="77777777" w:rsidR="001A3EA0" w:rsidRPr="00F64D6A" w:rsidRDefault="00106264" w:rsidP="00F64D6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64D6A">
        <w:rPr>
          <w:b/>
          <w:sz w:val="28"/>
        </w:rPr>
        <w:t>16</w:t>
      </w:r>
      <w:r w:rsidRPr="00F64D6A">
        <w:rPr>
          <w:sz w:val="28"/>
        </w:rPr>
        <w:t xml:space="preserve"> </w:t>
      </w:r>
      <w:r w:rsidR="001A3EA0" w:rsidRPr="00F64D6A">
        <w:rPr>
          <w:sz w:val="28"/>
        </w:rPr>
        <w:t>Ограничьте употребление алкоголя. Замечено, что у людей, чре</w:t>
      </w:r>
      <w:r w:rsidR="001A3EA0" w:rsidRPr="00F64D6A">
        <w:rPr>
          <w:sz w:val="28"/>
        </w:rPr>
        <w:t>з</w:t>
      </w:r>
      <w:r w:rsidR="001A3EA0" w:rsidRPr="00F64D6A">
        <w:rPr>
          <w:sz w:val="28"/>
        </w:rPr>
        <w:t>мерно употребляющих спиртное, чаще наблюдается гипертония, прибавка в весе, что делает контроль артериал</w:t>
      </w:r>
      <w:r w:rsidR="001A3EA0" w:rsidRPr="00F64D6A">
        <w:rPr>
          <w:sz w:val="28"/>
        </w:rPr>
        <w:t>ь</w:t>
      </w:r>
      <w:r w:rsidR="001A3EA0" w:rsidRPr="00F64D6A">
        <w:rPr>
          <w:sz w:val="28"/>
        </w:rPr>
        <w:t>ного давления затруднительным. Лучше всего не пе</w:t>
      </w:r>
      <w:r w:rsidR="001A3EA0" w:rsidRPr="00F64D6A">
        <w:rPr>
          <w:sz w:val="28"/>
        </w:rPr>
        <w:t>й</w:t>
      </w:r>
      <w:r w:rsidR="001A3EA0" w:rsidRPr="00F64D6A">
        <w:rPr>
          <w:sz w:val="28"/>
        </w:rPr>
        <w:t>те алкогольные напитки вообще или ограничьте употребление до двух напитков в день для мужчин и одного для женщин. Под словом «напиток» в данном случае подразумев</w:t>
      </w:r>
      <w:r w:rsidR="001A3EA0" w:rsidRPr="00F64D6A">
        <w:rPr>
          <w:sz w:val="28"/>
        </w:rPr>
        <w:t>а</w:t>
      </w:r>
      <w:r w:rsidR="001A3EA0" w:rsidRPr="00F64D6A">
        <w:rPr>
          <w:sz w:val="28"/>
        </w:rPr>
        <w:t>ется, например, 350 мл пива, 120 мл вина или 30 мл 100-градусного ликера.</w:t>
      </w:r>
    </w:p>
    <w:p w14:paraId="3E9370E3" w14:textId="77777777" w:rsidR="001A3EA0" w:rsidRPr="00F64D6A" w:rsidRDefault="00106264" w:rsidP="00F64D6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64D6A">
        <w:rPr>
          <w:b/>
          <w:sz w:val="28"/>
        </w:rPr>
        <w:t>17</w:t>
      </w:r>
      <w:r w:rsidRPr="00F64D6A">
        <w:rPr>
          <w:sz w:val="28"/>
        </w:rPr>
        <w:t xml:space="preserve"> </w:t>
      </w:r>
      <w:r w:rsidR="001A3EA0" w:rsidRPr="00F64D6A">
        <w:rPr>
          <w:sz w:val="28"/>
        </w:rPr>
        <w:t>Употребляйте больше калия, поскольку таким образом можно также снизить артериальное давление. Источниками калия являются различные фрукты и овощи. Желательно есть не менее пяти порций овощных или фру</w:t>
      </w:r>
      <w:r w:rsidR="001A3EA0" w:rsidRPr="00F64D6A">
        <w:rPr>
          <w:sz w:val="28"/>
        </w:rPr>
        <w:t>к</w:t>
      </w:r>
      <w:r w:rsidR="001A3EA0" w:rsidRPr="00F64D6A">
        <w:rPr>
          <w:sz w:val="28"/>
        </w:rPr>
        <w:t>товых салатов, десертов в день.</w:t>
      </w:r>
    </w:p>
    <w:p w14:paraId="395E9041" w14:textId="77777777" w:rsidR="00484D5A" w:rsidRPr="00F64D6A" w:rsidRDefault="00106264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b/>
          <w:sz w:val="28"/>
        </w:rPr>
        <w:t>18</w:t>
      </w:r>
      <w:r w:rsidRPr="00F64D6A">
        <w:rPr>
          <w:sz w:val="28"/>
        </w:rPr>
        <w:t xml:space="preserve"> </w:t>
      </w:r>
      <w:r w:rsidR="001A3EA0" w:rsidRPr="00F64D6A">
        <w:rPr>
          <w:sz w:val="28"/>
        </w:rPr>
        <w:t>Крайне важно бросить курить, т.к. курение само по себе хотя и не выз</w:t>
      </w:r>
      <w:r w:rsidR="001A3EA0" w:rsidRPr="00F64D6A">
        <w:rPr>
          <w:sz w:val="28"/>
        </w:rPr>
        <w:t>ы</w:t>
      </w:r>
      <w:r w:rsidR="001A3EA0" w:rsidRPr="00F64D6A">
        <w:rPr>
          <w:sz w:val="28"/>
        </w:rPr>
        <w:t xml:space="preserve">вает артериальную гипертонию, но тем не менее является значительным риском ишемической </w:t>
      </w:r>
      <w:hyperlink r:id="rId9" w:history="1">
        <w:r w:rsidR="001A3EA0" w:rsidRPr="00F64D6A">
          <w:rPr>
            <w:rStyle w:val="a3"/>
            <w:color w:val="auto"/>
            <w:sz w:val="28"/>
            <w:u w:val="none"/>
          </w:rPr>
          <w:t>б</w:t>
        </w:r>
        <w:r w:rsidR="001A3EA0" w:rsidRPr="00F64D6A">
          <w:rPr>
            <w:rStyle w:val="a3"/>
            <w:color w:val="auto"/>
            <w:sz w:val="28"/>
            <w:u w:val="none"/>
          </w:rPr>
          <w:t>о</w:t>
        </w:r>
        <w:r w:rsidR="001A3EA0" w:rsidRPr="00F64D6A">
          <w:rPr>
            <w:rStyle w:val="a3"/>
            <w:color w:val="auto"/>
            <w:sz w:val="28"/>
            <w:u w:val="none"/>
          </w:rPr>
          <w:t>лезни сердца</w:t>
        </w:r>
      </w:hyperlink>
    </w:p>
    <w:p w14:paraId="7BD0D4A4" w14:textId="77777777" w:rsidR="00F64D6A" w:rsidRDefault="00F64D6A" w:rsidP="00F64D6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Style w:val="a5"/>
          <w:sz w:val="28"/>
        </w:rPr>
      </w:pPr>
    </w:p>
    <w:p w14:paraId="157A9F47" w14:textId="77777777" w:rsidR="001A3EA0" w:rsidRPr="00F64D6A" w:rsidRDefault="001A3EA0" w:rsidP="00F64D6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Style w:val="a5"/>
          <w:sz w:val="28"/>
        </w:rPr>
      </w:pPr>
      <w:r w:rsidRPr="00F64D6A">
        <w:rPr>
          <w:rStyle w:val="a5"/>
          <w:sz w:val="28"/>
        </w:rPr>
        <w:t>Правила измерения артериального давления</w:t>
      </w:r>
    </w:p>
    <w:p w14:paraId="1C3D1879" w14:textId="77777777" w:rsidR="00F64D6A" w:rsidRDefault="00F64D6A" w:rsidP="00F64D6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14:paraId="6EE09DD7" w14:textId="77777777" w:rsidR="006110AA" w:rsidRPr="00F64D6A" w:rsidRDefault="00106264" w:rsidP="00F64D6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  <w:r w:rsidRPr="00F64D6A">
        <w:rPr>
          <w:sz w:val="28"/>
        </w:rPr>
        <w:t xml:space="preserve">– </w:t>
      </w:r>
      <w:r w:rsidR="006110AA" w:rsidRPr="00F64D6A">
        <w:rPr>
          <w:sz w:val="28"/>
        </w:rPr>
        <w:t xml:space="preserve">нельзя измерять артериальное </w:t>
      </w:r>
      <w:r w:rsidR="00E37AED" w:rsidRPr="00F64D6A">
        <w:rPr>
          <w:sz w:val="28"/>
        </w:rPr>
        <w:t>давление раньше чем через 1-1,5часа</w:t>
      </w:r>
      <w:r w:rsidR="00F64D6A">
        <w:rPr>
          <w:sz w:val="28"/>
        </w:rPr>
        <w:t xml:space="preserve"> </w:t>
      </w:r>
      <w:r w:rsidR="006110AA" w:rsidRPr="00F64D6A">
        <w:rPr>
          <w:sz w:val="28"/>
        </w:rPr>
        <w:t>после чашки кофе, крепкого чая или выкуренной сигареты</w:t>
      </w:r>
      <w:r w:rsidR="00F64D6A">
        <w:rPr>
          <w:sz w:val="28"/>
        </w:rPr>
        <w:t xml:space="preserve"> </w:t>
      </w:r>
    </w:p>
    <w:p w14:paraId="3A1430AD" w14:textId="77777777" w:rsidR="00A95FA6" w:rsidRPr="00F64D6A" w:rsidRDefault="0001559A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 xml:space="preserve">– </w:t>
      </w:r>
      <w:r w:rsidR="001A3EA0" w:rsidRPr="00F64D6A">
        <w:rPr>
          <w:sz w:val="28"/>
        </w:rPr>
        <w:t>перед измерением артериального давления пациент не менее 5 минут должен находиться в расслабленном состоянии (предпочтительно с наложенной на плечо манже</w:t>
      </w:r>
      <w:r w:rsidR="001A3EA0" w:rsidRPr="00F64D6A">
        <w:rPr>
          <w:sz w:val="28"/>
        </w:rPr>
        <w:t>т</w:t>
      </w:r>
      <w:r w:rsidR="001A3EA0" w:rsidRPr="00F64D6A">
        <w:rPr>
          <w:sz w:val="28"/>
        </w:rPr>
        <w:t>кой)</w:t>
      </w:r>
    </w:p>
    <w:p w14:paraId="339C2228" w14:textId="77777777" w:rsidR="001A3EA0" w:rsidRPr="00F64D6A" w:rsidRDefault="0001559A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 xml:space="preserve">– </w:t>
      </w:r>
      <w:r w:rsidR="001A3EA0" w:rsidRPr="00F64D6A">
        <w:rPr>
          <w:sz w:val="28"/>
        </w:rPr>
        <w:t>манжетка не должна содержать воздух и плотно обхватывать плечо пац</w:t>
      </w:r>
      <w:r w:rsidR="001A3EA0" w:rsidRPr="00F64D6A">
        <w:rPr>
          <w:sz w:val="28"/>
        </w:rPr>
        <w:t>и</w:t>
      </w:r>
      <w:r w:rsidR="001A3EA0" w:rsidRPr="00F64D6A">
        <w:rPr>
          <w:sz w:val="28"/>
        </w:rPr>
        <w:t xml:space="preserve">ента </w:t>
      </w:r>
    </w:p>
    <w:p w14:paraId="07D7330C" w14:textId="77777777" w:rsidR="001A3EA0" w:rsidRPr="00F64D6A" w:rsidRDefault="0001559A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 xml:space="preserve">– </w:t>
      </w:r>
      <w:r w:rsidR="001A3EA0" w:rsidRPr="00F64D6A">
        <w:rPr>
          <w:sz w:val="28"/>
        </w:rPr>
        <w:t>у лиц с большой окружностью плеча (ожирение, пациенты с развитой му</w:t>
      </w:r>
      <w:r w:rsidR="001A3EA0" w:rsidRPr="00F64D6A">
        <w:rPr>
          <w:sz w:val="28"/>
        </w:rPr>
        <w:t>с</w:t>
      </w:r>
      <w:r w:rsidR="001A3EA0" w:rsidRPr="00F64D6A">
        <w:rPr>
          <w:sz w:val="28"/>
        </w:rPr>
        <w:t xml:space="preserve">кулатурой) должны использоваться удлиненные манжетки </w:t>
      </w:r>
    </w:p>
    <w:p w14:paraId="65CE1705" w14:textId="77777777" w:rsidR="00BF18D3" w:rsidRPr="00F64D6A" w:rsidRDefault="0001559A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 xml:space="preserve">– </w:t>
      </w:r>
      <w:r w:rsidR="001A3EA0" w:rsidRPr="00F64D6A">
        <w:rPr>
          <w:sz w:val="28"/>
        </w:rPr>
        <w:t>независимо от положения пациента (сидя или лежа), манжетка при изм</w:t>
      </w:r>
      <w:r w:rsidR="001A3EA0" w:rsidRPr="00F64D6A">
        <w:rPr>
          <w:sz w:val="28"/>
        </w:rPr>
        <w:t>е</w:t>
      </w:r>
      <w:r w:rsidR="001A3EA0" w:rsidRPr="00F64D6A">
        <w:rPr>
          <w:sz w:val="28"/>
        </w:rPr>
        <w:t>рении артериального давления должна находиться на уровне сердца. В положении сидя рука с манже</w:t>
      </w:r>
      <w:r w:rsidR="001A3EA0" w:rsidRPr="00F64D6A">
        <w:rPr>
          <w:sz w:val="28"/>
        </w:rPr>
        <w:t>т</w:t>
      </w:r>
      <w:r w:rsidR="001A3EA0" w:rsidRPr="00F64D6A">
        <w:rPr>
          <w:sz w:val="28"/>
        </w:rPr>
        <w:t>кой должна свободно лежать на столе</w:t>
      </w:r>
    </w:p>
    <w:p w14:paraId="2E55F57B" w14:textId="77777777" w:rsidR="001A3EA0" w:rsidRPr="00F64D6A" w:rsidRDefault="0001559A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>–</w:t>
      </w:r>
      <w:r w:rsidR="00FF086D" w:rsidRPr="00F64D6A">
        <w:rPr>
          <w:sz w:val="28"/>
        </w:rPr>
        <w:t xml:space="preserve"> </w:t>
      </w:r>
      <w:r w:rsidR="00497221" w:rsidRPr="00F64D6A">
        <w:rPr>
          <w:sz w:val="28"/>
        </w:rPr>
        <w:t>н</w:t>
      </w:r>
      <w:r w:rsidR="00BF18D3" w:rsidRPr="00F64D6A">
        <w:rPr>
          <w:sz w:val="28"/>
        </w:rPr>
        <w:t>акладывают манжетку на обнаженное плечо пациента на 2-</w:t>
      </w:r>
      <w:smartTag w:uri="urn:schemas-microsoft-com:office:smarttags" w:element="metricconverter">
        <w:smartTagPr>
          <w:attr w:name="ProductID" w:val="3 см"/>
        </w:smartTagPr>
        <w:r w:rsidR="00BF18D3" w:rsidRPr="00F64D6A">
          <w:rPr>
            <w:sz w:val="28"/>
          </w:rPr>
          <w:t>3 см</w:t>
        </w:r>
      </w:smartTag>
      <w:r w:rsidR="00BF18D3" w:rsidRPr="00F64D6A">
        <w:rPr>
          <w:sz w:val="28"/>
        </w:rPr>
        <w:t xml:space="preserve"> выше локтевого сгиба при отведении плеча от туловища под углом 45°, при этом нижний край манжеты должен бать на уровне 4-го межреберного промежу</w:t>
      </w:r>
      <w:r w:rsidR="00BF18D3" w:rsidRPr="00F64D6A">
        <w:rPr>
          <w:sz w:val="28"/>
        </w:rPr>
        <w:t>т</w:t>
      </w:r>
      <w:r w:rsidR="00BF18D3" w:rsidRPr="00F64D6A">
        <w:rPr>
          <w:sz w:val="28"/>
        </w:rPr>
        <w:t>ка.</w:t>
      </w:r>
    </w:p>
    <w:p w14:paraId="32B74148" w14:textId="77777777" w:rsidR="00BF18D3" w:rsidRPr="00F64D6A" w:rsidRDefault="0001559A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>–</w:t>
      </w:r>
      <w:r w:rsidR="00FF086D" w:rsidRPr="00F64D6A">
        <w:rPr>
          <w:sz w:val="28"/>
        </w:rPr>
        <w:t xml:space="preserve"> </w:t>
      </w:r>
      <w:r w:rsidR="00246625" w:rsidRPr="00F64D6A">
        <w:rPr>
          <w:sz w:val="28"/>
        </w:rPr>
        <w:t>н</w:t>
      </w:r>
      <w:r w:rsidR="00BF18D3" w:rsidRPr="00F64D6A">
        <w:rPr>
          <w:sz w:val="28"/>
        </w:rPr>
        <w:t>аходят а локтевом сгибе пульсирующую лучевую артерию и устанавл</w:t>
      </w:r>
      <w:r w:rsidR="00BF18D3" w:rsidRPr="00F64D6A">
        <w:rPr>
          <w:sz w:val="28"/>
        </w:rPr>
        <w:t>и</w:t>
      </w:r>
      <w:r w:rsidR="00BF18D3" w:rsidRPr="00F64D6A">
        <w:rPr>
          <w:sz w:val="28"/>
        </w:rPr>
        <w:t>вают над ней (не надавливая сильно) фонедоскоп</w:t>
      </w:r>
    </w:p>
    <w:p w14:paraId="3B503994" w14:textId="77777777" w:rsidR="001A3EA0" w:rsidRPr="00F64D6A" w:rsidRDefault="0001559A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>–</w:t>
      </w:r>
      <w:r w:rsidR="00FF086D" w:rsidRPr="00F64D6A">
        <w:rPr>
          <w:sz w:val="28"/>
        </w:rPr>
        <w:t xml:space="preserve"> </w:t>
      </w:r>
      <w:r w:rsidR="001A3EA0" w:rsidRPr="00F64D6A">
        <w:rPr>
          <w:sz w:val="28"/>
        </w:rPr>
        <w:t xml:space="preserve">ручное нагнетания воздуха в манжетку должно осуществляться быстро до уровня, превышающего на </w:t>
      </w:r>
      <w:smartTag w:uri="urn:schemas-microsoft-com:office:smarttags" w:element="metricconverter">
        <w:smartTagPr>
          <w:attr w:name="ProductID" w:val="30 мм"/>
        </w:smartTagPr>
        <w:r w:rsidR="001A3EA0" w:rsidRPr="00F64D6A">
          <w:rPr>
            <w:sz w:val="28"/>
          </w:rPr>
          <w:t>30 мм</w:t>
        </w:r>
      </w:smartTag>
      <w:r w:rsidR="001A3EA0" w:rsidRPr="00F64D6A">
        <w:rPr>
          <w:sz w:val="28"/>
        </w:rPr>
        <w:t xml:space="preserve"> рт. ст. значение, при котором и</w:t>
      </w:r>
      <w:r w:rsidR="001A3EA0" w:rsidRPr="00F64D6A">
        <w:rPr>
          <w:sz w:val="28"/>
        </w:rPr>
        <w:t>с</w:t>
      </w:r>
      <w:r w:rsidR="001A3EA0" w:rsidRPr="00F64D6A">
        <w:rPr>
          <w:sz w:val="28"/>
        </w:rPr>
        <w:t xml:space="preserve">чезла пульсация на лучевой артерии; затем давление в манжетке снижают медленно (на </w:t>
      </w:r>
      <w:smartTag w:uri="urn:schemas-microsoft-com:office:smarttags" w:element="metricconverter">
        <w:smartTagPr>
          <w:attr w:name="ProductID" w:val="2 мм"/>
        </w:smartTagPr>
        <w:r w:rsidR="001A3EA0" w:rsidRPr="00F64D6A">
          <w:rPr>
            <w:sz w:val="28"/>
          </w:rPr>
          <w:t>2 мм</w:t>
        </w:r>
      </w:smartTag>
      <w:r w:rsidR="001A3EA0" w:rsidRPr="00F64D6A">
        <w:rPr>
          <w:sz w:val="28"/>
        </w:rPr>
        <w:t xml:space="preserve"> рт. ст., или одно д</w:t>
      </w:r>
      <w:r w:rsidR="001A3EA0" w:rsidRPr="00F64D6A">
        <w:rPr>
          <w:sz w:val="28"/>
        </w:rPr>
        <w:t>е</w:t>
      </w:r>
      <w:r w:rsidR="001A3EA0" w:rsidRPr="00F64D6A">
        <w:rPr>
          <w:sz w:val="28"/>
        </w:rPr>
        <w:t xml:space="preserve">ление в секунду) </w:t>
      </w:r>
    </w:p>
    <w:p w14:paraId="0FBDB51D" w14:textId="77777777" w:rsidR="001A3EA0" w:rsidRPr="00F64D6A" w:rsidRDefault="0001559A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>–</w:t>
      </w:r>
      <w:r w:rsidR="00FF086D" w:rsidRPr="00F64D6A">
        <w:rPr>
          <w:sz w:val="28"/>
        </w:rPr>
        <w:t xml:space="preserve"> </w:t>
      </w:r>
      <w:r w:rsidR="001A3EA0" w:rsidRPr="00F64D6A">
        <w:rPr>
          <w:sz w:val="28"/>
        </w:rPr>
        <w:t>систолическое давление определяется в момент появления тонов («первый удар») на лучевой артерии, а диастолическое - в момент их исче</w:t>
      </w:r>
      <w:r w:rsidR="001A3EA0" w:rsidRPr="00F64D6A">
        <w:rPr>
          <w:sz w:val="28"/>
        </w:rPr>
        <w:t>з</w:t>
      </w:r>
      <w:r w:rsidR="001A3EA0" w:rsidRPr="00F64D6A">
        <w:rPr>
          <w:sz w:val="28"/>
        </w:rPr>
        <w:t xml:space="preserve">новения («последний удар») </w:t>
      </w:r>
    </w:p>
    <w:p w14:paraId="7BD9E4E9" w14:textId="77777777" w:rsidR="001A3EA0" w:rsidRPr="00F64D6A" w:rsidRDefault="0001559A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>–</w:t>
      </w:r>
      <w:r w:rsidR="00FF086D" w:rsidRPr="00F64D6A">
        <w:rPr>
          <w:sz w:val="28"/>
        </w:rPr>
        <w:t xml:space="preserve"> </w:t>
      </w:r>
      <w:r w:rsidR="001A3EA0" w:rsidRPr="00F64D6A">
        <w:rPr>
          <w:sz w:val="28"/>
        </w:rPr>
        <w:t>в тех случаях, когда четко не удается определить момент исчезнов</w:t>
      </w:r>
      <w:r w:rsidR="001A3EA0" w:rsidRPr="00F64D6A">
        <w:rPr>
          <w:sz w:val="28"/>
        </w:rPr>
        <w:t>е</w:t>
      </w:r>
      <w:r w:rsidR="001A3EA0" w:rsidRPr="00F64D6A">
        <w:rPr>
          <w:sz w:val="28"/>
        </w:rPr>
        <w:t>ния тонов (феномен «бесконечных тонов») диастолическое давление определяют на уровне значител</w:t>
      </w:r>
      <w:r w:rsidR="001A3EA0" w:rsidRPr="00F64D6A">
        <w:rPr>
          <w:sz w:val="28"/>
        </w:rPr>
        <w:t>ь</w:t>
      </w:r>
      <w:r w:rsidR="001A3EA0" w:rsidRPr="00F64D6A">
        <w:rPr>
          <w:sz w:val="28"/>
        </w:rPr>
        <w:t xml:space="preserve">ного их ослабления </w:t>
      </w:r>
    </w:p>
    <w:p w14:paraId="712FB481" w14:textId="77777777" w:rsidR="001A3EA0" w:rsidRPr="00F64D6A" w:rsidRDefault="0001559A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>–</w:t>
      </w:r>
      <w:r w:rsidR="00FF086D" w:rsidRPr="00F64D6A">
        <w:rPr>
          <w:sz w:val="28"/>
        </w:rPr>
        <w:t xml:space="preserve"> </w:t>
      </w:r>
      <w:r w:rsidR="001A3EA0" w:rsidRPr="00F64D6A">
        <w:rPr>
          <w:sz w:val="28"/>
        </w:rPr>
        <w:t>измеряйте артериальное давление не менее двух раз на одной руке с и</w:t>
      </w:r>
      <w:r w:rsidR="001A3EA0" w:rsidRPr="00F64D6A">
        <w:rPr>
          <w:sz w:val="28"/>
        </w:rPr>
        <w:t>н</w:t>
      </w:r>
      <w:r w:rsidR="001A3EA0" w:rsidRPr="00F64D6A">
        <w:rPr>
          <w:sz w:val="28"/>
        </w:rPr>
        <w:t xml:space="preserve">тервалом в 2 минуты, а при наличии четких различий (более чем </w:t>
      </w:r>
      <w:smartTag w:uri="urn:schemas-microsoft-com:office:smarttags" w:element="metricconverter">
        <w:smartTagPr>
          <w:attr w:name="ProductID" w:val="5 мм"/>
        </w:smartTagPr>
        <w:r w:rsidR="001A3EA0" w:rsidRPr="00F64D6A">
          <w:rPr>
            <w:sz w:val="28"/>
          </w:rPr>
          <w:t>5 мм</w:t>
        </w:r>
      </w:smartTag>
      <w:r w:rsidR="001A3EA0" w:rsidRPr="00F64D6A">
        <w:rPr>
          <w:sz w:val="28"/>
        </w:rPr>
        <w:t xml:space="preserve"> рт. ст.), возможно, и большее к</w:t>
      </w:r>
      <w:r w:rsidR="001A3EA0" w:rsidRPr="00F64D6A">
        <w:rPr>
          <w:sz w:val="28"/>
        </w:rPr>
        <w:t>о</w:t>
      </w:r>
      <w:r w:rsidR="001A3EA0" w:rsidRPr="00F64D6A">
        <w:rPr>
          <w:sz w:val="28"/>
        </w:rPr>
        <w:t xml:space="preserve">личество раз </w:t>
      </w:r>
    </w:p>
    <w:p w14:paraId="4E2CAE6D" w14:textId="77777777" w:rsidR="001A3EA0" w:rsidRPr="00F64D6A" w:rsidRDefault="0001559A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>–</w:t>
      </w:r>
      <w:r w:rsidR="00FF086D" w:rsidRPr="00F64D6A">
        <w:rPr>
          <w:sz w:val="28"/>
        </w:rPr>
        <w:t xml:space="preserve"> </w:t>
      </w:r>
      <w:r w:rsidR="001A3EA0" w:rsidRPr="00F64D6A">
        <w:rPr>
          <w:sz w:val="28"/>
        </w:rPr>
        <w:t>после второго измерения артериального давления в течение 30 секунд оцените част</w:t>
      </w:r>
      <w:r w:rsidR="001A3EA0" w:rsidRPr="00F64D6A">
        <w:rPr>
          <w:sz w:val="28"/>
        </w:rPr>
        <w:t>о</w:t>
      </w:r>
      <w:r w:rsidR="001A3EA0" w:rsidRPr="00F64D6A">
        <w:rPr>
          <w:sz w:val="28"/>
        </w:rPr>
        <w:t>ту пульса на лучевой артерии</w:t>
      </w:r>
    </w:p>
    <w:p w14:paraId="232C654A" w14:textId="77777777" w:rsidR="001A3EA0" w:rsidRPr="00F64D6A" w:rsidRDefault="0001559A" w:rsidP="00F64D6A">
      <w:pPr>
        <w:widowControl w:val="0"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>–</w:t>
      </w:r>
      <w:r w:rsidR="00FF086D" w:rsidRPr="00F64D6A">
        <w:rPr>
          <w:sz w:val="28"/>
        </w:rPr>
        <w:t xml:space="preserve"> </w:t>
      </w:r>
      <w:r w:rsidR="001A3EA0" w:rsidRPr="00F64D6A">
        <w:rPr>
          <w:sz w:val="28"/>
        </w:rPr>
        <w:t>если пациенту ранее никогда не измерялось артериальное давление, то измерение должно проводиться на обеих руках (различия могут иметь диагностическое знач</w:t>
      </w:r>
      <w:r w:rsidR="001A3EA0" w:rsidRPr="00F64D6A">
        <w:rPr>
          <w:sz w:val="28"/>
        </w:rPr>
        <w:t>е</w:t>
      </w:r>
      <w:r w:rsidR="001A3EA0" w:rsidRPr="00F64D6A">
        <w:rPr>
          <w:sz w:val="28"/>
        </w:rPr>
        <w:t xml:space="preserve">ние) </w:t>
      </w:r>
    </w:p>
    <w:p w14:paraId="79368B9D" w14:textId="77777777" w:rsidR="001A3EA0" w:rsidRPr="00F64D6A" w:rsidRDefault="0001559A" w:rsidP="00F64D6A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F64D6A">
        <w:rPr>
          <w:sz w:val="28"/>
        </w:rPr>
        <w:t>–</w:t>
      </w:r>
      <w:r w:rsidR="00FF086D" w:rsidRPr="00F64D6A">
        <w:rPr>
          <w:sz w:val="28"/>
        </w:rPr>
        <w:t xml:space="preserve"> </w:t>
      </w:r>
      <w:r w:rsidR="001A3EA0" w:rsidRPr="00F64D6A">
        <w:rPr>
          <w:sz w:val="28"/>
        </w:rPr>
        <w:t>лицам пожилого и старческого возраста, больным сахарным диабетом, а также другим пациентам, которые предъявляют жалобы на ухудшение самочувствия при изменении положения тела, дополнительно следует производить измерение артериального давление через 1 и 5 минут после принятия вертикального положения: диагностика снижения артериального давления в положении стоя (ортостатической гипотензии), грозного состояния, которое может стать фатальным</w:t>
      </w:r>
    </w:p>
    <w:sectPr w:rsidR="001A3EA0" w:rsidRPr="00F64D6A" w:rsidSect="001F7A7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F2C"/>
    <w:multiLevelType w:val="multilevel"/>
    <w:tmpl w:val="3FBC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33A23"/>
    <w:multiLevelType w:val="multilevel"/>
    <w:tmpl w:val="A044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331E3"/>
    <w:multiLevelType w:val="multilevel"/>
    <w:tmpl w:val="310E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63016"/>
    <w:multiLevelType w:val="multilevel"/>
    <w:tmpl w:val="E4DE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23383F"/>
    <w:multiLevelType w:val="multilevel"/>
    <w:tmpl w:val="056A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EF68DE"/>
    <w:multiLevelType w:val="multilevel"/>
    <w:tmpl w:val="9AC8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4A5700"/>
    <w:multiLevelType w:val="multilevel"/>
    <w:tmpl w:val="C9821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444C2A"/>
    <w:multiLevelType w:val="multilevel"/>
    <w:tmpl w:val="51CA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EA347F"/>
    <w:multiLevelType w:val="multilevel"/>
    <w:tmpl w:val="64068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0E62D90"/>
    <w:multiLevelType w:val="multilevel"/>
    <w:tmpl w:val="6C72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C26DE7"/>
    <w:multiLevelType w:val="multilevel"/>
    <w:tmpl w:val="EF58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2522C3"/>
    <w:multiLevelType w:val="multilevel"/>
    <w:tmpl w:val="85FA7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0D071A"/>
    <w:multiLevelType w:val="multilevel"/>
    <w:tmpl w:val="5252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444C0E"/>
    <w:multiLevelType w:val="multilevel"/>
    <w:tmpl w:val="930A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D035B1"/>
    <w:multiLevelType w:val="multilevel"/>
    <w:tmpl w:val="F0A6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11"/>
  </w:num>
  <w:num w:numId="9">
    <w:abstractNumId w:val="4"/>
  </w:num>
  <w:num w:numId="10">
    <w:abstractNumId w:val="12"/>
  </w:num>
  <w:num w:numId="11">
    <w:abstractNumId w:val="0"/>
  </w:num>
  <w:num w:numId="12">
    <w:abstractNumId w:val="10"/>
  </w:num>
  <w:num w:numId="13">
    <w:abstractNumId w:val="9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9E"/>
    <w:rsid w:val="0001559A"/>
    <w:rsid w:val="00056690"/>
    <w:rsid w:val="00106264"/>
    <w:rsid w:val="00195EC1"/>
    <w:rsid w:val="001A3EA0"/>
    <w:rsid w:val="001E0B7C"/>
    <w:rsid w:val="001F7A75"/>
    <w:rsid w:val="00232E3A"/>
    <w:rsid w:val="00246625"/>
    <w:rsid w:val="00252069"/>
    <w:rsid w:val="002E4982"/>
    <w:rsid w:val="00303BDA"/>
    <w:rsid w:val="00315B1D"/>
    <w:rsid w:val="003270BB"/>
    <w:rsid w:val="00383865"/>
    <w:rsid w:val="003E33FF"/>
    <w:rsid w:val="004024E0"/>
    <w:rsid w:val="00436652"/>
    <w:rsid w:val="00453178"/>
    <w:rsid w:val="00484D5A"/>
    <w:rsid w:val="00497221"/>
    <w:rsid w:val="00540338"/>
    <w:rsid w:val="0058772B"/>
    <w:rsid w:val="006110AA"/>
    <w:rsid w:val="00654038"/>
    <w:rsid w:val="00686D81"/>
    <w:rsid w:val="00691F03"/>
    <w:rsid w:val="006B6C53"/>
    <w:rsid w:val="006F3337"/>
    <w:rsid w:val="00702D2E"/>
    <w:rsid w:val="00731E09"/>
    <w:rsid w:val="008E6A9E"/>
    <w:rsid w:val="008E71EE"/>
    <w:rsid w:val="008E7A6C"/>
    <w:rsid w:val="009177DA"/>
    <w:rsid w:val="009825BD"/>
    <w:rsid w:val="009C42AE"/>
    <w:rsid w:val="00A16B52"/>
    <w:rsid w:val="00A20C02"/>
    <w:rsid w:val="00A579B7"/>
    <w:rsid w:val="00A95FA6"/>
    <w:rsid w:val="00AB1F53"/>
    <w:rsid w:val="00B7787F"/>
    <w:rsid w:val="00BA3CB7"/>
    <w:rsid w:val="00BD4895"/>
    <w:rsid w:val="00BF18D3"/>
    <w:rsid w:val="00CC3782"/>
    <w:rsid w:val="00D07849"/>
    <w:rsid w:val="00D1511F"/>
    <w:rsid w:val="00DC2529"/>
    <w:rsid w:val="00E37AED"/>
    <w:rsid w:val="00E9641E"/>
    <w:rsid w:val="00F64D6A"/>
    <w:rsid w:val="00F94A5F"/>
    <w:rsid w:val="00FF086D"/>
    <w:rsid w:val="00F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021676"/>
  <w14:defaultImageDpi w14:val="0"/>
  <w15:docId w15:val="{E62B4A18-CB6B-4B15-8A6E-D01A42EE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E6A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8E6A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C42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a3">
    <w:name w:val="Hyperlink"/>
    <w:basedOn w:val="a0"/>
    <w:uiPriority w:val="99"/>
    <w:rsid w:val="008E6A9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8E6A9E"/>
    <w:pPr>
      <w:spacing w:before="100" w:beforeAutospacing="1" w:after="100" w:afterAutospacing="1"/>
    </w:pPr>
  </w:style>
  <w:style w:type="character" w:customStyle="1" w:styleId="editsection">
    <w:name w:val="editsection"/>
    <w:basedOn w:val="a0"/>
    <w:rsid w:val="008E6A9E"/>
    <w:rPr>
      <w:rFonts w:cs="Times New Roman"/>
    </w:rPr>
  </w:style>
  <w:style w:type="character" w:customStyle="1" w:styleId="noprint">
    <w:name w:val="noprint"/>
    <w:basedOn w:val="a0"/>
    <w:rsid w:val="008E6A9E"/>
    <w:rPr>
      <w:rFonts w:cs="Times New Roman"/>
    </w:rPr>
  </w:style>
  <w:style w:type="character" w:customStyle="1" w:styleId="printonly1">
    <w:name w:val="printonly1"/>
    <w:basedOn w:val="a0"/>
    <w:rsid w:val="008E6A9E"/>
    <w:rPr>
      <w:rFonts w:cs="Times New Roman"/>
      <w:vanish/>
    </w:rPr>
  </w:style>
  <w:style w:type="character" w:customStyle="1" w:styleId="mw-headline">
    <w:name w:val="mw-headline"/>
    <w:basedOn w:val="a0"/>
    <w:rsid w:val="008E6A9E"/>
    <w:rPr>
      <w:rFonts w:cs="Times New Roman"/>
    </w:rPr>
  </w:style>
  <w:style w:type="character" w:styleId="a5">
    <w:name w:val="Strong"/>
    <w:basedOn w:val="a0"/>
    <w:uiPriority w:val="22"/>
    <w:qFormat/>
    <w:rsid w:val="00D1511F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0566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303BDA"/>
    <w:rPr>
      <w:rFonts w:cs="Times New Roman"/>
      <w:i/>
      <w:iCs/>
    </w:rPr>
  </w:style>
  <w:style w:type="paragraph" w:styleId="a9">
    <w:name w:val="Document Map"/>
    <w:basedOn w:val="a"/>
    <w:link w:val="aa"/>
    <w:uiPriority w:val="99"/>
    <w:semiHidden/>
    <w:rsid w:val="003270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48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8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563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8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8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8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48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48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565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dravyshka.ru/Lechenie-narodnymi-sredstvami/Bolezni-psixicheskie/bessonnicz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D%D1%81%D1%81%D0%B5%D0%BD%D1%86%D0%B8%D0%B0%D0%BB%D1%8C%D0%BD%D0%B0%D1%8F_%D0%B0%D1%80%D1%82%D0%B5%D1%80%D0%B8%D0%B0%D0%BB%D1%8C%D0%BD%D0%B0%D1%8F_%D0%B3%D0%B8%D0%BF%D0%B5%D1%80%D1%82%D0%B5%D0%BD%D0%B7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1%80%D1%82%D0%B5%D1%80%D0%B8%D0%B0%D0%BB%D1%8C%D0%BD%D0%BE%D0%B5_%D0%B4%D0%B0%D0%B2%D0%BB%D0%B5%D0%BD%D0%B8%D0%B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ipedia.org/wiki/%D0%A1%D0%B8%D0%BD%D0%B4%D1%80%D0%BE%D0%B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ealth.mail.ru/disease/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1951</Words>
  <Characters>11125</Characters>
  <Application>Microsoft Office Word</Application>
  <DocSecurity>0</DocSecurity>
  <Lines>92</Lines>
  <Paragraphs>26</Paragraphs>
  <ScaleCrop>false</ScaleCrop>
  <Company>Reanimator Extreme Edition</Company>
  <LinksUpToDate>false</LinksUpToDate>
  <CharactersWithSpaces>13050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Артериальная гипертензия</dc:title>
  <dc:subject/>
  <dc:creator>Надежда</dc:creator>
  <cp:keywords/>
  <dc:description/>
  <cp:lastModifiedBy>Igor</cp:lastModifiedBy>
  <cp:revision>3</cp:revision>
  <cp:lastPrinted>2010-10-13T06:22:00Z</cp:lastPrinted>
  <dcterms:created xsi:type="dcterms:W3CDTF">2025-02-17T23:09:00Z</dcterms:created>
  <dcterms:modified xsi:type="dcterms:W3CDTF">2025-02-17T23:09:00Z</dcterms:modified>
</cp:coreProperties>
</file>