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73B6" w14:textId="77777777" w:rsidR="00D82EE1" w:rsidRPr="00AF6152" w:rsidRDefault="00B1342A" w:rsidP="00F709A5">
      <w:pPr>
        <w:pStyle w:val="afa"/>
      </w:pPr>
      <w:r w:rsidRPr="00AF6152">
        <w:t>ГАОУ</w:t>
      </w:r>
      <w:r w:rsidR="00F709A5" w:rsidRPr="00AF6152">
        <w:t xml:space="preserve"> </w:t>
      </w:r>
      <w:r w:rsidRPr="00AF6152">
        <w:t>ВПО</w:t>
      </w:r>
      <w:r w:rsidR="00F709A5" w:rsidRPr="00AF6152">
        <w:t xml:space="preserve"> "</w:t>
      </w:r>
      <w:r w:rsidRPr="00AF6152">
        <w:t>Северо-Восточный</w:t>
      </w:r>
      <w:r w:rsidR="00F709A5" w:rsidRPr="00AF6152">
        <w:t xml:space="preserve"> </w:t>
      </w:r>
      <w:r w:rsidRPr="00AF6152">
        <w:t>Федеральный</w:t>
      </w:r>
      <w:r w:rsidR="00F709A5" w:rsidRPr="00AF6152">
        <w:t xml:space="preserve"> </w:t>
      </w:r>
      <w:r w:rsidR="00D82EE1" w:rsidRPr="00AF6152">
        <w:t>Университет</w:t>
      </w:r>
      <w:r w:rsidR="00F709A5" w:rsidRPr="00AF6152">
        <w:t xml:space="preserve"> </w:t>
      </w:r>
      <w:r w:rsidR="00D82EE1" w:rsidRPr="00AF6152">
        <w:t>им</w:t>
      </w:r>
      <w:r w:rsidR="00F709A5" w:rsidRPr="00AF6152">
        <w:t>.М. К</w:t>
      </w:r>
      <w:r w:rsidR="00D82EE1" w:rsidRPr="00AF6152">
        <w:t>.Аммосова</w:t>
      </w:r>
      <w:r w:rsidR="00F709A5" w:rsidRPr="00AF6152">
        <w:t>"</w:t>
      </w:r>
      <w:r w:rsidR="00D82EE1" w:rsidRPr="00AF6152">
        <w:t>.</w:t>
      </w:r>
    </w:p>
    <w:p w14:paraId="49DBFABD" w14:textId="77777777" w:rsidR="00D82EE1" w:rsidRPr="00AF6152" w:rsidRDefault="00D82EE1" w:rsidP="00F709A5">
      <w:pPr>
        <w:pStyle w:val="afa"/>
      </w:pPr>
      <w:r w:rsidRPr="00AF6152">
        <w:t>Медицинский</w:t>
      </w:r>
      <w:r w:rsidR="00F709A5" w:rsidRPr="00AF6152">
        <w:t xml:space="preserve"> </w:t>
      </w:r>
      <w:r w:rsidRPr="00AF6152">
        <w:t>институт.</w:t>
      </w:r>
    </w:p>
    <w:p w14:paraId="172EF489" w14:textId="77777777" w:rsidR="00D82EE1" w:rsidRPr="00AF6152" w:rsidRDefault="00D82EE1" w:rsidP="00F709A5">
      <w:pPr>
        <w:pStyle w:val="afa"/>
      </w:pPr>
      <w:r w:rsidRPr="00AF6152">
        <w:t>Кафедра</w:t>
      </w:r>
      <w:r w:rsidR="00F709A5" w:rsidRPr="00AF6152">
        <w:t xml:space="preserve"> </w:t>
      </w:r>
      <w:r w:rsidRPr="00AF6152">
        <w:t>детских</w:t>
      </w:r>
      <w:r w:rsidR="00F709A5" w:rsidRPr="00AF6152">
        <w:t xml:space="preserve"> </w:t>
      </w:r>
      <w:r w:rsidRPr="00AF6152">
        <w:t>болезней</w:t>
      </w:r>
      <w:r w:rsidR="00F709A5" w:rsidRPr="00AF6152">
        <w:t xml:space="preserve"> </w:t>
      </w:r>
      <w:r w:rsidRPr="00AF6152">
        <w:t>и</w:t>
      </w:r>
      <w:r w:rsidR="00F709A5" w:rsidRPr="00AF6152">
        <w:t xml:space="preserve"> </w:t>
      </w:r>
      <w:r w:rsidRPr="00AF6152">
        <w:t>детской</w:t>
      </w:r>
      <w:r w:rsidR="00F709A5" w:rsidRPr="00AF6152">
        <w:t xml:space="preserve"> </w:t>
      </w:r>
      <w:r w:rsidRPr="00AF6152">
        <w:t>хирургии.</w:t>
      </w:r>
    </w:p>
    <w:p w14:paraId="7F67F75E" w14:textId="77777777" w:rsidR="00F709A5" w:rsidRPr="00AF6152" w:rsidRDefault="00D82EE1" w:rsidP="00F709A5">
      <w:pPr>
        <w:pStyle w:val="afa"/>
      </w:pPr>
      <w:r w:rsidRPr="00AF6152">
        <w:t>Курс</w:t>
      </w:r>
      <w:r w:rsidR="00F709A5" w:rsidRPr="00AF6152">
        <w:t xml:space="preserve"> </w:t>
      </w:r>
      <w:r w:rsidRPr="00AF6152">
        <w:t>инфекционных</w:t>
      </w:r>
      <w:r w:rsidR="00F709A5" w:rsidRPr="00AF6152">
        <w:t xml:space="preserve"> </w:t>
      </w:r>
      <w:r w:rsidRPr="00AF6152">
        <w:t>болезней</w:t>
      </w:r>
      <w:r w:rsidR="00F709A5" w:rsidRPr="00AF6152">
        <w:t xml:space="preserve"> </w:t>
      </w:r>
      <w:r w:rsidRPr="00AF6152">
        <w:t>детского</w:t>
      </w:r>
      <w:r w:rsidR="00F709A5" w:rsidRPr="00AF6152">
        <w:t xml:space="preserve"> </w:t>
      </w:r>
      <w:r w:rsidRPr="00AF6152">
        <w:t>возраста.</w:t>
      </w:r>
    </w:p>
    <w:p w14:paraId="5289DBEA" w14:textId="77777777" w:rsidR="00F709A5" w:rsidRPr="00AF6152" w:rsidRDefault="00F709A5" w:rsidP="00F709A5">
      <w:pPr>
        <w:pStyle w:val="afa"/>
        <w:rPr>
          <w:b/>
          <w:bCs/>
        </w:rPr>
      </w:pPr>
    </w:p>
    <w:p w14:paraId="0DC68923" w14:textId="77777777" w:rsidR="00F709A5" w:rsidRPr="00AF6152" w:rsidRDefault="00F709A5" w:rsidP="00F709A5">
      <w:pPr>
        <w:pStyle w:val="afa"/>
        <w:rPr>
          <w:b/>
          <w:bCs/>
        </w:rPr>
      </w:pPr>
    </w:p>
    <w:p w14:paraId="1487B120" w14:textId="77777777" w:rsidR="00F709A5" w:rsidRPr="00AF6152" w:rsidRDefault="00F709A5" w:rsidP="00F709A5">
      <w:pPr>
        <w:pStyle w:val="afa"/>
        <w:rPr>
          <w:b/>
          <w:bCs/>
        </w:rPr>
      </w:pPr>
    </w:p>
    <w:p w14:paraId="34A2CEF3" w14:textId="77777777" w:rsidR="00F709A5" w:rsidRPr="00AF6152" w:rsidRDefault="00F709A5" w:rsidP="00F709A5">
      <w:pPr>
        <w:pStyle w:val="afa"/>
        <w:rPr>
          <w:b/>
          <w:bCs/>
        </w:rPr>
      </w:pPr>
    </w:p>
    <w:p w14:paraId="64EA0E33" w14:textId="77777777" w:rsidR="00F709A5" w:rsidRPr="00AF6152" w:rsidRDefault="00F709A5" w:rsidP="00F709A5">
      <w:pPr>
        <w:pStyle w:val="afa"/>
        <w:rPr>
          <w:b/>
          <w:bCs/>
        </w:rPr>
      </w:pPr>
    </w:p>
    <w:p w14:paraId="022FB723" w14:textId="77777777" w:rsidR="00F709A5" w:rsidRPr="00AF6152" w:rsidRDefault="00F709A5" w:rsidP="00F709A5">
      <w:pPr>
        <w:pStyle w:val="afa"/>
        <w:rPr>
          <w:b/>
          <w:bCs/>
        </w:rPr>
      </w:pPr>
    </w:p>
    <w:p w14:paraId="7B916FCF" w14:textId="77777777" w:rsidR="00F709A5" w:rsidRPr="00AF6152" w:rsidRDefault="00D82EE1" w:rsidP="00F709A5">
      <w:pPr>
        <w:pStyle w:val="afa"/>
        <w:rPr>
          <w:b/>
          <w:bCs/>
        </w:rPr>
      </w:pPr>
      <w:r w:rsidRPr="00AF6152">
        <w:rPr>
          <w:b/>
          <w:bCs/>
        </w:rPr>
        <w:t>РЕФЕРАТ</w:t>
      </w:r>
      <w:r w:rsidR="00F709A5" w:rsidRPr="00AF6152">
        <w:rPr>
          <w:b/>
          <w:bCs/>
        </w:rPr>
        <w:t xml:space="preserve"> </w:t>
      </w:r>
    </w:p>
    <w:p w14:paraId="157B5DF4" w14:textId="77777777" w:rsidR="00F709A5" w:rsidRPr="00AF6152" w:rsidRDefault="00D82EE1" w:rsidP="00F709A5">
      <w:pPr>
        <w:pStyle w:val="afa"/>
      </w:pPr>
      <w:r w:rsidRPr="00AF6152">
        <w:rPr>
          <w:b/>
          <w:bCs/>
        </w:rPr>
        <w:t>на</w:t>
      </w:r>
      <w:r w:rsidR="00F709A5" w:rsidRPr="00AF6152">
        <w:rPr>
          <w:b/>
          <w:bCs/>
        </w:rPr>
        <w:t xml:space="preserve"> </w:t>
      </w:r>
      <w:r w:rsidRPr="00AF6152">
        <w:rPr>
          <w:b/>
          <w:bCs/>
        </w:rPr>
        <w:t>тему</w:t>
      </w:r>
      <w:r w:rsidR="00F709A5" w:rsidRPr="00AF6152">
        <w:rPr>
          <w:b/>
          <w:bCs/>
        </w:rPr>
        <w:t xml:space="preserve">: </w:t>
      </w:r>
      <w:r w:rsidRPr="00AF6152">
        <w:t>Дизентерия</w:t>
      </w:r>
      <w:r w:rsidR="00F709A5" w:rsidRPr="00AF6152">
        <w:t xml:space="preserve"> </w:t>
      </w:r>
      <w:r w:rsidRPr="00AF6152">
        <w:t>и</w:t>
      </w:r>
      <w:r w:rsidR="00F709A5" w:rsidRPr="00AF6152">
        <w:t xml:space="preserve"> </w:t>
      </w:r>
      <w:r w:rsidR="00AF6152" w:rsidRPr="00AF6152">
        <w:t>сальмонеллез</w:t>
      </w:r>
    </w:p>
    <w:p w14:paraId="38D00686" w14:textId="77777777" w:rsidR="00F709A5" w:rsidRPr="00AF6152" w:rsidRDefault="00F709A5" w:rsidP="00F709A5">
      <w:pPr>
        <w:pStyle w:val="afa"/>
      </w:pPr>
    </w:p>
    <w:p w14:paraId="1F9714F4" w14:textId="77777777" w:rsidR="00F709A5" w:rsidRPr="00AF6152" w:rsidRDefault="00F709A5" w:rsidP="00F709A5">
      <w:pPr>
        <w:pStyle w:val="afa"/>
      </w:pPr>
    </w:p>
    <w:p w14:paraId="020B990E" w14:textId="77777777" w:rsidR="00F709A5" w:rsidRPr="00AF6152" w:rsidRDefault="00F709A5" w:rsidP="00F709A5">
      <w:pPr>
        <w:pStyle w:val="afa"/>
      </w:pPr>
    </w:p>
    <w:p w14:paraId="11FB5B59" w14:textId="77777777" w:rsidR="00F709A5" w:rsidRPr="00AF6152" w:rsidRDefault="00F709A5" w:rsidP="00F709A5">
      <w:pPr>
        <w:pStyle w:val="afa"/>
      </w:pPr>
    </w:p>
    <w:p w14:paraId="72EC0DB8" w14:textId="77777777" w:rsidR="00D82EE1" w:rsidRPr="00AF6152" w:rsidRDefault="00D82EE1" w:rsidP="00F709A5">
      <w:pPr>
        <w:pStyle w:val="afa"/>
        <w:jc w:val="left"/>
      </w:pPr>
      <w:r w:rsidRPr="00AF6152">
        <w:t>Выполнил</w:t>
      </w:r>
      <w:r w:rsidR="00F709A5" w:rsidRPr="00AF6152">
        <w:t xml:space="preserve">: </w:t>
      </w:r>
      <w:r w:rsidRPr="00AF6152">
        <w:t>студент</w:t>
      </w:r>
      <w:r w:rsidR="00F709A5" w:rsidRPr="00AF6152">
        <w:t xml:space="preserve"> </w:t>
      </w:r>
      <w:r w:rsidRPr="00AF6152">
        <w:t>VI</w:t>
      </w:r>
      <w:r w:rsidR="00F709A5" w:rsidRPr="00AF6152">
        <w:t xml:space="preserve"> </w:t>
      </w:r>
      <w:r w:rsidRPr="00AF6152">
        <w:t>курса</w:t>
      </w:r>
      <w:r w:rsidR="00F709A5" w:rsidRPr="00AF6152">
        <w:t xml:space="preserve"> </w:t>
      </w:r>
      <w:r w:rsidRPr="00AF6152">
        <w:t>гр.ПФ-603/1</w:t>
      </w:r>
    </w:p>
    <w:p w14:paraId="64D73903" w14:textId="77777777" w:rsidR="00F709A5" w:rsidRPr="00AF6152" w:rsidRDefault="00D82EE1" w:rsidP="00F709A5">
      <w:pPr>
        <w:pStyle w:val="afa"/>
        <w:jc w:val="left"/>
      </w:pPr>
      <w:r w:rsidRPr="00AF6152">
        <w:t>Апросимов</w:t>
      </w:r>
      <w:r w:rsidR="00F709A5" w:rsidRPr="00AF6152">
        <w:t xml:space="preserve"> </w:t>
      </w:r>
      <w:r w:rsidRPr="00AF6152">
        <w:t>М</w:t>
      </w:r>
      <w:r w:rsidR="00AF6152" w:rsidRPr="00AF6152">
        <w:t>.</w:t>
      </w:r>
      <w:r w:rsidR="00F709A5" w:rsidRPr="00AF6152">
        <w:t>Н</w:t>
      </w:r>
      <w:r w:rsidRPr="00AF6152">
        <w:t>.</w:t>
      </w:r>
    </w:p>
    <w:p w14:paraId="2FB31AF5" w14:textId="77777777" w:rsidR="00D82EE1" w:rsidRPr="00AF6152" w:rsidRDefault="00D82EE1" w:rsidP="00F709A5">
      <w:pPr>
        <w:pStyle w:val="afa"/>
        <w:jc w:val="left"/>
      </w:pPr>
      <w:r w:rsidRPr="00AF6152">
        <w:t>Проверил</w:t>
      </w:r>
      <w:r w:rsidR="00F709A5" w:rsidRPr="00AF6152">
        <w:t xml:space="preserve">: </w:t>
      </w:r>
      <w:r w:rsidRPr="00AF6152">
        <w:t>к.м.н.,</w:t>
      </w:r>
      <w:r w:rsidR="00F709A5" w:rsidRPr="00AF6152">
        <w:t xml:space="preserve"> </w:t>
      </w:r>
      <w:r w:rsidRPr="00AF6152">
        <w:t>доцент</w:t>
      </w:r>
      <w:r w:rsidR="00F709A5" w:rsidRPr="00AF6152">
        <w:t xml:space="preserve"> </w:t>
      </w:r>
      <w:r w:rsidRPr="00AF6152">
        <w:t>кафедры</w:t>
      </w:r>
    </w:p>
    <w:p w14:paraId="051DEDF1" w14:textId="77777777" w:rsidR="00F709A5" w:rsidRPr="00AF6152" w:rsidRDefault="00B1342A" w:rsidP="00F709A5">
      <w:pPr>
        <w:pStyle w:val="afa"/>
        <w:jc w:val="left"/>
      </w:pPr>
      <w:r w:rsidRPr="00AF6152">
        <w:t>Дмитриева</w:t>
      </w:r>
      <w:r w:rsidR="00F709A5" w:rsidRPr="00AF6152">
        <w:t xml:space="preserve"> </w:t>
      </w:r>
      <w:r w:rsidRPr="00AF6152">
        <w:t>Т</w:t>
      </w:r>
      <w:r w:rsidR="00F709A5" w:rsidRPr="00AF6152">
        <w:t>.Г</w:t>
      </w:r>
    </w:p>
    <w:p w14:paraId="683DEE38" w14:textId="77777777" w:rsidR="00F709A5" w:rsidRPr="00AF6152" w:rsidRDefault="00F709A5" w:rsidP="00F709A5">
      <w:pPr>
        <w:pStyle w:val="afa"/>
      </w:pPr>
    </w:p>
    <w:p w14:paraId="2AE8D8F9" w14:textId="77777777" w:rsidR="00F709A5" w:rsidRPr="00AF6152" w:rsidRDefault="00F709A5" w:rsidP="00F709A5">
      <w:pPr>
        <w:pStyle w:val="afa"/>
      </w:pPr>
    </w:p>
    <w:p w14:paraId="41D8A13F" w14:textId="77777777" w:rsidR="00F709A5" w:rsidRPr="00AF6152" w:rsidRDefault="00F709A5" w:rsidP="00F709A5">
      <w:pPr>
        <w:pStyle w:val="afa"/>
      </w:pPr>
    </w:p>
    <w:p w14:paraId="2EAED118" w14:textId="77777777" w:rsidR="00F709A5" w:rsidRPr="00AF6152" w:rsidRDefault="00F709A5" w:rsidP="00F709A5">
      <w:pPr>
        <w:pStyle w:val="afa"/>
      </w:pPr>
    </w:p>
    <w:p w14:paraId="03984C15" w14:textId="77777777" w:rsidR="00F709A5" w:rsidRPr="00AF6152" w:rsidRDefault="00F709A5" w:rsidP="00F709A5">
      <w:pPr>
        <w:pStyle w:val="afa"/>
      </w:pPr>
    </w:p>
    <w:p w14:paraId="04AB6440" w14:textId="77777777" w:rsidR="00F709A5" w:rsidRPr="00AF6152" w:rsidRDefault="00F709A5" w:rsidP="00F709A5">
      <w:pPr>
        <w:pStyle w:val="afa"/>
      </w:pPr>
    </w:p>
    <w:p w14:paraId="3E319B94" w14:textId="77777777" w:rsidR="00D82EE1" w:rsidRPr="00AF6152" w:rsidRDefault="00D82EE1" w:rsidP="00F709A5">
      <w:pPr>
        <w:pStyle w:val="afa"/>
      </w:pPr>
      <w:r w:rsidRPr="00AF6152">
        <w:t>Якутск</w:t>
      </w:r>
      <w:r w:rsidR="00F709A5" w:rsidRPr="00AF6152">
        <w:t xml:space="preserve"> </w:t>
      </w:r>
      <w:r w:rsidRPr="00AF6152">
        <w:t>2010</w:t>
      </w:r>
      <w:r w:rsidR="00F709A5" w:rsidRPr="00AF6152">
        <w:t xml:space="preserve"> </w:t>
      </w:r>
      <w:r w:rsidRPr="00AF6152">
        <w:t>год.</w:t>
      </w:r>
    </w:p>
    <w:p w14:paraId="102A5CAD" w14:textId="77777777" w:rsidR="006A2725" w:rsidRPr="00AF6152" w:rsidRDefault="00F709A5" w:rsidP="006A2725">
      <w:pPr>
        <w:pStyle w:val="af3"/>
      </w:pPr>
      <w:r w:rsidRPr="00AF6152">
        <w:br w:type="page"/>
      </w:r>
      <w:r w:rsidR="006A2725" w:rsidRPr="00AF6152">
        <w:lastRenderedPageBreak/>
        <w:t>Содержание</w:t>
      </w:r>
    </w:p>
    <w:p w14:paraId="44321F81" w14:textId="77777777" w:rsidR="006A2725" w:rsidRPr="00AF6152" w:rsidRDefault="006A2725" w:rsidP="006A2725">
      <w:pPr>
        <w:pStyle w:val="af3"/>
      </w:pPr>
    </w:p>
    <w:p w14:paraId="51EF7CB7" w14:textId="77777777" w:rsidR="006A2725" w:rsidRPr="00AF6152" w:rsidRDefault="006A2725">
      <w:pPr>
        <w:pStyle w:val="11"/>
        <w:rPr>
          <w:bCs w:val="0"/>
          <w:smallCaps w:val="0"/>
          <w:noProof/>
          <w:color w:val="auto"/>
          <w:sz w:val="24"/>
          <w:szCs w:val="24"/>
        </w:rPr>
      </w:pPr>
      <w:r w:rsidRPr="00AF6152">
        <w:fldChar w:fldCharType="begin"/>
      </w:r>
      <w:r w:rsidRPr="00AF6152">
        <w:instrText xml:space="preserve"> TOC \o "1-1" \n \h \z \u </w:instrText>
      </w:r>
      <w:r w:rsidRPr="00AF6152">
        <w:fldChar w:fldCharType="separate"/>
      </w:r>
      <w:hyperlink w:anchor="_Toc280956446" w:history="1">
        <w:r w:rsidRPr="00AF6152">
          <w:rPr>
            <w:rStyle w:val="a9"/>
            <w:noProof/>
          </w:rPr>
          <w:t>Введение</w:t>
        </w:r>
      </w:hyperlink>
    </w:p>
    <w:p w14:paraId="6B90650D" w14:textId="77777777" w:rsidR="006A2725" w:rsidRPr="00AF6152" w:rsidRDefault="006A2725">
      <w:pPr>
        <w:pStyle w:val="11"/>
        <w:rPr>
          <w:bCs w:val="0"/>
          <w:smallCaps w:val="0"/>
          <w:noProof/>
          <w:color w:val="auto"/>
          <w:sz w:val="24"/>
          <w:szCs w:val="24"/>
        </w:rPr>
      </w:pPr>
      <w:hyperlink w:anchor="_Toc280956447" w:history="1">
        <w:r w:rsidRPr="00AF6152">
          <w:rPr>
            <w:rStyle w:val="a9"/>
            <w:noProof/>
          </w:rPr>
          <w:t>Клиника дизентерии</w:t>
        </w:r>
      </w:hyperlink>
    </w:p>
    <w:p w14:paraId="1D818522" w14:textId="77777777" w:rsidR="006A2725" w:rsidRPr="00AF6152" w:rsidRDefault="006A2725">
      <w:pPr>
        <w:pStyle w:val="11"/>
        <w:rPr>
          <w:bCs w:val="0"/>
          <w:smallCaps w:val="0"/>
          <w:noProof/>
          <w:color w:val="auto"/>
          <w:sz w:val="24"/>
          <w:szCs w:val="24"/>
        </w:rPr>
      </w:pPr>
      <w:hyperlink w:anchor="_Toc280956448" w:history="1">
        <w:r w:rsidRPr="00AF6152">
          <w:rPr>
            <w:rStyle w:val="a9"/>
            <w:noProof/>
          </w:rPr>
          <w:t>Осложнения дизентерии</w:t>
        </w:r>
      </w:hyperlink>
    </w:p>
    <w:p w14:paraId="0CDD21ED" w14:textId="77777777" w:rsidR="006A2725" w:rsidRPr="00AF6152" w:rsidRDefault="006A2725">
      <w:pPr>
        <w:pStyle w:val="11"/>
        <w:rPr>
          <w:bCs w:val="0"/>
          <w:smallCaps w:val="0"/>
          <w:noProof/>
          <w:color w:val="auto"/>
          <w:sz w:val="24"/>
          <w:szCs w:val="24"/>
        </w:rPr>
      </w:pPr>
      <w:hyperlink w:anchor="_Toc280956449" w:history="1">
        <w:r w:rsidRPr="00AF6152">
          <w:rPr>
            <w:rStyle w:val="a9"/>
            <w:noProof/>
          </w:rPr>
          <w:t>Лечение дизентерии</w:t>
        </w:r>
      </w:hyperlink>
    </w:p>
    <w:p w14:paraId="1A6B39E5" w14:textId="77777777" w:rsidR="006A2725" w:rsidRPr="00AF6152" w:rsidRDefault="006A2725">
      <w:pPr>
        <w:pStyle w:val="11"/>
        <w:rPr>
          <w:bCs w:val="0"/>
          <w:smallCaps w:val="0"/>
          <w:noProof/>
          <w:color w:val="auto"/>
          <w:sz w:val="24"/>
          <w:szCs w:val="24"/>
        </w:rPr>
      </w:pPr>
      <w:hyperlink w:anchor="_Toc280956450" w:history="1">
        <w:r w:rsidRPr="00AF6152">
          <w:rPr>
            <w:rStyle w:val="a9"/>
            <w:noProof/>
          </w:rPr>
          <w:t>Профилактика дизентерии</w:t>
        </w:r>
      </w:hyperlink>
    </w:p>
    <w:p w14:paraId="1E98D3E5" w14:textId="77777777" w:rsidR="006A2725" w:rsidRPr="00AF6152" w:rsidRDefault="006A2725" w:rsidP="006A2725">
      <w:pPr>
        <w:pStyle w:val="11"/>
      </w:pPr>
      <w:hyperlink w:anchor="_Toc280956451" w:history="1">
        <w:r w:rsidRPr="00AF6152">
          <w:rPr>
            <w:rStyle w:val="a9"/>
            <w:noProof/>
          </w:rPr>
          <w:t>Список использованной литературы</w:t>
        </w:r>
      </w:hyperlink>
      <w:r w:rsidRPr="00AF6152">
        <w:fldChar w:fldCharType="end"/>
      </w:r>
    </w:p>
    <w:p w14:paraId="6805B987" w14:textId="77777777" w:rsidR="00F709A5" w:rsidRPr="00AF6152" w:rsidRDefault="006A2725" w:rsidP="00F709A5">
      <w:pPr>
        <w:pStyle w:val="1"/>
      </w:pPr>
      <w:r w:rsidRPr="00AF6152">
        <w:br w:type="page"/>
      </w:r>
      <w:bookmarkStart w:id="0" w:name="_Toc280956446"/>
      <w:r w:rsidR="00F709A5" w:rsidRPr="00AF6152">
        <w:lastRenderedPageBreak/>
        <w:t>Введение</w:t>
      </w:r>
      <w:bookmarkEnd w:id="0"/>
    </w:p>
    <w:p w14:paraId="3EAB58DE" w14:textId="77777777" w:rsidR="00F709A5" w:rsidRPr="00AF6152" w:rsidRDefault="00F709A5" w:rsidP="00F709A5">
      <w:pPr>
        <w:tabs>
          <w:tab w:val="left" w:pos="726"/>
        </w:tabs>
        <w:rPr>
          <w:bCs/>
          <w:lang w:eastAsia="en-US"/>
        </w:rPr>
      </w:pPr>
    </w:p>
    <w:p w14:paraId="4E7D1AE8" w14:textId="77777777" w:rsidR="00F709A5" w:rsidRPr="00AF6152" w:rsidRDefault="00B1342A" w:rsidP="00AF6152">
      <w:pPr>
        <w:tabs>
          <w:tab w:val="left" w:pos="726"/>
        </w:tabs>
        <w:rPr>
          <w:bCs/>
        </w:rPr>
      </w:pPr>
      <w:r w:rsidRPr="00AF6152">
        <w:rPr>
          <w:bCs/>
        </w:rPr>
        <w:t>Дизентерия</w:t>
      </w:r>
      <w:r w:rsidR="00F709A5" w:rsidRPr="00AF6152">
        <w:rPr>
          <w:bCs/>
        </w:rPr>
        <w:t xml:space="preserve"> - </w:t>
      </w:r>
      <w:r w:rsidR="00D82EE1" w:rsidRPr="00AF6152">
        <w:rPr>
          <w:bCs/>
        </w:rPr>
        <w:t>инфекционное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заболевание,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характеризующееся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поражением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желудочно-кишечного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тракта,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преимущественно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толстой</w:t>
      </w:r>
      <w:r w:rsidR="00F709A5" w:rsidRPr="00AF6152">
        <w:rPr>
          <w:bCs/>
        </w:rPr>
        <w:t xml:space="preserve"> </w:t>
      </w:r>
      <w:r w:rsidR="00D82EE1" w:rsidRPr="00AF6152">
        <w:rPr>
          <w:bCs/>
        </w:rPr>
        <w:t>кишки.</w:t>
      </w:r>
    </w:p>
    <w:p w14:paraId="307E2374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Дизентерию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вызывают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рода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разрушении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микробов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выделяется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играет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большую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роль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развитии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обусловливает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проявления.</w:t>
      </w:r>
    </w:p>
    <w:p w14:paraId="7222E591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Возбудители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отличаются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высокой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выживаемостью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внешней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зависимости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температурно-влажностн</w:t>
      </w:r>
      <w:r w:rsidR="00B1342A" w:rsidRPr="00AF6152">
        <w:rPr>
          <w:lang w:val="ru-RU"/>
        </w:rPr>
        <w:t>ых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условий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они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сохраняются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3-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суток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месяцев,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ряде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случаев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3-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месяцев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даже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благоприятных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условиях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способны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размножению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пищевых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продуктах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салатах,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винегретах,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вареном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мясе,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фарше,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вареной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рыбе,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молоке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молочных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продуктах,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компотах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киселях</w:t>
      </w:r>
      <w:r w:rsidR="00F709A5" w:rsidRPr="00AF6152">
        <w:rPr>
          <w:lang w:val="ru-RU"/>
        </w:rPr>
        <w:t>).</w:t>
      </w:r>
    </w:p>
    <w:p w14:paraId="3FCDD001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Дизентерия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передается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только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человека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через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загрязненные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фекалиями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пищу,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воду,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также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контакте.</w:t>
      </w:r>
    </w:p>
    <w:p w14:paraId="55B19898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Источником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возбудителя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инфекции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являются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также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бактерионосители,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выделяют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внешнюю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фекалиями.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заразны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начала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Длительность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выделения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возбудителя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больными,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правило,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превышает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недел</w:t>
      </w:r>
      <w:r w:rsidR="00B1342A" w:rsidRPr="00AF6152">
        <w:rPr>
          <w:lang w:val="ru-RU"/>
        </w:rPr>
        <w:t>и,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но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может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затягиваться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2-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недель.</w:t>
      </w:r>
    </w:p>
    <w:p w14:paraId="1937DE1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Наибольшая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чувствительность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инфекции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лиц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группой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II</w:t>
      </w:r>
      <w:r w:rsidR="00F709A5" w:rsidRPr="00AF6152">
        <w:rPr>
          <w:lang w:val="ru-RU"/>
        </w:rPr>
        <w:t>).</w:t>
      </w:r>
    </w:p>
    <w:p w14:paraId="0F4F7D7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Ведущим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фактором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развитии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является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поступление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ядов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кровь.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первую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очередь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поражается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нервная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система,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также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сердечно-сосудистая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система,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надпочечники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пищеварения.</w:t>
      </w:r>
    </w:p>
    <w:p w14:paraId="778CC353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могут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находиться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желудке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нескольких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нескольких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суток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редких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случаях</w:t>
      </w:r>
      <w:r w:rsidR="00F709A5" w:rsidRPr="00AF6152">
        <w:rPr>
          <w:lang w:val="ru-RU"/>
        </w:rPr>
        <w:t xml:space="preserve">). </w:t>
      </w:r>
      <w:r w:rsidRPr="00AF6152">
        <w:rPr>
          <w:lang w:val="ru-RU"/>
        </w:rPr>
        <w:t>Преодолев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кислотный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барьер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желудка,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попадают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тонкой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прикрепляются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клеткам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выделяют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вызывает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повышенную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секрецию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жидкости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солей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просвет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активно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lastRenderedPageBreak/>
        <w:t>перемещаются,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вызывая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воспалительный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процесс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тонкой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поддерживается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усугубляется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действием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продуцируемого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попадает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обусловливает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развитие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интоксикации.</w:t>
      </w:r>
    </w:p>
    <w:p w14:paraId="6E2E2E7A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толстую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попадают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несколько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позже,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массивно.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Это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приводит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значительному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действию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шигелл.</w:t>
      </w:r>
    </w:p>
    <w:p w14:paraId="7CB9EABD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Выздоровление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обычно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сопровождается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освобождением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организма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возбудителя.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Однако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недостаточности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иммунной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системы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очищение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организма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возбудителя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затягивается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месяца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Формируется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носительство,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переболевших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приобретает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хроническое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течение.</w:t>
      </w:r>
    </w:p>
    <w:p w14:paraId="036F4E93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После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перенесенного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заболевания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формируется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непродолжительный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иммунитет.</w:t>
      </w:r>
    </w:p>
    <w:p w14:paraId="6025FEE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Инкубационный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составляет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7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среднем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2-3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дней,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может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сокращаться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12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часов.</w:t>
      </w:r>
    </w:p>
    <w:p w14:paraId="2CB07873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Форма,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вариант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тяжесть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зависят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путей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способов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заражения,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количества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попавших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организм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микробов,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уровня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иммунитета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организма.</w:t>
      </w:r>
    </w:p>
    <w:p w14:paraId="0909A4C7" w14:textId="77777777" w:rsidR="00D82EE1" w:rsidRPr="00AF6152" w:rsidRDefault="00F709A5" w:rsidP="00F709A5">
      <w:pPr>
        <w:pStyle w:val="1"/>
      </w:pPr>
      <w:r w:rsidRPr="00AF6152">
        <w:br w:type="page"/>
      </w:r>
      <w:bookmarkStart w:id="1" w:name="_Toc280956447"/>
      <w:r w:rsidR="00B1342A" w:rsidRPr="00AF6152">
        <w:lastRenderedPageBreak/>
        <w:t>Клиника</w:t>
      </w:r>
      <w:r w:rsidRPr="00AF6152">
        <w:t xml:space="preserve"> </w:t>
      </w:r>
      <w:r w:rsidR="00D82EE1" w:rsidRPr="00AF6152">
        <w:t>дизентерии</w:t>
      </w:r>
      <w:bookmarkEnd w:id="1"/>
    </w:p>
    <w:p w14:paraId="52032754" w14:textId="77777777" w:rsidR="00F709A5" w:rsidRPr="00AF6152" w:rsidRDefault="00F709A5" w:rsidP="00F709A5">
      <w:pPr>
        <w:pStyle w:val="a6"/>
        <w:rPr>
          <w:lang w:val="ru-RU"/>
        </w:rPr>
      </w:pPr>
    </w:p>
    <w:p w14:paraId="5E08B4D4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Заболевание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начинается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остро</w:t>
      </w:r>
      <w:r w:rsidRPr="00AF6152">
        <w:rPr>
          <w:lang w:val="ru-RU"/>
        </w:rPr>
        <w:t>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начале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развивается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синдром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общей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характеризующийся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ознобом,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чувством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жара,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разбитости,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снижением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аппетита,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головной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болью,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снижением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артериального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давления.</w:t>
      </w:r>
    </w:p>
    <w:p w14:paraId="0F0E17C3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Поражение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желудочно-кишечного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тракта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проявляется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болями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вначале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тупыми,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разлитыми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всему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животу,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имеющими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постоянный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характер.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Затем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становятся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острыми,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схваткообразными,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локализуются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нижних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отделах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чаще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слева.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обычно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усиливаются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опорожнением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кишечника.</w:t>
      </w:r>
    </w:p>
    <w:p w14:paraId="2AB2592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легком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лихорадка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кратковре</w:t>
      </w:r>
      <w:r w:rsidR="00B1342A" w:rsidRPr="00AF6152">
        <w:rPr>
          <w:lang w:val="ru-RU"/>
        </w:rPr>
        <w:t>менна,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нескольких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часов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1-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суток,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правило,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38°С.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беспокоят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умеренные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основном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актом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опорожнения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Испражнения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имеют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кашицеобразную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полужидкую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консистенцию,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частота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дефекаций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примесь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видна.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диарея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сохраняются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1-3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дней.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выздоровление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наступает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через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недели.</w:t>
      </w:r>
    </w:p>
    <w:p w14:paraId="1712E152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Среднетяжелое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начало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быстрое.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ознобами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38~39°С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держится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этом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уровне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нескольких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суток.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беспокоят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общая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слабость,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головная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головокружение,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отсутствие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аппетита.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расстройства,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правило,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присоединяются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ближайшие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начала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появляются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периодические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схваткообразные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нижней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ложные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позывы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дефекацию,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ощущение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незавершенности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акта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дефекации.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Частота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стула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достигает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10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20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Испражнения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скудные,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состоят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прожилками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Присутствует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повышенная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раздражительность,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бледность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кожи.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Язык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покрыт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густым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белым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налетом,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суховатый.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диарея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продолжаются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lastRenderedPageBreak/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4-5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дней.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заживление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слизистой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оболочки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нормализация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всех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функций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организма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наступают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ранее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1,5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месяцев.</w:t>
      </w:r>
    </w:p>
    <w:p w14:paraId="4A5ACA73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Тяжелое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характеризуется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очень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быстрым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развитием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заболевания,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резко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выраженной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интоксикацией,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глубокими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нарушениями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деятельности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сердечно-сосудистой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системы.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начинается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крайне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быстро.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ознобом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быстро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40°С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выше,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жалуются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сильную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головную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резкую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общую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слабость,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повышенную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зябкость,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особенно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конечностях,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головокружение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вставании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постели,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отсутствие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аппетита.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Нередко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появляются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тошнота,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рвота,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икота.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беспокоят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сопровождающиеся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позывами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дефекацию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мочеиспускание.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Стул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нередко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число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дефекаций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трудно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сосчитать</w:t>
      </w:r>
      <w:r w:rsidR="00F709A5" w:rsidRPr="00AF6152">
        <w:rPr>
          <w:lang w:val="ru-RU"/>
        </w:rPr>
        <w:t xml:space="preserve"> ("</w:t>
      </w:r>
      <w:r w:rsidRPr="00AF6152">
        <w:rPr>
          <w:lang w:val="ru-RU"/>
        </w:rPr>
        <w:t>стул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счета</w:t>
      </w:r>
      <w:r w:rsidR="00F709A5" w:rsidRPr="00AF6152">
        <w:rPr>
          <w:lang w:val="ru-RU"/>
        </w:rPr>
        <w:t xml:space="preserve">"). </w:t>
      </w:r>
      <w:r w:rsidRPr="00AF6152">
        <w:rPr>
          <w:lang w:val="ru-RU"/>
        </w:rPr>
        <w:t>Период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разгара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продолжается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5-10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дней.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Выздоров</w:t>
      </w:r>
      <w:r w:rsidR="00B1342A" w:rsidRPr="00AF6152">
        <w:rPr>
          <w:lang w:val="ru-RU"/>
        </w:rPr>
        <w:t>ление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происходит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медленно,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3-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недель,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нормализация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слизистой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оболочки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происходит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через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месяца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более.</w:t>
      </w:r>
    </w:p>
    <w:p w14:paraId="18157871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Диагноз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хронической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устанавливается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случае,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если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заболевание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продолжается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месяцев.</w:t>
      </w:r>
    </w:p>
    <w:p w14:paraId="0ABA58A7" w14:textId="77777777" w:rsidR="00F709A5" w:rsidRPr="00AF6152" w:rsidRDefault="00F709A5" w:rsidP="00F709A5"/>
    <w:p w14:paraId="29E7AABA" w14:textId="77777777" w:rsidR="00D82EE1" w:rsidRPr="00AF6152" w:rsidRDefault="00D82EE1" w:rsidP="00F709A5">
      <w:pPr>
        <w:pStyle w:val="1"/>
      </w:pPr>
      <w:bookmarkStart w:id="2" w:name="_Toc280956448"/>
      <w:r w:rsidRPr="00AF6152">
        <w:t>Осложнения</w:t>
      </w:r>
      <w:r w:rsidR="00F709A5" w:rsidRPr="00AF6152">
        <w:t xml:space="preserve"> </w:t>
      </w:r>
      <w:r w:rsidRPr="00AF6152">
        <w:t>дизентерии</w:t>
      </w:r>
      <w:bookmarkEnd w:id="2"/>
    </w:p>
    <w:p w14:paraId="378D73EB" w14:textId="77777777" w:rsidR="00F709A5" w:rsidRPr="00AF6152" w:rsidRDefault="00F709A5" w:rsidP="00F709A5">
      <w:pPr>
        <w:pStyle w:val="a6"/>
        <w:rPr>
          <w:lang w:val="ru-RU"/>
        </w:rPr>
      </w:pPr>
    </w:p>
    <w:p w14:paraId="48A4C9C0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Среди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осложнений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наиболее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частыми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являются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инфекционно-токсический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шок,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инфекционно-токсическое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поражение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нервной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системы,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перитонит,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пневмония.</w:t>
      </w:r>
    </w:p>
    <w:p w14:paraId="74DC9A3F" w14:textId="77777777" w:rsidR="00AF6152" w:rsidRDefault="00AF6152" w:rsidP="00AF6152">
      <w:pPr>
        <w:tabs>
          <w:tab w:val="left" w:pos="726"/>
        </w:tabs>
        <w:rPr>
          <w:bCs/>
        </w:rPr>
      </w:pPr>
    </w:p>
    <w:p w14:paraId="4E165860" w14:textId="77777777" w:rsidR="00D82EE1" w:rsidRDefault="00D82EE1" w:rsidP="00F709A5">
      <w:pPr>
        <w:pStyle w:val="2"/>
      </w:pPr>
      <w:r w:rsidRPr="00AF6152">
        <w:t>Диагностика</w:t>
      </w:r>
      <w:r w:rsidR="00F709A5" w:rsidRPr="00AF6152">
        <w:t xml:space="preserve"> </w:t>
      </w:r>
      <w:r w:rsidRPr="00AF6152">
        <w:t>дизент</w:t>
      </w:r>
      <w:r w:rsidR="00AF6152">
        <w:t>е</w:t>
      </w:r>
      <w:r w:rsidRPr="00AF6152">
        <w:t>рии</w:t>
      </w:r>
    </w:p>
    <w:p w14:paraId="4A492D85" w14:textId="77777777" w:rsidR="00AF6152" w:rsidRPr="00AF6152" w:rsidRDefault="00AF6152" w:rsidP="00AF6152">
      <w:pPr>
        <w:tabs>
          <w:tab w:val="left" w:pos="726"/>
        </w:tabs>
        <w:rPr>
          <w:bCs/>
        </w:rPr>
      </w:pPr>
    </w:p>
    <w:p w14:paraId="74642E91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Диагностика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основывается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результатах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обследования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больного.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Большое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диагностическое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значение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имеет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осмотр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можно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обнаружить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примесь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прожилками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lastRenderedPageBreak/>
        <w:t>Лабораторное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подтверждение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проводится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бактериологическим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серологическим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методами.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Бактериологический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метод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высев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испражнений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3-кратном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исследовании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обеспечив</w:t>
      </w:r>
      <w:r w:rsidR="00B1342A" w:rsidRPr="00AF6152">
        <w:rPr>
          <w:lang w:val="ru-RU"/>
        </w:rPr>
        <w:t>ает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подтверждение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диагноза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у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40-</w:t>
      </w:r>
      <w:r w:rsidRPr="00AF6152">
        <w:rPr>
          <w:lang w:val="ru-RU"/>
        </w:rPr>
        <w:t>60%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Ускоренная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диагностика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острых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диарейных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инфекций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может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осуществляться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обнаружению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антигенов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возбудителей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биосубстрат</w:t>
      </w:r>
      <w:r w:rsidR="00B1342A" w:rsidRPr="00AF6152">
        <w:rPr>
          <w:lang w:val="ru-RU"/>
        </w:rPr>
        <w:t>ах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слюне,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моче,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кале,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целью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используют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иммунологические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методы,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обладающие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высокой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чувствительностью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специфичностью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иммуно-ферментный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анализ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ИФА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реакция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агглютинации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латекса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РАЛ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реакции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коагглютинации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РКА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иммунофлуоресценции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РИФ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полимеразной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цепной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реакции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ПЦР</w:t>
      </w:r>
      <w:r w:rsidR="00F709A5" w:rsidRPr="00AF6152">
        <w:rPr>
          <w:lang w:val="ru-RU"/>
        </w:rPr>
        <w:t>).</w:t>
      </w:r>
    </w:p>
    <w:p w14:paraId="425B560E" w14:textId="77777777" w:rsidR="00F709A5" w:rsidRPr="00AF6152" w:rsidRDefault="00F709A5" w:rsidP="00F709A5">
      <w:pPr>
        <w:pStyle w:val="2"/>
      </w:pPr>
    </w:p>
    <w:p w14:paraId="450127C9" w14:textId="77777777" w:rsidR="00D82EE1" w:rsidRPr="00AF6152" w:rsidRDefault="00D82EE1" w:rsidP="00F709A5">
      <w:pPr>
        <w:pStyle w:val="1"/>
      </w:pPr>
      <w:bookmarkStart w:id="3" w:name="_Toc280956449"/>
      <w:r w:rsidRPr="00AF6152">
        <w:t>Лечение</w:t>
      </w:r>
      <w:r w:rsidR="00F709A5" w:rsidRPr="00AF6152">
        <w:t xml:space="preserve"> </w:t>
      </w:r>
      <w:r w:rsidRPr="00AF6152">
        <w:t>дизентерии</w:t>
      </w:r>
      <w:bookmarkEnd w:id="3"/>
    </w:p>
    <w:p w14:paraId="5860158C" w14:textId="77777777" w:rsidR="00F709A5" w:rsidRPr="00AF6152" w:rsidRDefault="00F709A5" w:rsidP="00F709A5">
      <w:pPr>
        <w:pStyle w:val="a6"/>
        <w:rPr>
          <w:lang w:val="ru-RU"/>
        </w:rPr>
      </w:pPr>
    </w:p>
    <w:p w14:paraId="7927794B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Лечение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должно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комплексным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строго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индивидуализированным.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Постельный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режим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необходим,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правило,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только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тяжелыми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среднетяжелыми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разрешается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выходить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туалет.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легкими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палатный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режим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лечебная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физкультура.</w:t>
      </w:r>
    </w:p>
    <w:p w14:paraId="7A651F7D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Одним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важнейших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слагаемых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комплексной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терапии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является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лечебное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питание.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остром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значительных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расстройствах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стол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№4</w:t>
      </w:r>
      <w:r w:rsidR="00F709A5" w:rsidRPr="00AF6152">
        <w:rPr>
          <w:lang w:val="ru-RU"/>
        </w:rPr>
        <w:t xml:space="preserve">;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улучшением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состояния,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уменьшением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дисфункции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появлением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аппетита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переводят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стол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№2,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выпиской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стационара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общий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стол.</w:t>
      </w:r>
    </w:p>
    <w:p w14:paraId="1475F852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Назначать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больному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антибактериальный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необходимо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учетом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сведений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</w:t>
      </w:r>
      <w:r w:rsidR="00F709A5" w:rsidRPr="00AF6152">
        <w:rPr>
          <w:lang w:val="ru-RU"/>
        </w:rPr>
        <w:t xml:space="preserve"> "</w:t>
      </w:r>
      <w:r w:rsidRPr="00AF6152">
        <w:rPr>
          <w:lang w:val="ru-RU"/>
        </w:rPr>
        <w:t>территориальном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пейзаже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лекарственной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устойчивости</w:t>
      </w:r>
      <w:r w:rsidR="00F709A5" w:rsidRPr="00AF6152">
        <w:rPr>
          <w:lang w:val="ru-RU"/>
        </w:rPr>
        <w:t>"</w:t>
      </w:r>
      <w:r w:rsidRPr="00AF6152">
        <w:rPr>
          <w:lang w:val="ru-RU"/>
        </w:rPr>
        <w:t>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т.е.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чувствительности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нему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шигелл,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выделяемых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данной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местности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последнее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время.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Комбинации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двух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антибиотиков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химиопрепаратов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назначаются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только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тяжелых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случаях.</w:t>
      </w:r>
    </w:p>
    <w:p w14:paraId="0CC429A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lastRenderedPageBreak/>
        <w:t>Продолжительность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курса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определяется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улучшением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состояния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больного,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нормализацией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уменьшением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расстройств.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среднетяжелой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курс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терапии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может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быть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ограничен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3-4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днями,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тяжелой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4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5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днями.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Сохраняющаяся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раннего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выздоровления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легкая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дисфункция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кашицеобразный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стул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умеренные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явления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метеоризма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должны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служить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поводом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продолжения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антибактериального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лечения.</w:t>
      </w:r>
    </w:p>
    <w:p w14:paraId="5C7E8032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легком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разгаре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заболевания,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протекающего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примесью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слизи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крови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испражнениях,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следующих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препаратов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нитрофураны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фуразолидон,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фурадонин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AF6152">
          <w:rPr>
            <w:lang w:val="ru-RU"/>
          </w:rPr>
          <w:t>0,1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эрсефурил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нифуроксазид</w:t>
      </w:r>
      <w:r w:rsidR="00F709A5" w:rsidRPr="00AF6152">
        <w:rPr>
          <w:lang w:val="ru-RU"/>
        </w:rPr>
        <w:t xml:space="preserve">) </w:t>
      </w:r>
      <w:smartTag w:uri="urn:schemas-microsoft-com:office:smarttags" w:element="metricconverter">
        <w:smartTagPr>
          <w:attr w:name="ProductID" w:val="0,2 г"/>
        </w:smartTagPr>
        <w:r w:rsidRPr="00AF6152">
          <w:rPr>
            <w:lang w:val="ru-RU"/>
          </w:rPr>
          <w:t>0,2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котримоксазол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оксихинолины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нитроксолин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AF6152">
          <w:rPr>
            <w:lang w:val="ru-RU"/>
          </w:rPr>
          <w:t>0,1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интетрикс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1-2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</w:t>
      </w:r>
      <w:r w:rsidR="00F709A5" w:rsidRPr="00AF6152">
        <w:rPr>
          <w:lang w:val="ru-RU"/>
        </w:rPr>
        <w:t>).</w:t>
      </w:r>
    </w:p>
    <w:p w14:paraId="7C08F58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среднетяжелом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группы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фторхинолонов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офлоксацин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Pr="00AF6152">
          <w:rPr>
            <w:lang w:val="ru-RU"/>
          </w:rPr>
          <w:t>0,2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ципрофлоксацин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25 г"/>
        </w:smartTagPr>
        <w:r w:rsidRPr="00AF6152">
          <w:rPr>
            <w:lang w:val="ru-RU"/>
          </w:rPr>
          <w:t>0,25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</w:t>
      </w:r>
      <w:r w:rsidR="00F709A5" w:rsidRPr="00AF6152">
        <w:rPr>
          <w:lang w:val="ru-RU"/>
        </w:rPr>
        <w:t xml:space="preserve">; </w:t>
      </w:r>
      <w:r w:rsidRPr="00AF6152">
        <w:rPr>
          <w:lang w:val="ru-RU"/>
        </w:rPr>
        <w:t>котримоксазол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</w:t>
      </w:r>
      <w:r w:rsidR="00F709A5" w:rsidRPr="00AF6152">
        <w:rPr>
          <w:lang w:val="ru-RU"/>
        </w:rPr>
        <w:t xml:space="preserve">; </w:t>
      </w:r>
      <w:r w:rsidRPr="00AF6152">
        <w:rPr>
          <w:lang w:val="ru-RU"/>
        </w:rPr>
        <w:t>интетрикс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день.</w:t>
      </w:r>
    </w:p>
    <w:p w14:paraId="7EBFFD14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тяжелом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офлоксацин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4 г"/>
        </w:smartTagPr>
        <w:r w:rsidRPr="00AF6152">
          <w:rPr>
            <w:lang w:val="ru-RU"/>
          </w:rPr>
          <w:t>0,4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ципрофлоксацин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AF6152">
          <w:rPr>
            <w:lang w:val="ru-RU"/>
          </w:rPr>
          <w:t>0,5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</w:t>
      </w:r>
      <w:r w:rsidR="00F709A5" w:rsidRPr="00AF6152">
        <w:rPr>
          <w:lang w:val="ru-RU"/>
        </w:rPr>
        <w:t xml:space="preserve">; </w:t>
      </w:r>
      <w:r w:rsidRPr="00AF6152">
        <w:rPr>
          <w:lang w:val="ru-RU"/>
        </w:rPr>
        <w:t>фторхинолоны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комбинации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аминогликозидами</w:t>
      </w:r>
      <w:r w:rsidR="00F709A5" w:rsidRPr="00AF6152">
        <w:rPr>
          <w:lang w:val="ru-RU"/>
        </w:rPr>
        <w:t xml:space="preserve">; </w:t>
      </w:r>
      <w:r w:rsidRPr="00AF6152">
        <w:rPr>
          <w:lang w:val="ru-RU"/>
        </w:rPr>
        <w:t>аминогликозиды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комбинации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цефалоспоринами.</w:t>
      </w:r>
    </w:p>
    <w:p w14:paraId="265CDB9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Флекснера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Зонне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поливалентный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дизентерийный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бактериофаг.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выпускается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жидком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виде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таблетках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кислотоустойчивым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покрытием.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Принимают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еды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внутрь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30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40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день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2-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таблетки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день.</w:t>
      </w:r>
    </w:p>
    <w:p w14:paraId="5360AB9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легком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заболевания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компенсация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потерь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жидкости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проводится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счет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готовых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составов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цитроглюкосалан,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регидрон,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гастролит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др.</w:t>
      </w:r>
      <w:r w:rsidR="00F709A5" w:rsidRPr="00AF6152">
        <w:rPr>
          <w:lang w:val="ru-RU"/>
        </w:rPr>
        <w:t xml:space="preserve">). </w:t>
      </w:r>
      <w:r w:rsidRPr="00AF6152">
        <w:rPr>
          <w:lang w:val="ru-RU"/>
        </w:rPr>
        <w:t>Эти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малыми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порциями.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Количество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выпитой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жидкости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должно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1,5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превышать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потери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ее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испражнениями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мочой.</w:t>
      </w:r>
    </w:p>
    <w:p w14:paraId="3EA365C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среднетяжелой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формой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диареи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рекомендуется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обильное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питье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сладкого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чая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5%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глюкозы,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готовых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растворов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цитроглюкосалан,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регидрон,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гастролит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др.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до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2-4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л/сут.</w:t>
      </w:r>
    </w:p>
    <w:p w14:paraId="1D840CF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тяжелой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показано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внутривенное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капельное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вливание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10%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альбумина,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гемодеза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других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кристаллоидных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растворов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трисоль,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лактасол,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ацесоль,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хлосоль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5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10%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глюкозы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инсулином.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большинстве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случаев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достаточ</w:t>
      </w:r>
      <w:r w:rsidR="00B1342A" w:rsidRPr="00AF6152">
        <w:rPr>
          <w:lang w:val="ru-RU"/>
        </w:rPr>
        <w:t>но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введения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1000-</w:t>
      </w:r>
      <w:r w:rsidRPr="00AF6152">
        <w:rPr>
          <w:lang w:val="ru-RU"/>
        </w:rPr>
        <w:t>1500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одного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двух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названных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растворов,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чтобы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добиться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значительного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улучшения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состояния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больного.</w:t>
      </w:r>
    </w:p>
    <w:p w14:paraId="6DF1FD66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связывания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выведения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</w:t>
      </w:r>
      <w:r w:rsidR="00B1342A" w:rsidRPr="00AF6152">
        <w:rPr>
          <w:lang w:val="ru-RU"/>
        </w:rPr>
        <w:t>начают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один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="00B1342A" w:rsidRPr="00AF6152">
        <w:rPr>
          <w:lang w:val="ru-RU"/>
        </w:rPr>
        <w:t>энтеросорбентов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полифепан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столовой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ложке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активированный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уголь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15-</w:t>
      </w:r>
      <w:smartTag w:uri="urn:schemas-microsoft-com:office:smarttags" w:element="metricconverter">
        <w:smartTagPr>
          <w:attr w:name="ProductID" w:val="20 г"/>
        </w:smartTagPr>
        <w:r w:rsidRPr="00AF6152">
          <w:rPr>
            <w:lang w:val="ru-RU"/>
          </w:rPr>
          <w:t>20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энтеродез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AF6152">
          <w:rPr>
            <w:lang w:val="ru-RU"/>
          </w:rPr>
          <w:t>5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полисорб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МП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AF6152">
          <w:rPr>
            <w:lang w:val="ru-RU"/>
          </w:rPr>
          <w:t>3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смекта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пакетику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др.</w:t>
      </w:r>
    </w:p>
    <w:p w14:paraId="77932F8E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Для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обезвреживания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токсинов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применяют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ферментные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препараты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панкреатин,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панзинорм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сочетании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препаратами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кальция.</w:t>
      </w:r>
    </w:p>
    <w:p w14:paraId="64946461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остром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диареи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для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устранения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спазма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толстой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кишки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показано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применение</w:t>
      </w:r>
      <w:r w:rsidR="00F709A5" w:rsidRPr="00AF6152">
        <w:rPr>
          <w:lang w:val="ru-RU"/>
        </w:rPr>
        <w:t xml:space="preserve">: </w:t>
      </w:r>
      <w:r w:rsidRPr="00AF6152">
        <w:rPr>
          <w:lang w:val="ru-RU"/>
        </w:rPr>
        <w:t>дротаверина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гидрохлорида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но-шпа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04 г"/>
        </w:smartTagPr>
        <w:r w:rsidRPr="00AF6152">
          <w:rPr>
            <w:lang w:val="ru-RU"/>
          </w:rPr>
          <w:t>0,04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сутки,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папаверина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гидрохлорида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,02 г"/>
        </w:smartTagPr>
        <w:r w:rsidRPr="00AF6152">
          <w:rPr>
            <w:lang w:val="ru-RU"/>
          </w:rPr>
          <w:t>0,02</w:t>
        </w:r>
        <w:r w:rsidR="00F709A5" w:rsidRPr="00AF6152">
          <w:rPr>
            <w:lang w:val="ru-RU"/>
          </w:rPr>
          <w:t xml:space="preserve"> </w:t>
        </w:r>
        <w:r w:rsidRPr="00AF6152">
          <w:rPr>
            <w:lang w:val="ru-RU"/>
          </w:rPr>
          <w:t>г</w:t>
        </w:r>
      </w:smartTag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значительном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болевом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синдроме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но-шпу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внутримышечно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или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1-2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мл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0,2%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раствор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платифиллина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гидротартрата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подкожно.</w:t>
      </w:r>
    </w:p>
    <w:p w14:paraId="2BDBB894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всего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комплекс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витаминов.</w:t>
      </w:r>
    </w:p>
    <w:p w14:paraId="2744C95A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целью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коррекции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биоценоза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биоспорин,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бактиспорин,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бактисубтил,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флонивин-БС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дозы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2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раза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день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5</w:t>
      </w:r>
      <w:r w:rsidR="00B1342A" w:rsidRPr="00AF6152">
        <w:rPr>
          <w:lang w:val="ru-RU"/>
        </w:rPr>
        <w:t>-</w:t>
      </w:r>
      <w:r w:rsidRPr="00AF6152">
        <w:rPr>
          <w:lang w:val="ru-RU"/>
        </w:rPr>
        <w:t>7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дней.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выборе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предпочтение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следует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отдавать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современным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комплексным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препаратам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линекс,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бифидумбактерин-форте,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витафлор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др.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Препараты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назначают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стандартной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дозировке.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хорошей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переносимости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периоде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выздоровления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показаны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кисломолочные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лечебно-диетические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бифидо</w:t>
      </w:r>
      <w:r w:rsidR="00F709A5" w:rsidRPr="00AF6152">
        <w:rPr>
          <w:lang w:val="ru-RU"/>
        </w:rPr>
        <w:t xml:space="preserve"> -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лактосодержащие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продукты,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которые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обладают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высокой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лечебной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эффективностью.</w:t>
      </w:r>
    </w:p>
    <w:p w14:paraId="14ED5565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Лечение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хронической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рецидивирующей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непрерывной</w:t>
      </w:r>
      <w:r w:rsidR="00F709A5" w:rsidRPr="00AF6152">
        <w:rPr>
          <w:lang w:val="ru-RU"/>
        </w:rPr>
        <w:t xml:space="preserve">) </w:t>
      </w:r>
      <w:r w:rsidRPr="00AF6152">
        <w:rPr>
          <w:lang w:val="ru-RU"/>
        </w:rPr>
        <w:t>осуществляется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инфекционном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стационаре.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Лечение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включает</w:t>
      </w:r>
      <w:r w:rsidR="00F709A5" w:rsidRPr="00AF6152">
        <w:rPr>
          <w:lang w:val="ru-RU"/>
        </w:rPr>
        <w:t>:</w:t>
      </w:r>
    </w:p>
    <w:p w14:paraId="6FF1B30B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фторхинолоны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ципрофлоксацин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AF6152">
          <w:rPr>
            <w:bCs/>
          </w:rPr>
          <w:t>0,5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Pr="00AF6152">
          <w:rPr>
            <w:bCs/>
          </w:rPr>
          <w:t>0,2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7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</w:t>
      </w:r>
      <w:r w:rsidR="00F709A5" w:rsidRPr="00AF6152">
        <w:rPr>
          <w:bCs/>
        </w:rPr>
        <w:t>;</w:t>
      </w:r>
    </w:p>
    <w:p w14:paraId="266EA568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иммунотерапию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завис</w:t>
      </w:r>
      <w:r w:rsidR="00B1342A" w:rsidRPr="00AF6152">
        <w:rPr>
          <w:bCs/>
        </w:rPr>
        <w:t>имости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от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состояния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иммунитета</w:t>
      </w:r>
      <w:r w:rsidR="00F709A5" w:rsidRPr="00AF6152">
        <w:rPr>
          <w:bCs/>
        </w:rPr>
        <w:t xml:space="preserve"> - </w:t>
      </w:r>
      <w:r w:rsidRPr="00AF6152">
        <w:rPr>
          <w:bCs/>
        </w:rPr>
        <w:t>тималин,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тимоген,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левамизол,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дибазол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др.</w:t>
      </w:r>
      <w:r w:rsidR="00F709A5" w:rsidRPr="00AF6152">
        <w:rPr>
          <w:bCs/>
        </w:rPr>
        <w:t>;</w:t>
      </w:r>
    </w:p>
    <w:p w14:paraId="7DCC5CB8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панзинорм,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фестал,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панкреатин,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пепсин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др.</w:t>
      </w:r>
      <w:r w:rsidR="00F709A5" w:rsidRPr="00AF6152">
        <w:rPr>
          <w:bCs/>
        </w:rPr>
        <w:t>;</w:t>
      </w:r>
    </w:p>
    <w:p w14:paraId="240E0C29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повышенные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суточные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дозы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витаминов</w:t>
      </w:r>
      <w:r w:rsidR="00F709A5" w:rsidRPr="00AF6152">
        <w:rPr>
          <w:bCs/>
        </w:rPr>
        <w:t>;</w:t>
      </w:r>
    </w:p>
    <w:p w14:paraId="49F54A8C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лечение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сопутствующих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заболеваний,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глистных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протозойных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кишечных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инвазий</w:t>
      </w:r>
      <w:r w:rsidR="00F709A5" w:rsidRPr="00AF6152">
        <w:rPr>
          <w:bCs/>
        </w:rPr>
        <w:t>;</w:t>
      </w:r>
    </w:p>
    <w:p w14:paraId="6239CBE7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для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восстановления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кишечного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биоценоза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назначают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биоспорин,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бактиспорин,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линекс,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бифидумбактерин-форте,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витафлор,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лакто-бактерин</w:t>
      </w:r>
      <w:r w:rsidR="00F709A5" w:rsidRPr="00AF6152">
        <w:rPr>
          <w:bCs/>
        </w:rPr>
        <w:t xml:space="preserve">; </w:t>
      </w:r>
      <w:r w:rsidRPr="00AF6152">
        <w:rPr>
          <w:bCs/>
        </w:rPr>
        <w:t>данные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препараты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назначают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стандартной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дозировке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нед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этиотропной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терапии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одновременно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патогенетическими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средствами.</w:t>
      </w:r>
    </w:p>
    <w:p w14:paraId="5E503E19" w14:textId="77777777" w:rsidR="00D82EE1" w:rsidRPr="00AF6152" w:rsidRDefault="00D82EE1" w:rsidP="00F709A5">
      <w:pPr>
        <w:pStyle w:val="2"/>
      </w:pPr>
      <w:r w:rsidRPr="00AF6152">
        <w:t>Прогноз</w:t>
      </w:r>
      <w:r w:rsidR="00F709A5" w:rsidRPr="00AF6152">
        <w:t xml:space="preserve"> </w:t>
      </w:r>
      <w:r w:rsidRPr="00AF6152">
        <w:t>при</w:t>
      </w:r>
      <w:r w:rsidR="00F709A5" w:rsidRPr="00AF6152">
        <w:t xml:space="preserve"> </w:t>
      </w:r>
      <w:r w:rsidRPr="00AF6152">
        <w:t>дизентерии</w:t>
      </w:r>
    </w:p>
    <w:p w14:paraId="476B3579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Прогноз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лечении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как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правило,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благоприятный.</w:t>
      </w:r>
    </w:p>
    <w:p w14:paraId="76EF4E7A" w14:textId="77777777" w:rsidR="00F709A5" w:rsidRPr="00AF6152" w:rsidRDefault="00F709A5" w:rsidP="00F709A5">
      <w:pPr>
        <w:pStyle w:val="2"/>
      </w:pPr>
    </w:p>
    <w:p w14:paraId="55A29142" w14:textId="77777777" w:rsidR="00D82EE1" w:rsidRPr="00AF6152" w:rsidRDefault="00D82EE1" w:rsidP="00F709A5">
      <w:pPr>
        <w:pStyle w:val="1"/>
      </w:pPr>
      <w:bookmarkStart w:id="4" w:name="_Toc280956450"/>
      <w:r w:rsidRPr="00AF6152">
        <w:t>Профилактика</w:t>
      </w:r>
      <w:r w:rsidR="00F709A5" w:rsidRPr="00AF6152">
        <w:t xml:space="preserve"> </w:t>
      </w:r>
      <w:r w:rsidRPr="00AF6152">
        <w:t>дизентерии</w:t>
      </w:r>
      <w:bookmarkEnd w:id="4"/>
    </w:p>
    <w:p w14:paraId="58AB8364" w14:textId="77777777" w:rsidR="00F709A5" w:rsidRPr="00AF6152" w:rsidRDefault="00F709A5" w:rsidP="00F709A5">
      <w:pPr>
        <w:pStyle w:val="a6"/>
        <w:rPr>
          <w:lang w:val="ru-RU"/>
        </w:rPr>
      </w:pPr>
    </w:p>
    <w:p w14:paraId="46DC7B2E" w14:textId="77777777" w:rsidR="00F709A5" w:rsidRPr="00AF6152" w:rsidRDefault="00D82EE1" w:rsidP="00F709A5">
      <w:pPr>
        <w:pStyle w:val="a6"/>
        <w:rPr>
          <w:lang w:val="ru-RU"/>
        </w:rPr>
      </w:pPr>
      <w:r w:rsidRPr="00AF6152">
        <w:rPr>
          <w:lang w:val="ru-RU"/>
        </w:rPr>
        <w:t>Переболевшие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острой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дизентерией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выписываются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стационара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ранее,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через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3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дня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после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клинического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выздоровления</w:t>
      </w:r>
      <w:r w:rsidR="00F709A5" w:rsidRPr="00AF6152">
        <w:rPr>
          <w:lang w:val="ru-RU"/>
        </w:rPr>
        <w:t xml:space="preserve"> (</w:t>
      </w:r>
      <w:r w:rsidRPr="00AF6152">
        <w:rPr>
          <w:lang w:val="ru-RU"/>
        </w:rPr>
        <w:t>нормализации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температуры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тела,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стула,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исчезновения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признаков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интоксикации,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животе,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спазма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болезненности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кишечника</w:t>
      </w:r>
      <w:r w:rsidR="00F709A5" w:rsidRPr="00AF6152">
        <w:rPr>
          <w:lang w:val="ru-RU"/>
        </w:rPr>
        <w:t xml:space="preserve">), </w:t>
      </w:r>
      <w:r w:rsidRPr="00AF6152">
        <w:rPr>
          <w:lang w:val="ru-RU"/>
        </w:rPr>
        <w:t>при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отсутствии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патологических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изменений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в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лабораторных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исследованиях.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Химиопрофилактика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у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контактных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с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больным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лиц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не</w:t>
      </w:r>
      <w:r w:rsidR="00F709A5" w:rsidRPr="00AF6152">
        <w:rPr>
          <w:lang w:val="ru-RU"/>
        </w:rPr>
        <w:t xml:space="preserve"> </w:t>
      </w:r>
      <w:r w:rsidRPr="00AF6152">
        <w:rPr>
          <w:lang w:val="ru-RU"/>
        </w:rPr>
        <w:t>проводится.</w:t>
      </w:r>
    </w:p>
    <w:p w14:paraId="136E641D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/>
          <w:bCs/>
        </w:rPr>
        <w:t>Сальмонеллез</w:t>
      </w:r>
      <w:r w:rsidR="00F709A5" w:rsidRPr="00AF6152">
        <w:rPr>
          <w:b/>
          <w:bCs/>
        </w:rPr>
        <w:t xml:space="preserve"> - </w:t>
      </w:r>
      <w:r w:rsidRPr="00AF6152">
        <w:rPr>
          <w:bCs/>
        </w:rPr>
        <w:t>инфекционная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болезнь,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характеризующаяся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разнообразными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клиническими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проявлениями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бессимптомного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носительства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тяжелейшего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течения.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протекает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виде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гастроинтестинальных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</w:t>
      </w:r>
      <w:r w:rsidR="00F709A5" w:rsidRPr="00AF6152">
        <w:rPr>
          <w:bCs/>
        </w:rPr>
        <w:t xml:space="preserve"> (</w:t>
      </w:r>
      <w:r w:rsidRPr="00AF6152">
        <w:rPr>
          <w:bCs/>
        </w:rPr>
        <w:t>гастроэнтериты,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гастроэнтероколиты</w:t>
      </w:r>
      <w:r w:rsidR="00F709A5" w:rsidRPr="00AF6152">
        <w:rPr>
          <w:bCs/>
        </w:rPr>
        <w:t xml:space="preserve">). </w:t>
      </w:r>
      <w:r w:rsidRPr="00AF6152">
        <w:rPr>
          <w:bCs/>
        </w:rPr>
        <w:t>Возбудитель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большая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группа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сальмонелл.</w:t>
      </w:r>
    </w:p>
    <w:p w14:paraId="0D035C31" w14:textId="77777777" w:rsidR="00D82EE1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Сальмонеллы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представляют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собой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грамотрицательные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палочки,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подвижные,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имеют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жгутики,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содержат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эндотоксин.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сохраняются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окружающей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среде</w:t>
      </w:r>
      <w:r w:rsidR="00F709A5" w:rsidRPr="00AF6152">
        <w:rPr>
          <w:bCs/>
        </w:rPr>
        <w:t xml:space="preserve">: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воде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120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колбасных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изделиях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4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мес.,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сырах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года,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почве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18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некоторых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продуктах</w:t>
      </w:r>
      <w:r w:rsidR="00F709A5" w:rsidRPr="00AF6152">
        <w:rPr>
          <w:bCs/>
        </w:rPr>
        <w:t xml:space="preserve"> (</w:t>
      </w:r>
      <w:r w:rsidRPr="00AF6152">
        <w:rPr>
          <w:bCs/>
        </w:rPr>
        <w:t>яйца,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молоко,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продукты</w:t>
      </w:r>
      <w:r w:rsidR="00F709A5" w:rsidRPr="00AF6152">
        <w:rPr>
          <w:bCs/>
        </w:rPr>
        <w:t xml:space="preserve">) </w:t>
      </w:r>
      <w:r w:rsidRPr="00AF6152">
        <w:rPr>
          <w:bCs/>
        </w:rPr>
        <w:t>они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способны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только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сохраняться,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размножаться,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меняя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внешнего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вкуса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продуктов.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копчение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оказывают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очень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слабое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воздействие.</w:t>
      </w:r>
    </w:p>
    <w:p w14:paraId="54F48B5B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Источником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возбудителей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инфекции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являются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различные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животные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крупный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мелкий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рогатый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скот,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свиньи,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куры,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утки,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гуси,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голуби,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также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бактерионосители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</w:t>
      </w:r>
      <w:r w:rsidR="00F709A5" w:rsidRPr="00AF6152">
        <w:rPr>
          <w:bCs/>
        </w:rPr>
        <w:t xml:space="preserve"> (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дети,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роженицы,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персонал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лечебных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учреждений</w:t>
      </w:r>
      <w:r w:rsidR="00F709A5" w:rsidRPr="00AF6152">
        <w:rPr>
          <w:bCs/>
        </w:rPr>
        <w:t xml:space="preserve">). </w:t>
      </w:r>
      <w:r w:rsidRPr="00AF6152">
        <w:rPr>
          <w:bCs/>
        </w:rPr>
        <w:t>Носительство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может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продолжаться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перенесенной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заражение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людей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происходит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алиментарным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путем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употреблении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пищу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продуктов,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которых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содержится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большое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количество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сальмонелл.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Обычно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это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неправильной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кулинарной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обработке,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когда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загрязненные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основном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мясные</w:t>
      </w:r>
      <w:r w:rsidR="00F709A5" w:rsidRPr="00AF6152">
        <w:rPr>
          <w:bCs/>
        </w:rPr>
        <w:t xml:space="preserve"> (</w:t>
      </w:r>
      <w:r w:rsidRPr="00AF6152">
        <w:rPr>
          <w:bCs/>
        </w:rPr>
        <w:t>мясной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фарш,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изделия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него,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студень,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салаты,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вареные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колбасы</w:t>
      </w:r>
      <w:r w:rsidR="00F709A5" w:rsidRPr="00AF6152">
        <w:rPr>
          <w:bCs/>
        </w:rPr>
        <w:t xml:space="preserve">), </w:t>
      </w:r>
      <w:r w:rsidRPr="00AF6152">
        <w:rPr>
          <w:bCs/>
        </w:rPr>
        <w:t>находились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условиях,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способствующих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размножению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накоплению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главное,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когда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продукты</w:t>
      </w:r>
      <w:r w:rsidR="00F709A5" w:rsidRPr="00AF6152">
        <w:rPr>
          <w:bCs/>
        </w:rPr>
        <w:t xml:space="preserve"> (</w:t>
      </w:r>
      <w:r w:rsidRPr="00AF6152">
        <w:rPr>
          <w:bCs/>
        </w:rPr>
        <w:t>например,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яйца,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яичные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блюда</w:t>
      </w:r>
      <w:r w:rsidR="00F709A5" w:rsidRPr="00AF6152">
        <w:rPr>
          <w:bCs/>
        </w:rPr>
        <w:t xml:space="preserve">) </w:t>
      </w:r>
      <w:r w:rsidRPr="00AF6152">
        <w:rPr>
          <w:bCs/>
        </w:rPr>
        <w:t>подвергаются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недостаточной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термической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обработке.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Реже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загрязняются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рыбные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молочные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продукты.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Представляет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опасность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рассеиваемый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пылью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высохший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помет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голубей.</w:t>
      </w:r>
    </w:p>
    <w:p w14:paraId="44930DCE" w14:textId="77777777" w:rsidR="00D82EE1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/>
          <w:bCs/>
        </w:rPr>
        <w:t>Клиническая</w:t>
      </w:r>
      <w:r w:rsidR="00F709A5" w:rsidRPr="00AF6152">
        <w:rPr>
          <w:b/>
          <w:bCs/>
        </w:rPr>
        <w:t xml:space="preserve"> </w:t>
      </w:r>
      <w:r w:rsidRPr="00AF6152">
        <w:rPr>
          <w:b/>
          <w:bCs/>
        </w:rPr>
        <w:t>картина</w:t>
      </w:r>
      <w:r w:rsidRPr="00AF6152">
        <w:rPr>
          <w:bCs/>
        </w:rPr>
        <w:t>.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Инкубационный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период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продолжается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6</w:t>
      </w:r>
      <w:r w:rsidR="00F709A5" w:rsidRPr="00AF6152">
        <w:rPr>
          <w:bCs/>
        </w:rPr>
        <w:t xml:space="preserve"> </w:t>
      </w:r>
      <w:r w:rsidRPr="00AF6152">
        <w:rPr>
          <w:bCs/>
        </w:rPr>
        <w:t>ч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</w:t>
      </w:r>
      <w:r w:rsidR="00F709A5" w:rsidRPr="00AF6152">
        <w:rPr>
          <w:bCs/>
        </w:rPr>
        <w:t xml:space="preserve"> (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12</w:t>
      </w:r>
      <w:r w:rsidR="00F709A5" w:rsidRPr="00AF6152">
        <w:rPr>
          <w:bCs/>
        </w:rPr>
        <w:t xml:space="preserve"> - </w:t>
      </w:r>
      <w:r w:rsidRPr="00AF6152">
        <w:rPr>
          <w:bCs/>
        </w:rPr>
        <w:t>24</w:t>
      </w:r>
      <w:r w:rsidR="00F709A5" w:rsidRPr="00AF6152">
        <w:rPr>
          <w:bCs/>
        </w:rPr>
        <w:t xml:space="preserve"> </w:t>
      </w:r>
      <w:r w:rsidRPr="00AF6152">
        <w:rPr>
          <w:bCs/>
        </w:rPr>
        <w:t>ч</w:t>
      </w:r>
      <w:r w:rsidR="00F709A5" w:rsidRPr="00AF6152">
        <w:rPr>
          <w:bCs/>
        </w:rPr>
        <w:t xml:space="preserve">). </w:t>
      </w:r>
      <w:r w:rsidRPr="00AF6152">
        <w:rPr>
          <w:bCs/>
        </w:rPr>
        <w:t>Различают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следующие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клинические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сальмонеллеза</w:t>
      </w:r>
      <w:r w:rsidR="00F709A5" w:rsidRPr="00AF6152">
        <w:rPr>
          <w:bCs/>
        </w:rPr>
        <w:t xml:space="preserve">: </w:t>
      </w:r>
      <w:r w:rsidRPr="00AF6152">
        <w:rPr>
          <w:bCs/>
        </w:rPr>
        <w:t>гастроинтестинальную</w:t>
      </w:r>
      <w:r w:rsidR="00F709A5" w:rsidRPr="00AF6152">
        <w:rPr>
          <w:bCs/>
        </w:rPr>
        <w:t xml:space="preserve"> (</w:t>
      </w:r>
      <w:r w:rsidRPr="00AF6152">
        <w:rPr>
          <w:bCs/>
        </w:rPr>
        <w:t>локализованную</w:t>
      </w:r>
      <w:r w:rsidR="00F709A5" w:rsidRPr="00AF6152">
        <w:rPr>
          <w:bCs/>
        </w:rPr>
        <w:t xml:space="preserve">), </w:t>
      </w:r>
      <w:r w:rsidRPr="00AF6152">
        <w:rPr>
          <w:bCs/>
        </w:rPr>
        <w:t>протекающую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гастритическому,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гастроэнтеритическому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гастроэнтероколитическому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вариантам</w:t>
      </w:r>
      <w:r w:rsidR="00F709A5" w:rsidRPr="00AF6152">
        <w:rPr>
          <w:bCs/>
        </w:rPr>
        <w:t xml:space="preserve">; </w:t>
      </w:r>
      <w:r w:rsidRPr="00AF6152">
        <w:rPr>
          <w:bCs/>
        </w:rPr>
        <w:t>генерализованную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виде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тифоподобного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вариантов</w:t>
      </w:r>
      <w:r w:rsidR="00F709A5" w:rsidRPr="00AF6152">
        <w:rPr>
          <w:bCs/>
        </w:rPr>
        <w:t xml:space="preserve">; </w:t>
      </w:r>
      <w:r w:rsidRPr="00AF6152">
        <w:rPr>
          <w:bCs/>
        </w:rPr>
        <w:t>бактерионосительство</w:t>
      </w:r>
      <w:r w:rsidR="00F709A5" w:rsidRPr="00AF6152">
        <w:rPr>
          <w:bCs/>
        </w:rPr>
        <w:t xml:space="preserve"> (</w:t>
      </w:r>
      <w:r w:rsidRPr="00AF6152">
        <w:rPr>
          <w:bCs/>
        </w:rPr>
        <w:t>острое,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хроническое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транзиторное</w:t>
      </w:r>
      <w:r w:rsidR="00F709A5" w:rsidRPr="00AF6152">
        <w:rPr>
          <w:bCs/>
        </w:rPr>
        <w:t>).</w:t>
      </w:r>
    </w:p>
    <w:p w14:paraId="58857951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Гастроинтестинальная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встречается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наиболее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часто</w:t>
      </w:r>
      <w:r w:rsidR="00F709A5" w:rsidRPr="00AF6152">
        <w:rPr>
          <w:bCs/>
        </w:rPr>
        <w:t xml:space="preserve"> (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90%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всех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случаев</w:t>
      </w:r>
      <w:r w:rsidR="00F709A5" w:rsidRPr="00AF6152">
        <w:rPr>
          <w:bCs/>
        </w:rPr>
        <w:t xml:space="preserve">). </w:t>
      </w:r>
      <w:r w:rsidRPr="00AF6152">
        <w:rPr>
          <w:bCs/>
        </w:rPr>
        <w:t>Болезнь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начинается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повышается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температура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появляются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общая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слабость,</w:t>
      </w:r>
      <w:r w:rsidR="00F709A5" w:rsidRPr="00AF6152">
        <w:rPr>
          <w:bCs/>
        </w:rPr>
        <w:t xml:space="preserve"> </w:t>
      </w:r>
      <w:hyperlink r:id="rId7" w:history="1">
        <w:r w:rsidRPr="00AF6152">
          <w:rPr>
            <w:rStyle w:val="a9"/>
            <w:bCs/>
            <w:color w:val="000000"/>
            <w:u w:val="none"/>
          </w:rPr>
          <w:t>головная</w:t>
        </w:r>
        <w:r w:rsidR="00F709A5" w:rsidRPr="00AF6152">
          <w:rPr>
            <w:rStyle w:val="a9"/>
            <w:bCs/>
            <w:color w:val="000000"/>
            <w:u w:val="none"/>
          </w:rPr>
          <w:t xml:space="preserve"> </w:t>
        </w:r>
        <w:r w:rsidRPr="00AF6152">
          <w:rPr>
            <w:rStyle w:val="a9"/>
            <w:bCs/>
            <w:color w:val="000000"/>
            <w:u w:val="none"/>
          </w:rPr>
          <w:t>боль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озноб,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тошнота,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эпигастральной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области,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понос.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гастритическом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локализуются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эпигастральной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области,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наблюдается</w:t>
      </w:r>
      <w:r w:rsidR="00F709A5" w:rsidRPr="00AF6152">
        <w:rPr>
          <w:bCs/>
        </w:rPr>
        <w:t xml:space="preserve"> </w:t>
      </w:r>
      <w:hyperlink r:id="rId8" w:history="1">
        <w:r w:rsidRPr="00AF6152">
          <w:rPr>
            <w:rStyle w:val="a9"/>
            <w:bCs/>
            <w:color w:val="000000"/>
            <w:u w:val="none"/>
          </w:rPr>
          <w:t>рвота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диарея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отсутствует.</w:t>
      </w:r>
      <w:r w:rsidR="00F709A5" w:rsidRPr="00AF6152">
        <w:rPr>
          <w:bCs/>
        </w:rPr>
        <w:t xml:space="preserve"> </w:t>
      </w:r>
      <w:r w:rsidRPr="00AF6152">
        <w:rPr>
          <w:bCs/>
        </w:rPr>
        <w:t>Этот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встречается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редко.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гастроэнтеритическом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отмечаются</w:t>
      </w:r>
      <w:r w:rsidR="00F709A5" w:rsidRPr="00AF6152">
        <w:rPr>
          <w:bCs/>
        </w:rPr>
        <w:t xml:space="preserve"> </w:t>
      </w:r>
      <w:hyperlink r:id="rId9" w:history="1">
        <w:r w:rsidRPr="00AF6152">
          <w:rPr>
            <w:rStyle w:val="a9"/>
            <w:bCs/>
            <w:color w:val="000000"/>
            <w:u w:val="none"/>
          </w:rPr>
          <w:t>рвота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частый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водянистый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стул,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локализуются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эпигастрии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мезогастрии.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гастроэнтероколитическом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2</w:t>
      </w:r>
      <w:r w:rsidR="00F709A5" w:rsidRPr="00AF6152">
        <w:rPr>
          <w:bCs/>
        </w:rPr>
        <w:t xml:space="preserve"> - </w:t>
      </w:r>
      <w:r w:rsidRPr="00AF6152">
        <w:rPr>
          <w:bCs/>
        </w:rPr>
        <w:t>3-й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появляются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болезненность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сигмо</w:t>
      </w:r>
      <w:r w:rsidR="00B1342A" w:rsidRPr="00AF6152">
        <w:rPr>
          <w:bCs/>
        </w:rPr>
        <w:t>видной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кишки,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тенезмы,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кале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примесь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слизи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крови.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легком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температура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субфебрильная,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испражнения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жидкие,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водянистые,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стул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5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сутки,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длительность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поноса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1-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потеря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3%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массы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среднетяжелом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температура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повышает</w:t>
      </w:r>
      <w:r w:rsidR="00B1342A" w:rsidRPr="00AF6152">
        <w:rPr>
          <w:bCs/>
        </w:rPr>
        <w:t>ся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38-</w:t>
      </w:r>
      <w:r w:rsidRPr="00AF6152">
        <w:rPr>
          <w:bCs/>
        </w:rPr>
        <w:t>39°С,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лихорадки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4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отмечаются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повторная</w:t>
      </w:r>
      <w:r w:rsidR="00F709A5" w:rsidRPr="00AF6152">
        <w:rPr>
          <w:bCs/>
        </w:rPr>
        <w:t xml:space="preserve"> </w:t>
      </w:r>
      <w:hyperlink r:id="rId10" w:history="1">
        <w:r w:rsidRPr="00AF6152">
          <w:rPr>
            <w:rStyle w:val="a9"/>
            <w:bCs/>
            <w:color w:val="000000"/>
            <w:u w:val="none"/>
          </w:rPr>
          <w:t>рвота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стул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10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поноса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7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дней.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Характерны</w:t>
      </w:r>
      <w:r w:rsidR="00F709A5" w:rsidRPr="00AF6152">
        <w:rPr>
          <w:bCs/>
        </w:rPr>
        <w:t xml:space="preserve"> </w:t>
      </w:r>
      <w:hyperlink r:id="rId11" w:history="1">
        <w:r w:rsidRPr="00AF6152">
          <w:rPr>
            <w:rStyle w:val="a9"/>
            <w:bCs/>
            <w:color w:val="000000"/>
            <w:u w:val="none"/>
          </w:rPr>
          <w:t>тахикардия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понижение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АД.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Потеря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достигает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6%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массы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тяжелом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лихорадка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выше</w:t>
      </w:r>
      <w:r w:rsidR="00F709A5" w:rsidRPr="00AF6152">
        <w:rPr>
          <w:bCs/>
        </w:rPr>
        <w:t xml:space="preserve"> </w:t>
      </w:r>
      <w:r w:rsidRPr="00AF6152">
        <w:rPr>
          <w:bCs/>
        </w:rPr>
        <w:t>39</w:t>
      </w:r>
      <w:r w:rsidR="00F709A5" w:rsidRPr="00AF6152">
        <w:rPr>
          <w:bCs/>
        </w:rPr>
        <w:t xml:space="preserve"> </w:t>
      </w:r>
      <w:r w:rsidRPr="00AF6152">
        <w:rPr>
          <w:bCs/>
        </w:rPr>
        <w:t>°С,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5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более.</w:t>
      </w:r>
      <w:r w:rsidR="00F709A5" w:rsidRPr="00AF6152">
        <w:rPr>
          <w:bCs/>
        </w:rPr>
        <w:t xml:space="preserve"> </w:t>
      </w:r>
      <w:hyperlink r:id="rId12" w:history="1">
        <w:r w:rsidRPr="00AF6152">
          <w:rPr>
            <w:rStyle w:val="a9"/>
            <w:bCs/>
            <w:color w:val="000000"/>
            <w:u w:val="none"/>
          </w:rPr>
          <w:t>Рвота</w:t>
        </w:r>
      </w:hyperlink>
      <w:r w:rsidR="00F709A5" w:rsidRPr="00AF6152">
        <w:rPr>
          <w:bCs/>
        </w:rPr>
        <w:t xml:space="preserve"> </w:t>
      </w:r>
      <w:r w:rsidRPr="00AF6152">
        <w:rPr>
          <w:bCs/>
        </w:rPr>
        <w:t>многократная,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нескольких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</w:t>
      </w:r>
      <w:r w:rsidR="00F709A5" w:rsidRPr="00AF6152">
        <w:rPr>
          <w:bCs/>
        </w:rPr>
        <w:t xml:space="preserve">; </w:t>
      </w:r>
      <w:r w:rsidRPr="00AF6152">
        <w:rPr>
          <w:bCs/>
        </w:rPr>
        <w:t>стул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10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испражнения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обильные,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водянистые,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зловонные,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могут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появиться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примесью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слизи.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Понос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продолжается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7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сут.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Отмечается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увеличение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печени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селезенки,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может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быть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иктеричность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кожи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склер.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Наблюдаются</w:t>
      </w:r>
      <w:r w:rsidR="00F709A5" w:rsidRPr="00AF6152">
        <w:rPr>
          <w:bCs/>
        </w:rPr>
        <w:t xml:space="preserve"> </w:t>
      </w:r>
      <w:hyperlink r:id="rId13" w:history="1">
        <w:r w:rsidRPr="00AF6152">
          <w:rPr>
            <w:rStyle w:val="a9"/>
            <w:bCs/>
            <w:color w:val="000000"/>
            <w:u w:val="none"/>
          </w:rPr>
          <w:t>цианоз</w:t>
        </w:r>
      </w:hyperlink>
      <w:r w:rsidR="00F709A5" w:rsidRPr="00AF6152">
        <w:rPr>
          <w:bCs/>
        </w:rPr>
        <w:t xml:space="preserve"> </w:t>
      </w:r>
      <w:r w:rsidRPr="00AF6152">
        <w:rPr>
          <w:bCs/>
        </w:rPr>
        <w:t>кожи,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снижение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тургора,</w:t>
      </w:r>
      <w:r w:rsidR="00F709A5" w:rsidRPr="00AF6152">
        <w:rPr>
          <w:bCs/>
        </w:rPr>
        <w:t xml:space="preserve"> </w:t>
      </w:r>
      <w:hyperlink r:id="rId14" w:history="1">
        <w:r w:rsidRPr="00AF6152">
          <w:rPr>
            <w:rStyle w:val="a9"/>
            <w:bCs/>
            <w:color w:val="000000"/>
            <w:u w:val="none"/>
          </w:rPr>
          <w:t>судороги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осиплость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голоса,</w:t>
      </w:r>
      <w:r w:rsidR="00F709A5" w:rsidRPr="00AF6152">
        <w:rPr>
          <w:bCs/>
        </w:rPr>
        <w:t xml:space="preserve"> </w:t>
      </w:r>
      <w:hyperlink r:id="rId15" w:history="1">
        <w:r w:rsidRPr="00AF6152">
          <w:rPr>
            <w:rStyle w:val="a9"/>
            <w:bCs/>
            <w:color w:val="000000"/>
            <w:u w:val="none"/>
          </w:rPr>
          <w:t>афония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hyperlink r:id="rId16" w:history="1">
        <w:r w:rsidRPr="00AF6152">
          <w:rPr>
            <w:rStyle w:val="a9"/>
            <w:bCs/>
            <w:color w:val="000000"/>
            <w:u w:val="none"/>
          </w:rPr>
          <w:t>тахикардия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значительное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падение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АД.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Выявляются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изменения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почек</w:t>
      </w:r>
      <w:r w:rsidR="00F709A5" w:rsidRPr="00AF6152">
        <w:rPr>
          <w:bCs/>
        </w:rPr>
        <w:t xml:space="preserve">: </w:t>
      </w:r>
      <w:r w:rsidRPr="00AF6152">
        <w:rPr>
          <w:bCs/>
        </w:rPr>
        <w:t>олигурия,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альбуминурия,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эритроциты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цилиндры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м</w:t>
      </w:r>
      <w:r w:rsidR="00B1342A" w:rsidRPr="00AF6152">
        <w:rPr>
          <w:bCs/>
        </w:rPr>
        <w:t>оче.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потере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жидкости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7</w:t>
      </w:r>
      <w:r w:rsidR="00F709A5" w:rsidRPr="00AF6152">
        <w:rPr>
          <w:bCs/>
        </w:rPr>
        <w:t xml:space="preserve"> - </w:t>
      </w:r>
      <w:r w:rsidRPr="00AF6152">
        <w:rPr>
          <w:bCs/>
        </w:rPr>
        <w:t>10%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массы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развивается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картина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гиповолемического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шока.</w:t>
      </w:r>
    </w:p>
    <w:p w14:paraId="138BFE55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Генерализованная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тифоподобном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начинается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иногда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появления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поноса,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лихорадки,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интоксикации,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через</w:t>
      </w:r>
      <w:r w:rsidR="00F709A5" w:rsidRPr="00AF6152">
        <w:rPr>
          <w:bCs/>
        </w:rPr>
        <w:t xml:space="preserve"> </w:t>
      </w:r>
      <w:r w:rsidRPr="00AF6152">
        <w:rPr>
          <w:bCs/>
        </w:rPr>
        <w:t>1-2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кишечные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расстройства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проходят,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температура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высокой,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нарастают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симптомы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интоксикации.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У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большинства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началу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заболевание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сходно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брюшным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тифом.</w:t>
      </w:r>
      <w:r w:rsidR="00F709A5" w:rsidRPr="00AF6152">
        <w:rPr>
          <w:bCs/>
        </w:rPr>
        <w:t xml:space="preserve"> </w:t>
      </w:r>
      <w:hyperlink r:id="rId17" w:history="1">
        <w:r w:rsidRPr="00AF6152">
          <w:rPr>
            <w:rStyle w:val="a9"/>
            <w:bCs/>
            <w:color w:val="000000"/>
            <w:u w:val="none"/>
          </w:rPr>
          <w:t>Лихорадка</w:t>
        </w:r>
      </w:hyperlink>
      <w:r w:rsidR="00F709A5" w:rsidRPr="00AF6152">
        <w:rPr>
          <w:bCs/>
        </w:rPr>
        <w:t xml:space="preserve"> </w:t>
      </w:r>
      <w:r w:rsidRPr="00AF6152">
        <w:rPr>
          <w:bCs/>
        </w:rPr>
        <w:t>может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быть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постоянного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типа,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волнообразная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ремиттирующая</w:t>
      </w:r>
      <w:r w:rsidR="00F709A5" w:rsidRPr="00AF6152">
        <w:rPr>
          <w:bCs/>
        </w:rPr>
        <w:t xml:space="preserve">; </w:t>
      </w:r>
      <w:r w:rsidRPr="00AF6152">
        <w:rPr>
          <w:bCs/>
        </w:rPr>
        <w:t>длительность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лихорадки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1-3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нед.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заторможены,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апатичны,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лицо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бледное.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6</w:t>
      </w:r>
      <w:r w:rsidR="00F709A5" w:rsidRPr="00AF6152">
        <w:rPr>
          <w:bCs/>
        </w:rPr>
        <w:t xml:space="preserve"> - </w:t>
      </w:r>
      <w:r w:rsidRPr="00AF6152">
        <w:rPr>
          <w:bCs/>
        </w:rPr>
        <w:t>7-го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появляется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розеолезная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сыпь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преимущественной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локализацией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коже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живота.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относительная</w:t>
      </w:r>
      <w:r w:rsidR="00F709A5" w:rsidRPr="00AF6152">
        <w:rPr>
          <w:bCs/>
        </w:rPr>
        <w:t xml:space="preserve"> </w:t>
      </w:r>
      <w:hyperlink r:id="rId18" w:history="1">
        <w:r w:rsidRPr="00AF6152">
          <w:rPr>
            <w:rStyle w:val="a9"/>
            <w:bCs/>
            <w:color w:val="000000"/>
            <w:u w:val="none"/>
          </w:rPr>
          <w:t>брадикардия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понижение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АД,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приглушение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тонов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сердца.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Над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легкими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выслушиваются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рассеянные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сухие</w:t>
      </w:r>
      <w:r w:rsidR="00F709A5" w:rsidRPr="00AF6152">
        <w:rPr>
          <w:bCs/>
        </w:rPr>
        <w:t xml:space="preserve"> </w:t>
      </w:r>
      <w:hyperlink r:id="rId19" w:history="1">
        <w:r w:rsidRPr="00AF6152">
          <w:rPr>
            <w:rStyle w:val="a9"/>
            <w:bCs/>
            <w:color w:val="000000"/>
            <w:u w:val="none"/>
          </w:rPr>
          <w:t>хрипы</w:t>
        </w:r>
      </w:hyperlink>
      <w:r w:rsidRPr="00AF6152">
        <w:rPr>
          <w:bCs/>
        </w:rPr>
        <w:t>.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Живот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вздут,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печень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селезенка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увеличены.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Рецидивы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редко.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Возможны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легкие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длительностью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лихорадки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- </w:t>
      </w:r>
      <w:r w:rsidRPr="00AF6152">
        <w:rPr>
          <w:bCs/>
        </w:rPr>
        <w:t>4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дня.</w:t>
      </w:r>
    </w:p>
    <w:p w14:paraId="7CA8B78D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Септический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вариант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наиболее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тяжелый.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Заболевание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начинается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первые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имеет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тифоподобное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дальнейшем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состояние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ухудшается.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Температура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характеризуется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большими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суточными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размахами,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отмечаются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повторный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озноб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обильное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потоотделение.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плохо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поддается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антибиотикотерапии.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Вторичные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очаги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могут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образоваться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различных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органах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выступать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симптоматике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первый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план.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Гнойные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очаги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часто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развиваются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опорно-двигательном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аппарате</w:t>
      </w:r>
      <w:r w:rsidR="00F709A5" w:rsidRPr="00AF6152">
        <w:rPr>
          <w:bCs/>
        </w:rPr>
        <w:t xml:space="preserve">: </w:t>
      </w:r>
      <w:r w:rsidRPr="00AF6152">
        <w:rPr>
          <w:bCs/>
        </w:rPr>
        <w:t>остеомиелиты,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артриты.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Иногда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наблюдаются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септический</w:t>
      </w:r>
      <w:r w:rsidR="00F709A5" w:rsidRPr="00AF6152">
        <w:rPr>
          <w:bCs/>
        </w:rPr>
        <w:t xml:space="preserve"> </w:t>
      </w:r>
      <w:hyperlink r:id="rId20" w:history="1">
        <w:r w:rsidRPr="00AF6152">
          <w:rPr>
            <w:rStyle w:val="a9"/>
            <w:bCs/>
            <w:color w:val="000000"/>
            <w:u w:val="none"/>
          </w:rPr>
          <w:t>эндокардит</w:t>
        </w:r>
      </w:hyperlink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hyperlink r:id="rId21" w:history="1">
        <w:r w:rsidRPr="00AF6152">
          <w:rPr>
            <w:rStyle w:val="a9"/>
            <w:bCs/>
            <w:color w:val="000000"/>
            <w:u w:val="none"/>
          </w:rPr>
          <w:t>аортит</w:t>
        </w:r>
      </w:hyperlink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последующим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развитием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аневризмы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аорты.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Относительно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часто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возникают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холецистохолангит,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тонзиллит,</w:t>
      </w:r>
      <w:r w:rsidR="00F709A5" w:rsidRPr="00AF6152">
        <w:rPr>
          <w:bCs/>
        </w:rPr>
        <w:t xml:space="preserve"> </w:t>
      </w:r>
      <w:hyperlink r:id="rId22" w:history="1">
        <w:r w:rsidRPr="00AF6152">
          <w:rPr>
            <w:rStyle w:val="a9"/>
            <w:bCs/>
            <w:color w:val="000000"/>
            <w:u w:val="none"/>
          </w:rPr>
          <w:t>менингит</w:t>
        </w:r>
      </w:hyperlink>
      <w:r w:rsidRPr="00AF6152">
        <w:rPr>
          <w:bCs/>
        </w:rPr>
        <w:t>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перенесенного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может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сформироваться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хроническое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бактерионосительство.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бактерионосительством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принято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считать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выделение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возбудителя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</w:t>
      </w:r>
      <w:r w:rsidR="00F709A5" w:rsidRPr="00AF6152">
        <w:rPr>
          <w:bCs/>
        </w:rPr>
        <w:t xml:space="preserve"> </w:t>
      </w:r>
      <w:r w:rsidRPr="00AF6152">
        <w:rPr>
          <w:bCs/>
        </w:rPr>
        <w:t>15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клинического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выздоровления,</w:t>
      </w:r>
      <w:r w:rsidR="00F709A5" w:rsidRPr="00AF6152">
        <w:rPr>
          <w:bCs/>
        </w:rPr>
        <w:t xml:space="preserve"> </w:t>
      </w:r>
      <w:r w:rsidRPr="00AF6152">
        <w:rPr>
          <w:bCs/>
        </w:rPr>
        <w:t>хроническим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мес.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Транзиторным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бактерионосительство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является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случаях,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когда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отсутствии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клинических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признаков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болезни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настоящее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время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предшествующие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имеет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место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одно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двукратное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выделение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возбудителя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отрицательных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результатах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серологического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исследования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динамике.</w:t>
      </w:r>
    </w:p>
    <w:p w14:paraId="6F9690A9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/>
          <w:bCs/>
        </w:rPr>
        <w:t>Диагноз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основывается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клинической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картине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данных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эпидемиологического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анамнеза</w:t>
      </w:r>
      <w:r w:rsidR="00F709A5" w:rsidRPr="00AF6152">
        <w:rPr>
          <w:bCs/>
        </w:rPr>
        <w:t xml:space="preserve"> (</w:t>
      </w:r>
      <w:r w:rsidRPr="00AF6152">
        <w:rPr>
          <w:bCs/>
        </w:rPr>
        <w:t>указание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употребление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пищи,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которая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могла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быть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фактором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передачи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</w:t>
      </w:r>
      <w:r w:rsidR="00F709A5" w:rsidRPr="00AF6152">
        <w:rPr>
          <w:bCs/>
        </w:rPr>
        <w:t xml:space="preserve">). </w:t>
      </w:r>
      <w:r w:rsidRPr="00AF6152">
        <w:rPr>
          <w:bCs/>
        </w:rPr>
        <w:t>Диагноз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подтверждается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выделением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употреблявшихся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продуктов,</w:t>
      </w:r>
      <w:r w:rsidR="00F709A5" w:rsidRPr="00AF6152">
        <w:rPr>
          <w:bCs/>
        </w:rPr>
        <w:t xml:space="preserve"> </w:t>
      </w:r>
      <w:r w:rsidRPr="00AF6152">
        <w:rPr>
          <w:bCs/>
        </w:rPr>
        <w:t>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также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масс,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фекал</w:t>
      </w:r>
      <w:r w:rsidR="00B1342A" w:rsidRPr="00AF6152">
        <w:rPr>
          <w:bCs/>
        </w:rPr>
        <w:t>ий</w:t>
      </w:r>
      <w:r w:rsidR="00F709A5" w:rsidRPr="00AF6152">
        <w:rPr>
          <w:bCs/>
        </w:rPr>
        <w:t xml:space="preserve">; </w:t>
      </w:r>
      <w:r w:rsidR="00B1342A"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генерализованной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форме</w:t>
      </w:r>
      <w:r w:rsidR="00F709A5" w:rsidRPr="00AF6152">
        <w:rPr>
          <w:bCs/>
        </w:rPr>
        <w:t xml:space="preserve"> - </w:t>
      </w:r>
      <w:r w:rsidRPr="00AF6152">
        <w:rPr>
          <w:bCs/>
        </w:rPr>
        <w:t>из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крови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гноя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вторичных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очагов.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дифференцируют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холерой,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ботулизмом,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острыми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гастроэнтеритами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вирусной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природы,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пищевыми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отравлениями,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острым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аппендицитом,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инфарктом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миокарда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абдоминальным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синдромом.</w:t>
      </w:r>
    </w:p>
    <w:p w14:paraId="7E3887B8" w14:textId="77777777" w:rsidR="00F709A5" w:rsidRPr="00AF6152" w:rsidRDefault="00F709A5" w:rsidP="00F709A5">
      <w:pPr>
        <w:tabs>
          <w:tab w:val="left" w:pos="726"/>
        </w:tabs>
        <w:rPr>
          <w:bCs/>
        </w:rPr>
      </w:pPr>
      <w:r w:rsidRPr="00AF6152">
        <w:rPr>
          <w:bCs/>
        </w:rPr>
        <w:t xml:space="preserve">1. </w:t>
      </w:r>
      <w:r w:rsidR="00D82EE1" w:rsidRPr="00AF6152">
        <w:rPr>
          <w:bCs/>
        </w:rPr>
        <w:t>Лечение.</w:t>
      </w:r>
      <w:r w:rsidRPr="00AF6152">
        <w:rPr>
          <w:bCs/>
        </w:rPr>
        <w:t xml:space="preserve"> </w:t>
      </w:r>
      <w:r w:rsidR="00D82EE1" w:rsidRPr="00AF6152">
        <w:rPr>
          <w:bCs/>
        </w:rPr>
        <w:t>Госпитализация</w:t>
      </w:r>
      <w:r w:rsidRPr="00AF6152">
        <w:rPr>
          <w:bCs/>
        </w:rPr>
        <w:t xml:space="preserve"> </w:t>
      </w:r>
      <w:r w:rsidR="00D82EE1" w:rsidRPr="00AF6152">
        <w:rPr>
          <w:bCs/>
        </w:rPr>
        <w:t>по</w:t>
      </w:r>
      <w:r w:rsidRPr="00AF6152">
        <w:rPr>
          <w:bCs/>
        </w:rPr>
        <w:t xml:space="preserve"> </w:t>
      </w:r>
      <w:r w:rsidR="00D82EE1" w:rsidRPr="00AF6152">
        <w:rPr>
          <w:bCs/>
        </w:rPr>
        <w:t>клиническим</w:t>
      </w:r>
      <w:r w:rsidRPr="00AF6152">
        <w:rPr>
          <w:bCs/>
        </w:rPr>
        <w:t xml:space="preserve"> (</w:t>
      </w:r>
      <w:r w:rsidR="00D82EE1" w:rsidRPr="00AF6152">
        <w:rPr>
          <w:bCs/>
        </w:rPr>
        <w:t>тяжелое</w:t>
      </w:r>
      <w:r w:rsidRPr="00AF6152">
        <w:rPr>
          <w:bCs/>
        </w:rPr>
        <w:t xml:space="preserve"> </w:t>
      </w:r>
      <w:r w:rsidR="00D82EE1" w:rsidRPr="00AF6152">
        <w:rPr>
          <w:bCs/>
        </w:rPr>
        <w:t>и</w:t>
      </w:r>
      <w:r w:rsidRPr="00AF6152">
        <w:rPr>
          <w:bCs/>
        </w:rPr>
        <w:t xml:space="preserve"> </w:t>
      </w:r>
      <w:r w:rsidR="00D82EE1" w:rsidRPr="00AF6152">
        <w:rPr>
          <w:bCs/>
        </w:rPr>
        <w:t>средней</w:t>
      </w:r>
      <w:r w:rsidRPr="00AF6152">
        <w:rPr>
          <w:bCs/>
        </w:rPr>
        <w:t xml:space="preserve"> </w:t>
      </w:r>
      <w:r w:rsidR="00D82EE1" w:rsidRPr="00AF6152">
        <w:rPr>
          <w:bCs/>
        </w:rPr>
        <w:t>тяжести</w:t>
      </w:r>
      <w:r w:rsidRPr="00AF6152">
        <w:rPr>
          <w:bCs/>
        </w:rPr>
        <w:t xml:space="preserve"> </w:t>
      </w:r>
      <w:r w:rsidR="00D82EE1" w:rsidRPr="00AF6152">
        <w:rPr>
          <w:bCs/>
        </w:rPr>
        <w:t>течение</w:t>
      </w:r>
      <w:r w:rsidRPr="00AF6152">
        <w:rPr>
          <w:bCs/>
        </w:rPr>
        <w:t xml:space="preserve">) </w:t>
      </w:r>
      <w:r w:rsidR="00D82EE1" w:rsidRPr="00AF6152">
        <w:rPr>
          <w:bCs/>
        </w:rPr>
        <w:t>и</w:t>
      </w:r>
      <w:r w:rsidRPr="00AF6152">
        <w:rPr>
          <w:bCs/>
        </w:rPr>
        <w:t xml:space="preserve"> </w:t>
      </w:r>
      <w:r w:rsidR="00D82EE1" w:rsidRPr="00AF6152">
        <w:rPr>
          <w:bCs/>
        </w:rPr>
        <w:t>эпидемиологическим</w:t>
      </w:r>
      <w:r w:rsidRPr="00AF6152">
        <w:rPr>
          <w:bCs/>
        </w:rPr>
        <w:t xml:space="preserve"> (</w:t>
      </w:r>
      <w:r w:rsidR="00D82EE1" w:rsidRPr="00AF6152">
        <w:rPr>
          <w:bCs/>
        </w:rPr>
        <w:t>лица,</w:t>
      </w:r>
      <w:r w:rsidRPr="00AF6152">
        <w:rPr>
          <w:bCs/>
        </w:rPr>
        <w:t xml:space="preserve"> </w:t>
      </w:r>
      <w:r w:rsidR="00D82EE1" w:rsidRPr="00AF6152">
        <w:rPr>
          <w:bCs/>
        </w:rPr>
        <w:t>живущие</w:t>
      </w:r>
      <w:r w:rsidRPr="00AF6152">
        <w:rPr>
          <w:bCs/>
        </w:rPr>
        <w:t xml:space="preserve"> </w:t>
      </w:r>
      <w:r w:rsidR="00D82EE1" w:rsidRPr="00AF6152">
        <w:rPr>
          <w:bCs/>
        </w:rPr>
        <w:t>в</w:t>
      </w:r>
      <w:r w:rsidRPr="00AF6152">
        <w:rPr>
          <w:bCs/>
        </w:rPr>
        <w:t xml:space="preserve"> </w:t>
      </w:r>
      <w:r w:rsidR="00D82EE1" w:rsidRPr="00AF6152">
        <w:rPr>
          <w:bCs/>
        </w:rPr>
        <w:t>общежитиях,</w:t>
      </w:r>
      <w:r w:rsidRPr="00AF6152">
        <w:rPr>
          <w:bCs/>
        </w:rPr>
        <w:t xml:space="preserve"> </w:t>
      </w:r>
      <w:r w:rsidR="00D82EE1" w:rsidRPr="00AF6152">
        <w:rPr>
          <w:bCs/>
        </w:rPr>
        <w:t>декретированное</w:t>
      </w:r>
      <w:r w:rsidRPr="00AF6152">
        <w:rPr>
          <w:bCs/>
        </w:rPr>
        <w:t xml:space="preserve"> </w:t>
      </w:r>
      <w:r w:rsidR="00D82EE1" w:rsidRPr="00AF6152">
        <w:rPr>
          <w:bCs/>
        </w:rPr>
        <w:t>население</w:t>
      </w:r>
      <w:r w:rsidRPr="00AF6152">
        <w:rPr>
          <w:bCs/>
        </w:rPr>
        <w:t xml:space="preserve">) </w:t>
      </w:r>
      <w:r w:rsidR="00D82EE1" w:rsidRPr="00AF6152">
        <w:rPr>
          <w:bCs/>
        </w:rPr>
        <w:t>показаниям.</w:t>
      </w:r>
      <w:r w:rsidRPr="00AF6152">
        <w:rPr>
          <w:bCs/>
        </w:rPr>
        <w:t xml:space="preserve"> </w:t>
      </w:r>
      <w:r w:rsidR="00D82EE1" w:rsidRPr="00AF6152">
        <w:rPr>
          <w:bCs/>
        </w:rPr>
        <w:t>При</w:t>
      </w:r>
      <w:r w:rsidRPr="00AF6152">
        <w:rPr>
          <w:bCs/>
        </w:rPr>
        <w:t xml:space="preserve"> </w:t>
      </w:r>
      <w:r w:rsidR="00D82EE1" w:rsidRPr="00AF6152">
        <w:rPr>
          <w:bCs/>
        </w:rPr>
        <w:t>тяжелой</w:t>
      </w:r>
      <w:r w:rsidRPr="00AF6152">
        <w:rPr>
          <w:bCs/>
        </w:rPr>
        <w:t xml:space="preserve"> </w:t>
      </w:r>
      <w:r w:rsidR="00D82EE1" w:rsidRPr="00AF6152">
        <w:rPr>
          <w:bCs/>
        </w:rPr>
        <w:t>степени</w:t>
      </w:r>
      <w:r w:rsidRPr="00AF6152">
        <w:rPr>
          <w:bCs/>
        </w:rPr>
        <w:t xml:space="preserve"> </w:t>
      </w:r>
      <w:r w:rsidR="00D82EE1" w:rsidRPr="00AF6152">
        <w:rPr>
          <w:bCs/>
        </w:rPr>
        <w:t>тяжести</w:t>
      </w:r>
      <w:r w:rsidRPr="00AF6152">
        <w:rPr>
          <w:bCs/>
        </w:rPr>
        <w:t xml:space="preserve"> </w:t>
      </w:r>
      <w:r w:rsidR="00D82EE1" w:rsidRPr="00AF6152">
        <w:rPr>
          <w:bCs/>
        </w:rPr>
        <w:t>больного</w:t>
      </w:r>
      <w:r w:rsidRPr="00AF6152">
        <w:rPr>
          <w:bCs/>
        </w:rPr>
        <w:t xml:space="preserve"> </w:t>
      </w:r>
      <w:r w:rsidR="00D82EE1" w:rsidRPr="00AF6152">
        <w:rPr>
          <w:bCs/>
        </w:rPr>
        <w:t>помещают</w:t>
      </w:r>
      <w:r w:rsidRPr="00AF6152">
        <w:rPr>
          <w:bCs/>
        </w:rPr>
        <w:t xml:space="preserve"> </w:t>
      </w:r>
      <w:r w:rsidR="00D82EE1" w:rsidRPr="00AF6152">
        <w:rPr>
          <w:bCs/>
        </w:rPr>
        <w:t>в</w:t>
      </w:r>
      <w:r w:rsidRPr="00AF6152">
        <w:rPr>
          <w:bCs/>
        </w:rPr>
        <w:t xml:space="preserve"> </w:t>
      </w:r>
      <w:r w:rsidR="00D82EE1" w:rsidRPr="00AF6152">
        <w:rPr>
          <w:bCs/>
        </w:rPr>
        <w:t>палату</w:t>
      </w:r>
      <w:r w:rsidRPr="00AF6152">
        <w:rPr>
          <w:bCs/>
        </w:rPr>
        <w:t xml:space="preserve"> </w:t>
      </w:r>
      <w:r w:rsidR="00D82EE1" w:rsidRPr="00AF6152">
        <w:rPr>
          <w:bCs/>
        </w:rPr>
        <w:t>интенсивной</w:t>
      </w:r>
      <w:r w:rsidRPr="00AF6152">
        <w:rPr>
          <w:bCs/>
        </w:rPr>
        <w:t xml:space="preserve"> </w:t>
      </w:r>
      <w:r w:rsidR="00D82EE1" w:rsidRPr="00AF6152">
        <w:rPr>
          <w:bCs/>
        </w:rPr>
        <w:t>терапии</w:t>
      </w:r>
      <w:r w:rsidRPr="00AF6152">
        <w:rPr>
          <w:bCs/>
        </w:rPr>
        <w:t>.</w:t>
      </w:r>
    </w:p>
    <w:p w14:paraId="59BBA670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Диета</w:t>
      </w:r>
      <w:r w:rsidR="00F709A5" w:rsidRPr="00AF6152">
        <w:rPr>
          <w:bCs/>
        </w:rPr>
        <w:t>.</w:t>
      </w:r>
    </w:p>
    <w:p w14:paraId="0EECF5A0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Этиотропная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терапия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Антибиотикотерапия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показана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только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средней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тяжелой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заболевания</w:t>
      </w:r>
      <w:r w:rsidR="00F709A5" w:rsidRPr="00AF6152">
        <w:rPr>
          <w:bCs/>
        </w:rPr>
        <w:t>.</w:t>
      </w:r>
    </w:p>
    <w:p w14:paraId="3397B3EC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Фторхинолоны</w:t>
      </w:r>
      <w:r w:rsidR="00F709A5" w:rsidRPr="00AF6152">
        <w:rPr>
          <w:bCs/>
        </w:rPr>
        <w:t xml:space="preserve">: </w:t>
      </w:r>
      <w:r w:rsidRPr="00AF6152">
        <w:rPr>
          <w:bCs/>
        </w:rPr>
        <w:t>ципрофлоксацин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1,0</w:t>
      </w:r>
      <w:r w:rsidR="00F709A5" w:rsidRPr="00AF6152">
        <w:rPr>
          <w:bCs/>
        </w:rPr>
        <w:t xml:space="preserve"> </w:t>
      </w:r>
      <w:r w:rsidRPr="00AF6152">
        <w:rPr>
          <w:bCs/>
        </w:rPr>
        <w:t>г/сут,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норфлоксацин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Pr="00AF6152">
        <w:rPr>
          <w:bCs/>
        </w:rPr>
        <w:t>0,8</w:t>
      </w:r>
      <w:r w:rsidR="00F709A5" w:rsidRPr="00AF6152">
        <w:rPr>
          <w:bCs/>
        </w:rPr>
        <w:t xml:space="preserve"> </w:t>
      </w:r>
      <w:r w:rsidRPr="00AF6152">
        <w:rPr>
          <w:bCs/>
        </w:rPr>
        <w:t>г/сут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3-5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дней</w:t>
      </w:r>
      <w:r w:rsidR="00F709A5" w:rsidRPr="00AF6152">
        <w:rPr>
          <w:bCs/>
        </w:rPr>
        <w:t>.</w:t>
      </w:r>
    </w:p>
    <w:p w14:paraId="5DDE326F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хроническом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бактерионосительстве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</w:t>
      </w:r>
      <w:r w:rsidR="00F709A5" w:rsidRPr="00AF6152">
        <w:rPr>
          <w:bCs/>
        </w:rPr>
        <w:t xml:space="preserve"> - </w:t>
      </w:r>
      <w:r w:rsidRPr="00AF6152">
        <w:rPr>
          <w:bCs/>
        </w:rPr>
        <w:t>ципрофлоксацин</w:t>
      </w:r>
      <w:r w:rsidR="00F709A5" w:rsidRPr="00AF6152">
        <w:rPr>
          <w:bCs/>
        </w:rPr>
        <w:t xml:space="preserve"> </w:t>
      </w:r>
      <w:r w:rsidRPr="00AF6152">
        <w:rPr>
          <w:bCs/>
        </w:rPr>
        <w:t>1,5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мг/сут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28</w:t>
      </w:r>
      <w:r w:rsidR="00F709A5" w:rsidRPr="00AF6152">
        <w:rPr>
          <w:bCs/>
        </w:rPr>
        <w:t xml:space="preserve"> </w:t>
      </w:r>
      <w:r w:rsidRPr="00AF6152">
        <w:rPr>
          <w:bCs/>
        </w:rPr>
        <w:t>д</w:t>
      </w:r>
      <w:r w:rsidR="00F709A5" w:rsidRPr="00AF6152">
        <w:rPr>
          <w:bCs/>
        </w:rPr>
        <w:t>.</w:t>
      </w:r>
    </w:p>
    <w:p w14:paraId="3041B407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Патогенетическая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терапия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1.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Как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можно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раньше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промывание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желудка</w:t>
      </w:r>
      <w:r w:rsidR="00F709A5" w:rsidRPr="00AF6152">
        <w:rPr>
          <w:b/>
          <w:bCs/>
        </w:rPr>
        <w:t xml:space="preserve"> </w:t>
      </w:r>
      <w:r w:rsidRPr="00AF6152">
        <w:rPr>
          <w:bCs/>
        </w:rPr>
        <w:t>2-</w:t>
      </w:r>
      <w:smartTag w:uri="urn:schemas-microsoft-com:office:smarttags" w:element="metricconverter">
        <w:smartTagPr>
          <w:attr w:name="ProductID" w:val="3 л"/>
        </w:smartTagPr>
        <w:r w:rsidRPr="00AF6152">
          <w:rPr>
            <w:bCs/>
          </w:rPr>
          <w:t>3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л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воды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2%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натрия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гидрокарбоната</w:t>
      </w:r>
      <w:r w:rsidR="00F709A5" w:rsidRPr="00AF6152">
        <w:rPr>
          <w:bCs/>
        </w:rPr>
        <w:t xml:space="preserve"> (</w:t>
      </w:r>
      <w:r w:rsidRPr="00AF6152">
        <w:rPr>
          <w:bCs/>
        </w:rPr>
        <w:t>проводят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его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помощью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желудочного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зонда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отхождения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чистых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промывных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</w:t>
      </w:r>
      <w:r w:rsidR="00F709A5" w:rsidRPr="00AF6152">
        <w:rPr>
          <w:bCs/>
        </w:rPr>
        <w:t>).</w:t>
      </w:r>
    </w:p>
    <w:p w14:paraId="63A43301" w14:textId="77777777" w:rsidR="00F709A5" w:rsidRPr="00AF6152" w:rsidRDefault="00F709A5" w:rsidP="00F709A5">
      <w:pPr>
        <w:tabs>
          <w:tab w:val="left" w:pos="726"/>
        </w:tabs>
        <w:rPr>
          <w:bCs/>
        </w:rPr>
      </w:pPr>
      <w:r w:rsidRPr="00AF6152">
        <w:rPr>
          <w:bCs/>
        </w:rPr>
        <w:t xml:space="preserve">2. </w:t>
      </w:r>
      <w:r w:rsidR="00D82EE1" w:rsidRPr="00AF6152">
        <w:rPr>
          <w:bCs/>
        </w:rPr>
        <w:t>Регидратационная</w:t>
      </w:r>
      <w:r w:rsidRPr="00AF6152">
        <w:rPr>
          <w:bCs/>
        </w:rPr>
        <w:t xml:space="preserve"> </w:t>
      </w:r>
      <w:r w:rsidR="00D82EE1" w:rsidRPr="00AF6152">
        <w:rPr>
          <w:bCs/>
        </w:rPr>
        <w:t>терапия</w:t>
      </w:r>
      <w:r w:rsidRPr="00AF6152">
        <w:rPr>
          <w:bCs/>
        </w:rPr>
        <w:t>:</w:t>
      </w:r>
    </w:p>
    <w:p w14:paraId="2D458BA0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а</w:t>
      </w:r>
      <w:r w:rsidR="00F709A5" w:rsidRPr="00AF6152">
        <w:rPr>
          <w:bCs/>
        </w:rPr>
        <w:t xml:space="preserve">)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легкой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гастроинтестинальной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сальмонеллеза</w:t>
      </w:r>
      <w:r w:rsidR="00F709A5" w:rsidRPr="00AF6152">
        <w:rPr>
          <w:bCs/>
        </w:rPr>
        <w:t>:</w:t>
      </w:r>
    </w:p>
    <w:p w14:paraId="600A3FEE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питье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солевых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растворов</w:t>
      </w:r>
      <w:r w:rsidR="00F709A5" w:rsidRPr="00AF6152">
        <w:rPr>
          <w:bCs/>
        </w:rPr>
        <w:t xml:space="preserve"> (</w:t>
      </w:r>
      <w:r w:rsidRPr="00AF6152">
        <w:rPr>
          <w:bCs/>
        </w:rPr>
        <w:t>натрия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хлорида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3,5 г"/>
        </w:smartTagPr>
        <w:r w:rsidRPr="00AF6152">
          <w:rPr>
            <w:bCs/>
          </w:rPr>
          <w:t>3,5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калия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хлорида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1,5 г"/>
        </w:smartTagPr>
        <w:r w:rsidRPr="00AF6152">
          <w:rPr>
            <w:bCs/>
          </w:rPr>
          <w:t>1,5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натрия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гидрокарбоната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2,5 г"/>
        </w:smartTagPr>
        <w:r w:rsidRPr="00AF6152">
          <w:rPr>
            <w:bCs/>
          </w:rPr>
          <w:t>2,5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глюкозы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20 г"/>
        </w:smartTagPr>
        <w:r w:rsidRPr="00AF6152">
          <w:rPr>
            <w:bCs/>
          </w:rPr>
          <w:t>20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AF6152">
          <w:rPr>
            <w:bCs/>
          </w:rPr>
          <w:t>1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л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питьевой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воды</w:t>
      </w:r>
      <w:r w:rsidR="00F709A5" w:rsidRPr="00AF6152">
        <w:rPr>
          <w:bCs/>
        </w:rPr>
        <w:t xml:space="preserve">), </w:t>
      </w:r>
      <w:r w:rsidRPr="00AF6152">
        <w:rPr>
          <w:bCs/>
        </w:rPr>
        <w:t>количество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должно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соответствовать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потерям</w:t>
      </w:r>
      <w:r w:rsidR="00F709A5" w:rsidRPr="00AF6152">
        <w:rPr>
          <w:bCs/>
        </w:rPr>
        <w:t xml:space="preserve"> (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3%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массы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тела</w:t>
      </w:r>
      <w:r w:rsidR="00F709A5" w:rsidRPr="00AF6152">
        <w:rPr>
          <w:bCs/>
        </w:rPr>
        <w:t xml:space="preserve">), </w:t>
      </w:r>
      <w:r w:rsidRPr="00AF6152">
        <w:rPr>
          <w:bCs/>
        </w:rPr>
        <w:t>б</w:t>
      </w:r>
      <w:r w:rsidR="00F709A5" w:rsidRPr="00AF6152">
        <w:rPr>
          <w:bCs/>
        </w:rPr>
        <w:t xml:space="preserve">)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средней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гастроинтестинальной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сальмонеллеза</w:t>
      </w:r>
      <w:r w:rsidR="00F709A5" w:rsidRPr="00AF6152">
        <w:rPr>
          <w:bCs/>
        </w:rPr>
        <w:t>:</w:t>
      </w:r>
    </w:p>
    <w:p w14:paraId="04438041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отсутствии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выраженных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нарушений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гемодинамики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можно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вводить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перорально</w:t>
      </w:r>
      <w:r w:rsidR="00F709A5" w:rsidRPr="00AF6152">
        <w:rPr>
          <w:bCs/>
        </w:rPr>
        <w:t xml:space="preserve">, -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повторной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нарастании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обезвоживания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вводят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внутривенно</w:t>
      </w:r>
      <w:r w:rsidR="00F709A5" w:rsidRPr="00AF6152">
        <w:rPr>
          <w:bCs/>
        </w:rPr>
        <w:t>.</w:t>
      </w:r>
    </w:p>
    <w:p w14:paraId="2C9BFB95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Объем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вводимой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жидкости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определяется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обезвоживания.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Растворы</w:t>
      </w:r>
      <w:r w:rsidR="00F709A5" w:rsidRPr="00AF6152">
        <w:rPr>
          <w:bCs/>
        </w:rPr>
        <w:t xml:space="preserve"> ("</w:t>
      </w:r>
      <w:r w:rsidRPr="00AF6152">
        <w:rPr>
          <w:bCs/>
        </w:rPr>
        <w:t>Квартасоль</w:t>
      </w:r>
      <w:r w:rsidR="00F709A5" w:rsidRPr="00AF6152">
        <w:rPr>
          <w:bCs/>
        </w:rPr>
        <w:t>"</w:t>
      </w:r>
      <w:r w:rsidRPr="00AF6152">
        <w:rPr>
          <w:bCs/>
        </w:rPr>
        <w:t>,</w:t>
      </w:r>
      <w:r w:rsidR="00F709A5" w:rsidRPr="00AF6152">
        <w:rPr>
          <w:bCs/>
        </w:rPr>
        <w:t xml:space="preserve"> "</w:t>
      </w:r>
      <w:r w:rsidRPr="00AF6152">
        <w:rPr>
          <w:bCs/>
        </w:rPr>
        <w:t>Трисоль</w:t>
      </w:r>
      <w:r w:rsidR="00F709A5" w:rsidRPr="00AF6152">
        <w:rPr>
          <w:bCs/>
        </w:rPr>
        <w:t>"</w:t>
      </w:r>
      <w:r w:rsidRPr="00AF6152">
        <w:rPr>
          <w:bCs/>
        </w:rPr>
        <w:t>,</w:t>
      </w:r>
      <w:r w:rsidR="00F709A5" w:rsidRPr="00AF6152">
        <w:rPr>
          <w:bCs/>
        </w:rPr>
        <w:t xml:space="preserve"> "</w:t>
      </w:r>
      <w:r w:rsidRPr="00AF6152">
        <w:rPr>
          <w:bCs/>
        </w:rPr>
        <w:t>Хлосоль</w:t>
      </w:r>
      <w:r w:rsidR="00F709A5" w:rsidRPr="00AF6152">
        <w:rPr>
          <w:bCs/>
        </w:rPr>
        <w:t>"</w:t>
      </w:r>
      <w:r w:rsidRPr="00AF6152">
        <w:rPr>
          <w:bCs/>
        </w:rPr>
        <w:t>,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Рингер-лактат</w:t>
      </w:r>
      <w:r w:rsidR="00F709A5" w:rsidRPr="00AF6152">
        <w:rPr>
          <w:bCs/>
        </w:rPr>
        <w:t xml:space="preserve">) </w:t>
      </w:r>
      <w:r w:rsidRPr="00AF6152">
        <w:rPr>
          <w:bCs/>
        </w:rPr>
        <w:t>вводят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подогретыми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38-40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скоростью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40-48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мл/мин.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Нельзя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вводить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изотонический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натрия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хлорида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или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глюкозы,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так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как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восполняют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дефицит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калия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оснований</w:t>
      </w:r>
      <w:r w:rsidR="00F709A5" w:rsidRPr="00AF6152">
        <w:rPr>
          <w:bCs/>
        </w:rPr>
        <w:t xml:space="preserve">, </w:t>
      </w:r>
      <w:r w:rsidRPr="00AF6152">
        <w:rPr>
          <w:bCs/>
        </w:rPr>
        <w:t>в</w:t>
      </w:r>
      <w:r w:rsidR="00F709A5" w:rsidRPr="00AF6152">
        <w:rPr>
          <w:bCs/>
        </w:rPr>
        <w:t xml:space="preserve">)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тяжелой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тяжести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гастроинтестинальной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сальмонеллеза</w:t>
      </w:r>
      <w:r w:rsidR="00F709A5" w:rsidRPr="00AF6152">
        <w:rPr>
          <w:bCs/>
        </w:rPr>
        <w:t>:</w:t>
      </w:r>
    </w:p>
    <w:p w14:paraId="770F3EEB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внутривенное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введение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подогретых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полиионных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растворов</w:t>
      </w:r>
      <w:r w:rsidR="00F709A5" w:rsidRPr="00AF6152">
        <w:rPr>
          <w:bCs/>
        </w:rPr>
        <w:t xml:space="preserve"> ("</w:t>
      </w:r>
      <w:r w:rsidRPr="00AF6152">
        <w:rPr>
          <w:bCs/>
        </w:rPr>
        <w:t>Квартасоль</w:t>
      </w:r>
      <w:r w:rsidR="00F709A5" w:rsidRPr="00AF6152">
        <w:rPr>
          <w:bCs/>
        </w:rPr>
        <w:t>"</w:t>
      </w:r>
      <w:r w:rsidRPr="00AF6152">
        <w:rPr>
          <w:bCs/>
        </w:rPr>
        <w:t>,</w:t>
      </w:r>
      <w:r w:rsidR="00F709A5" w:rsidRPr="00AF6152">
        <w:rPr>
          <w:bCs/>
        </w:rPr>
        <w:t xml:space="preserve"> "</w:t>
      </w:r>
      <w:r w:rsidRPr="00AF6152">
        <w:rPr>
          <w:bCs/>
        </w:rPr>
        <w:t>Ацесоль</w:t>
      </w:r>
      <w:r w:rsidR="00F709A5" w:rsidRPr="00AF6152">
        <w:rPr>
          <w:bCs/>
        </w:rPr>
        <w:t xml:space="preserve">") </w:t>
      </w:r>
      <w:r w:rsidRPr="00AF6152">
        <w:rPr>
          <w:bCs/>
        </w:rPr>
        <w:t>со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скоростью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60</w:t>
      </w:r>
      <w:r w:rsidR="00F709A5" w:rsidRPr="00AF6152">
        <w:rPr>
          <w:bCs/>
        </w:rPr>
        <w:t xml:space="preserve"> - </w:t>
      </w:r>
      <w:r w:rsidRPr="00AF6152">
        <w:rPr>
          <w:bCs/>
        </w:rPr>
        <w:t>80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мл/мин</w:t>
      </w:r>
      <w:r w:rsidR="00F709A5" w:rsidRPr="00AF6152">
        <w:rPr>
          <w:bCs/>
        </w:rPr>
        <w:t xml:space="preserve">; </w:t>
      </w:r>
      <w:r w:rsidRPr="00AF6152">
        <w:rPr>
          <w:bCs/>
        </w:rPr>
        <w:t>общий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объем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определяется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степенью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дегидратации</w:t>
      </w:r>
      <w:r w:rsidR="00F709A5" w:rsidRPr="00AF6152">
        <w:rPr>
          <w:bCs/>
        </w:rPr>
        <w:t xml:space="preserve"> (</w:t>
      </w:r>
      <w:r w:rsidRPr="00AF6152">
        <w:rPr>
          <w:bCs/>
        </w:rPr>
        <w:t>чаще</w:t>
      </w:r>
      <w:r w:rsidR="00F709A5" w:rsidRPr="00AF6152">
        <w:rPr>
          <w:bCs/>
        </w:rPr>
        <w:t xml:space="preserve"> </w:t>
      </w:r>
      <w:r w:rsidRPr="00AF6152">
        <w:rPr>
          <w:bCs/>
        </w:rPr>
        <w:t>4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10 л"/>
        </w:smartTagPr>
        <w:r w:rsidRPr="00AF6152">
          <w:rPr>
            <w:bCs/>
          </w:rPr>
          <w:t>10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л</w:t>
        </w:r>
      </w:smartTag>
      <w:r w:rsidR="00F709A5" w:rsidRPr="00AF6152">
        <w:rPr>
          <w:bCs/>
        </w:rPr>
        <w:t>).</w:t>
      </w:r>
    </w:p>
    <w:p w14:paraId="1EEDBBA1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Доказательства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нормализации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водно-электролитного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баланса</w:t>
      </w:r>
      <w:r w:rsidR="00F709A5" w:rsidRPr="00AF6152">
        <w:rPr>
          <w:bCs/>
        </w:rPr>
        <w:t xml:space="preserve">: </w:t>
      </w:r>
      <w:r w:rsidRPr="00AF6152">
        <w:rPr>
          <w:bCs/>
        </w:rPr>
        <w:t>прекращение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рвоты,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стабилизация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гемодинамических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показателей,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восстановление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выделительной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функции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почек,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преобладание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количества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мочи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над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объемом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испражнений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4</w:t>
      </w:r>
      <w:r w:rsidR="00F709A5" w:rsidRPr="00AF6152">
        <w:rPr>
          <w:bCs/>
        </w:rPr>
        <w:t xml:space="preserve"> - </w:t>
      </w:r>
      <w:r w:rsidRPr="00AF6152">
        <w:rPr>
          <w:bCs/>
        </w:rPr>
        <w:t>8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часов</w:t>
      </w:r>
      <w:r w:rsidR="00F709A5" w:rsidRPr="00AF6152">
        <w:rPr>
          <w:bCs/>
        </w:rPr>
        <w:t>.</w:t>
      </w:r>
    </w:p>
    <w:p w14:paraId="2143C584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3.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Средства</w:t>
      </w:r>
      <w:r w:rsidR="00F709A5" w:rsidRPr="00AF6152">
        <w:rPr>
          <w:bCs/>
        </w:rPr>
        <w:t xml:space="preserve"> </w:t>
      </w:r>
      <w:r w:rsidRPr="00AF6152">
        <w:rPr>
          <w:b/>
          <w:bCs/>
          <w:i/>
        </w:rPr>
        <w:t>неспецифической</w:t>
      </w:r>
      <w:r w:rsidR="00F709A5" w:rsidRPr="00AF6152">
        <w:rPr>
          <w:b/>
          <w:bCs/>
          <w:i/>
        </w:rPr>
        <w:t xml:space="preserve"> </w:t>
      </w:r>
      <w:r w:rsidRPr="00AF6152">
        <w:rPr>
          <w:b/>
          <w:bCs/>
          <w:i/>
        </w:rPr>
        <w:t>детоксикации</w:t>
      </w:r>
      <w:r w:rsidR="00F709A5" w:rsidRPr="00AF6152">
        <w:rPr>
          <w:bCs/>
          <w:i/>
        </w:rPr>
        <w:t xml:space="preserve">: </w:t>
      </w:r>
      <w:r w:rsidRPr="00AF6152">
        <w:rPr>
          <w:bCs/>
        </w:rPr>
        <w:t>энтеродез,</w:t>
      </w:r>
      <w:r w:rsidR="00F709A5" w:rsidRPr="00AF6152">
        <w:rPr>
          <w:bCs/>
        </w:rPr>
        <w:t xml:space="preserve"> </w:t>
      </w:r>
      <w:r w:rsidRPr="00AF6152">
        <w:rPr>
          <w:bCs/>
        </w:rPr>
        <w:t>энтеросорб,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полифепан,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которые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принимают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перорально,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разведенные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водой,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- </w:t>
      </w:r>
      <w:r w:rsidRPr="00AF6152">
        <w:rPr>
          <w:bCs/>
        </w:rPr>
        <w:t>6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раз/сут</w:t>
      </w:r>
      <w:r w:rsidR="00F709A5" w:rsidRPr="00AF6152">
        <w:rPr>
          <w:bCs/>
        </w:rPr>
        <w:t>.</w:t>
      </w:r>
    </w:p>
    <w:p w14:paraId="3FFD0B01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4.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Лекарства,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обладающие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антипростагландиновой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активностью</w:t>
      </w:r>
      <w:r w:rsidR="00F709A5" w:rsidRPr="00AF6152">
        <w:rPr>
          <w:bCs/>
          <w:i/>
        </w:rPr>
        <w:t xml:space="preserve">: </w:t>
      </w:r>
      <w:r w:rsidRPr="00AF6152">
        <w:rPr>
          <w:bCs/>
        </w:rPr>
        <w:t>индометацин</w:t>
      </w:r>
      <w:r w:rsidR="00F709A5" w:rsidRPr="00AF6152">
        <w:rPr>
          <w:bCs/>
        </w:rPr>
        <w:t xml:space="preserve"> (</w:t>
      </w:r>
      <w:r w:rsidRPr="00AF6152">
        <w:rPr>
          <w:bCs/>
        </w:rPr>
        <w:t>50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мг</w:t>
      </w:r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течение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первых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12</w:t>
      </w:r>
      <w:r w:rsidR="00F709A5" w:rsidRPr="00AF6152">
        <w:rPr>
          <w:bCs/>
        </w:rPr>
        <w:t xml:space="preserve"> </w:t>
      </w:r>
      <w:r w:rsidRPr="00AF6152">
        <w:rPr>
          <w:bCs/>
        </w:rPr>
        <w:t>ч</w:t>
      </w:r>
      <w:r w:rsidR="00F709A5" w:rsidRPr="00AF6152">
        <w:rPr>
          <w:bCs/>
        </w:rPr>
        <w:t xml:space="preserve">), </w:t>
      </w:r>
      <w:r w:rsidRPr="00AF6152">
        <w:rPr>
          <w:bCs/>
        </w:rPr>
        <w:t>аспирин</w:t>
      </w:r>
      <w:r w:rsidR="00F709A5" w:rsidRPr="00AF6152">
        <w:rPr>
          <w:bCs/>
        </w:rPr>
        <w:t xml:space="preserve"> (</w:t>
      </w:r>
      <w:r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Pr="00AF6152">
        <w:rPr>
          <w:bCs/>
        </w:rPr>
        <w:t>0,25</w:t>
      </w:r>
      <w:r w:rsidR="00F709A5" w:rsidRPr="00AF6152">
        <w:rPr>
          <w:bCs/>
        </w:rPr>
        <w:t xml:space="preserve"> - </w:t>
      </w:r>
      <w:smartTag w:uri="urn:schemas-microsoft-com:office:smarttags" w:element="metricconverter">
        <w:smartTagPr>
          <w:attr w:name="ProductID" w:val="0,5 г"/>
        </w:smartTagPr>
        <w:r w:rsidRPr="00AF6152">
          <w:rPr>
            <w:bCs/>
          </w:rPr>
          <w:t>0,5</w:t>
        </w:r>
        <w:r w:rsidR="00F709A5" w:rsidRPr="00AF6152">
          <w:rPr>
            <w:bCs/>
          </w:rPr>
          <w:t xml:space="preserve"> </w:t>
        </w:r>
        <w:r w:rsidRPr="00AF6152">
          <w:rPr>
            <w:bCs/>
          </w:rPr>
          <w:t>г</w:t>
        </w:r>
      </w:smartTag>
      <w:r w:rsidR="00F709A5" w:rsidRPr="00AF6152">
        <w:rPr>
          <w:bCs/>
        </w:rPr>
        <w:t xml:space="preserve"> </w:t>
      </w:r>
      <w:r w:rsidRPr="00AF6152">
        <w:rPr>
          <w:bCs/>
        </w:rPr>
        <w:t>3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первые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сутки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лечения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стационаре</w:t>
      </w:r>
      <w:r w:rsidR="00F709A5" w:rsidRPr="00AF6152">
        <w:rPr>
          <w:bCs/>
        </w:rPr>
        <w:t>).</w:t>
      </w:r>
    </w:p>
    <w:p w14:paraId="699C0C16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5.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Препараты,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стимулирующие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абсорбцию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ионов</w:t>
      </w:r>
      <w:r w:rsidR="00F709A5" w:rsidRPr="00AF6152">
        <w:rPr>
          <w:bCs/>
          <w:i/>
        </w:rPr>
        <w:t xml:space="preserve"> </w:t>
      </w:r>
      <w:r w:rsidR="00B1342A" w:rsidRPr="00AF6152">
        <w:rPr>
          <w:bCs/>
        </w:rPr>
        <w:t>лоперамид</w:t>
      </w:r>
      <w:r w:rsidR="00F709A5" w:rsidRPr="00AF6152">
        <w:rPr>
          <w:bCs/>
        </w:rPr>
        <w:t xml:space="preserve"> (</w:t>
      </w:r>
      <w:r w:rsidR="00B1342A" w:rsidRPr="00AF6152">
        <w:rPr>
          <w:bCs/>
        </w:rPr>
        <w:t>имодиум</w:t>
      </w:r>
      <w:r w:rsidR="00F709A5" w:rsidRPr="00AF6152">
        <w:rPr>
          <w:bCs/>
          <w:i/>
        </w:rPr>
        <w:t xml:space="preserve">) - </w:t>
      </w:r>
      <w:r w:rsidR="00B1342A" w:rsidRPr="00AF6152">
        <w:rPr>
          <w:bCs/>
        </w:rPr>
        <w:t>одноратно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4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мг</w:t>
      </w:r>
      <w:r w:rsidR="00F709A5" w:rsidRPr="00AF6152">
        <w:rPr>
          <w:bCs/>
        </w:rPr>
        <w:t xml:space="preserve"> (</w:t>
      </w:r>
      <w:r w:rsidR="00B1342A"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капс</w:t>
      </w:r>
      <w:r w:rsidR="00F709A5" w:rsidRPr="00AF6152">
        <w:rPr>
          <w:bCs/>
        </w:rPr>
        <w:t xml:space="preserve">), </w:t>
      </w:r>
      <w:r w:rsidR="00B1342A" w:rsidRPr="00AF6152">
        <w:rPr>
          <w:bCs/>
        </w:rPr>
        <w:t>а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затем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по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2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мг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="00B1342A" w:rsidRPr="00AF6152">
        <w:rPr>
          <w:bCs/>
        </w:rPr>
        <w:t>каждой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Na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из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просвета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кишки,</w:t>
      </w:r>
      <w:r w:rsidR="00F709A5" w:rsidRPr="00AF6152">
        <w:rPr>
          <w:bCs/>
          <w:i/>
        </w:rPr>
        <w:t xml:space="preserve"> </w:t>
      </w:r>
      <w:r w:rsidRPr="00AF6152">
        <w:rPr>
          <w:bCs/>
        </w:rPr>
        <w:t>дефекации,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более</w:t>
      </w:r>
      <w:r w:rsidR="00F709A5" w:rsidRPr="00AF6152">
        <w:rPr>
          <w:bCs/>
        </w:rPr>
        <w:t xml:space="preserve"> </w:t>
      </w:r>
      <w:r w:rsidRPr="00AF6152">
        <w:rPr>
          <w:bCs/>
        </w:rPr>
        <w:t>16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мг/сут</w:t>
      </w:r>
      <w:r w:rsidR="00F709A5" w:rsidRPr="00AF6152">
        <w:rPr>
          <w:bCs/>
        </w:rPr>
        <w:t>.</w:t>
      </w:r>
    </w:p>
    <w:p w14:paraId="2288A952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6.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инфекционно-токсическом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шоке</w:t>
      </w:r>
      <w:r w:rsidR="00F709A5" w:rsidRPr="00AF6152">
        <w:rPr>
          <w:bCs/>
        </w:rPr>
        <w:t xml:space="preserve">: </w:t>
      </w:r>
      <w:r w:rsidRPr="00AF6152">
        <w:rPr>
          <w:bCs/>
        </w:rPr>
        <w:t>60</w:t>
      </w:r>
      <w:r w:rsidR="00F709A5" w:rsidRPr="00AF6152">
        <w:rPr>
          <w:bCs/>
        </w:rPr>
        <w:t xml:space="preserve"> - </w:t>
      </w:r>
      <w:r w:rsidRPr="00AF6152">
        <w:rPr>
          <w:bCs/>
        </w:rPr>
        <w:t>90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мг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преднизолона</w:t>
      </w:r>
      <w:r w:rsidR="00F709A5" w:rsidRPr="00AF6152">
        <w:rPr>
          <w:bCs/>
          <w:i/>
        </w:rPr>
        <w:t xml:space="preserve"> </w:t>
      </w:r>
      <w:r w:rsidRPr="00AF6152">
        <w:rPr>
          <w:bCs/>
        </w:rPr>
        <w:t>в/в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струйно,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ч/з</w:t>
      </w:r>
      <w:r w:rsidR="00F709A5" w:rsidRPr="00AF6152">
        <w:rPr>
          <w:bCs/>
        </w:rPr>
        <w:t xml:space="preserve"> </w:t>
      </w:r>
      <w:r w:rsidRPr="00AF6152">
        <w:rPr>
          <w:bCs/>
        </w:rPr>
        <w:t>4</w:t>
      </w:r>
      <w:r w:rsidR="00F709A5" w:rsidRPr="00AF6152">
        <w:rPr>
          <w:bCs/>
        </w:rPr>
        <w:t xml:space="preserve"> - </w:t>
      </w:r>
      <w:r w:rsidRPr="00AF6152">
        <w:rPr>
          <w:bCs/>
        </w:rPr>
        <w:t>6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переходят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в/в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капельное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введение</w:t>
      </w:r>
      <w:r w:rsidR="00F709A5" w:rsidRPr="00AF6152">
        <w:rPr>
          <w:bCs/>
        </w:rPr>
        <w:t xml:space="preserve"> (</w:t>
      </w:r>
      <w:r w:rsidRPr="00AF6152">
        <w:rPr>
          <w:bCs/>
        </w:rPr>
        <w:t>до</w:t>
      </w:r>
      <w:r w:rsidR="00F709A5" w:rsidRPr="00AF6152">
        <w:rPr>
          <w:bCs/>
        </w:rPr>
        <w:t xml:space="preserve"> </w:t>
      </w:r>
      <w:r w:rsidRPr="00AF6152">
        <w:rPr>
          <w:bCs/>
        </w:rPr>
        <w:t>120</w:t>
      </w:r>
      <w:r w:rsidR="00F709A5" w:rsidRPr="00AF6152">
        <w:rPr>
          <w:bCs/>
        </w:rPr>
        <w:t xml:space="preserve"> - </w:t>
      </w:r>
      <w:r w:rsidRPr="00AF6152">
        <w:rPr>
          <w:bCs/>
        </w:rPr>
        <w:t>300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мг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преднизолона/сутки</w:t>
      </w:r>
      <w:r w:rsidR="00F709A5" w:rsidRPr="00AF6152">
        <w:rPr>
          <w:bCs/>
        </w:rPr>
        <w:t>).</w:t>
      </w:r>
    </w:p>
    <w:p w14:paraId="6FD475E5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7.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септической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форме</w:t>
      </w:r>
      <w:r w:rsidR="00F709A5" w:rsidRPr="00AF6152">
        <w:rPr>
          <w:bCs/>
        </w:rPr>
        <w:t xml:space="preserve"> - </w:t>
      </w:r>
      <w:r w:rsidRPr="00AF6152">
        <w:rPr>
          <w:bCs/>
          <w:i/>
        </w:rPr>
        <w:t>хирургическая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санация</w:t>
      </w:r>
      <w:r w:rsidR="00F709A5" w:rsidRPr="00AF6152">
        <w:rPr>
          <w:bCs/>
          <w:i/>
        </w:rPr>
        <w:t xml:space="preserve"> </w:t>
      </w:r>
      <w:r w:rsidRPr="00AF6152">
        <w:rPr>
          <w:bCs/>
        </w:rPr>
        <w:t>очагов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инфекции</w:t>
      </w:r>
      <w:r w:rsidR="00F709A5" w:rsidRPr="00AF6152">
        <w:rPr>
          <w:bCs/>
        </w:rPr>
        <w:t>.</w:t>
      </w:r>
    </w:p>
    <w:p w14:paraId="44BBBA7E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8.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всех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случаях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показаны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препараты,</w:t>
      </w:r>
      <w:r w:rsidR="00F709A5" w:rsidRPr="00AF6152">
        <w:rPr>
          <w:bCs/>
        </w:rPr>
        <w:t xml:space="preserve"> </w:t>
      </w:r>
      <w:r w:rsidRPr="00AF6152">
        <w:rPr>
          <w:bCs/>
          <w:i/>
        </w:rPr>
        <w:t>повышающие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реактивность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организма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и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нормализующие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микрофлору</w:t>
      </w:r>
      <w:r w:rsidR="00F709A5" w:rsidRPr="00AF6152">
        <w:rPr>
          <w:bCs/>
          <w:i/>
        </w:rPr>
        <w:t xml:space="preserve"> </w:t>
      </w:r>
      <w:r w:rsidRPr="00AF6152">
        <w:rPr>
          <w:bCs/>
          <w:i/>
        </w:rPr>
        <w:t>кишечника</w:t>
      </w:r>
      <w:r w:rsidR="00F709A5" w:rsidRPr="00AF6152">
        <w:rPr>
          <w:bCs/>
        </w:rPr>
        <w:t xml:space="preserve">: </w:t>
      </w:r>
      <w:r w:rsidRPr="00AF6152">
        <w:rPr>
          <w:bCs/>
        </w:rPr>
        <w:t>витамины,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пентоксил,</w:t>
      </w:r>
      <w:r w:rsidR="00F709A5" w:rsidRPr="00AF6152">
        <w:rPr>
          <w:bCs/>
        </w:rPr>
        <w:t xml:space="preserve"> </w:t>
      </w:r>
      <w:r w:rsidRPr="00AF6152">
        <w:rPr>
          <w:bCs/>
        </w:rPr>
        <w:t>эубиотики</w:t>
      </w:r>
      <w:r w:rsidR="00F709A5" w:rsidRPr="00AF6152">
        <w:rPr>
          <w:bCs/>
        </w:rPr>
        <w:t>).</w:t>
      </w:r>
    </w:p>
    <w:p w14:paraId="70EE479E" w14:textId="77777777" w:rsidR="00D82EE1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/>
          <w:bCs/>
        </w:rPr>
        <w:t>Прогноз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септических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формах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серьезный.</w:t>
      </w:r>
    </w:p>
    <w:p w14:paraId="003E5C0F" w14:textId="77777777" w:rsidR="00F709A5" w:rsidRPr="00AF6152" w:rsidRDefault="00D82EE1" w:rsidP="00F709A5">
      <w:pPr>
        <w:tabs>
          <w:tab w:val="left" w:pos="726"/>
        </w:tabs>
        <w:rPr>
          <w:bCs/>
        </w:rPr>
      </w:pPr>
      <w:r w:rsidRPr="00AF6152">
        <w:rPr>
          <w:bCs/>
        </w:rPr>
        <w:t>Профилактика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включает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выявление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больных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сельскохозяйственных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животных,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постоянный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бактериологический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контроль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кормов,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ветеринарный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контроль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за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убоем,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соблюдение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гигиенических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требований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переработке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мясокомбинатах,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молокозаводах.</w:t>
      </w:r>
      <w:r w:rsidR="00F709A5" w:rsidRPr="00AF6152">
        <w:rPr>
          <w:bCs/>
        </w:rPr>
        <w:t xml:space="preserve"> </w:t>
      </w:r>
      <w:r w:rsidRPr="00AF6152">
        <w:rPr>
          <w:bCs/>
        </w:rPr>
        <w:t>Осуществляют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бактериологический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контроль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продуктов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животноводства,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например</w:t>
      </w:r>
      <w:r w:rsidR="00F709A5" w:rsidRPr="00AF6152">
        <w:rPr>
          <w:bCs/>
        </w:rPr>
        <w:t xml:space="preserve"> </w:t>
      </w:r>
      <w:r w:rsidRPr="00AF6152">
        <w:rPr>
          <w:bCs/>
        </w:rPr>
        <w:t>бактериологические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исследования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обсемененность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сальмонеллами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тушек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птицы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яиц.</w:t>
      </w:r>
      <w:r w:rsidR="00F709A5" w:rsidRPr="00AF6152">
        <w:rPr>
          <w:bCs/>
        </w:rPr>
        <w:t xml:space="preserve"> </w:t>
      </w:r>
      <w:r w:rsidRPr="00AF6152">
        <w:rPr>
          <w:bCs/>
        </w:rPr>
        <w:t>Необходимо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тщательное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соблюдение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правил</w:t>
      </w:r>
      <w:r w:rsidR="00F709A5" w:rsidRPr="00AF6152">
        <w:rPr>
          <w:bCs/>
        </w:rPr>
        <w:t xml:space="preserve"> </w:t>
      </w:r>
      <w:r w:rsidRPr="00AF6152">
        <w:rPr>
          <w:bCs/>
        </w:rPr>
        <w:t>обработки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приготовления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птицы,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частности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после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разделки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сырого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мяса</w:t>
      </w:r>
      <w:r w:rsidR="00F709A5" w:rsidRPr="00AF6152">
        <w:rPr>
          <w:bCs/>
        </w:rPr>
        <w:t xml:space="preserve"> </w:t>
      </w:r>
      <w:r w:rsidRPr="00AF6152">
        <w:rPr>
          <w:bCs/>
        </w:rPr>
        <w:t>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тушек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птицы</w:t>
      </w:r>
      <w:r w:rsidR="00F709A5" w:rsidRPr="00AF6152">
        <w:rPr>
          <w:bCs/>
        </w:rPr>
        <w:t xml:space="preserve"> </w:t>
      </w:r>
      <w:r w:rsidRPr="00AF6152">
        <w:rPr>
          <w:bCs/>
        </w:rPr>
        <w:t>следует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тщательно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вымыть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</w:t>
      </w:r>
      <w:r w:rsidR="00F709A5" w:rsidRPr="00AF6152">
        <w:rPr>
          <w:bCs/>
        </w:rPr>
        <w:t xml:space="preserve"> </w:t>
      </w:r>
      <w:r w:rsidRPr="00AF6152">
        <w:rPr>
          <w:bCs/>
        </w:rPr>
        <w:t>мылом</w:t>
      </w:r>
      <w:r w:rsidR="00F709A5" w:rsidRPr="00AF6152">
        <w:rPr>
          <w:bCs/>
        </w:rPr>
        <w:t xml:space="preserve"> </w:t>
      </w:r>
      <w:r w:rsidRPr="00AF6152">
        <w:rPr>
          <w:bCs/>
        </w:rPr>
        <w:t>руки,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посуду,</w:t>
      </w:r>
      <w:r w:rsidR="00F709A5" w:rsidRPr="00AF6152">
        <w:rPr>
          <w:bCs/>
        </w:rPr>
        <w:t xml:space="preserve"> </w:t>
      </w:r>
      <w:r w:rsidRPr="00AF6152">
        <w:rPr>
          <w:bCs/>
        </w:rPr>
        <w:t>разделочные</w:t>
      </w:r>
      <w:r w:rsidR="00F709A5" w:rsidRPr="00AF6152">
        <w:rPr>
          <w:bCs/>
        </w:rPr>
        <w:t xml:space="preserve"> </w:t>
      </w:r>
      <w:r w:rsidRPr="00AF6152">
        <w:rPr>
          <w:bCs/>
        </w:rPr>
        <w:t>доски,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поверхности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столов</w:t>
      </w:r>
      <w:r w:rsidR="00F709A5" w:rsidRPr="00AF6152">
        <w:rPr>
          <w:bCs/>
        </w:rPr>
        <w:t xml:space="preserve">; </w:t>
      </w:r>
      <w:r w:rsidRPr="00AF6152">
        <w:rPr>
          <w:bCs/>
        </w:rPr>
        <w:t>хорошо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проваривать</w:t>
      </w:r>
      <w:r w:rsidR="00F709A5" w:rsidRPr="00AF6152">
        <w:rPr>
          <w:bCs/>
        </w:rPr>
        <w:t xml:space="preserve"> (</w:t>
      </w:r>
      <w:r w:rsidRPr="00AF6152">
        <w:rPr>
          <w:bCs/>
        </w:rPr>
        <w:t>прожаривать</w:t>
      </w:r>
      <w:r w:rsidR="00F709A5" w:rsidRPr="00AF6152">
        <w:rPr>
          <w:bCs/>
        </w:rPr>
        <w:t xml:space="preserve">) </w:t>
      </w:r>
      <w:r w:rsidRPr="00AF6152">
        <w:rPr>
          <w:bCs/>
        </w:rPr>
        <w:t>мясо,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тушки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птицы</w:t>
      </w:r>
      <w:r w:rsidR="00F709A5" w:rsidRPr="00AF6152">
        <w:rPr>
          <w:bCs/>
        </w:rPr>
        <w:t xml:space="preserve">; </w:t>
      </w:r>
      <w:r w:rsidRPr="00AF6152">
        <w:rPr>
          <w:bCs/>
        </w:rPr>
        <w:t>не</w:t>
      </w:r>
      <w:r w:rsidR="00F709A5" w:rsidRPr="00AF6152">
        <w:rPr>
          <w:bCs/>
        </w:rPr>
        <w:t xml:space="preserve"> </w:t>
      </w:r>
      <w:r w:rsidRPr="00AF6152">
        <w:rPr>
          <w:bCs/>
        </w:rPr>
        <w:t>употреблять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сырых</w:t>
      </w:r>
      <w:r w:rsidR="00F709A5" w:rsidRPr="00AF6152">
        <w:rPr>
          <w:bCs/>
        </w:rPr>
        <w:t xml:space="preserve"> </w:t>
      </w:r>
      <w:r w:rsidRPr="00AF6152">
        <w:rPr>
          <w:bCs/>
        </w:rPr>
        <w:t>яиц,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предпочтительно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варить</w:t>
      </w:r>
      <w:r w:rsidR="00F709A5" w:rsidRPr="00AF6152">
        <w:rPr>
          <w:bCs/>
        </w:rPr>
        <w:t xml:space="preserve"> </w:t>
      </w:r>
      <w:r w:rsidRPr="00AF6152">
        <w:rPr>
          <w:bCs/>
        </w:rPr>
        <w:t>их</w:t>
      </w:r>
      <w:r w:rsidR="00F709A5" w:rsidRPr="00AF6152">
        <w:rPr>
          <w:bCs/>
        </w:rPr>
        <w:t xml:space="preserve"> </w:t>
      </w:r>
      <w:r w:rsidRPr="00AF6152">
        <w:rPr>
          <w:bCs/>
        </w:rPr>
        <w:t>в</w:t>
      </w:r>
      <w:r w:rsidR="00F709A5" w:rsidRPr="00AF6152">
        <w:rPr>
          <w:bCs/>
        </w:rPr>
        <w:t xml:space="preserve"> </w:t>
      </w:r>
      <w:r w:rsidRPr="00AF6152">
        <w:rPr>
          <w:bCs/>
        </w:rPr>
        <w:t>кипящей</w:t>
      </w:r>
      <w:r w:rsidR="00F709A5" w:rsidRPr="00AF6152">
        <w:rPr>
          <w:bCs/>
        </w:rPr>
        <w:t xml:space="preserve"> </w:t>
      </w:r>
      <w:r w:rsidRPr="00AF6152">
        <w:rPr>
          <w:bCs/>
        </w:rPr>
        <w:t>воде</w:t>
      </w:r>
      <w:r w:rsidR="00F709A5" w:rsidRPr="00AF6152">
        <w:rPr>
          <w:bCs/>
        </w:rPr>
        <w:t xml:space="preserve"> </w:t>
      </w:r>
      <w:r w:rsidRPr="00AF6152">
        <w:rPr>
          <w:bCs/>
        </w:rPr>
        <w:t>7</w:t>
      </w:r>
      <w:r w:rsidR="00F709A5" w:rsidRPr="00AF6152">
        <w:rPr>
          <w:bCs/>
        </w:rPr>
        <w:t xml:space="preserve"> - </w:t>
      </w:r>
      <w:r w:rsidRPr="00AF6152">
        <w:rPr>
          <w:bCs/>
        </w:rPr>
        <w:t>10</w:t>
      </w:r>
      <w:r w:rsidR="00F709A5" w:rsidRPr="00AF6152">
        <w:rPr>
          <w:bCs/>
        </w:rPr>
        <w:t xml:space="preserve"> </w:t>
      </w:r>
      <w:r w:rsidRPr="00AF6152">
        <w:rPr>
          <w:bCs/>
        </w:rPr>
        <w:t>мин,</w:t>
      </w:r>
      <w:r w:rsidR="00F709A5" w:rsidRPr="00AF6152">
        <w:rPr>
          <w:bCs/>
        </w:rPr>
        <w:t xml:space="preserve"> </w:t>
      </w:r>
      <w:r w:rsidRPr="00AF6152">
        <w:rPr>
          <w:bCs/>
        </w:rPr>
        <w:t>предварительно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тщательно</w:t>
      </w:r>
      <w:r w:rsidR="00F709A5" w:rsidRPr="00AF6152">
        <w:rPr>
          <w:bCs/>
        </w:rPr>
        <w:t xml:space="preserve"> </w:t>
      </w:r>
      <w:r w:rsidRPr="00AF6152">
        <w:rPr>
          <w:bCs/>
        </w:rPr>
        <w:t>вымыв.</w:t>
      </w:r>
    </w:p>
    <w:p w14:paraId="735E4F0A" w14:textId="77777777" w:rsidR="00F709A5" w:rsidRPr="00AF6152" w:rsidRDefault="006A2725" w:rsidP="006A2725">
      <w:pPr>
        <w:pStyle w:val="1"/>
      </w:pPr>
      <w:r w:rsidRPr="00AF6152">
        <w:br w:type="page"/>
      </w:r>
      <w:bookmarkStart w:id="5" w:name="_Toc280956451"/>
      <w:r w:rsidR="00D82EE1" w:rsidRPr="00AF6152">
        <w:t>Список</w:t>
      </w:r>
      <w:r w:rsidR="00F709A5" w:rsidRPr="00AF6152">
        <w:t xml:space="preserve"> </w:t>
      </w:r>
      <w:r w:rsidR="00D82EE1" w:rsidRPr="00AF6152">
        <w:t>использованной</w:t>
      </w:r>
      <w:r w:rsidR="00F709A5" w:rsidRPr="00AF6152">
        <w:t xml:space="preserve"> </w:t>
      </w:r>
      <w:r w:rsidR="00D82EE1" w:rsidRPr="00AF6152">
        <w:t>литературы</w:t>
      </w:r>
      <w:bookmarkEnd w:id="5"/>
    </w:p>
    <w:p w14:paraId="040B1731" w14:textId="77777777" w:rsidR="006A2725" w:rsidRPr="00AF6152" w:rsidRDefault="006A2725" w:rsidP="006A2725">
      <w:pPr>
        <w:tabs>
          <w:tab w:val="left" w:pos="726"/>
        </w:tabs>
        <w:rPr>
          <w:bCs/>
          <w:lang w:eastAsia="en-US"/>
        </w:rPr>
      </w:pPr>
    </w:p>
    <w:p w14:paraId="38856B86" w14:textId="77777777" w:rsidR="00D82EE1" w:rsidRPr="00AF6152" w:rsidRDefault="00F709A5" w:rsidP="006A2725">
      <w:pPr>
        <w:pStyle w:val="a"/>
      </w:pPr>
      <w:r w:rsidRPr="00AF6152">
        <w:t>"</w:t>
      </w:r>
      <w:r w:rsidR="00D82EE1" w:rsidRPr="00AF6152">
        <w:t>Инфекционные</w:t>
      </w:r>
      <w:r w:rsidRPr="00AF6152">
        <w:t xml:space="preserve"> </w:t>
      </w:r>
      <w:r w:rsidR="00D82EE1" w:rsidRPr="00AF6152">
        <w:t>болезни</w:t>
      </w:r>
      <w:r w:rsidRPr="00AF6152">
        <w:t xml:space="preserve"> </w:t>
      </w:r>
      <w:r w:rsidR="00D82EE1" w:rsidRPr="00AF6152">
        <w:t>у</w:t>
      </w:r>
      <w:r w:rsidRPr="00AF6152">
        <w:t xml:space="preserve"> </w:t>
      </w:r>
      <w:r w:rsidR="00D82EE1" w:rsidRPr="00AF6152">
        <w:t>детей</w:t>
      </w:r>
      <w:r w:rsidRPr="00AF6152">
        <w:t>"</w:t>
      </w:r>
      <w:r w:rsidR="007711B2" w:rsidRPr="00AF6152">
        <w:t>,</w:t>
      </w:r>
      <w:r w:rsidRPr="00AF6152">
        <w:t xml:space="preserve"> </w:t>
      </w:r>
      <w:r w:rsidR="00D82EE1" w:rsidRPr="00AF6152">
        <w:t>Д</w:t>
      </w:r>
      <w:r w:rsidRPr="00AF6152">
        <w:t>. М</w:t>
      </w:r>
      <w:r w:rsidR="00D82EE1" w:rsidRPr="00AF6152">
        <w:t>арри,</w:t>
      </w:r>
      <w:r w:rsidRPr="00AF6152">
        <w:t xml:space="preserve"> </w:t>
      </w:r>
      <w:r w:rsidR="00D82EE1" w:rsidRPr="00AF6152">
        <w:t>2006.</w:t>
      </w:r>
    </w:p>
    <w:p w14:paraId="717ABA69" w14:textId="77777777" w:rsidR="00D82EE1" w:rsidRPr="00AF6152" w:rsidRDefault="00F709A5" w:rsidP="006A2725">
      <w:pPr>
        <w:pStyle w:val="a"/>
      </w:pPr>
      <w:r w:rsidRPr="00AF6152">
        <w:t>"</w:t>
      </w:r>
      <w:r w:rsidR="007711B2" w:rsidRPr="00AF6152">
        <w:t>Инфекционные</w:t>
      </w:r>
      <w:r w:rsidRPr="00AF6152">
        <w:t xml:space="preserve"> </w:t>
      </w:r>
      <w:r w:rsidR="007711B2" w:rsidRPr="00AF6152">
        <w:t>болезни</w:t>
      </w:r>
      <w:r w:rsidRPr="00AF6152">
        <w:t xml:space="preserve"> </w:t>
      </w:r>
      <w:r w:rsidR="007711B2" w:rsidRPr="00AF6152">
        <w:t>у</w:t>
      </w:r>
      <w:r w:rsidRPr="00AF6152">
        <w:t xml:space="preserve"> </w:t>
      </w:r>
      <w:r w:rsidR="007711B2" w:rsidRPr="00AF6152">
        <w:t>детей</w:t>
      </w:r>
      <w:r w:rsidRPr="00AF6152">
        <w:t>"</w:t>
      </w:r>
      <w:r w:rsidR="007711B2" w:rsidRPr="00AF6152">
        <w:t>,</w:t>
      </w:r>
      <w:r w:rsidRPr="00AF6152">
        <w:t xml:space="preserve"> </w:t>
      </w:r>
      <w:r w:rsidR="007711B2" w:rsidRPr="00AF6152">
        <w:t>В</w:t>
      </w:r>
      <w:r w:rsidRPr="00AF6152">
        <w:t>.Н. Т</w:t>
      </w:r>
      <w:r w:rsidR="007711B2" w:rsidRPr="00AF6152">
        <w:t>имченко,</w:t>
      </w:r>
      <w:r w:rsidRPr="00AF6152">
        <w:t xml:space="preserve"> </w:t>
      </w:r>
      <w:r w:rsidR="007711B2" w:rsidRPr="00AF6152">
        <w:t>2001</w:t>
      </w:r>
      <w:r w:rsidRPr="00AF6152">
        <w:t xml:space="preserve"> </w:t>
      </w:r>
      <w:r w:rsidR="007711B2" w:rsidRPr="00AF6152">
        <w:t>год.</w:t>
      </w:r>
    </w:p>
    <w:sectPr w:rsidR="00D82EE1" w:rsidRPr="00AF6152" w:rsidSect="00F709A5">
      <w:headerReference w:type="even" r:id="rId23"/>
      <w:headerReference w:type="default" r:id="rId24"/>
      <w:footerReference w:type="default" r:id="rId2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8A8A" w14:textId="77777777" w:rsidR="00003331" w:rsidRDefault="00003331" w:rsidP="00F709A5">
      <w:pPr>
        <w:tabs>
          <w:tab w:val="left" w:pos="726"/>
        </w:tabs>
        <w:rPr>
          <w:bCs/>
        </w:rPr>
      </w:pPr>
      <w:r>
        <w:rPr>
          <w:bCs/>
        </w:rPr>
        <w:separator/>
      </w:r>
    </w:p>
    <w:p w14:paraId="29B1AC99" w14:textId="77777777" w:rsidR="00003331" w:rsidRDefault="00003331" w:rsidP="00F709A5">
      <w:pPr>
        <w:tabs>
          <w:tab w:val="left" w:pos="726"/>
        </w:tabs>
        <w:rPr>
          <w:bCs/>
        </w:rPr>
      </w:pPr>
    </w:p>
  </w:endnote>
  <w:endnote w:type="continuationSeparator" w:id="0">
    <w:p w14:paraId="7E37508C" w14:textId="77777777" w:rsidR="00003331" w:rsidRDefault="00003331" w:rsidP="00F709A5">
      <w:pPr>
        <w:tabs>
          <w:tab w:val="left" w:pos="726"/>
        </w:tabs>
        <w:rPr>
          <w:bCs/>
        </w:rPr>
      </w:pPr>
      <w:r>
        <w:rPr>
          <w:bCs/>
        </w:rPr>
        <w:continuationSeparator/>
      </w:r>
    </w:p>
    <w:p w14:paraId="2B1A0C90" w14:textId="77777777" w:rsidR="00003331" w:rsidRDefault="00003331" w:rsidP="00F709A5">
      <w:pPr>
        <w:tabs>
          <w:tab w:val="left" w:pos="726"/>
        </w:tabs>
        <w:rPr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9411" w14:textId="77777777" w:rsidR="00AF6152" w:rsidRDefault="00AF6152" w:rsidP="00AF6152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9225" w14:textId="77777777" w:rsidR="00003331" w:rsidRDefault="00003331" w:rsidP="00F709A5">
      <w:pPr>
        <w:tabs>
          <w:tab w:val="left" w:pos="726"/>
        </w:tabs>
        <w:rPr>
          <w:bCs/>
        </w:rPr>
      </w:pPr>
      <w:r>
        <w:rPr>
          <w:bCs/>
        </w:rPr>
        <w:separator/>
      </w:r>
    </w:p>
    <w:p w14:paraId="34AD6A7C" w14:textId="77777777" w:rsidR="00003331" w:rsidRDefault="00003331" w:rsidP="00F709A5">
      <w:pPr>
        <w:tabs>
          <w:tab w:val="left" w:pos="726"/>
        </w:tabs>
        <w:rPr>
          <w:bCs/>
        </w:rPr>
      </w:pPr>
    </w:p>
  </w:footnote>
  <w:footnote w:type="continuationSeparator" w:id="0">
    <w:p w14:paraId="1A469B68" w14:textId="77777777" w:rsidR="00003331" w:rsidRDefault="00003331" w:rsidP="00F709A5">
      <w:pPr>
        <w:tabs>
          <w:tab w:val="left" w:pos="726"/>
        </w:tabs>
        <w:rPr>
          <w:bCs/>
        </w:rPr>
      </w:pPr>
      <w:r>
        <w:rPr>
          <w:bCs/>
        </w:rPr>
        <w:continuationSeparator/>
      </w:r>
    </w:p>
    <w:p w14:paraId="21C49B1B" w14:textId="77777777" w:rsidR="00003331" w:rsidRDefault="00003331" w:rsidP="00F709A5">
      <w:pPr>
        <w:tabs>
          <w:tab w:val="left" w:pos="726"/>
        </w:tabs>
        <w:rPr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BACA" w14:textId="77777777" w:rsidR="00F709A5" w:rsidRDefault="00F709A5" w:rsidP="00F709A5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393C72E" w14:textId="77777777" w:rsidR="00F709A5" w:rsidRDefault="00F709A5" w:rsidP="00F709A5">
    <w:pPr>
      <w:pStyle w:val="ab"/>
      <w:ind w:right="360"/>
    </w:pPr>
  </w:p>
  <w:p w14:paraId="274CE37D" w14:textId="77777777" w:rsidR="00F709A5" w:rsidRDefault="00F709A5" w:rsidP="00F709A5">
    <w:pPr>
      <w:tabs>
        <w:tab w:val="left" w:pos="726"/>
      </w:tabs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20" w14:textId="77777777" w:rsidR="00F709A5" w:rsidRDefault="00F709A5" w:rsidP="00F709A5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F6152">
      <w:rPr>
        <w:rStyle w:val="af0"/>
      </w:rPr>
      <w:t>3</w:t>
    </w:r>
    <w:r>
      <w:rPr>
        <w:rStyle w:val="af0"/>
      </w:rPr>
      <w:fldChar w:fldCharType="end"/>
    </w:r>
  </w:p>
  <w:p w14:paraId="39EC6C59" w14:textId="77777777" w:rsidR="00F709A5" w:rsidRDefault="00F709A5" w:rsidP="00AF6152">
    <w:pPr>
      <w:tabs>
        <w:tab w:val="left" w:pos="726"/>
      </w:tabs>
      <w:ind w:firstLine="0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766D53"/>
    <w:multiLevelType w:val="hybridMultilevel"/>
    <w:tmpl w:val="0BE6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974439"/>
    <w:multiLevelType w:val="hybridMultilevel"/>
    <w:tmpl w:val="1AAC7D92"/>
    <w:lvl w:ilvl="0" w:tplc="DEC4B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943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B4E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2233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36B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323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2E79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BEB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42F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A"/>
    <w:rsid w:val="00003331"/>
    <w:rsid w:val="00641116"/>
    <w:rsid w:val="006A2725"/>
    <w:rsid w:val="007711B2"/>
    <w:rsid w:val="00AF6152"/>
    <w:rsid w:val="00B1342A"/>
    <w:rsid w:val="00BC2FD5"/>
    <w:rsid w:val="00D82EE1"/>
    <w:rsid w:val="00F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5EE8"/>
  <w14:defaultImageDpi w14:val="0"/>
  <w15:docId w15:val="{A306BFD8-0C3C-453F-B396-4B7F5EF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F709A5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709A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709A5"/>
    <w:pPr>
      <w:keepNext/>
      <w:tabs>
        <w:tab w:val="left" w:pos="726"/>
      </w:tabs>
      <w:ind w:firstLine="0"/>
      <w:jc w:val="center"/>
      <w:outlineLvl w:val="1"/>
    </w:pPr>
    <w:rPr>
      <w:b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709A5"/>
    <w:pPr>
      <w:tabs>
        <w:tab w:val="left" w:pos="726"/>
      </w:tabs>
      <w:outlineLvl w:val="2"/>
    </w:pPr>
    <w:rPr>
      <w:bCs/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709A5"/>
    <w:pPr>
      <w:keepNext/>
      <w:tabs>
        <w:tab w:val="left" w:pos="726"/>
      </w:tabs>
      <w:outlineLvl w:val="3"/>
    </w:pPr>
    <w:rPr>
      <w:bCs/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709A5"/>
    <w:pPr>
      <w:tabs>
        <w:tab w:val="left" w:pos="726"/>
      </w:tabs>
      <w:ind w:left="737"/>
      <w:outlineLvl w:val="4"/>
    </w:pPr>
    <w:rPr>
      <w:bCs/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709A5"/>
    <w:pPr>
      <w:tabs>
        <w:tab w:val="left" w:pos="726"/>
      </w:tabs>
      <w:outlineLvl w:val="5"/>
    </w:pPr>
    <w:rPr>
      <w:bCs/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709A5"/>
    <w:pPr>
      <w:keepNext/>
      <w:tabs>
        <w:tab w:val="left" w:pos="726"/>
      </w:tabs>
      <w:outlineLvl w:val="6"/>
    </w:pPr>
    <w:rPr>
      <w:bCs/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709A5"/>
    <w:pPr>
      <w:tabs>
        <w:tab w:val="left" w:pos="726"/>
      </w:tabs>
      <w:outlineLvl w:val="7"/>
    </w:pPr>
    <w:rPr>
      <w:bCs/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709A5"/>
    <w:pPr>
      <w:tabs>
        <w:tab w:val="left" w:pos="726"/>
      </w:tabs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a1">
    <w:name w:val="Default Paragraph Font"/>
    <w:uiPriority w:val="99"/>
    <w:semiHidden/>
    <w:rsid w:val="00F709A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bCs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bCs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bCs/>
      <w:color w:val="000000"/>
    </w:rPr>
  </w:style>
  <w:style w:type="paragraph" w:styleId="a4">
    <w:name w:val="Body Text"/>
    <w:basedOn w:val="a0"/>
    <w:link w:val="a5"/>
    <w:uiPriority w:val="99"/>
    <w:rsid w:val="00F709A5"/>
    <w:pPr>
      <w:tabs>
        <w:tab w:val="left" w:pos="726"/>
      </w:tabs>
    </w:pPr>
    <w:rPr>
      <w:bCs/>
    </w:rPr>
  </w:style>
  <w:style w:type="character" w:customStyle="1" w:styleId="a5">
    <w:name w:val="Основной текст Знак"/>
    <w:basedOn w:val="a1"/>
    <w:link w:val="a4"/>
    <w:uiPriority w:val="99"/>
    <w:semiHidden/>
    <w:rPr>
      <w:bCs/>
      <w:color w:val="000000"/>
      <w:sz w:val="28"/>
      <w:szCs w:val="28"/>
    </w:rPr>
  </w:style>
  <w:style w:type="paragraph" w:styleId="a6">
    <w:name w:val="Normal (Web)"/>
    <w:basedOn w:val="a0"/>
    <w:autoRedefine/>
    <w:uiPriority w:val="99"/>
    <w:rsid w:val="00F709A5"/>
    <w:pPr>
      <w:tabs>
        <w:tab w:val="left" w:pos="726"/>
      </w:tabs>
    </w:pPr>
    <w:rPr>
      <w:bCs/>
      <w:lang w:val="uk-UA" w:eastAsia="uk-UA"/>
    </w:rPr>
  </w:style>
  <w:style w:type="paragraph" w:styleId="a7">
    <w:name w:val="Body Text Indent"/>
    <w:basedOn w:val="a0"/>
    <w:link w:val="a8"/>
    <w:uiPriority w:val="99"/>
    <w:rsid w:val="00F709A5"/>
    <w:pPr>
      <w:shd w:val="clear" w:color="auto" w:fill="FFFFFF"/>
      <w:tabs>
        <w:tab w:val="left" w:pos="726"/>
      </w:tabs>
      <w:spacing w:before="192"/>
      <w:ind w:right="-5" w:firstLine="360"/>
    </w:pPr>
    <w:rPr>
      <w:bCs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Pr>
      <w:bCs/>
      <w:color w:val="000000"/>
      <w:sz w:val="28"/>
      <w:szCs w:val="28"/>
    </w:rPr>
  </w:style>
  <w:style w:type="character" w:styleId="a9">
    <w:name w:val="Hyperlink"/>
    <w:basedOn w:val="a1"/>
    <w:uiPriority w:val="99"/>
    <w:semiHidden/>
    <w:rPr>
      <w:rFonts w:cs="Times New Roman"/>
      <w:color w:val="0000FF"/>
      <w:u w:val="single"/>
    </w:rPr>
  </w:style>
  <w:style w:type="character" w:styleId="aa">
    <w:name w:val="FollowedHyperlink"/>
    <w:basedOn w:val="a1"/>
    <w:uiPriority w:val="99"/>
    <w:semiHidden/>
    <w:rPr>
      <w:rFonts w:cs="Times New Roman"/>
      <w:color w:val="800080"/>
      <w:u w:val="single"/>
    </w:rPr>
  </w:style>
  <w:style w:type="paragraph" w:styleId="ab">
    <w:name w:val="header"/>
    <w:basedOn w:val="a0"/>
    <w:next w:val="a4"/>
    <w:link w:val="ac"/>
    <w:autoRedefine/>
    <w:uiPriority w:val="99"/>
    <w:rsid w:val="00F709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1"/>
    <w:uiPriority w:val="99"/>
    <w:semiHidden/>
    <w:rsid w:val="00F709A5"/>
    <w:rPr>
      <w:rFonts w:cs="Times New Roman"/>
      <w:vertAlign w:val="superscript"/>
    </w:r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F709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basedOn w:val="a1"/>
    <w:uiPriority w:val="99"/>
    <w:semiHidden/>
    <w:rsid w:val="00F709A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709A5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F709A5"/>
    <w:pPr>
      <w:tabs>
        <w:tab w:val="left" w:pos="726"/>
      </w:tabs>
      <w:ind w:firstLine="0"/>
    </w:pPr>
    <w:rPr>
      <w:bCs/>
      <w:iCs/>
    </w:rPr>
  </w:style>
  <w:style w:type="character" w:styleId="af0">
    <w:name w:val="page number"/>
    <w:basedOn w:val="a1"/>
    <w:uiPriority w:val="99"/>
    <w:rsid w:val="00F709A5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F709A5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F709A5"/>
    <w:pPr>
      <w:tabs>
        <w:tab w:val="left" w:pos="726"/>
      </w:tabs>
    </w:pPr>
    <w:rPr>
      <w:bCs/>
      <w:szCs w:val="20"/>
    </w:rPr>
  </w:style>
  <w:style w:type="paragraph" w:styleId="11">
    <w:name w:val="toc 1"/>
    <w:basedOn w:val="a0"/>
    <w:next w:val="a0"/>
    <w:autoRedefine/>
    <w:uiPriority w:val="99"/>
    <w:semiHidden/>
    <w:rsid w:val="00F709A5"/>
    <w:pPr>
      <w:tabs>
        <w:tab w:val="left" w:pos="726"/>
      </w:tabs>
      <w:ind w:firstLine="0"/>
      <w:jc w:val="left"/>
    </w:pPr>
    <w:rPr>
      <w:bCs/>
      <w:smallCaps/>
    </w:rPr>
  </w:style>
  <w:style w:type="paragraph" w:customStyle="1" w:styleId="af3">
    <w:name w:val="содержание"/>
    <w:uiPriority w:val="99"/>
    <w:rsid w:val="00F709A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709A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хема"/>
    <w:autoRedefine/>
    <w:uiPriority w:val="99"/>
    <w:rsid w:val="00F709A5"/>
    <w:pPr>
      <w:spacing w:after="0" w:line="240" w:lineRule="auto"/>
      <w:jc w:val="center"/>
    </w:pPr>
    <w:rPr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F709A5"/>
    <w:pPr>
      <w:spacing w:after="0" w:line="360" w:lineRule="auto"/>
    </w:pPr>
    <w:rPr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F709A5"/>
    <w:pPr>
      <w:tabs>
        <w:tab w:val="left" w:pos="726"/>
      </w:tabs>
    </w:pPr>
    <w:rPr>
      <w:bCs/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709A5"/>
    <w:pPr>
      <w:tabs>
        <w:tab w:val="left" w:pos="726"/>
      </w:tabs>
    </w:pPr>
    <w:rPr>
      <w:bCs/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F709A5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709A5"/>
    <w:pPr>
      <w:spacing w:after="0"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F709A5"/>
    <w:pPr>
      <w:tabs>
        <w:tab w:val="left" w:pos="726"/>
        <w:tab w:val="center" w:pos="4677"/>
        <w:tab w:val="right" w:pos="9355"/>
      </w:tabs>
    </w:pPr>
    <w:rPr>
      <w:bCs/>
    </w:rPr>
  </w:style>
  <w:style w:type="character" w:customStyle="1" w:styleId="afc">
    <w:name w:val="Нижний колонтитул Знак"/>
    <w:basedOn w:val="a1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levaniya.ru/zab.php?id=15015&amp;act=full" TargetMode="External"/><Relationship Id="rId13" Type="http://schemas.openxmlformats.org/officeDocument/2006/relationships/hyperlink" Target="http://zabolevaniya.ru/zab.php?id=21011&amp;act=full" TargetMode="External"/><Relationship Id="rId18" Type="http://schemas.openxmlformats.org/officeDocument/2006/relationships/hyperlink" Target="http://zabolevaniya.ru/zab.php?id=2033&amp;act=ful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abolevaniya.ru/zab.php?id=1063&amp;act=full" TargetMode="External"/><Relationship Id="rId7" Type="http://schemas.openxmlformats.org/officeDocument/2006/relationships/hyperlink" Target="http://zabolevaniya.ru/zab.php?id=4065&amp;act=full" TargetMode="External"/><Relationship Id="rId12" Type="http://schemas.openxmlformats.org/officeDocument/2006/relationships/hyperlink" Target="http://zabolevaniya.ru/zab.php?id=15015&amp;act=full" TargetMode="External"/><Relationship Id="rId17" Type="http://schemas.openxmlformats.org/officeDocument/2006/relationships/hyperlink" Target="http://zabolevaniya.ru/zab.php?id=10033&amp;act=ful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abolevaniya.ru/zab.php?id=17012&amp;act=full" TargetMode="External"/><Relationship Id="rId20" Type="http://schemas.openxmlformats.org/officeDocument/2006/relationships/hyperlink" Target="http://zabolevaniya.ru/zab.php?id=24019&amp;act=fu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bolevaniya.ru/zab.php?id=17012&amp;act=ful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zabolevaniya.ru/zab.php?id=1092&amp;act=ful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bolevaniya.ru/zab.php?id=15015&amp;act=full" TargetMode="External"/><Relationship Id="rId19" Type="http://schemas.openxmlformats.org/officeDocument/2006/relationships/hyperlink" Target="http://zabolevaniya.ru/zab.php?id=20021&amp;act=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olevaniya.ru/zab.php?id=15015&amp;act=full" TargetMode="External"/><Relationship Id="rId14" Type="http://schemas.openxmlformats.org/officeDocument/2006/relationships/hyperlink" Target="http://zabolevaniya.ru/zab.php?id=16043&amp;act=full" TargetMode="External"/><Relationship Id="rId22" Type="http://schemas.openxmlformats.org/officeDocument/2006/relationships/hyperlink" Target="http://zabolevaniya.ru/zab.php?id=11021&amp;act=ful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20989</Characters>
  <Application>Microsoft Office Word</Application>
  <DocSecurity>0</DocSecurity>
  <Lines>174</Lines>
  <Paragraphs>49</Paragraphs>
  <ScaleCrop>false</ScaleCrop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Якутский Государственный Университет им</dc:title>
  <dc:subject/>
  <dc:creator>ugaile</dc:creator>
  <cp:keywords/>
  <dc:description/>
  <cp:lastModifiedBy>Igor</cp:lastModifiedBy>
  <cp:revision>3</cp:revision>
  <cp:lastPrinted>2010-06-07T08:23:00Z</cp:lastPrinted>
  <dcterms:created xsi:type="dcterms:W3CDTF">2025-02-17T22:22:00Z</dcterms:created>
  <dcterms:modified xsi:type="dcterms:W3CDTF">2025-02-17T22:22:00Z</dcterms:modified>
</cp:coreProperties>
</file>