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4EB7" w14:textId="77777777" w:rsidR="00FD4CB6" w:rsidRPr="0036389A" w:rsidRDefault="00FD4CB6" w:rsidP="00AE393F">
      <w:pPr>
        <w:pStyle w:val="a6"/>
        <w:jc w:val="center"/>
      </w:pPr>
      <w:r w:rsidRPr="0036389A">
        <w:t>Министерство образования и науки Украины</w:t>
      </w:r>
    </w:p>
    <w:p w14:paraId="0512A5B0" w14:textId="77777777" w:rsidR="00FD4CB6" w:rsidRPr="0036389A" w:rsidRDefault="00FD4CB6" w:rsidP="00AE393F">
      <w:pPr>
        <w:pStyle w:val="a6"/>
        <w:jc w:val="center"/>
      </w:pPr>
      <w:r w:rsidRPr="0036389A">
        <w:t>Открытый международный университет развития человека “Украина”</w:t>
      </w:r>
    </w:p>
    <w:p w14:paraId="376B174C" w14:textId="77777777" w:rsidR="00FD4CB6" w:rsidRPr="0036389A" w:rsidRDefault="00FD4CB6" w:rsidP="00AE393F">
      <w:pPr>
        <w:pStyle w:val="a6"/>
        <w:jc w:val="center"/>
      </w:pPr>
      <w:r w:rsidRPr="0036389A">
        <w:t>Горловский филиал</w:t>
      </w:r>
    </w:p>
    <w:p w14:paraId="22698797" w14:textId="77777777" w:rsidR="0036389A" w:rsidRPr="0036389A" w:rsidRDefault="00FD4CB6" w:rsidP="00AE393F">
      <w:pPr>
        <w:pStyle w:val="a6"/>
        <w:jc w:val="center"/>
      </w:pPr>
      <w:r w:rsidRPr="0036389A">
        <w:t>Кафедра физической реабилитации</w:t>
      </w:r>
    </w:p>
    <w:p w14:paraId="4583828C" w14:textId="77777777" w:rsidR="00FD4CB6" w:rsidRPr="0036389A" w:rsidRDefault="00FD4CB6" w:rsidP="00AE393F">
      <w:pPr>
        <w:pStyle w:val="a6"/>
        <w:jc w:val="center"/>
      </w:pPr>
      <w:r w:rsidRPr="0036389A">
        <w:t>Заведующий кафедрой: доц. Томашевский Н.И.</w:t>
      </w:r>
    </w:p>
    <w:p w14:paraId="613414C4" w14:textId="77777777" w:rsidR="00FD4CB6" w:rsidRDefault="00FD4CB6" w:rsidP="00AE393F">
      <w:pPr>
        <w:pStyle w:val="a6"/>
        <w:jc w:val="center"/>
      </w:pPr>
    </w:p>
    <w:p w14:paraId="260D903A" w14:textId="77777777" w:rsidR="00AE393F" w:rsidRDefault="00AE393F" w:rsidP="00AE393F">
      <w:pPr>
        <w:pStyle w:val="a6"/>
        <w:jc w:val="center"/>
      </w:pPr>
    </w:p>
    <w:p w14:paraId="7162BF8F" w14:textId="77777777" w:rsidR="00AE393F" w:rsidRDefault="00AE393F" w:rsidP="00AE393F">
      <w:pPr>
        <w:pStyle w:val="a6"/>
        <w:jc w:val="center"/>
      </w:pPr>
    </w:p>
    <w:p w14:paraId="745BBD84" w14:textId="77777777" w:rsidR="00AE393F" w:rsidRDefault="00AE393F" w:rsidP="00AE393F">
      <w:pPr>
        <w:pStyle w:val="a6"/>
        <w:jc w:val="center"/>
      </w:pPr>
    </w:p>
    <w:p w14:paraId="7E8278CB" w14:textId="77777777" w:rsidR="00AE393F" w:rsidRDefault="00AE393F" w:rsidP="00AE393F">
      <w:pPr>
        <w:pStyle w:val="a6"/>
        <w:jc w:val="center"/>
      </w:pPr>
    </w:p>
    <w:p w14:paraId="6E611016" w14:textId="77777777" w:rsidR="00AE393F" w:rsidRPr="0036389A" w:rsidRDefault="00AE393F" w:rsidP="00AE393F">
      <w:pPr>
        <w:pStyle w:val="a6"/>
        <w:jc w:val="center"/>
      </w:pPr>
    </w:p>
    <w:p w14:paraId="1CB2FE13" w14:textId="77777777" w:rsidR="0036389A" w:rsidRPr="0036389A" w:rsidRDefault="0036389A" w:rsidP="00AE393F">
      <w:pPr>
        <w:pStyle w:val="a6"/>
        <w:jc w:val="center"/>
      </w:pPr>
    </w:p>
    <w:p w14:paraId="19C9EFE7" w14:textId="77777777" w:rsidR="0036389A" w:rsidRPr="0036389A" w:rsidRDefault="00FD4CB6" w:rsidP="00AE393F">
      <w:pPr>
        <w:pStyle w:val="a6"/>
        <w:jc w:val="center"/>
      </w:pPr>
      <w:r w:rsidRPr="0036389A">
        <w:t>КОНТРОЛЬНАЯ РАБОТА</w:t>
      </w:r>
    </w:p>
    <w:p w14:paraId="730531F4" w14:textId="77777777" w:rsidR="00FD4CB6" w:rsidRPr="0036389A" w:rsidRDefault="00FD4CB6" w:rsidP="00AE393F">
      <w:pPr>
        <w:pStyle w:val="a6"/>
        <w:jc w:val="center"/>
      </w:pPr>
      <w:r w:rsidRPr="0036389A">
        <w:t xml:space="preserve">по дисциплине: </w:t>
      </w:r>
      <w:r w:rsidR="00DE4DD2" w:rsidRPr="0036389A">
        <w:t>Ф</w:t>
      </w:r>
      <w:r w:rsidRPr="0036389A">
        <w:t>изическ</w:t>
      </w:r>
      <w:r w:rsidR="00DE4DD2" w:rsidRPr="0036389A">
        <w:t>ая</w:t>
      </w:r>
      <w:r w:rsidRPr="0036389A">
        <w:t xml:space="preserve"> реабилитаци</w:t>
      </w:r>
      <w:r w:rsidR="00DE4DD2" w:rsidRPr="0036389A">
        <w:t>я в педиатрии</w:t>
      </w:r>
    </w:p>
    <w:p w14:paraId="295A50F5" w14:textId="77777777" w:rsidR="00FD4CB6" w:rsidRPr="0036389A" w:rsidRDefault="00FD4CB6" w:rsidP="00EF6DD8">
      <w:pPr>
        <w:pStyle w:val="a6"/>
        <w:ind w:firstLine="0"/>
        <w:jc w:val="left"/>
      </w:pPr>
      <w:r w:rsidRPr="0036389A">
        <w:t>ТЕМА: ”</w:t>
      </w:r>
      <w:r w:rsidR="00EF6DD8">
        <w:t>Ф</w:t>
      </w:r>
      <w:r w:rsidR="00EF6DD8" w:rsidRPr="0036389A">
        <w:t>изическ</w:t>
      </w:r>
      <w:r w:rsidR="00EF6DD8">
        <w:t>ая</w:t>
      </w:r>
      <w:r w:rsidR="00EF6DD8" w:rsidRPr="0036389A">
        <w:t xml:space="preserve"> реабилитаци</w:t>
      </w:r>
      <w:r w:rsidR="00EF6DD8">
        <w:t>я</w:t>
      </w:r>
      <w:r w:rsidR="00EF6DD8" w:rsidRPr="0036389A">
        <w:t xml:space="preserve"> при детском церебральном параличе</w:t>
      </w:r>
      <w:r w:rsidRPr="0036389A">
        <w:t>”</w:t>
      </w:r>
    </w:p>
    <w:p w14:paraId="08E08F77" w14:textId="77777777" w:rsidR="00FD4CB6" w:rsidRPr="0036389A" w:rsidRDefault="00FD4CB6" w:rsidP="00AE393F">
      <w:pPr>
        <w:pStyle w:val="a6"/>
        <w:jc w:val="center"/>
      </w:pPr>
    </w:p>
    <w:p w14:paraId="29EC6E25" w14:textId="77777777" w:rsidR="0036389A" w:rsidRPr="0036389A" w:rsidRDefault="0036389A" w:rsidP="00AE393F">
      <w:pPr>
        <w:pStyle w:val="a6"/>
        <w:jc w:val="center"/>
      </w:pPr>
    </w:p>
    <w:p w14:paraId="6E4A57D5" w14:textId="77777777" w:rsidR="0036389A" w:rsidRPr="0036389A" w:rsidRDefault="00FD4CB6" w:rsidP="0036389A">
      <w:pPr>
        <w:pStyle w:val="a6"/>
      </w:pPr>
      <w:r w:rsidRPr="0036389A">
        <w:t>Выполнил:</w:t>
      </w:r>
    </w:p>
    <w:p w14:paraId="351870C7" w14:textId="77777777" w:rsidR="0036389A" w:rsidRPr="0036389A" w:rsidRDefault="00FD4CB6" w:rsidP="0036389A">
      <w:pPr>
        <w:pStyle w:val="a6"/>
      </w:pPr>
      <w:r w:rsidRPr="0036389A">
        <w:t xml:space="preserve">студент </w:t>
      </w:r>
      <w:r w:rsidR="00AD2CFE" w:rsidRPr="0036389A">
        <w:t>3</w:t>
      </w:r>
      <w:r w:rsidRPr="0036389A">
        <w:t>-го курса группы ФР-04</w:t>
      </w:r>
    </w:p>
    <w:p w14:paraId="05AB5970" w14:textId="77777777" w:rsidR="0036389A" w:rsidRPr="0036389A" w:rsidRDefault="00FD4CB6" w:rsidP="0036389A">
      <w:pPr>
        <w:pStyle w:val="a6"/>
      </w:pPr>
      <w:r w:rsidRPr="0036389A">
        <w:t>дневного отделения</w:t>
      </w:r>
    </w:p>
    <w:p w14:paraId="1992DAAF" w14:textId="77777777" w:rsidR="0036389A" w:rsidRPr="0036389A" w:rsidRDefault="00FD4CB6" w:rsidP="0036389A">
      <w:pPr>
        <w:pStyle w:val="a6"/>
      </w:pPr>
      <w:r w:rsidRPr="0036389A">
        <w:t>факультета “Физическая реабилитация”</w:t>
      </w:r>
    </w:p>
    <w:p w14:paraId="31DC1982" w14:textId="77777777" w:rsidR="0036389A" w:rsidRPr="0036389A" w:rsidRDefault="00AD2CFE" w:rsidP="0036389A">
      <w:pPr>
        <w:pStyle w:val="a6"/>
      </w:pPr>
      <w:r w:rsidRPr="0036389A">
        <w:t>Голубев</w:t>
      </w:r>
      <w:r w:rsidR="00FD4CB6" w:rsidRPr="0036389A">
        <w:t xml:space="preserve"> </w:t>
      </w:r>
      <w:r w:rsidRPr="0036389A">
        <w:t>Дмитрий</w:t>
      </w:r>
      <w:r w:rsidR="00FD4CB6" w:rsidRPr="0036389A">
        <w:t xml:space="preserve"> Алекс</w:t>
      </w:r>
      <w:r w:rsidRPr="0036389A">
        <w:t>еевич</w:t>
      </w:r>
    </w:p>
    <w:p w14:paraId="63CB50F6" w14:textId="77777777" w:rsidR="0036389A" w:rsidRPr="0036389A" w:rsidRDefault="0036389A" w:rsidP="0036389A">
      <w:pPr>
        <w:pStyle w:val="a6"/>
      </w:pPr>
    </w:p>
    <w:p w14:paraId="09EDEB2D" w14:textId="77777777" w:rsidR="00FD4CB6" w:rsidRPr="0036389A" w:rsidRDefault="00FD4CB6" w:rsidP="0036389A">
      <w:pPr>
        <w:pStyle w:val="a6"/>
      </w:pPr>
      <w:r w:rsidRPr="0036389A">
        <w:t xml:space="preserve">Руководитель: </w:t>
      </w:r>
      <w:r w:rsidR="00AD2CFE" w:rsidRPr="0036389A">
        <w:t>Камков</w:t>
      </w:r>
      <w:r w:rsidRPr="0036389A">
        <w:t xml:space="preserve"> А.</w:t>
      </w:r>
      <w:r w:rsidR="00AD2CFE" w:rsidRPr="0036389A">
        <w:t>В</w:t>
      </w:r>
      <w:r w:rsidRPr="0036389A">
        <w:t>.</w:t>
      </w:r>
    </w:p>
    <w:p w14:paraId="0763CFDA" w14:textId="77777777" w:rsidR="00FD4CB6" w:rsidRDefault="00FD4CB6" w:rsidP="00AE393F">
      <w:pPr>
        <w:pStyle w:val="a6"/>
        <w:jc w:val="center"/>
      </w:pPr>
    </w:p>
    <w:p w14:paraId="1B29A202" w14:textId="77777777" w:rsidR="00450387" w:rsidRDefault="00450387" w:rsidP="00AE393F">
      <w:pPr>
        <w:pStyle w:val="a6"/>
        <w:jc w:val="center"/>
      </w:pPr>
    </w:p>
    <w:p w14:paraId="2738E8F7" w14:textId="77777777" w:rsidR="00AE393F" w:rsidRPr="0036389A" w:rsidRDefault="00AE393F" w:rsidP="00AE393F">
      <w:pPr>
        <w:pStyle w:val="a6"/>
        <w:jc w:val="center"/>
      </w:pPr>
    </w:p>
    <w:p w14:paraId="4D4E1516" w14:textId="77777777" w:rsidR="0036389A" w:rsidRPr="0036389A" w:rsidRDefault="0036389A" w:rsidP="00AE393F">
      <w:pPr>
        <w:pStyle w:val="a6"/>
        <w:jc w:val="center"/>
      </w:pPr>
    </w:p>
    <w:p w14:paraId="478BC02A" w14:textId="77777777" w:rsidR="00FD4CB6" w:rsidRPr="0036389A" w:rsidRDefault="00FD4CB6" w:rsidP="00AE393F">
      <w:pPr>
        <w:pStyle w:val="a6"/>
        <w:jc w:val="center"/>
      </w:pPr>
      <w:r w:rsidRPr="0036389A">
        <w:t>200</w:t>
      </w:r>
      <w:r w:rsidR="00AD2CFE" w:rsidRPr="0036389A">
        <w:t>9</w:t>
      </w:r>
    </w:p>
    <w:p w14:paraId="5757D68F" w14:textId="77777777" w:rsidR="00FD4CB6" w:rsidRPr="0036389A" w:rsidRDefault="00AE393F" w:rsidP="0036389A">
      <w:pPr>
        <w:pStyle w:val="a6"/>
      </w:pPr>
      <w:r>
        <w:br w:type="page"/>
      </w:r>
      <w:r w:rsidR="001234A0" w:rsidRPr="0036389A">
        <w:lastRenderedPageBreak/>
        <w:t>Содержание</w:t>
      </w:r>
    </w:p>
    <w:p w14:paraId="5FCF1AD7" w14:textId="77777777" w:rsidR="0036389A" w:rsidRPr="0036389A" w:rsidRDefault="0036389A" w:rsidP="0036389A">
      <w:pPr>
        <w:pStyle w:val="a6"/>
      </w:pPr>
    </w:p>
    <w:p w14:paraId="2745A3B7" w14:textId="77777777" w:rsidR="0065061A" w:rsidRPr="0036389A" w:rsidRDefault="0065061A" w:rsidP="00BC6013">
      <w:pPr>
        <w:pStyle w:val="a6"/>
        <w:ind w:firstLine="0"/>
        <w:jc w:val="left"/>
      </w:pPr>
      <w:r w:rsidRPr="0036389A">
        <w:t>1. Основной комплекс реабилитационных мероприятий в лечении больных ДЦП………………………………………………………………</w:t>
      </w:r>
      <w:r w:rsidR="00BC6013">
        <w:t>………………...</w:t>
      </w:r>
      <w:r w:rsidR="001234A0" w:rsidRPr="0036389A">
        <w:t>3</w:t>
      </w:r>
    </w:p>
    <w:p w14:paraId="35A675C1" w14:textId="77777777" w:rsidR="0065061A" w:rsidRPr="0036389A" w:rsidRDefault="0065061A" w:rsidP="00BC6013">
      <w:pPr>
        <w:pStyle w:val="a6"/>
        <w:ind w:firstLine="0"/>
        <w:jc w:val="left"/>
      </w:pPr>
      <w:r w:rsidRPr="0036389A">
        <w:t>1.1 Массаж при ДЦП………………………………………</w:t>
      </w:r>
      <w:r w:rsidR="00BC6013">
        <w:t>……………………...</w:t>
      </w:r>
      <w:r w:rsidR="001234A0" w:rsidRPr="0036389A">
        <w:t>3</w:t>
      </w:r>
    </w:p>
    <w:p w14:paraId="4E003186" w14:textId="77777777" w:rsidR="0065061A" w:rsidRPr="0036389A" w:rsidRDefault="0065061A" w:rsidP="00BC6013">
      <w:pPr>
        <w:pStyle w:val="a6"/>
        <w:ind w:firstLine="0"/>
        <w:jc w:val="left"/>
      </w:pPr>
      <w:r w:rsidRPr="0036389A">
        <w:t>1.2 ЛФК и лечебная гимнастика при ДЦП…………………………</w:t>
      </w:r>
      <w:r w:rsidR="00BC6013">
        <w:t>……………</w:t>
      </w:r>
      <w:r w:rsidR="001234A0" w:rsidRPr="0036389A">
        <w:t>6</w:t>
      </w:r>
    </w:p>
    <w:p w14:paraId="7878B54C" w14:textId="77777777" w:rsidR="0065061A" w:rsidRDefault="0065061A" w:rsidP="00BC6013">
      <w:pPr>
        <w:pStyle w:val="a6"/>
        <w:ind w:firstLine="0"/>
        <w:jc w:val="left"/>
      </w:pPr>
      <w:r w:rsidRPr="0036389A">
        <w:t>2</w:t>
      </w:r>
      <w:r w:rsidR="001234A0" w:rsidRPr="0036389A">
        <w:t>.</w:t>
      </w:r>
      <w:r w:rsidRPr="0036389A">
        <w:t xml:space="preserve"> Методы и методические приёмы, применяемые в работе с</w:t>
      </w:r>
      <w:r w:rsidR="0036389A" w:rsidRPr="0036389A">
        <w:t xml:space="preserve"> </w:t>
      </w:r>
      <w:r w:rsidRPr="0036389A">
        <w:t>детьми, страдающим</w:t>
      </w:r>
      <w:r w:rsidR="0036389A" w:rsidRPr="0036389A">
        <w:t xml:space="preserve"> </w:t>
      </w:r>
      <w:r w:rsidRPr="0036389A">
        <w:t>церебральным параличом………</w:t>
      </w:r>
      <w:r w:rsidR="001234A0" w:rsidRPr="0036389A">
        <w:t>…………………..</w:t>
      </w:r>
      <w:r w:rsidRPr="0036389A">
        <w:t>………</w:t>
      </w:r>
      <w:r w:rsidR="00BC6013">
        <w:t>……10</w:t>
      </w:r>
    </w:p>
    <w:p w14:paraId="49D019B9" w14:textId="77777777" w:rsidR="00BC6013" w:rsidRPr="0036389A" w:rsidRDefault="00BC6013" w:rsidP="00BC6013">
      <w:pPr>
        <w:pStyle w:val="a6"/>
        <w:ind w:firstLine="0"/>
        <w:jc w:val="left"/>
      </w:pPr>
      <w:r>
        <w:t>Список литературы……………………………………………………………....13</w:t>
      </w:r>
    </w:p>
    <w:p w14:paraId="4F77A473" w14:textId="77777777" w:rsidR="00FD4CB6" w:rsidRPr="0036389A" w:rsidRDefault="00FD4CB6" w:rsidP="0036389A">
      <w:pPr>
        <w:pStyle w:val="a6"/>
      </w:pPr>
    </w:p>
    <w:p w14:paraId="3BECAC3D" w14:textId="77777777" w:rsidR="00FD4CB6" w:rsidRPr="0036389A" w:rsidRDefault="00BC6013" w:rsidP="0036389A">
      <w:pPr>
        <w:pStyle w:val="a6"/>
      </w:pPr>
      <w:r>
        <w:br w:type="page"/>
      </w:r>
      <w:r w:rsidR="00FD4CB6" w:rsidRPr="0036389A">
        <w:lastRenderedPageBreak/>
        <w:t>1 Основной комплекс реабилитационных мероприятий в лечении больных ДЦП</w:t>
      </w:r>
    </w:p>
    <w:p w14:paraId="01987F8C" w14:textId="77777777" w:rsidR="0036389A" w:rsidRPr="0036389A" w:rsidRDefault="0036389A" w:rsidP="0036389A">
      <w:pPr>
        <w:pStyle w:val="a6"/>
      </w:pPr>
    </w:p>
    <w:p w14:paraId="5261DA1A" w14:textId="77777777" w:rsidR="00FD4CB6" w:rsidRPr="0036389A" w:rsidRDefault="00FD4CB6" w:rsidP="0036389A">
      <w:pPr>
        <w:pStyle w:val="a6"/>
      </w:pPr>
      <w:r w:rsidRPr="0036389A">
        <w:t>В последние два десятилетия общепризнанно, что систематическое комплексное лечение, включающее физиотерапевтическое лечение, ЛФК и массаж, значительно улучшают состояние у большинства больных. Резкое повышение тонуса, особенно в сгибателях и приводящих (аддукторах) мышцах, способствует образованию контрактур. Такие больные с трудом передвигаются, перекрещивая ноги.</w:t>
      </w:r>
      <w:r w:rsidR="0036389A" w:rsidRPr="0036389A">
        <w:t xml:space="preserve"> </w:t>
      </w:r>
      <w:r w:rsidRPr="0036389A">
        <w:t>Они с трудом (или не могут) выполняют точные движения рукой (пользуются ложкой, карандашом).</w:t>
      </w:r>
      <w:r w:rsidR="0036389A" w:rsidRPr="0036389A">
        <w:t xml:space="preserve"> </w:t>
      </w:r>
      <w:r w:rsidRPr="0036389A">
        <w:t>Нередко нарушается интеллект. Больные ДЦП физически и психически отстают в развитии от своих сверстников. Вследствие пареза, паралича мышц, конечностей, их укорочения, неправильной походки, позы при сидении, как правило, нарушается осанка и наблюдаются сколиозы, кифосколиозы, патологические изменения в стопе. Нередко констатируются изменения внутренних органов вегетативной нервной системы и обменных процессов. Применение различных средств и методов физической реабилитации совместно с другими видами лечения в значительной степени снижают патологические проявления болезни.</w:t>
      </w:r>
    </w:p>
    <w:p w14:paraId="0EF8F2CA" w14:textId="77777777" w:rsidR="00FD4CB6" w:rsidRPr="0036389A" w:rsidRDefault="00FD4CB6" w:rsidP="0036389A">
      <w:pPr>
        <w:pStyle w:val="a6"/>
      </w:pPr>
    </w:p>
    <w:p w14:paraId="7F86D811" w14:textId="77777777" w:rsidR="00FD4CB6" w:rsidRPr="0036389A" w:rsidRDefault="00FD4CB6" w:rsidP="0036389A">
      <w:pPr>
        <w:pStyle w:val="a6"/>
      </w:pPr>
      <w:r w:rsidRPr="0036389A">
        <w:t>1.1 Массаж при ДЦП</w:t>
      </w:r>
    </w:p>
    <w:p w14:paraId="731BF637" w14:textId="77777777" w:rsidR="0036389A" w:rsidRPr="0036389A" w:rsidRDefault="0036389A" w:rsidP="0036389A">
      <w:pPr>
        <w:pStyle w:val="a6"/>
      </w:pPr>
    </w:p>
    <w:p w14:paraId="12C18781" w14:textId="77777777" w:rsidR="0036389A" w:rsidRPr="0036389A" w:rsidRDefault="00FD4CB6" w:rsidP="0036389A">
      <w:pPr>
        <w:pStyle w:val="a6"/>
      </w:pPr>
      <w:r w:rsidRPr="0036389A">
        <w:t>Детям, страдающим ДЦП назначают массаж с целью понизить рефлекторную возбудимость мышц, предупредить развитие контрактур, уменьшить синкинезии, стимулировать функцию паретических мышц, улучшить лимфо-</w:t>
      </w:r>
      <w:r w:rsidR="0036389A" w:rsidRPr="0036389A">
        <w:t xml:space="preserve"> </w:t>
      </w:r>
      <w:r w:rsidRPr="0036389A">
        <w:t>и кровообращение, уменьшить трофические расстройства.</w:t>
      </w:r>
    </w:p>
    <w:p w14:paraId="25782C84" w14:textId="77777777" w:rsidR="0036389A" w:rsidRPr="0036389A" w:rsidRDefault="00FD4CB6" w:rsidP="0036389A">
      <w:pPr>
        <w:pStyle w:val="a6"/>
      </w:pPr>
      <w:r w:rsidRPr="0036389A">
        <w:t xml:space="preserve">Перед массажем необходимо обеспечить максимальное расслабление мышц, подобрав исходное положение и упражнения на расслабление. Массаж проводится дифференцированно. Поглаживание, растирание, разминание сокращенных мышц с повышенным тонусом проводится нежно, </w:t>
      </w:r>
      <w:r w:rsidRPr="0036389A">
        <w:lastRenderedPageBreak/>
        <w:t>плавно, в медленном темпе.</w:t>
      </w:r>
      <w:r w:rsidR="0036389A" w:rsidRPr="0036389A">
        <w:t xml:space="preserve"> </w:t>
      </w:r>
      <w:r w:rsidRPr="0036389A">
        <w:t>Более глубокий массаж с приёмами вибрации (стегание, поколачивание) применяют для растянутых мышц.</w:t>
      </w:r>
      <w:r w:rsidR="0036389A" w:rsidRPr="0036389A">
        <w:t xml:space="preserve"> </w:t>
      </w:r>
      <w:r w:rsidRPr="0036389A">
        <w:t>Обязателен массаж паравертебральных спинномозговых сегментов.</w:t>
      </w:r>
      <w:r w:rsidR="0036389A" w:rsidRPr="0036389A">
        <w:t xml:space="preserve"> </w:t>
      </w:r>
      <w:r w:rsidRPr="0036389A">
        <w:t>Методика и техника массажа такие же, как при инсультах. Однако массажист должен учитывать, что перед ним ребёнок, что этот больной не только не может выполнить движения, но и никогда его не выполнял и поэтому не имеет представления, как его выполнить. Кроме того, ребёнок не понимает необходимости лечения, у него менее концентрируется внимание, чем у взрослого.</w:t>
      </w:r>
    </w:p>
    <w:p w14:paraId="0E5096D4" w14:textId="77777777" w:rsidR="0036389A" w:rsidRPr="0036389A" w:rsidRDefault="00FD4CB6" w:rsidP="0036389A">
      <w:pPr>
        <w:pStyle w:val="a6"/>
      </w:pPr>
      <w:r w:rsidRPr="0036389A">
        <w:t>Следует учитывать и то, что больные ДЦП часто замкнуты, раздражительны.</w:t>
      </w:r>
      <w:r w:rsidR="0036389A" w:rsidRPr="0036389A">
        <w:t xml:space="preserve"> </w:t>
      </w:r>
      <w:r w:rsidRPr="0036389A">
        <w:t>Поэтому массажист должен быть выдержанным, терпеливым, ласковым</w:t>
      </w:r>
      <w:r w:rsidR="0036389A" w:rsidRPr="0036389A">
        <w:t xml:space="preserve"> </w:t>
      </w:r>
      <w:r w:rsidRPr="0036389A">
        <w:t>с ребенком, расположить его к себе. В кабинете должны быть игрушки, соответствующие возрасту ребёнка. Во время массажа необходимо поддерживать контакт с ребёнком разговором, игрой, создавая положительный</w:t>
      </w:r>
      <w:r w:rsidR="0036389A" w:rsidRPr="0036389A">
        <w:t xml:space="preserve"> </w:t>
      </w:r>
      <w:r w:rsidRPr="0036389A">
        <w:t>эмоциональный фон.</w:t>
      </w:r>
    </w:p>
    <w:p w14:paraId="44B6F272" w14:textId="77777777" w:rsidR="0036389A" w:rsidRPr="0036389A" w:rsidRDefault="00FD4CB6" w:rsidP="0036389A">
      <w:pPr>
        <w:pStyle w:val="a6"/>
      </w:pPr>
      <w:r w:rsidRPr="0036389A">
        <w:t>В настоящее время имеется целый ряд методик массажа. Каждая из них целесообразна в конкретном случае. Знание большего количества методик необходимо и для умелого подбора приёмов в случаях, когда какая-либо система приёмов оказывается неэффективной. При использовании любой методики необходимо добиться расслабления мышц. С этой целью проводят подготовительный массаж, используя специальные укладки и упражнения на расслабление. Например, нисходящий массаж с втиранием анестезиновой мази. Рекомендуется втирать мазь охватывающим поглаживанием сверху вниз, не затрагивая сухожилий, до появления ощущения тепла. Для</w:t>
      </w:r>
      <w:r w:rsidR="0036389A" w:rsidRPr="0036389A">
        <w:t xml:space="preserve"> </w:t>
      </w:r>
      <w:r w:rsidRPr="0036389A">
        <w:t>расслабления крупных мышечных групп применяют валяние (разминание), при котором мышечная масса больных как бы переваливается с одной руки массажиста на другую. Для расслабления мышц плечевого и тазобедренного суставов предлагается катание, при котором как бы «катают» двумя руками в направлении от себя к себе, как скалку на тесте.</w:t>
      </w:r>
    </w:p>
    <w:p w14:paraId="397FD86E" w14:textId="77777777" w:rsidR="0036389A" w:rsidRPr="0036389A" w:rsidRDefault="00FD4CB6" w:rsidP="0036389A">
      <w:pPr>
        <w:pStyle w:val="a6"/>
      </w:pPr>
      <w:r w:rsidRPr="0036389A">
        <w:t>В целях расслабления мышц перед массажем можно использовать приём потряхивания. Для</w:t>
      </w:r>
      <w:r w:rsidR="0036389A" w:rsidRPr="0036389A">
        <w:t xml:space="preserve"> </w:t>
      </w:r>
      <w:r w:rsidRPr="0036389A">
        <w:t xml:space="preserve">расслабления кисти или стопы массажист </w:t>
      </w:r>
      <w:r w:rsidRPr="0036389A">
        <w:lastRenderedPageBreak/>
        <w:t>захватывает предплечье или голень одной рукой и совершает ряд коротких и длинных движений в виде потряхивания. Причем потряхивания сначала выполняют</w:t>
      </w:r>
      <w:r w:rsidR="0036389A" w:rsidRPr="0036389A">
        <w:t xml:space="preserve"> </w:t>
      </w:r>
      <w:r w:rsidRPr="0036389A">
        <w:t>в малом объёме и плавно, а затем по мере наступления расслабления мышц амплитуда и скорость их возрастают. Для расслабления мышц на всей руке или ноге массажист</w:t>
      </w:r>
      <w:r w:rsidR="0036389A" w:rsidRPr="0036389A">
        <w:t xml:space="preserve"> </w:t>
      </w:r>
      <w:r w:rsidRPr="0036389A">
        <w:t>захватывает конечность за дистальный отдел. Руку берут за кисть, фиксируя лучезапястный сустав, ногу – за голеностопный сустав. Затем совершают встряхивающие движения вверх – вниз и в стороны.</w:t>
      </w:r>
    </w:p>
    <w:p w14:paraId="789EC5B4" w14:textId="77777777" w:rsidR="0036389A" w:rsidRPr="0036389A" w:rsidRDefault="00FD4CB6" w:rsidP="0036389A">
      <w:pPr>
        <w:pStyle w:val="a6"/>
      </w:pPr>
      <w:r w:rsidRPr="0036389A">
        <w:t>Для расслабления мышц с успехом применяют точечный (тормозной) массаж. Так при</w:t>
      </w:r>
      <w:r w:rsidR="0036389A" w:rsidRPr="0036389A">
        <w:t xml:space="preserve"> </w:t>
      </w:r>
      <w:r w:rsidRPr="0036389A">
        <w:t>атонически-астатической форме ДЦП назначают стимулирующий (возбуждающий) точечный массаж в виде пунктации коротких, резких, быстрых надавливаний одним или несколькими пальцами аналогичных точек, находящихся на коже над мышцами, участвующими в движении. Палец не задерживают на точке, а быстро отнимают. Повторяют несколько раз в каждой точке.</w:t>
      </w:r>
    </w:p>
    <w:p w14:paraId="7E13911C" w14:textId="77777777" w:rsidR="0036389A" w:rsidRPr="0036389A" w:rsidRDefault="00FD4CB6" w:rsidP="0036389A">
      <w:pPr>
        <w:pStyle w:val="a6"/>
      </w:pPr>
      <w:r w:rsidRPr="0036389A">
        <w:t>В некоторых случаях рекомендуется на одни и те же точки оказывать тормозное или возбуждающее действие в зависимости от цели массажа</w:t>
      </w:r>
      <w:r w:rsidR="0036389A" w:rsidRPr="0036389A">
        <w:t xml:space="preserve"> </w:t>
      </w:r>
      <w:r w:rsidRPr="0036389A">
        <w:t>-</w:t>
      </w:r>
      <w:r w:rsidR="0036389A" w:rsidRPr="0036389A">
        <w:t xml:space="preserve"> </w:t>
      </w:r>
      <w:r w:rsidRPr="0036389A">
        <w:t>расслабить мышцы или стимулировать их.</w:t>
      </w:r>
    </w:p>
    <w:p w14:paraId="4FB2CFCA" w14:textId="77777777" w:rsidR="0036389A" w:rsidRPr="0036389A" w:rsidRDefault="00FD4CB6" w:rsidP="0036389A">
      <w:pPr>
        <w:pStyle w:val="a6"/>
      </w:pPr>
      <w:r w:rsidRPr="0036389A">
        <w:t>Для снижения гипертонуса мышц рекомендуют вибрацию как метод рефлекторной терапии, проводимый с помощью портативного электровибратора,</w:t>
      </w:r>
      <w:r w:rsidR="00BC6013">
        <w:t xml:space="preserve"> </w:t>
      </w:r>
      <w:r w:rsidRPr="0036389A">
        <w:t>предназначенного для массажа лица. Массаж лица и воротниковой зоны оказывает расслабляющее действие на мимические мышцы и способствует лечению нарушений речи. Для расслабления мышц живота</w:t>
      </w:r>
      <w:r w:rsidR="0036389A" w:rsidRPr="0036389A">
        <w:t xml:space="preserve"> </w:t>
      </w:r>
      <w:r w:rsidRPr="0036389A">
        <w:t>предложен</w:t>
      </w:r>
      <w:r w:rsidR="0036389A" w:rsidRPr="0036389A">
        <w:t xml:space="preserve"> </w:t>
      </w:r>
      <w:r w:rsidRPr="0036389A">
        <w:t>так называемый звуковой массаж, т.е. выполнение массажа живота в сочетании с гимнастикой и одновременным произношением звуков. Во время массажа живота (только по часовой стрелке) или тактильного раздражения отдельных участков живота больной</w:t>
      </w:r>
      <w:r w:rsidR="0036389A" w:rsidRPr="0036389A">
        <w:t xml:space="preserve"> </w:t>
      </w:r>
      <w:r w:rsidRPr="0036389A">
        <w:t xml:space="preserve">произносит звуки «ш-ш», «р-р-р» и другие, покашливает. Высокоэффективным способом снижения мышечного тонуса являются покачивания ребёнка на мяче в положении лёжа на спине, на животе, на боку, </w:t>
      </w:r>
      <w:r w:rsidRPr="0036389A">
        <w:lastRenderedPageBreak/>
        <w:t>в сочетании с массажем спины, шеи, ягодиц. Рекомендуется также для снижения гипертонуса мышц сочетать пассивное растяжение напряженной мышцы с одновременным стимуляционным массажем мышц-антагонистов.</w:t>
      </w:r>
    </w:p>
    <w:p w14:paraId="19DA5286" w14:textId="77777777" w:rsidR="0036389A" w:rsidRPr="0036389A" w:rsidRDefault="00FD4CB6" w:rsidP="0036389A">
      <w:pPr>
        <w:pStyle w:val="a6"/>
      </w:pPr>
      <w:r w:rsidRPr="0036389A">
        <w:t>Для</w:t>
      </w:r>
      <w:r w:rsidR="0036389A" w:rsidRPr="0036389A">
        <w:t xml:space="preserve"> </w:t>
      </w:r>
      <w:r w:rsidRPr="0036389A">
        <w:t>нормализации мышечного тонуса во время массажа и в течение дня имеет значение расположение частей тела и их взаиморасположение по отношению друг к другу. Важно положение головы в пространстве и по отношению к шее и туловищу.</w:t>
      </w:r>
    </w:p>
    <w:p w14:paraId="679CA5DC" w14:textId="77777777" w:rsidR="0036389A" w:rsidRPr="0036389A" w:rsidRDefault="00FD4CB6" w:rsidP="0036389A">
      <w:pPr>
        <w:pStyle w:val="a6"/>
      </w:pPr>
      <w:r w:rsidRPr="0036389A">
        <w:t>Для выведения конечностей и головы в правильное физиологическое положение можно применять приёмы расслабления сближением мест прикрепления мышц. Прежде чем растягивать спастически напряженную мышцу, следует произвести движение в сторону действия напряженной мышцы до конца, т.е. до полного объёма согнуть конечность, если она находится в сгибательном положении, или повернуть голову максимально в сторону проявления спастической кривошеи и т.п. Подержав голову в таком положении несколько секунд и проведя легкое потряхивание мышц, находящихся ранее в напряженном состоянии, можно без усилия выполнить максимально движение в обратную сторону и зафиксировать его.</w:t>
      </w:r>
    </w:p>
    <w:p w14:paraId="7F93D830" w14:textId="77777777" w:rsidR="00FD4CB6" w:rsidRPr="0036389A" w:rsidRDefault="00FD4CB6" w:rsidP="0036389A">
      <w:pPr>
        <w:pStyle w:val="a6"/>
      </w:pPr>
      <w:r w:rsidRPr="0036389A">
        <w:t>Для спастически сокращенных мышц рекомендуется использовать только поглаживание и растирание. При этом необходимо проводить избирательно массаж отдельных групп мышц.</w:t>
      </w:r>
    </w:p>
    <w:p w14:paraId="65D99F86" w14:textId="77777777" w:rsidR="00FD4CB6" w:rsidRPr="0036389A" w:rsidRDefault="00FD4CB6" w:rsidP="0036389A">
      <w:pPr>
        <w:pStyle w:val="a6"/>
      </w:pPr>
    </w:p>
    <w:p w14:paraId="68C9BBB5" w14:textId="77777777" w:rsidR="00FD4CB6" w:rsidRPr="0036389A" w:rsidRDefault="00FD4CB6" w:rsidP="0036389A">
      <w:pPr>
        <w:pStyle w:val="a6"/>
      </w:pPr>
      <w:r w:rsidRPr="0036389A">
        <w:t>1.2 ЛФК и лечебная гимнастика при ДЦП</w:t>
      </w:r>
    </w:p>
    <w:p w14:paraId="1E32FB67" w14:textId="77777777" w:rsidR="0036389A" w:rsidRPr="0036389A" w:rsidRDefault="0036389A" w:rsidP="0036389A">
      <w:pPr>
        <w:pStyle w:val="a6"/>
      </w:pPr>
    </w:p>
    <w:p w14:paraId="24E3606F" w14:textId="77777777" w:rsidR="0036389A" w:rsidRPr="0036389A" w:rsidRDefault="00FD4CB6" w:rsidP="0036389A">
      <w:pPr>
        <w:pStyle w:val="a6"/>
      </w:pPr>
      <w:r w:rsidRPr="0036389A">
        <w:t>Лечебная физическая культура – составная часть медицинской реабилитации больных детей ДЦП, метод комплексной функциональной терапии, использующий физические упражнения как средство сохранения организма больного в деятельном состоянии, стимуляции его внутренних резервов</w:t>
      </w:r>
      <w:r w:rsidR="0036389A" w:rsidRPr="0036389A">
        <w:t xml:space="preserve"> </w:t>
      </w:r>
      <w:r w:rsidRPr="0036389A">
        <w:t>в предупреждении и лечении болезней, вызванных вынужденной гиподинамией.</w:t>
      </w:r>
    </w:p>
    <w:p w14:paraId="41F736C6" w14:textId="77777777" w:rsidR="0036389A" w:rsidRPr="0036389A" w:rsidRDefault="00FD4CB6" w:rsidP="0036389A">
      <w:pPr>
        <w:pStyle w:val="a6"/>
      </w:pPr>
      <w:r w:rsidRPr="0036389A">
        <w:lastRenderedPageBreak/>
        <w:t>Средства лечебной физической культуры – физические упражнения, массаж, закаливание, пассивная гимнастика (мануальная терапия), трудовые процессы, организация всего двигательного режима больных с ДЦП – стали неотъемлемыми компонентами лечебного процесса, восстановительного лечения во всех лечебно-профилактических учреждениях и реабилитационных центрах.</w:t>
      </w:r>
    </w:p>
    <w:p w14:paraId="43FD2977" w14:textId="77777777" w:rsidR="0036389A" w:rsidRPr="0036389A" w:rsidRDefault="00FD4CB6" w:rsidP="0036389A">
      <w:pPr>
        <w:pStyle w:val="a6"/>
      </w:pPr>
      <w:r w:rsidRPr="0036389A">
        <w:t>Практически лечебная физкультура – это, прежде всего терапия регуляторных механизмов, использующая наиболее адекватные биологические пути мобилизации собственных приспособительных, защитных и компенсаторных свойств организма для ликвидации патологического процесса. Вместе с двигательной доминантой восстанавливается и поддерживается здоровье. Активный двигательный режим и положительные эмоции служат источником энергии для самозащиты организма на всех уровнях его жизнедеятельности, как в норме, так и при патологии.</w:t>
      </w:r>
    </w:p>
    <w:p w14:paraId="622C8468" w14:textId="77777777" w:rsidR="00FD4CB6" w:rsidRPr="0036389A" w:rsidRDefault="00FD4CB6" w:rsidP="0036389A">
      <w:pPr>
        <w:pStyle w:val="a6"/>
      </w:pPr>
      <w:r w:rsidRPr="0036389A">
        <w:t>Положительный эффект, который наблюдается при использовании средств лечебной физкультуры у больных с ДЦП, является результатом оптимальной тренировки всего организма. Принципы и механизмы развития тренированности совершенно одинаковы как в норме, так и при патологии. Можно говорить лишь о количественном выражении, уровне и объёме тренированности: тренировка в спорте ставит задачи максимального повышения функциональных возможностей организма, отдельных его систем и органов, а при назначении лечебной физкультуры решаются задачи дозированной тренировки, повышающей функциональное состояние больного до уровня здорового человека. Для получения положительного реабилитационного эффекта у детей с ДЦП необходима продолжительная и упорная работа. Задачи ЛФК в период остаточных явлений:</w:t>
      </w:r>
    </w:p>
    <w:p w14:paraId="60E0833D" w14:textId="77777777" w:rsidR="00FD4CB6" w:rsidRPr="0036389A" w:rsidRDefault="00FD4CB6" w:rsidP="0036389A">
      <w:pPr>
        <w:pStyle w:val="a6"/>
      </w:pPr>
      <w:r w:rsidRPr="0036389A">
        <w:t>- снижение гипертонуса приводящих мышц и мышц сгибателей, укрепление ослабленных мышц;</w:t>
      </w:r>
    </w:p>
    <w:p w14:paraId="2017A5DC" w14:textId="77777777" w:rsidR="00FD4CB6" w:rsidRPr="0036389A" w:rsidRDefault="00FD4CB6" w:rsidP="0036389A">
      <w:pPr>
        <w:pStyle w:val="a6"/>
      </w:pPr>
      <w:r w:rsidRPr="0036389A">
        <w:lastRenderedPageBreak/>
        <w:t>- улучшение подвижности в суставах, коррекция порочных установок ОДА;</w:t>
      </w:r>
    </w:p>
    <w:p w14:paraId="4642B593" w14:textId="77777777" w:rsidR="00FD4CB6" w:rsidRPr="0036389A" w:rsidRDefault="00FD4CB6" w:rsidP="0036389A">
      <w:pPr>
        <w:pStyle w:val="a6"/>
      </w:pPr>
      <w:r w:rsidRPr="0036389A">
        <w:t>- улучшение координации движений и равновесия;</w:t>
      </w:r>
    </w:p>
    <w:p w14:paraId="083C9B47" w14:textId="77777777" w:rsidR="00FD4CB6" w:rsidRPr="0036389A" w:rsidRDefault="00FD4CB6" w:rsidP="0036389A">
      <w:pPr>
        <w:pStyle w:val="a6"/>
      </w:pPr>
      <w:r w:rsidRPr="0036389A">
        <w:t>- стабилизация правильного положения тела, закрепление навыка самостоятельного стояния, ходьбы;</w:t>
      </w:r>
    </w:p>
    <w:p w14:paraId="181DA23A" w14:textId="77777777" w:rsidR="00FD4CB6" w:rsidRPr="0036389A" w:rsidRDefault="00FD4CB6" w:rsidP="0036389A">
      <w:pPr>
        <w:pStyle w:val="a6"/>
      </w:pPr>
      <w:r w:rsidRPr="0036389A">
        <w:t>- расширение общей двигательной активности ребенка, тренировка возрастных двигательных навыков;</w:t>
      </w:r>
    </w:p>
    <w:p w14:paraId="43E53DB9" w14:textId="77777777" w:rsidR="00FD4CB6" w:rsidRPr="0036389A" w:rsidRDefault="00FD4CB6" w:rsidP="0036389A">
      <w:pPr>
        <w:pStyle w:val="a6"/>
      </w:pPr>
      <w:r w:rsidRPr="0036389A">
        <w:t>- обучение вместе с воспитателями и родителями самообслуживания, усвоению основных видов бытовой деятельности с учетом умственного развития ребенка.</w:t>
      </w:r>
    </w:p>
    <w:p w14:paraId="4C7DB3F4" w14:textId="77777777" w:rsidR="00FD4CB6" w:rsidRPr="0036389A" w:rsidRDefault="00FD4CB6" w:rsidP="0036389A">
      <w:pPr>
        <w:pStyle w:val="a6"/>
      </w:pPr>
      <w:r w:rsidRPr="0036389A">
        <w:t>Для решения поставленных задач используются следующие группы упражнений:</w:t>
      </w:r>
    </w:p>
    <w:p w14:paraId="0D6D7800" w14:textId="77777777" w:rsidR="00FD4CB6" w:rsidRPr="0036389A" w:rsidRDefault="00FD4CB6" w:rsidP="0036389A">
      <w:pPr>
        <w:pStyle w:val="a6"/>
      </w:pPr>
      <w:r w:rsidRPr="0036389A">
        <w:t>- упражнения на расслабление, ритмичное пассивное потряхивание конечностей, маховые движения, динамические упражнения;</w:t>
      </w:r>
    </w:p>
    <w:p w14:paraId="3BA1621B" w14:textId="77777777" w:rsidR="00FD4CB6" w:rsidRPr="0036389A" w:rsidRDefault="00FD4CB6" w:rsidP="0036389A">
      <w:pPr>
        <w:pStyle w:val="a6"/>
      </w:pPr>
      <w:r w:rsidRPr="0036389A">
        <w:t>- пассивно-активные и активные упражнения из облегченных исходных положений (сидя, лежа), упражнения на мяче большого диаметра;</w:t>
      </w:r>
    </w:p>
    <w:p w14:paraId="393D71F0" w14:textId="77777777" w:rsidR="00FD4CB6" w:rsidRPr="0036389A" w:rsidRDefault="00FD4CB6" w:rsidP="0036389A">
      <w:pPr>
        <w:pStyle w:val="a6"/>
      </w:pPr>
      <w:r w:rsidRPr="0036389A">
        <w:t>- упражнения с предметами под музыку, переключение на новые условия деятельности, развитие выразительности движений; упражнения в различных видах ходьбы: высоко, низко, «скользко», «жестко», с подталкиванием; упражнения для головы в</w:t>
      </w:r>
      <w:r w:rsidR="0036389A" w:rsidRPr="0036389A">
        <w:t xml:space="preserve"> </w:t>
      </w:r>
      <w:r w:rsidRPr="0036389A">
        <w:t>и.п. сидя, стоя;</w:t>
      </w:r>
    </w:p>
    <w:p w14:paraId="0548CCA6" w14:textId="77777777" w:rsidR="00FD4CB6" w:rsidRPr="0036389A" w:rsidRDefault="00FD4CB6" w:rsidP="0036389A">
      <w:pPr>
        <w:pStyle w:val="a6"/>
      </w:pPr>
      <w:r w:rsidRPr="0036389A">
        <w:t>- принятие правильной осанки у опоры со зрительным контролем; упражнения в различных исходных положениях перед зеркалом;</w:t>
      </w:r>
    </w:p>
    <w:p w14:paraId="54DFA238" w14:textId="77777777" w:rsidR="00FD4CB6" w:rsidRPr="0036389A" w:rsidRDefault="00FD4CB6" w:rsidP="0036389A">
      <w:pPr>
        <w:pStyle w:val="a6"/>
      </w:pPr>
      <w:r w:rsidRPr="0036389A">
        <w:t>- упражнения для развития и тренировки основных возрастных двигательных навыков: ползание, лазание (по скамейке), бег, прыжки, (вначале на мини-батуте), метания; упражнения в движении с частой сменой исходного положения;</w:t>
      </w:r>
    </w:p>
    <w:p w14:paraId="225F14BD" w14:textId="77777777" w:rsidR="0036389A" w:rsidRPr="0036389A" w:rsidRDefault="00FD4CB6" w:rsidP="0036389A">
      <w:pPr>
        <w:pStyle w:val="a6"/>
      </w:pPr>
      <w:r w:rsidRPr="0036389A">
        <w:t>- игровые упражнения «как я одеваюсь», «как я причесываюсь» и</w:t>
      </w:r>
      <w:r w:rsidR="0036389A" w:rsidRPr="0036389A">
        <w:t xml:space="preserve"> </w:t>
      </w:r>
      <w:r w:rsidRPr="0036389A">
        <w:t>т.д.</w:t>
      </w:r>
    </w:p>
    <w:p w14:paraId="34AB5AB2" w14:textId="77777777" w:rsidR="0036389A" w:rsidRPr="0036389A" w:rsidRDefault="00FD4CB6" w:rsidP="0036389A">
      <w:pPr>
        <w:pStyle w:val="a6"/>
      </w:pPr>
      <w:r w:rsidRPr="0036389A">
        <w:t xml:space="preserve">Формирование движений должно производиться в строго определенной последовательности, а именно: начиная с головы, затем идут руки – туловище, руки – туловище – ноги и совместные двигательные </w:t>
      </w:r>
      <w:r w:rsidRPr="0036389A">
        <w:lastRenderedPageBreak/>
        <w:t>действия. При этом движения руками и ногами должны выполняться сначала в крупных суставах</w:t>
      </w:r>
      <w:r w:rsidR="0036389A" w:rsidRPr="0036389A">
        <w:t xml:space="preserve"> </w:t>
      </w:r>
      <w:r w:rsidRPr="0036389A">
        <w:t>(плечевом и тазобедренном), затем постепенно захватывать средние суставы</w:t>
      </w:r>
      <w:r w:rsidR="0036389A" w:rsidRPr="0036389A">
        <w:t xml:space="preserve"> </w:t>
      </w:r>
      <w:r w:rsidRPr="0036389A">
        <w:t>(локтевой и коленный) и далее смещаться к лучезапястному и голеностопному. При наличии сопутствующих деформаций ОДА (контрактуры, укорочения конечностей, остеохондропатия, сколиозы, остеохондрозы), соматических заболеваний спектр задач расширяется с учетом имеющейся патологии.</w:t>
      </w:r>
    </w:p>
    <w:p w14:paraId="2CC335CF" w14:textId="77777777" w:rsidR="0036389A" w:rsidRPr="0036389A" w:rsidRDefault="00FD4CB6" w:rsidP="0036389A">
      <w:pPr>
        <w:pStyle w:val="a6"/>
      </w:pPr>
      <w:r w:rsidRPr="0036389A">
        <w:t>В период остаточных явлений расширяется комплекс средств лечебной физкультуры. В программу физической реабилитации включены массаж, прикладные виды физических упражнений, трудотерапия, гидрокинезотерапия, физиотерапия (теплолечение, электрофорез, УВЧ), иппотерапия, ортопедия</w:t>
      </w:r>
      <w:r w:rsidR="0036389A" w:rsidRPr="0036389A">
        <w:t xml:space="preserve"> </w:t>
      </w:r>
      <w:r w:rsidRPr="0036389A">
        <w:t>(ходьба в лангетах, ортопедических ботинках, космическом костюме «Адели»). Объем суточной двигательной активности детей по мере роста и развития постепенно возрастает.</w:t>
      </w:r>
    </w:p>
    <w:p w14:paraId="57F40331" w14:textId="77777777" w:rsidR="00FD4CB6" w:rsidRPr="0036389A" w:rsidRDefault="00FD4CB6" w:rsidP="0036389A">
      <w:pPr>
        <w:pStyle w:val="a6"/>
      </w:pPr>
      <w:r w:rsidRPr="0036389A">
        <w:t>В последние годы для ЛФК характерен подъём, связанный с возникновением и развитием реабилитационного направления современной медицины. Применение средств ЛФК в системе реабилитации оказалась весьма эффективным,</w:t>
      </w:r>
      <w:r w:rsidR="0036389A" w:rsidRPr="0036389A">
        <w:t xml:space="preserve"> </w:t>
      </w:r>
      <w:r w:rsidRPr="0036389A">
        <w:t>и вызвало значительный интерес к теории и практике их использования. Дальнейший прогресс ЛФК обусловлен углублением медицинских представлений и клинико-физиологических основах метода и накопившимся опытом работы, знание которых приводят к убеждению о необходимости лечебной физической культуры, и определяет тактику врачебных действий.</w:t>
      </w:r>
    </w:p>
    <w:p w14:paraId="472B4318" w14:textId="77777777" w:rsidR="00FD4CB6" w:rsidRPr="0036389A" w:rsidRDefault="00FD4CB6" w:rsidP="0036389A">
      <w:pPr>
        <w:pStyle w:val="a6"/>
      </w:pPr>
    </w:p>
    <w:p w14:paraId="61B9D6D1" w14:textId="77777777" w:rsidR="00FD4CB6" w:rsidRPr="0036389A" w:rsidRDefault="00BC6013" w:rsidP="0036389A">
      <w:pPr>
        <w:pStyle w:val="a6"/>
      </w:pPr>
      <w:r>
        <w:br w:type="page"/>
      </w:r>
      <w:r w:rsidR="00FD4CB6" w:rsidRPr="0036389A">
        <w:lastRenderedPageBreak/>
        <w:t>2</w:t>
      </w:r>
      <w:r w:rsidR="001234A0" w:rsidRPr="0036389A">
        <w:t>.</w:t>
      </w:r>
      <w:r w:rsidR="00FD4CB6" w:rsidRPr="0036389A">
        <w:t xml:space="preserve"> Методы и методические приёмы, применяемые в работе с</w:t>
      </w:r>
      <w:r w:rsidR="0036389A" w:rsidRPr="0036389A">
        <w:t xml:space="preserve"> </w:t>
      </w:r>
      <w:r w:rsidR="00FD4CB6" w:rsidRPr="0036389A">
        <w:t>детьми, страдающими церебральным параличом</w:t>
      </w:r>
    </w:p>
    <w:p w14:paraId="31730DBB" w14:textId="77777777" w:rsidR="0036389A" w:rsidRPr="0036389A" w:rsidRDefault="0036389A" w:rsidP="0036389A">
      <w:pPr>
        <w:pStyle w:val="a6"/>
      </w:pPr>
    </w:p>
    <w:p w14:paraId="25E297CD" w14:textId="77777777" w:rsidR="0036389A" w:rsidRPr="0036389A" w:rsidRDefault="00FD4CB6" w:rsidP="0036389A">
      <w:pPr>
        <w:pStyle w:val="a6"/>
      </w:pPr>
      <w:r w:rsidRPr="0036389A">
        <w:t>Методическое обеспечение лечебно-коррекционного процесса двигательного развития детей, страдающих ДЦП. должно основываться на следующих принципиальных положениях:</w:t>
      </w:r>
    </w:p>
    <w:p w14:paraId="00E65749" w14:textId="77777777" w:rsidR="0036389A" w:rsidRPr="0036389A" w:rsidRDefault="00FD4CB6" w:rsidP="0036389A">
      <w:pPr>
        <w:pStyle w:val="a6"/>
      </w:pPr>
      <w:r w:rsidRPr="0036389A">
        <w:t>На начальных этапах коррекционной работы с маленькими подопечными (ранний и младший дошкольный возраст), а также в случае тяжелой степени двигательных нарушений наиболее эффективным следует признать индивидуальный метод взаимодействия с ребенком, поскольку именно в этих ситуациях он наиболее беспомощен и максимально зависит от окружающих его взрослых.</w:t>
      </w:r>
    </w:p>
    <w:p w14:paraId="1FAF4DC2" w14:textId="77777777" w:rsidR="0036389A" w:rsidRPr="0036389A" w:rsidRDefault="00FD4CB6" w:rsidP="0036389A">
      <w:pPr>
        <w:pStyle w:val="a6"/>
      </w:pPr>
      <w:r w:rsidRPr="0036389A">
        <w:t>В дальнейшем, в процессе прохождения ребенком лечебно-восстановительного курса (в больничном стационаре, санатории, реабилитационном центре и т. д.) возникает усиливающаяся необходимость общения данного ребенка с другими детьми. Поэтому наряду с индивидуальным методом определенное значение приобретает индивидуально-групповой метод занятий (при наполняемости группы до 3-6 детей)! Педагог (методист) по-прежнему уделяет достаточно внимания каждому ребенку, однако при этом не игнорирует групповых двигательных взаимоотношений остальных детей. В этом плане целесообразно применение метода «однородной группы», когда дети подбираются в относительно сходные подгруппы по форме ДЦП, степени тяжести двигательных нарушений, развития, сопутствующим синдромам, возрасту и т. д.</w:t>
      </w:r>
    </w:p>
    <w:p w14:paraId="2346D4D6" w14:textId="77777777" w:rsidR="00FD4CB6" w:rsidRPr="0036389A" w:rsidRDefault="00FD4CB6" w:rsidP="0036389A">
      <w:pPr>
        <w:pStyle w:val="a6"/>
      </w:pPr>
      <w:r w:rsidRPr="0036389A">
        <w:t>Дальнейшая социализация ребенка (его пребывание в специальном дошкольном учреждении, психоневрологическом реабилитационном центре, санатории, школе-интернате) вызывает необходимость усиления группового метода при организации коррекционно-восстановительного процесса.</w:t>
      </w:r>
    </w:p>
    <w:p w14:paraId="6F5FCE0C" w14:textId="77777777" w:rsidR="0036389A" w:rsidRPr="0036389A" w:rsidRDefault="00FD4CB6" w:rsidP="0036389A">
      <w:pPr>
        <w:pStyle w:val="a6"/>
      </w:pPr>
      <w:r w:rsidRPr="0036389A">
        <w:t>Положительными моментами группового</w:t>
      </w:r>
      <w:r w:rsidR="0036389A" w:rsidRPr="0036389A">
        <w:t xml:space="preserve"> </w:t>
      </w:r>
      <w:r w:rsidRPr="0036389A">
        <w:t xml:space="preserve">метода являются: формирование двигательных и других взаимоотношений между каждым </w:t>
      </w:r>
      <w:r w:rsidRPr="0036389A">
        <w:lastRenderedPageBreak/>
        <w:t>конкретным ребенком и окружающими его детьми (без чего невозможно дальнейшее достижение эффективной социальной адаптации среди сверстников и окружающих сограждан); значительно большие возможности в плане воспитания необходимых личностных качеств, возможность использования подражательных реакций, соревновательности и т.д.</w:t>
      </w:r>
    </w:p>
    <w:p w14:paraId="4970A2AD" w14:textId="77777777" w:rsidR="0036389A" w:rsidRPr="0036389A" w:rsidRDefault="00FD4CB6" w:rsidP="0036389A">
      <w:pPr>
        <w:pStyle w:val="a6"/>
      </w:pPr>
      <w:r w:rsidRPr="0036389A">
        <w:t>Если же говорить об общем стиле двигательных занятий с детьми раннего и дошкольного возраста, то основным здесь должен стать игровой метод, посредством которого реализуется такое основополагающее направление, как «коррекция движением через игру». В этом плане строить занятие необходимо в виде одной большой тематической игры, состоящей из взаимосвязанных (или обособленных) игровых ситуаций, заданий, упражнений, игр, подобранных таким образом, чтобы содействовать решению поставленных педагогом (методистом) коррекционных задач.</w:t>
      </w:r>
    </w:p>
    <w:p w14:paraId="011D8FE8" w14:textId="77777777" w:rsidR="0036389A" w:rsidRPr="0036389A" w:rsidRDefault="00FD4CB6" w:rsidP="0036389A">
      <w:pPr>
        <w:pStyle w:val="a6"/>
      </w:pPr>
      <w:r w:rsidRPr="0036389A">
        <w:t>Важное значение, особенно для детей раннего и дошкольного возраста (и имеющих тяжелую степень двигательных нарушений), имеет метод повторно-кольцевого построения занятий. Его сущность состоит в том, что предлагаемые в каждом занятии коррекционные упражнения (двигательные режимы) должны постепенно, по частям воспроизводить последовательность этапов двигательного развития здорового ребенка первого года жизни: от поз лежа на спине к присаживанию, вставанию на четвереньки и т. д.</w:t>
      </w:r>
    </w:p>
    <w:p w14:paraId="66266E94" w14:textId="77777777" w:rsidR="0036389A" w:rsidRPr="0036389A" w:rsidRDefault="00FD4CB6" w:rsidP="0036389A">
      <w:pPr>
        <w:pStyle w:val="a6"/>
      </w:pPr>
      <w:r w:rsidRPr="0036389A">
        <w:t>Следует отметить также крайне важный для детей с ДЦП метод предметно - практического взаимодействия детей в процессе занятий по физическому воспитанию. Положительными моментами его являются конкретность, познание свойств материалов, развитие «орудийной логики» (ознакомление с назначением предметов, способами их действия), определенная конечная результативность предметных действий и др.</w:t>
      </w:r>
    </w:p>
    <w:p w14:paraId="6B6CFF8D" w14:textId="77777777" w:rsidR="0036389A" w:rsidRPr="0036389A" w:rsidRDefault="00FD4CB6" w:rsidP="0036389A">
      <w:pPr>
        <w:pStyle w:val="a6"/>
      </w:pPr>
      <w:r w:rsidRPr="0036389A">
        <w:t>Кроме перечисленных выше основных (в значительной степени традиционных)</w:t>
      </w:r>
      <w:r w:rsidR="0036389A" w:rsidRPr="0036389A">
        <w:t xml:space="preserve"> </w:t>
      </w:r>
      <w:r w:rsidRPr="0036389A">
        <w:t>методов необходимо иметь в виду также целую группу относительно новых перспективных специфических методов работы сданным контингентом детей:</w:t>
      </w:r>
    </w:p>
    <w:p w14:paraId="4F94BD15" w14:textId="77777777" w:rsidR="0036389A" w:rsidRPr="0036389A" w:rsidRDefault="00FD4CB6" w:rsidP="0036389A">
      <w:pPr>
        <w:pStyle w:val="a6"/>
      </w:pPr>
      <w:r w:rsidRPr="0036389A">
        <w:lastRenderedPageBreak/>
        <w:t>а) метод музыкально-ритмической терапии (использование соответствующих звуковых и музыкальных режимов);</w:t>
      </w:r>
    </w:p>
    <w:p w14:paraId="1826A805" w14:textId="77777777" w:rsidR="0036389A" w:rsidRPr="0036389A" w:rsidRDefault="00FD4CB6" w:rsidP="0036389A">
      <w:pPr>
        <w:pStyle w:val="a6"/>
      </w:pPr>
      <w:r w:rsidRPr="0036389A">
        <w:t>б) метод цветовой терапии (оформление интерьера зала, оборудования и инвентаря в соответствующих цветовых гаммах, наиболее приемлемых в плане восприятия определенных групп детей);</w:t>
      </w:r>
    </w:p>
    <w:p w14:paraId="1E08960B" w14:textId="77777777" w:rsidR="0036389A" w:rsidRPr="0036389A" w:rsidRDefault="00FD4CB6" w:rsidP="0036389A">
      <w:pPr>
        <w:pStyle w:val="a6"/>
      </w:pPr>
      <w:r w:rsidRPr="0036389A">
        <w:t>в) метод аналогий с животными и растительным миром (использование известных образов, типичных поз, двигательных повадок и т. д.);</w:t>
      </w:r>
    </w:p>
    <w:p w14:paraId="4A70EFC0" w14:textId="77777777" w:rsidR="00FD4CB6" w:rsidRPr="0036389A" w:rsidRDefault="00FD4CB6" w:rsidP="0036389A">
      <w:pPr>
        <w:pStyle w:val="a6"/>
      </w:pPr>
      <w:r w:rsidRPr="0036389A">
        <w:t>г) метод «театра физического воспитания» (с режиссером-педагогом, детскими актерскими ролями, игровой атрибутикой и т. я).</w:t>
      </w:r>
    </w:p>
    <w:p w14:paraId="69AA64BA" w14:textId="77777777" w:rsidR="001234A0" w:rsidRPr="0036389A" w:rsidRDefault="001234A0" w:rsidP="0036389A">
      <w:pPr>
        <w:pStyle w:val="a6"/>
      </w:pPr>
    </w:p>
    <w:p w14:paraId="48E71474" w14:textId="77777777" w:rsidR="00523098" w:rsidRPr="0036389A" w:rsidRDefault="00BC6013" w:rsidP="0036389A">
      <w:pPr>
        <w:pStyle w:val="a6"/>
      </w:pPr>
      <w:r>
        <w:br w:type="page"/>
      </w:r>
      <w:r w:rsidRPr="0036389A">
        <w:lastRenderedPageBreak/>
        <w:t>Список</w:t>
      </w:r>
      <w:r w:rsidR="0036389A" w:rsidRPr="0036389A">
        <w:t xml:space="preserve"> </w:t>
      </w:r>
      <w:r w:rsidRPr="0036389A">
        <w:t>литературы</w:t>
      </w:r>
    </w:p>
    <w:p w14:paraId="64087AA8" w14:textId="77777777" w:rsidR="00523098" w:rsidRPr="0036389A" w:rsidRDefault="00523098" w:rsidP="0036389A">
      <w:pPr>
        <w:pStyle w:val="a6"/>
      </w:pPr>
    </w:p>
    <w:p w14:paraId="34567B0A" w14:textId="77777777" w:rsidR="00523098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Дубровский В.И. Детские церебральные параличи. – В кн.: Спортивная медицина: Учеб. для студ. высш. учеб. заведений. – 2-е изд., доп. – М.: Гуманит. изд. центр ВЛАДОС, 2002, с. 425-426.</w:t>
      </w:r>
    </w:p>
    <w:p w14:paraId="74BAF9B5" w14:textId="77777777" w:rsidR="00523098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Ефименко Н.Н., Сермеев Б.В. Содержание и методика занятий физкультурой с детьми, страдающими церебральным параличом. – М.: Советский спорт,</w:t>
      </w:r>
      <w:r w:rsidR="0036389A" w:rsidRPr="0036389A">
        <w:t xml:space="preserve"> </w:t>
      </w:r>
      <w:r w:rsidRPr="0036389A">
        <w:t>1991.– 56 с.</w:t>
      </w:r>
    </w:p>
    <w:p w14:paraId="440A951B" w14:textId="77777777" w:rsidR="00523098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Куничев Л.А. Лечебный массаж. – К.: Вища школа. Головное изд-во,</w:t>
      </w:r>
      <w:r w:rsidR="0036389A" w:rsidRPr="0036389A">
        <w:t xml:space="preserve"> </w:t>
      </w:r>
      <w:r w:rsidRPr="0036389A">
        <w:t>1981. – 328 с.</w:t>
      </w:r>
    </w:p>
    <w:p w14:paraId="65070C7D" w14:textId="77777777" w:rsidR="0036389A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Лечебная физическая культура: Справочник / Под ред. Проф. В.А.Епифанова. – М.: Медицина, 2004. – 592 с.</w:t>
      </w:r>
    </w:p>
    <w:p w14:paraId="5A7715E3" w14:textId="77777777" w:rsidR="00523098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Мошков В.Н. Лечебная физическая культура в клинике внутренних болезней. – М.: Медицина, 1982. – 223 с.</w:t>
      </w:r>
    </w:p>
    <w:p w14:paraId="258F96AF" w14:textId="77777777" w:rsidR="001234A0" w:rsidRPr="0036389A" w:rsidRDefault="001234A0" w:rsidP="0036389A">
      <w:pPr>
        <w:pStyle w:val="a6"/>
      </w:pPr>
    </w:p>
    <w:p w14:paraId="10947CA9" w14:textId="77777777" w:rsidR="00176B55" w:rsidRPr="0036389A" w:rsidRDefault="00176B55" w:rsidP="0036389A">
      <w:pPr>
        <w:pStyle w:val="a6"/>
      </w:pPr>
    </w:p>
    <w:sectPr w:rsidR="00176B55" w:rsidRPr="0036389A" w:rsidSect="00BC6013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1BF4" w14:textId="77777777" w:rsidR="002871B3" w:rsidRDefault="002871B3">
      <w:r>
        <w:separator/>
      </w:r>
    </w:p>
  </w:endnote>
  <w:endnote w:type="continuationSeparator" w:id="0">
    <w:p w14:paraId="3A631B86" w14:textId="77777777" w:rsidR="002871B3" w:rsidRDefault="0028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6F01" w14:textId="77777777" w:rsidR="002871B3" w:rsidRDefault="002871B3">
      <w:r>
        <w:separator/>
      </w:r>
    </w:p>
  </w:footnote>
  <w:footnote w:type="continuationSeparator" w:id="0">
    <w:p w14:paraId="17D42C2C" w14:textId="77777777" w:rsidR="002871B3" w:rsidRDefault="0028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B47C" w14:textId="77777777" w:rsidR="001234A0" w:rsidRDefault="001234A0" w:rsidP="003C10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C7C46C" w14:textId="77777777" w:rsidR="001234A0" w:rsidRDefault="001234A0" w:rsidP="001234A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E349" w14:textId="77777777" w:rsidR="001234A0" w:rsidRDefault="001234A0" w:rsidP="003C10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387">
      <w:rPr>
        <w:rStyle w:val="a5"/>
        <w:noProof/>
      </w:rPr>
      <w:t>2</w:t>
    </w:r>
    <w:r>
      <w:rPr>
        <w:rStyle w:val="a5"/>
      </w:rPr>
      <w:fldChar w:fldCharType="end"/>
    </w:r>
  </w:p>
  <w:p w14:paraId="29691AD9" w14:textId="77777777" w:rsidR="001234A0" w:rsidRDefault="001234A0" w:rsidP="001234A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677"/>
    <w:multiLevelType w:val="hybridMultilevel"/>
    <w:tmpl w:val="19DA1A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E6F6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1F22C9E"/>
    <w:multiLevelType w:val="singleLevel"/>
    <w:tmpl w:val="E24060A6"/>
    <w:lvl w:ilvl="0">
      <w:start w:val="4"/>
      <w:numFmt w:val="decimal"/>
      <w:lvlText w:val="%1."/>
      <w:legacy w:legacy="1" w:legacySpace="0" w:legacyIndent="159"/>
      <w:lvlJc w:val="left"/>
      <w:rPr>
        <w:rFonts w:ascii="Arial" w:hAnsi="Arial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6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34A0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A143C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871B3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389A"/>
    <w:rsid w:val="00367974"/>
    <w:rsid w:val="00382270"/>
    <w:rsid w:val="003831AB"/>
    <w:rsid w:val="003A03CC"/>
    <w:rsid w:val="003A6FFB"/>
    <w:rsid w:val="003B30D3"/>
    <w:rsid w:val="003C10F2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0387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494F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3098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A290E"/>
    <w:rsid w:val="005B0E36"/>
    <w:rsid w:val="005B69A6"/>
    <w:rsid w:val="005C59A9"/>
    <w:rsid w:val="005C7ED8"/>
    <w:rsid w:val="005D71F1"/>
    <w:rsid w:val="005F0DF4"/>
    <w:rsid w:val="0060208F"/>
    <w:rsid w:val="0062491A"/>
    <w:rsid w:val="0063610C"/>
    <w:rsid w:val="0065061A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5F99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3336D"/>
    <w:rsid w:val="00A37E0E"/>
    <w:rsid w:val="00A5738B"/>
    <w:rsid w:val="00A64641"/>
    <w:rsid w:val="00A729FE"/>
    <w:rsid w:val="00A94B4B"/>
    <w:rsid w:val="00AA10A9"/>
    <w:rsid w:val="00AA1443"/>
    <w:rsid w:val="00AA7DD3"/>
    <w:rsid w:val="00AC08A2"/>
    <w:rsid w:val="00AD2CFE"/>
    <w:rsid w:val="00AD4C21"/>
    <w:rsid w:val="00AE393F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6013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756B"/>
    <w:rsid w:val="00C83137"/>
    <w:rsid w:val="00C837AC"/>
    <w:rsid w:val="00C917C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E4DD2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EF6DD8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4CB6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E4324"/>
  <w14:defaultImageDpi w14:val="0"/>
  <w15:docId w15:val="{8864DE63-F26C-4932-898A-31886EF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4CB6"/>
    <w:pPr>
      <w:widowContro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FD4CB6"/>
    <w:pPr>
      <w:keepNext/>
      <w:widowControl/>
      <w:spacing w:line="360" w:lineRule="auto"/>
      <w:outlineLvl w:val="1"/>
    </w:pPr>
    <w:rPr>
      <w:color w:val="auto"/>
      <w:lang w:val="uk-U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123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color w:val="000000"/>
      <w:sz w:val="28"/>
    </w:rPr>
  </w:style>
  <w:style w:type="character" w:styleId="a5">
    <w:name w:val="page number"/>
    <w:basedOn w:val="a0"/>
    <w:uiPriority w:val="99"/>
    <w:rsid w:val="001234A0"/>
    <w:rPr>
      <w:rFonts w:cs="Times New Roman"/>
    </w:rPr>
  </w:style>
  <w:style w:type="paragraph" w:customStyle="1" w:styleId="a6">
    <w:name w:val="А"/>
    <w:basedOn w:val="a"/>
    <w:qFormat/>
    <w:rsid w:val="0036389A"/>
    <w:pPr>
      <w:widowControl/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2644</Words>
  <Characters>15073</Characters>
  <Application>Microsoft Office Word</Application>
  <DocSecurity>0</DocSecurity>
  <Lines>125</Lines>
  <Paragraphs>35</Paragraphs>
  <ScaleCrop>false</ScaleCrop>
  <Company>ДОМ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Igor</cp:lastModifiedBy>
  <cp:revision>3</cp:revision>
  <dcterms:created xsi:type="dcterms:W3CDTF">2025-02-21T19:56:00Z</dcterms:created>
  <dcterms:modified xsi:type="dcterms:W3CDTF">2025-02-21T19:56:00Z</dcterms:modified>
</cp:coreProperties>
</file>