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274AA" w14:textId="77777777" w:rsidR="00A06815" w:rsidRPr="00C26E57" w:rsidRDefault="00A06815" w:rsidP="00135467">
      <w:pPr>
        <w:pStyle w:val="a8"/>
        <w:jc w:val="center"/>
      </w:pPr>
      <w:r w:rsidRPr="00C26E57">
        <w:t>ФЕДЕРАЛЬНОЕ АГЕНТСТВО ПО ОБРАЗОВАНИЮ</w:t>
      </w:r>
    </w:p>
    <w:p w14:paraId="2C625090" w14:textId="77777777" w:rsidR="00A06815" w:rsidRPr="00C26E57" w:rsidRDefault="00A06815" w:rsidP="00135467">
      <w:pPr>
        <w:pStyle w:val="a8"/>
        <w:jc w:val="center"/>
      </w:pPr>
      <w:r w:rsidRPr="00C26E57">
        <w:t>ГОСУДАРСТВЕННОЕ ОБРАЗОВАТЕЛЬНОЕ УЧРЕЖДЕНИЕ</w:t>
      </w:r>
    </w:p>
    <w:p w14:paraId="52B95DA2" w14:textId="77777777" w:rsidR="00A06815" w:rsidRPr="00C26E57" w:rsidRDefault="00A06815" w:rsidP="00135467">
      <w:pPr>
        <w:pStyle w:val="a8"/>
        <w:jc w:val="center"/>
      </w:pPr>
      <w:r w:rsidRPr="00C26E57">
        <w:t>ВЫСШЕГО ПРОФЕССИОНАЛЬНОГО ОБРАЗОВАНИЯ</w:t>
      </w:r>
    </w:p>
    <w:p w14:paraId="2C49E7F8" w14:textId="77777777" w:rsidR="00A06815" w:rsidRPr="00C26E57" w:rsidRDefault="00A06815" w:rsidP="00135467">
      <w:pPr>
        <w:pStyle w:val="a8"/>
        <w:jc w:val="center"/>
      </w:pPr>
      <w:r w:rsidRPr="00C26E57">
        <w:t>«ШУЙСКИЙ ГОСУДАРСТВЕННЫЙ ПЕДАГОГИЧЕСКИЙ УНИВЕРСИТЕТ»</w:t>
      </w:r>
    </w:p>
    <w:p w14:paraId="2A54DFF3" w14:textId="77777777" w:rsidR="00A06815" w:rsidRPr="00C26E57" w:rsidRDefault="00A06815" w:rsidP="00135467">
      <w:pPr>
        <w:pStyle w:val="a8"/>
        <w:jc w:val="center"/>
      </w:pPr>
      <w:r w:rsidRPr="00C26E57">
        <w:t>Кафедра спортивных дисциплин</w:t>
      </w:r>
    </w:p>
    <w:p w14:paraId="1520325D" w14:textId="77777777" w:rsidR="00A06815" w:rsidRPr="00C26E57" w:rsidRDefault="00A06815" w:rsidP="00135467">
      <w:pPr>
        <w:pStyle w:val="a8"/>
        <w:jc w:val="center"/>
      </w:pPr>
    </w:p>
    <w:p w14:paraId="0F38DF66" w14:textId="77777777" w:rsidR="00A06815" w:rsidRDefault="00A06815" w:rsidP="00135467">
      <w:pPr>
        <w:pStyle w:val="a8"/>
        <w:jc w:val="center"/>
      </w:pPr>
    </w:p>
    <w:p w14:paraId="13DEF5B8" w14:textId="77777777" w:rsidR="00135467" w:rsidRDefault="00135467" w:rsidP="00135467">
      <w:pPr>
        <w:pStyle w:val="a8"/>
        <w:jc w:val="center"/>
      </w:pPr>
    </w:p>
    <w:p w14:paraId="6B854704" w14:textId="77777777" w:rsidR="00135467" w:rsidRDefault="00135467" w:rsidP="00135467">
      <w:pPr>
        <w:pStyle w:val="a8"/>
        <w:jc w:val="center"/>
      </w:pPr>
    </w:p>
    <w:p w14:paraId="730266FA" w14:textId="77777777" w:rsidR="00135467" w:rsidRDefault="00135467" w:rsidP="00135467">
      <w:pPr>
        <w:pStyle w:val="a8"/>
        <w:jc w:val="center"/>
      </w:pPr>
    </w:p>
    <w:p w14:paraId="3E356ED8" w14:textId="77777777" w:rsidR="00135467" w:rsidRPr="00C26E57" w:rsidRDefault="00135467" w:rsidP="00135467">
      <w:pPr>
        <w:pStyle w:val="a8"/>
        <w:jc w:val="center"/>
      </w:pPr>
    </w:p>
    <w:p w14:paraId="22EA2F36" w14:textId="77777777" w:rsidR="00A06815" w:rsidRPr="00C26E57" w:rsidRDefault="00A06815" w:rsidP="00135467">
      <w:pPr>
        <w:pStyle w:val="a8"/>
        <w:jc w:val="center"/>
      </w:pPr>
      <w:r w:rsidRPr="00C26E57">
        <w:t>Доклад</w:t>
      </w:r>
    </w:p>
    <w:p w14:paraId="0D21DCD3" w14:textId="77777777" w:rsidR="00C26E57" w:rsidRPr="00C26E57" w:rsidRDefault="00A06815" w:rsidP="00135467">
      <w:pPr>
        <w:pStyle w:val="a8"/>
        <w:jc w:val="center"/>
      </w:pPr>
      <w:r w:rsidRPr="00C26E57">
        <w:t>НА ТЕМУ:</w:t>
      </w:r>
    </w:p>
    <w:p w14:paraId="67213296" w14:textId="77777777" w:rsidR="00A06815" w:rsidRPr="00C26E57" w:rsidRDefault="00A06815" w:rsidP="00135467">
      <w:pPr>
        <w:pStyle w:val="a8"/>
        <w:jc w:val="center"/>
      </w:pPr>
      <w:r w:rsidRPr="00C26E57">
        <w:t>«Физкультурно-спортивные сооружения для людей с ограниченными возможностями»</w:t>
      </w:r>
    </w:p>
    <w:p w14:paraId="7F9E9D93" w14:textId="77777777" w:rsidR="00A06815" w:rsidRPr="00C26E57" w:rsidRDefault="00A06815" w:rsidP="00135467">
      <w:pPr>
        <w:pStyle w:val="a8"/>
        <w:jc w:val="center"/>
      </w:pPr>
    </w:p>
    <w:p w14:paraId="030FFEA0" w14:textId="77777777" w:rsidR="00A06815" w:rsidRPr="00C26E57" w:rsidRDefault="00A06815" w:rsidP="00135467">
      <w:pPr>
        <w:pStyle w:val="a8"/>
        <w:jc w:val="center"/>
      </w:pPr>
    </w:p>
    <w:p w14:paraId="17A7FB19" w14:textId="77777777" w:rsidR="00C26E57" w:rsidRPr="00C26E57" w:rsidRDefault="00C26E57" w:rsidP="00135467">
      <w:pPr>
        <w:pStyle w:val="a8"/>
        <w:jc w:val="center"/>
      </w:pPr>
    </w:p>
    <w:p w14:paraId="22589FB0" w14:textId="77777777" w:rsidR="00C26E57" w:rsidRPr="00C26E57" w:rsidRDefault="00A06815" w:rsidP="00C26E57">
      <w:pPr>
        <w:pStyle w:val="a8"/>
      </w:pPr>
      <w:r w:rsidRPr="00C26E57">
        <w:t>Выполнила:</w:t>
      </w:r>
    </w:p>
    <w:p w14:paraId="3CF2F6DC" w14:textId="77777777" w:rsidR="00C26E57" w:rsidRPr="00C26E57" w:rsidRDefault="00A06815" w:rsidP="00C26E57">
      <w:pPr>
        <w:pStyle w:val="a8"/>
      </w:pPr>
      <w:r w:rsidRPr="00C26E57">
        <w:t>студентка 4 курса 2 гр. ФФК</w:t>
      </w:r>
    </w:p>
    <w:p w14:paraId="4FF51A2E" w14:textId="77777777" w:rsidR="00C26E57" w:rsidRPr="00C26E57" w:rsidRDefault="00A06815" w:rsidP="00C26E57">
      <w:pPr>
        <w:pStyle w:val="a8"/>
      </w:pPr>
      <w:r w:rsidRPr="00C26E57">
        <w:t>Ларина Татьяна Викторовна</w:t>
      </w:r>
    </w:p>
    <w:p w14:paraId="08FA42C3" w14:textId="77777777" w:rsidR="00C26E57" w:rsidRPr="00C26E57" w:rsidRDefault="00A06815" w:rsidP="00C26E57">
      <w:pPr>
        <w:pStyle w:val="a8"/>
      </w:pPr>
      <w:r w:rsidRPr="00C26E57">
        <w:t>Преподаватель:</w:t>
      </w:r>
    </w:p>
    <w:p w14:paraId="03DFE379" w14:textId="77777777" w:rsidR="00A06815" w:rsidRPr="00C26E57" w:rsidRDefault="00A06815" w:rsidP="00C26E57">
      <w:pPr>
        <w:pStyle w:val="a8"/>
      </w:pPr>
      <w:r w:rsidRPr="00C26E57">
        <w:t>Гогин Алексей Борисович</w:t>
      </w:r>
    </w:p>
    <w:p w14:paraId="3F264803" w14:textId="77777777" w:rsidR="00A06815" w:rsidRDefault="00A06815" w:rsidP="00135467">
      <w:pPr>
        <w:pStyle w:val="a8"/>
        <w:jc w:val="center"/>
      </w:pPr>
    </w:p>
    <w:p w14:paraId="3AA577A0" w14:textId="77777777" w:rsidR="00135467" w:rsidRDefault="00135467" w:rsidP="00135467">
      <w:pPr>
        <w:pStyle w:val="a8"/>
        <w:jc w:val="center"/>
      </w:pPr>
    </w:p>
    <w:p w14:paraId="78EB1B79" w14:textId="77777777" w:rsidR="00135467" w:rsidRDefault="00135467" w:rsidP="00135467">
      <w:pPr>
        <w:pStyle w:val="a8"/>
        <w:jc w:val="center"/>
      </w:pPr>
    </w:p>
    <w:p w14:paraId="6E89F5CD" w14:textId="77777777" w:rsidR="00135467" w:rsidRPr="00C26E57" w:rsidRDefault="00135467" w:rsidP="00135467">
      <w:pPr>
        <w:pStyle w:val="a8"/>
        <w:jc w:val="center"/>
      </w:pPr>
    </w:p>
    <w:p w14:paraId="3DA7BBA0" w14:textId="77777777" w:rsidR="00A06815" w:rsidRPr="00C26E57" w:rsidRDefault="00A06815" w:rsidP="00135467">
      <w:pPr>
        <w:pStyle w:val="a8"/>
        <w:jc w:val="center"/>
      </w:pPr>
      <w:r w:rsidRPr="00C26E57">
        <w:t>ШУЯ-2009</w:t>
      </w:r>
    </w:p>
    <w:p w14:paraId="66D5B03B" w14:textId="77777777" w:rsidR="00233582" w:rsidRPr="00C26E57" w:rsidRDefault="00135467" w:rsidP="00C26E57">
      <w:pPr>
        <w:pStyle w:val="a8"/>
      </w:pPr>
      <w:r>
        <w:br w:type="page"/>
      </w:r>
      <w:r w:rsidR="00E02AB2" w:rsidRPr="00C26E57">
        <w:lastRenderedPageBreak/>
        <w:t>Проектирование, строительство и оборудование спортивных зданий и сооружений, в частности, стадионов, спортивных залов, плавательных бассейнов, игровых площадок и т.п. с целью облегчения доступа к ним инвалидов и, главное, осуществления физкультурно-спортивной и рекреационно-оздоровительной деятельности является одной из составляющих важнейшей проблемы создания жилой среды для инвалидов, их комплексной реабилитации и социализации.</w:t>
      </w:r>
    </w:p>
    <w:p w14:paraId="2ED6AFBC" w14:textId="77777777" w:rsidR="00E02AB2" w:rsidRPr="00C26E57" w:rsidRDefault="00E02AB2" w:rsidP="00C26E57">
      <w:pPr>
        <w:pStyle w:val="a8"/>
      </w:pPr>
      <w:r w:rsidRPr="00C26E57">
        <w:t>В зависимости от отношения средств, используемых для оснащения сооружений спортивного назначения с целью их адаптации к потребностям инвалидов, непосредственно к соревновательной деятельности инвалидов эти средства можно разделить на две крупные группы.</w:t>
      </w:r>
    </w:p>
    <w:p w14:paraId="7D209323" w14:textId="77777777" w:rsidR="00E02AB2" w:rsidRPr="00C26E57" w:rsidRDefault="00E02AB2" w:rsidP="00C26E57">
      <w:pPr>
        <w:pStyle w:val="a8"/>
      </w:pPr>
      <w:r w:rsidRPr="00C26E57">
        <w:t>Первая группа средств предназначена для приспособления (адаптации) окружающей инвалида среды к его возможностям для осуществления собственно соревновательной деятельности</w:t>
      </w:r>
      <w:r w:rsidR="00A907F9" w:rsidRPr="00C26E57">
        <w:t xml:space="preserve"> в соответствии с правилами соревнований в том или ином виде спорта, а также полноценной учебно-тренировочной работы.</w:t>
      </w:r>
    </w:p>
    <w:p w14:paraId="65B9AFBB" w14:textId="77777777" w:rsidR="00A907F9" w:rsidRPr="00C26E57" w:rsidRDefault="00A907F9" w:rsidP="00C26E57">
      <w:pPr>
        <w:pStyle w:val="a8"/>
      </w:pPr>
      <w:r w:rsidRPr="00C26E57">
        <w:t>Вторая группа средств предусматривает приспособления (адаптацию) окружающей инвалида среды к его возможностям к его возможностям для осуществления целого ряда мероприятий, необходимых для подготовки занимающихся к соревновательной деятельности и учебно-тренировочной работе, приведение его в оптимальное состояние после этих видов деятельности, а также для наблюдения</w:t>
      </w:r>
      <w:r w:rsidR="00050F2C" w:rsidRPr="00C26E57">
        <w:t xml:space="preserve"> (просмотра) соревнований. Вторая группа средств предусматривает возможности размещения инвалидов на трибунах спортивных сооружений в качестве зрителей, а также возможность перемещения на креслах-колясках и выполнение необходимых действий в гардеробах, раздевалках, душевых комнатах, туалетах, саунах, массажных и врачебных кабинетах</w:t>
      </w:r>
      <w:r w:rsidR="003D7F23" w:rsidRPr="00C26E57">
        <w:t xml:space="preserve"> и других помещениях.</w:t>
      </w:r>
    </w:p>
    <w:p w14:paraId="1F978941" w14:textId="77777777" w:rsidR="00C26E57" w:rsidRPr="00C26E57" w:rsidRDefault="00C47704" w:rsidP="00C26E57">
      <w:pPr>
        <w:pStyle w:val="a8"/>
      </w:pPr>
      <w:r w:rsidRPr="00C26E57">
        <w:t xml:space="preserve">Все средства, относящиеся ко второй группе и предназначенные для обеспечения необходимых предпосылок для собственно спортивной деятельности и учебно-тренировочной работы, а также наблюдения за </w:t>
      </w:r>
      <w:r w:rsidRPr="00C26E57">
        <w:lastRenderedPageBreak/>
        <w:t>соревнованиями, должны быть предусмотрены</w:t>
      </w:r>
      <w:r w:rsidR="004552CB" w:rsidRPr="00C26E57">
        <w:t xml:space="preserve"> при проектировании и строительстве сооружений спортивного назначения. Отсутствие условий для свободного перемещения инвалидов на креслах-колясках и выполнение ими необходимых действий по самообслуживанию, ограничивают их мобильность, делают зависимыми от других людей.</w:t>
      </w:r>
    </w:p>
    <w:p w14:paraId="137940CF" w14:textId="77777777" w:rsidR="003D7F23" w:rsidRPr="00C26E57" w:rsidRDefault="003D7F23" w:rsidP="00C26E57">
      <w:pPr>
        <w:pStyle w:val="a8"/>
      </w:pPr>
      <w:r w:rsidRPr="00C26E57">
        <w:t>В зависимости от конкретных задач</w:t>
      </w:r>
      <w:r w:rsidR="00E3514A" w:rsidRPr="00C26E57">
        <w:t>, решение которых предполагается осуществить с помощью тех или иных средств первой группы, последние можно разделить на следующие подгруппы.</w:t>
      </w:r>
    </w:p>
    <w:p w14:paraId="2DB7EF89" w14:textId="77777777" w:rsidR="00E3514A" w:rsidRPr="00C26E57" w:rsidRDefault="00E3514A" w:rsidP="00C26E57">
      <w:pPr>
        <w:pStyle w:val="a8"/>
      </w:pPr>
      <w:r w:rsidRPr="00C26E57">
        <w:t>Первая подгруппа средств направлена на обеспечение безопасности соревновательной или учебно-тренировочной деятельности.</w:t>
      </w:r>
      <w:r w:rsidR="004552CB" w:rsidRPr="00C26E57">
        <w:t xml:space="preserve"> Они представляют собой</w:t>
      </w:r>
      <w:r w:rsidR="00797BD0" w:rsidRPr="00C26E57">
        <w:t xml:space="preserve"> страховочные приспособления (гимнастические поролоновые маты, защитные сетки, страховочные лонжи, поролоновые ямы для приземлений и др.). Данные средства размещаются и используются там и тогда, где и когда возможны падения занимающихся, выход за зону безопасность в связи с превышением оптимальной скорости перемещения и вращения спортсмена или спортивного снаряда.</w:t>
      </w:r>
    </w:p>
    <w:p w14:paraId="046D264D" w14:textId="77777777" w:rsidR="00797BD0" w:rsidRPr="00C26E57" w:rsidRDefault="00797BD0" w:rsidP="00C26E57">
      <w:pPr>
        <w:pStyle w:val="a8"/>
      </w:pPr>
      <w:r w:rsidRPr="00C26E57">
        <w:t>Говоря, о безопасности соревновательной деятельности инвалидов, необходимо помнить о требованиях соблюдения минимальных расстояний границ спортивных площадок от неподвижных предметов (стен, столбов, выступов конструкций и т.п.) или краев возвышений, если спортивная площадка на помосте.</w:t>
      </w:r>
    </w:p>
    <w:p w14:paraId="6A630F0B" w14:textId="77777777" w:rsidR="00E3514A" w:rsidRPr="00C26E57" w:rsidRDefault="00E3514A" w:rsidP="00C26E57">
      <w:pPr>
        <w:pStyle w:val="a8"/>
      </w:pPr>
      <w:r w:rsidRPr="00C26E57">
        <w:t>Вторая подгруппа средств предназначена для оснащения сооружений спортивного назначения устройствами (приспособлениями) для доставки (перемещения) спортсмена-инвалида непосредственно к месту соревновательной деятельности и учебно-тренировочной работы. Здесь, прежде всего, имеются в виду различные подъемники, тележки, лонжи, лестницы и т.п. для пер</w:t>
      </w:r>
      <w:r w:rsidR="00960594" w:rsidRPr="00C26E57">
        <w:t>е</w:t>
      </w:r>
      <w:r w:rsidRPr="00C26E57">
        <w:t>мещения</w:t>
      </w:r>
      <w:r w:rsidR="00C26E57" w:rsidRPr="00C26E57">
        <w:t xml:space="preserve"> </w:t>
      </w:r>
      <w:r w:rsidRPr="00C26E57">
        <w:t>инвалида с поражения</w:t>
      </w:r>
      <w:r w:rsidR="00960594" w:rsidRPr="00C26E57">
        <w:t>ми опорно-двигательной системы в бассейн, места легкоатлетических соревнований</w:t>
      </w:r>
      <w:r w:rsidR="00F12B85" w:rsidRPr="00C26E57">
        <w:t>, на гимнастические снаряды и другие устройства.</w:t>
      </w:r>
      <w:r w:rsidR="009B2D9A" w:rsidRPr="00C26E57">
        <w:t xml:space="preserve"> Наиболее распространенным </w:t>
      </w:r>
      <w:r w:rsidR="009B2D9A" w:rsidRPr="00C26E57">
        <w:lastRenderedPageBreak/>
        <w:t>средством является подвесная тележка на тросах</w:t>
      </w:r>
      <w:r w:rsidR="00907CEF" w:rsidRPr="00C26E57">
        <w:t xml:space="preserve"> </w:t>
      </w:r>
      <w:r w:rsidR="009B2D9A" w:rsidRPr="00C26E57">
        <w:t>(веревках), концы которых связаны с блоками, размещенными на монорельсах.</w:t>
      </w:r>
    </w:p>
    <w:p w14:paraId="7545063D" w14:textId="77777777" w:rsidR="00142E99" w:rsidRPr="00C26E57" w:rsidRDefault="00F12B85" w:rsidP="00C26E57">
      <w:pPr>
        <w:pStyle w:val="a8"/>
      </w:pPr>
      <w:r w:rsidRPr="00C26E57">
        <w:t>Третья подгруппа средств предназначена для оснащения окружающей инвалида среды приспособлениями для выполнения собственно соревновательных двигательных действий. К таким средствам относятся спортивные кресла-коляски для проведения занятий по многим видам спорта (например, баскетболом, теннисом, гонкам и др.) с инвалидами с поражениями спинного мозга, нарушением функций нижних конечностей; средства протезной техники для лиц, перенесших ампутации конечностей; сре</w:t>
      </w:r>
      <w:r w:rsidR="00142E99" w:rsidRPr="00C26E57">
        <w:t>дства звуковой и пространственной ориентировки для незрячих спортсменов и другие приспособления.</w:t>
      </w:r>
      <w:r w:rsidR="00907CEF" w:rsidRPr="00C26E57">
        <w:t xml:space="preserve"> Обилие и разнообразие средств данной подгруппы обусловлено большим количеством видов физкультурно-спортивной деятельности, применяемых в работе с инвалидами в процессе их комплексной реабилитации и социальной интеграции.</w:t>
      </w:r>
    </w:p>
    <w:p w14:paraId="740D4BEA" w14:textId="77777777" w:rsidR="00F12B85" w:rsidRPr="00C26E57" w:rsidRDefault="00142E99" w:rsidP="00C26E57">
      <w:pPr>
        <w:pStyle w:val="a8"/>
      </w:pPr>
      <w:r w:rsidRPr="00C26E57">
        <w:t>И, наконец, четвертая подгруппа средств предназначена для обеспечения процесса освоения инвалидами тех или иных соревновательных двигательных действий,</w:t>
      </w:r>
      <w:r w:rsidR="007C0D45" w:rsidRPr="00C26E57">
        <w:t xml:space="preserve"> развитие и совершенствование двигательных действий, физиологических качеств и способностей, необходимых для успешного осуществления соревновательной деятельности по конкретному виду спорта. Средства данной подгруппы принято называть тренажерами, с помощью которых и удается обеспечивать доступность выполнения конкретных двигательных действий инвалидами путем компенсации</w:t>
      </w:r>
      <w:r w:rsidR="00C47704" w:rsidRPr="00C26E57">
        <w:t xml:space="preserve"> недостающих компонентов их подготовленности (физической, технической, психической и др.) за счет применения тренажеров.</w:t>
      </w:r>
    </w:p>
    <w:p w14:paraId="3D2656A8" w14:textId="77777777" w:rsidR="00907CEF" w:rsidRPr="00C26E57" w:rsidRDefault="00907CEF" w:rsidP="00C26E57">
      <w:pPr>
        <w:pStyle w:val="a8"/>
      </w:pPr>
      <w:r w:rsidRPr="00C26E57">
        <w:t>Тренажеры для освоения инвалидами тех или иных соревновательных двигательных действий, развития и совершенствования</w:t>
      </w:r>
      <w:r w:rsidR="006568D3" w:rsidRPr="00C26E57">
        <w:t xml:space="preserve"> их физических качеств и возможностей.</w:t>
      </w:r>
    </w:p>
    <w:p w14:paraId="02D72E3F" w14:textId="77777777" w:rsidR="00C26E57" w:rsidRPr="00C26E57" w:rsidRDefault="006568D3" w:rsidP="00C26E57">
      <w:pPr>
        <w:pStyle w:val="a8"/>
      </w:pPr>
      <w:r w:rsidRPr="00C26E57">
        <w:t xml:space="preserve">Тренажер </w:t>
      </w:r>
      <w:r w:rsidR="00040C78" w:rsidRPr="00C26E57">
        <w:t>–</w:t>
      </w:r>
      <w:r w:rsidRPr="00C26E57">
        <w:t xml:space="preserve"> </w:t>
      </w:r>
      <w:r w:rsidR="00040C78" w:rsidRPr="00C26E57">
        <w:t xml:space="preserve">это средство материально-технического обеспечения учебно-тренировочного процесса, позволяющее организовать искусственные условии для эффективного формирования умений и навыков, развития и </w:t>
      </w:r>
      <w:r w:rsidR="00040C78" w:rsidRPr="00C26E57">
        <w:lastRenderedPageBreak/>
        <w:t>совершенствования качеств и способностей человека, соответствующих требованиям его будущей деятельности.</w:t>
      </w:r>
    </w:p>
    <w:p w14:paraId="1415D7BE" w14:textId="77777777" w:rsidR="00040C78" w:rsidRPr="00C26E57" w:rsidRDefault="00040C78" w:rsidP="00C26E57">
      <w:pPr>
        <w:pStyle w:val="a8"/>
      </w:pPr>
      <w:r w:rsidRPr="00C26E57">
        <w:t>К спортивным тренажерам относят те, которые позволяют в искусственных условиях эффективно формировать двигательные умения и навыки</w:t>
      </w:r>
      <w:r w:rsidR="00AC52D2" w:rsidRPr="00C26E57">
        <w:t>, развивать и совершенствовать качества и способности спортсмена, необходимые ему для соревновательной деятельности (в том числе и для соревновательной деятельности спортсмена-инвалида).</w:t>
      </w:r>
    </w:p>
    <w:p w14:paraId="250257FD" w14:textId="77777777" w:rsidR="00AC1510" w:rsidRPr="00C26E57" w:rsidRDefault="00AC1510" w:rsidP="00C26E57">
      <w:pPr>
        <w:pStyle w:val="a8"/>
      </w:pPr>
      <w:r w:rsidRPr="00C26E57">
        <w:t>Тренажеры, компенсирующие недостающие компоненты координационной, физической, психической готовности инвалидов, регулируя энергосиловые параметры взаимодействий инвалида с внешним окружением,</w:t>
      </w:r>
      <w:r w:rsidR="00C26E57" w:rsidRPr="00C26E57">
        <w:t xml:space="preserve"> </w:t>
      </w:r>
      <w:r w:rsidRPr="00C26E57">
        <w:t>процесс выполнения упражнений, уменьшают защитные реакции занимающихся и тем самым оптимизируют работу канала прямой связи.</w:t>
      </w:r>
    </w:p>
    <w:p w14:paraId="65F645B9" w14:textId="77777777" w:rsidR="00AC1510" w:rsidRPr="00C26E57" w:rsidRDefault="00AC1510" w:rsidP="00C26E57">
      <w:pPr>
        <w:pStyle w:val="a8"/>
      </w:pPr>
      <w:r w:rsidRPr="00C26E57">
        <w:t>Существует несколько способов воздействия тренажеров на спортсмена-инвалида.</w:t>
      </w:r>
    </w:p>
    <w:p w14:paraId="33DDA89E" w14:textId="77777777" w:rsidR="00913E73" w:rsidRPr="00C26E57" w:rsidRDefault="00AC1510" w:rsidP="00C26E57">
      <w:pPr>
        <w:pStyle w:val="a8"/>
      </w:pPr>
      <w:r w:rsidRPr="00C26E57">
        <w:t>Первый способ воздействия тренажеров на спортсмена-инвалида сводится к подгонке тех или иных свойств среды, к возможностям занимающихся с цельи их максимальной реализации при обучении и развития необходимых качеств и способностей. Вместе с тем он представляет инвалиду полную свободу в выборе способа выполнения движений (техники), совершенно его не регламентируя.</w:t>
      </w:r>
    </w:p>
    <w:p w14:paraId="599A8A24" w14:textId="77777777" w:rsidR="00913E73" w:rsidRPr="00C26E57" w:rsidRDefault="00913E73" w:rsidP="00C26E57">
      <w:pPr>
        <w:pStyle w:val="a8"/>
      </w:pPr>
      <w:r w:rsidRPr="00C26E57">
        <w:t>Вторым способом воздействия тренажеров на инвалидов является программирование с помощью тренажеров длительности, темпа, ритма и других характеристик движения и осуществление опосредованного (через зрительный, слуховой или другие сохраненные анализаторы) стимулирующего влияние на занимающегося. Данный способ более активно воздействует на спортсмена, поскольку программирует временную компоненту движения и активно задействует информационный канал прямой связи.</w:t>
      </w:r>
    </w:p>
    <w:p w14:paraId="18B271A1" w14:textId="77777777" w:rsidR="00913E73" w:rsidRPr="00C26E57" w:rsidRDefault="00913E73" w:rsidP="00C26E57">
      <w:pPr>
        <w:pStyle w:val="a8"/>
      </w:pPr>
      <w:r w:rsidRPr="00C26E57">
        <w:lastRenderedPageBreak/>
        <w:t>Для инвалидов по слуху могут быть очень полезны тренажеры, задающие необходимую скорость перемещения занимающихся путем последовательного зажигания электрических лампочек, расположенных вдоль дистанции (дорожек стадиона, дне бассейна и др.), или движения с необходимой скоростью тележки, флажка и т.п., находящихся в поле зрения занимающихся.</w:t>
      </w:r>
    </w:p>
    <w:p w14:paraId="10BDEC35" w14:textId="77777777" w:rsidR="00913E73" w:rsidRPr="00C26E57" w:rsidRDefault="00913E73" w:rsidP="00C26E57">
      <w:pPr>
        <w:pStyle w:val="a8"/>
      </w:pPr>
      <w:r w:rsidRPr="00C26E57">
        <w:t xml:space="preserve">Третьим способом создания искусственных (тренажерных) условий выполнения двигательных действий является </w:t>
      </w:r>
      <w:r w:rsidR="00523D07" w:rsidRPr="00C26E57">
        <w:t>ограничение нерациональных траекторий и положений звеньев тела занимающегося и спортивного снаряда, приводящим к энергетическим потерям, рассеиванию энергии, выходу звеньев тела за «коридор» допустимых отклонений. Этот способ, в отличии от двух первых, предоставляя информацию в виде оптимальных копиров отдельных точек, еще в большей степени регламентирует действия занимающихся, организуя пространственные ориентиры и направляя развертывание движений по нужному руслу.</w:t>
      </w:r>
    </w:p>
    <w:p w14:paraId="611B6200" w14:textId="77777777" w:rsidR="00523D07" w:rsidRPr="00C26E57" w:rsidRDefault="00523D07" w:rsidP="00C26E57">
      <w:pPr>
        <w:pStyle w:val="a8"/>
      </w:pPr>
      <w:r w:rsidRPr="00C26E57">
        <w:t>Четвертый способ воздействия тренажеров на спортсмена-инвалида – оказание обобщенного физического воздействия в виде тяги, приложенной к его телу (как правило, в области ОЦМ) по направлениям: вверх, вверх-вперед, вперед, по кругу, назад, вниз; толчка или броска; вращения тела спортсмена вокруг оси, проходящей в области ОЦМ и др.</w:t>
      </w:r>
    </w:p>
    <w:p w14:paraId="728B9567" w14:textId="77777777" w:rsidR="00523D07" w:rsidRPr="00C26E57" w:rsidRDefault="00523D07" w:rsidP="00C26E57">
      <w:pPr>
        <w:pStyle w:val="a8"/>
      </w:pPr>
      <w:r w:rsidRPr="00C26E57">
        <w:t>Пятым способом воздействия тренажеров на спортсмена-инвалида является управление его суставных движений (в одном, двух или нескольких суставах</w:t>
      </w:r>
      <w:r w:rsidR="00DA431C" w:rsidRPr="00C26E57">
        <w:t>). Данный способ, обеспечивая с помощью искусственных условий выполнение всей или той или иной части программы изменения позы (суставных движений), позволяет спортсмену с самых первых попыток осваивать оптимальный вариант двигательного действия, минимизировать возможности образования и закрепления двигательных ошибок.</w:t>
      </w:r>
    </w:p>
    <w:p w14:paraId="6FEF96D6" w14:textId="77777777" w:rsidR="007A5C6A" w:rsidRPr="00C26E57" w:rsidRDefault="007A5C6A" w:rsidP="00C26E57">
      <w:pPr>
        <w:pStyle w:val="a8"/>
      </w:pPr>
      <w:r w:rsidRPr="00C26E57">
        <w:t xml:space="preserve">Шестой способ воздействия тренажеров на спортсмена заключается в осуществлении электростимуляции напряжения тех или иных мышечных групп. В отличие от пятого способа, в котором тренажеры воспроизводят </w:t>
      </w:r>
      <w:r w:rsidRPr="00C26E57">
        <w:lastRenderedPageBreak/>
        <w:t>кинематику суставных движений человека извне, в данном способе технические средства самым активным образом вмешиваются в процесс управления двигательным действием путем моделирования командных сигналов к мышцам занимающегося. Однако эти тренажеры достаточно сложны и пока очень редко применяются в спорте.</w:t>
      </w:r>
    </w:p>
    <w:p w14:paraId="557A8AD9" w14:textId="77777777" w:rsidR="00B42082" w:rsidRPr="00C26E57" w:rsidRDefault="00B42082" w:rsidP="00C26E57">
      <w:pPr>
        <w:pStyle w:val="a8"/>
      </w:pPr>
      <w:r w:rsidRPr="00C26E57">
        <w:t>Средства протезной техники для занятий физической культурой и спортом</w:t>
      </w:r>
      <w:r w:rsidR="00D62BBD" w:rsidRPr="00C26E57">
        <w:t xml:space="preserve"> (некоторые примеры)</w:t>
      </w:r>
    </w:p>
    <w:p w14:paraId="592D9174" w14:textId="77777777" w:rsidR="00913E73" w:rsidRPr="00C26E57" w:rsidRDefault="00D62BBD" w:rsidP="00C26E57">
      <w:pPr>
        <w:pStyle w:val="a8"/>
      </w:pPr>
      <w:r w:rsidRPr="00C26E57">
        <w:t>Приспособление для управления велосипедом выпускается как в правостороннем, так и в левостороннем исполнении. Оно состоит из пластмассого корпуса, приемной гильзы для культи кисти и металлического узла крепления к рулю велосипеда. Узел крепления и пластмассовый корпус были соединены между собой резиновым амортизатором для смягчения ударов при езде по неровной поверхности и могли поворачиваться друг относительно друга с целью обеспечения поворотов при езде. Приемная гильза, в свою очередь, жестко крепилась к пластмассовому корпусу.</w:t>
      </w:r>
    </w:p>
    <w:p w14:paraId="4431FB30" w14:textId="77777777" w:rsidR="00D62BBD" w:rsidRPr="00C26E57" w:rsidRDefault="00D62BBD" w:rsidP="00C26E57">
      <w:pPr>
        <w:pStyle w:val="a8"/>
      </w:pPr>
      <w:r w:rsidRPr="00C26E57">
        <w:t>Приспособление для плавания состоит из пластмассовой ласты, по площади близкой к поверхности ладони, двух стяжек</w:t>
      </w:r>
      <w:r w:rsidR="00ED2C72" w:rsidRPr="00C26E57">
        <w:t>, охватывающих культю кисти и дистальную часть предплечья</w:t>
      </w:r>
      <w:r w:rsidR="00BD23E4" w:rsidRPr="00C26E57">
        <w:t>, на которых имеется лента велкро для крепления ласты. Простота конструкции определяет небольшой вес.</w:t>
      </w:r>
    </w:p>
    <w:p w14:paraId="4C7E376E" w14:textId="77777777" w:rsidR="00BD23E4" w:rsidRPr="00C26E57" w:rsidRDefault="00BD23E4" w:rsidP="00C26E57">
      <w:pPr>
        <w:pStyle w:val="a8"/>
      </w:pPr>
      <w:r w:rsidRPr="00C26E57">
        <w:t>Насадка на рабочий протез для удержания лыжной палки состоит из подпружиненного стакана, одеваемого сверху на лыжную палку и связанного через стержневую ось вращения с хвостовиком для фиксации в приемнике рабочего протеза. Имеется скоба с отверстием для зуба, крепящегося с помощью хомута к лыжной палке и предназначенного для жесткой связи хвостовика с лыжной палкой в начальный момент движения.</w:t>
      </w:r>
    </w:p>
    <w:p w14:paraId="21214C62" w14:textId="77777777" w:rsidR="00BD23E4" w:rsidRPr="00C26E57" w:rsidRDefault="00BD23E4" w:rsidP="00C26E57">
      <w:pPr>
        <w:pStyle w:val="a8"/>
      </w:pPr>
      <w:r w:rsidRPr="00C26E57">
        <w:t xml:space="preserve">Насадка на рабочий протез для пользования гантелей представляет собой полиэтиленовую скобу, обхватывающую среднюю часть гантели, причем на одной стороне полиэтиленовой скобы имеется металлическая пластинка с закрепленным на ней хвостовиком для крепления в приемнике </w:t>
      </w:r>
      <w:r w:rsidRPr="00C26E57">
        <w:lastRenderedPageBreak/>
        <w:t>рабочего протеза, на противоположной стороне скобы – два винта</w:t>
      </w:r>
      <w:r w:rsidR="00692CDC" w:rsidRPr="00C26E57">
        <w:t>, стягивающие ее края.</w:t>
      </w:r>
    </w:p>
    <w:p w14:paraId="157C01C7" w14:textId="77777777" w:rsidR="00C26E57" w:rsidRPr="00C26E57" w:rsidRDefault="00C26E57" w:rsidP="00C26E57">
      <w:pPr>
        <w:pStyle w:val="a8"/>
      </w:pPr>
    </w:p>
    <w:p w14:paraId="515CEF48" w14:textId="77777777" w:rsidR="00AC1510" w:rsidRPr="00C26E57" w:rsidRDefault="00AC1510" w:rsidP="00C26E57">
      <w:pPr>
        <w:pStyle w:val="a8"/>
      </w:pPr>
    </w:p>
    <w:sectPr w:rsidR="00AC1510" w:rsidRPr="00C26E57" w:rsidSect="00C26E57">
      <w:footerReference w:type="default" r:id="rId6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4E5E1" w14:textId="77777777" w:rsidR="005008D9" w:rsidRDefault="005008D9" w:rsidP="00AC1510">
      <w:pPr>
        <w:spacing w:after="0" w:line="240" w:lineRule="auto"/>
      </w:pPr>
      <w:r>
        <w:separator/>
      </w:r>
    </w:p>
  </w:endnote>
  <w:endnote w:type="continuationSeparator" w:id="0">
    <w:p w14:paraId="0495A5FC" w14:textId="77777777" w:rsidR="005008D9" w:rsidRDefault="005008D9" w:rsidP="00AC1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3BA77" w14:textId="77777777" w:rsidR="00AC1510" w:rsidRDefault="00AC1510" w:rsidP="00135467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35467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90FC3" w14:textId="77777777" w:rsidR="005008D9" w:rsidRDefault="005008D9" w:rsidP="00AC1510">
      <w:pPr>
        <w:spacing w:after="0" w:line="240" w:lineRule="auto"/>
      </w:pPr>
      <w:r>
        <w:separator/>
      </w:r>
    </w:p>
  </w:footnote>
  <w:footnote w:type="continuationSeparator" w:id="0">
    <w:p w14:paraId="28BF0A43" w14:textId="77777777" w:rsidR="005008D9" w:rsidRDefault="005008D9" w:rsidP="00AC15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357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815"/>
    <w:rsid w:val="00040C78"/>
    <w:rsid w:val="00050F2C"/>
    <w:rsid w:val="00135467"/>
    <w:rsid w:val="00142E99"/>
    <w:rsid w:val="00233582"/>
    <w:rsid w:val="003D7F23"/>
    <w:rsid w:val="004552CB"/>
    <w:rsid w:val="005008D9"/>
    <w:rsid w:val="00523D07"/>
    <w:rsid w:val="00564AF8"/>
    <w:rsid w:val="006568D3"/>
    <w:rsid w:val="00692CDC"/>
    <w:rsid w:val="006B69C7"/>
    <w:rsid w:val="00797BD0"/>
    <w:rsid w:val="007A5C6A"/>
    <w:rsid w:val="007C0D45"/>
    <w:rsid w:val="0081772B"/>
    <w:rsid w:val="0085467A"/>
    <w:rsid w:val="00907CEF"/>
    <w:rsid w:val="00913E73"/>
    <w:rsid w:val="00960594"/>
    <w:rsid w:val="009B2D9A"/>
    <w:rsid w:val="00A06815"/>
    <w:rsid w:val="00A907F9"/>
    <w:rsid w:val="00AC1510"/>
    <w:rsid w:val="00AC52D2"/>
    <w:rsid w:val="00B42082"/>
    <w:rsid w:val="00B96581"/>
    <w:rsid w:val="00BD23E4"/>
    <w:rsid w:val="00C26E57"/>
    <w:rsid w:val="00C37928"/>
    <w:rsid w:val="00C47704"/>
    <w:rsid w:val="00D62BBD"/>
    <w:rsid w:val="00DA431C"/>
    <w:rsid w:val="00E02AB2"/>
    <w:rsid w:val="00E3514A"/>
    <w:rsid w:val="00EB64E9"/>
    <w:rsid w:val="00EC72A8"/>
    <w:rsid w:val="00ED2C72"/>
    <w:rsid w:val="00F12B85"/>
    <w:rsid w:val="00F4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036DD2"/>
  <w14:defaultImageDpi w14:val="0"/>
  <w15:docId w15:val="{EFC6E5D7-2A8E-4EEE-B292-3CCED974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(Web)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5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68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AC151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AC1510"/>
    <w:rPr>
      <w:rFonts w:cs="Times New Roman"/>
      <w:sz w:val="22"/>
      <w:szCs w:val="22"/>
      <w:lang w:val="x-none" w:eastAsia="en-US"/>
    </w:rPr>
  </w:style>
  <w:style w:type="paragraph" w:styleId="a6">
    <w:name w:val="footer"/>
    <w:basedOn w:val="a"/>
    <w:link w:val="a7"/>
    <w:uiPriority w:val="99"/>
    <w:unhideWhenUsed/>
    <w:rsid w:val="00AC151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C1510"/>
    <w:rPr>
      <w:rFonts w:cs="Times New Roman"/>
      <w:sz w:val="22"/>
      <w:szCs w:val="22"/>
      <w:lang w:val="x-none" w:eastAsia="en-US"/>
    </w:rPr>
  </w:style>
  <w:style w:type="paragraph" w:customStyle="1" w:styleId="a8">
    <w:name w:val="АА"/>
    <w:basedOn w:val="a"/>
    <w:qFormat/>
    <w:rsid w:val="00564AF8"/>
    <w:pPr>
      <w:overflowPunct w:val="0"/>
      <w:autoSpaceDE w:val="0"/>
      <w:autoSpaceDN w:val="0"/>
      <w:adjustRightInd w:val="0"/>
      <w:spacing w:after="0" w:line="360" w:lineRule="auto"/>
      <w:ind w:firstLine="720"/>
      <w:contextualSpacing/>
      <w:jc w:val="both"/>
    </w:pPr>
    <w:rPr>
      <w:rFonts w:ascii="Times New Roman" w:hAnsi="Times New Roman"/>
      <w:sz w:val="28"/>
      <w:szCs w:val="28"/>
      <w:lang w:eastAsia="ru-RU"/>
    </w:rPr>
  </w:style>
  <w:style w:type="paragraph" w:customStyle="1" w:styleId="a9">
    <w:name w:val="Б"/>
    <w:basedOn w:val="a"/>
    <w:qFormat/>
    <w:rsid w:val="00564AF8"/>
    <w:pPr>
      <w:spacing w:after="0" w:line="360" w:lineRule="auto"/>
      <w:contextualSpacing/>
    </w:pPr>
    <w:rPr>
      <w:rFonts w:ascii="Times New Roman" w:hAnsi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93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1720</Words>
  <Characters>9810</Characters>
  <Application>Microsoft Office Word</Application>
  <DocSecurity>0</DocSecurity>
  <Lines>81</Lines>
  <Paragraphs>23</Paragraphs>
  <ScaleCrop>false</ScaleCrop>
  <Company>WIN7XP</Company>
  <LinksUpToDate>false</LinksUpToDate>
  <CharactersWithSpaces>11507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Igor</cp:lastModifiedBy>
  <cp:revision>2</cp:revision>
  <dcterms:created xsi:type="dcterms:W3CDTF">2025-02-22T20:20:00Z</dcterms:created>
  <dcterms:modified xsi:type="dcterms:W3CDTF">2025-02-22T20:20:00Z</dcterms:modified>
</cp:coreProperties>
</file>