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1679" w14:textId="77777777" w:rsidR="003A51D7" w:rsidRPr="003A51D7" w:rsidRDefault="00343DE9" w:rsidP="003A51D7">
      <w:pPr>
        <w:pStyle w:val="af7"/>
        <w:rPr>
          <w:lang w:val="uk-UA"/>
        </w:rPr>
      </w:pPr>
      <w:r w:rsidRPr="003A51D7">
        <w:rPr>
          <w:lang w:val="uk-UA"/>
        </w:rPr>
        <w:t>Зміст</w:t>
      </w:r>
    </w:p>
    <w:p w14:paraId="14F606E9" w14:textId="77777777" w:rsidR="003A51D7" w:rsidRPr="003A51D7" w:rsidRDefault="003A51D7" w:rsidP="003A51D7">
      <w:pPr>
        <w:pStyle w:val="af7"/>
        <w:rPr>
          <w:lang w:val="uk-UA"/>
        </w:rPr>
      </w:pPr>
    </w:p>
    <w:p w14:paraId="3D73E24D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"1-1" \n \h \z \u </w:instrText>
      </w:r>
      <w:r>
        <w:rPr>
          <w:lang w:val="uk-UA"/>
        </w:rPr>
        <w:fldChar w:fldCharType="separate"/>
      </w:r>
      <w:hyperlink w:anchor="_Toc287284259" w:history="1">
        <w:r w:rsidRPr="0043157E">
          <w:rPr>
            <w:rStyle w:val="a9"/>
            <w:noProof/>
            <w:lang w:val="uk-UA"/>
          </w:rPr>
          <w:t>Вступ</w:t>
        </w:r>
      </w:hyperlink>
    </w:p>
    <w:p w14:paraId="21BD6CA8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0" w:history="1">
        <w:r w:rsidRPr="0043157E">
          <w:rPr>
            <w:rStyle w:val="a9"/>
            <w:noProof/>
            <w:lang w:val="uk-UA"/>
          </w:rPr>
          <w:t>1. Геронтологія як наука, її завдання, методи і функції</w:t>
        </w:r>
      </w:hyperlink>
    </w:p>
    <w:p w14:paraId="7AFE23D9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1" w:history="1">
        <w:r w:rsidRPr="0043157E">
          <w:rPr>
            <w:rStyle w:val="a9"/>
            <w:noProof/>
            <w:lang w:val="uk-UA"/>
          </w:rPr>
          <w:t>1.1 Геронтологія і її галузі</w:t>
        </w:r>
      </w:hyperlink>
    </w:p>
    <w:p w14:paraId="02B22C3B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2" w:history="1">
        <w:r w:rsidRPr="0043157E">
          <w:rPr>
            <w:rStyle w:val="a9"/>
            <w:noProof/>
            <w:lang w:val="uk-UA"/>
          </w:rPr>
          <w:t>1.2 Завдання геронтології</w:t>
        </w:r>
      </w:hyperlink>
    </w:p>
    <w:p w14:paraId="0857723C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3" w:history="1">
        <w:r w:rsidRPr="0043157E">
          <w:rPr>
            <w:rStyle w:val="a9"/>
            <w:noProof/>
            <w:lang w:val="uk-UA"/>
          </w:rPr>
          <w:t>1.3 Методи геронтології</w:t>
        </w:r>
      </w:hyperlink>
    </w:p>
    <w:p w14:paraId="1DC60E04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4" w:history="1">
        <w:r w:rsidRPr="0043157E">
          <w:rPr>
            <w:rStyle w:val="a9"/>
            <w:noProof/>
            <w:lang w:val="uk-UA"/>
          </w:rPr>
          <w:t>2. Старіння і старість</w:t>
        </w:r>
      </w:hyperlink>
    </w:p>
    <w:p w14:paraId="52146BFC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5" w:history="1">
        <w:r w:rsidRPr="0043157E">
          <w:rPr>
            <w:rStyle w:val="a9"/>
            <w:noProof/>
            <w:lang w:val="uk-UA"/>
          </w:rPr>
          <w:t>2.1 Форми старості</w:t>
        </w:r>
      </w:hyperlink>
    </w:p>
    <w:p w14:paraId="747F8A82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6" w:history="1">
        <w:r w:rsidRPr="0043157E">
          <w:rPr>
            <w:rStyle w:val="a9"/>
            <w:noProof/>
            <w:lang w:val="uk-UA"/>
          </w:rPr>
          <w:t>2.2 Причини розвитку передчасного старіння</w:t>
        </w:r>
      </w:hyperlink>
    </w:p>
    <w:p w14:paraId="5BF18B38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7" w:history="1">
        <w:r w:rsidRPr="0043157E">
          <w:rPr>
            <w:rStyle w:val="a9"/>
            <w:noProof/>
            <w:lang w:val="uk-UA"/>
          </w:rPr>
          <w:t>2.3 Діагностичні критерії прискореного старіння</w:t>
        </w:r>
      </w:hyperlink>
    </w:p>
    <w:p w14:paraId="5C76D60F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8" w:history="1">
        <w:r w:rsidRPr="0043157E">
          <w:rPr>
            <w:rStyle w:val="a9"/>
            <w:noProof/>
            <w:lang w:val="uk-UA"/>
          </w:rPr>
          <w:t>2.3.1 Суб'єктивні прояви прискореного старіння</w:t>
        </w:r>
      </w:hyperlink>
    </w:p>
    <w:p w14:paraId="55FEDACF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69" w:history="1">
        <w:r w:rsidRPr="0043157E">
          <w:rPr>
            <w:rStyle w:val="a9"/>
            <w:noProof/>
            <w:lang w:val="uk-UA"/>
          </w:rPr>
          <w:t>2.3.2 Об'єктивні клінічні прояви прискореного старіння</w:t>
        </w:r>
      </w:hyperlink>
    </w:p>
    <w:p w14:paraId="2D1D1D7A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0" w:history="1">
        <w:r w:rsidRPr="0043157E">
          <w:rPr>
            <w:rStyle w:val="a9"/>
            <w:noProof/>
            <w:lang w:val="uk-UA"/>
          </w:rPr>
          <w:t>2.3.3 Біологічний вік організму (БВ)</w:t>
        </w:r>
      </w:hyperlink>
    </w:p>
    <w:p w14:paraId="5100A8D6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1" w:history="1">
        <w:r w:rsidRPr="0043157E">
          <w:rPr>
            <w:rStyle w:val="a9"/>
            <w:noProof/>
            <w:lang w:val="uk-UA"/>
          </w:rPr>
          <w:t>2.3.4 Парціальний функціональний вік (ФВ) окремих систем організму</w:t>
        </w:r>
      </w:hyperlink>
    </w:p>
    <w:p w14:paraId="2159F994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2" w:history="1">
        <w:r w:rsidRPr="0043157E">
          <w:rPr>
            <w:rStyle w:val="a9"/>
            <w:noProof/>
            <w:lang w:val="uk-UA"/>
          </w:rPr>
          <w:t>2.4 Особливості функціонування органів та систем у людей похилого віку</w:t>
        </w:r>
      </w:hyperlink>
    </w:p>
    <w:p w14:paraId="13C86275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3" w:history="1">
        <w:r w:rsidRPr="0043157E">
          <w:rPr>
            <w:rStyle w:val="a9"/>
            <w:noProof/>
            <w:lang w:val="uk-UA"/>
          </w:rPr>
          <w:t>2.4.1 Особливості обміну речовин</w:t>
        </w:r>
      </w:hyperlink>
    </w:p>
    <w:p w14:paraId="0975E51E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4" w:history="1">
        <w:r w:rsidRPr="0043157E">
          <w:rPr>
            <w:rStyle w:val="a9"/>
            <w:noProof/>
            <w:lang w:val="uk-UA"/>
          </w:rPr>
          <w:t>2.4.2 Вікові зміни сполучної тканині</w:t>
        </w:r>
      </w:hyperlink>
    </w:p>
    <w:p w14:paraId="0AE375BC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5" w:history="1">
        <w:r w:rsidRPr="0043157E">
          <w:rPr>
            <w:rStyle w:val="a9"/>
            <w:noProof/>
            <w:lang w:val="uk-UA"/>
          </w:rPr>
          <w:t>2.4.3 Імунологічна реактивність</w:t>
        </w:r>
      </w:hyperlink>
    </w:p>
    <w:p w14:paraId="53286BDC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6" w:history="1">
        <w:r w:rsidRPr="0043157E">
          <w:rPr>
            <w:rStyle w:val="a9"/>
            <w:noProof/>
            <w:lang w:val="uk-UA"/>
          </w:rPr>
          <w:t>2.4.4 Нервова система і органи чуття</w:t>
        </w:r>
      </w:hyperlink>
    </w:p>
    <w:p w14:paraId="50BECA76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7" w:history="1">
        <w:r w:rsidRPr="0043157E">
          <w:rPr>
            <w:rStyle w:val="a9"/>
            <w:noProof/>
            <w:lang w:val="uk-UA"/>
          </w:rPr>
          <w:t>2.4.5 Вища нервова діяльність</w:t>
        </w:r>
      </w:hyperlink>
    </w:p>
    <w:p w14:paraId="4269EE27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8" w:history="1">
        <w:r w:rsidRPr="0043157E">
          <w:rPr>
            <w:rStyle w:val="a9"/>
            <w:noProof/>
            <w:lang w:val="uk-UA"/>
          </w:rPr>
          <w:t>2.4.6 Нервово-м'язовий апарат</w:t>
        </w:r>
      </w:hyperlink>
    </w:p>
    <w:p w14:paraId="74E22D79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79" w:history="1">
        <w:r w:rsidRPr="0043157E">
          <w:rPr>
            <w:rStyle w:val="a9"/>
            <w:noProof/>
            <w:lang w:val="uk-UA"/>
          </w:rPr>
          <w:t>2.4.7 Ендокринні залози</w:t>
        </w:r>
      </w:hyperlink>
    </w:p>
    <w:p w14:paraId="23F77CF6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0" w:history="1">
        <w:r w:rsidRPr="0043157E">
          <w:rPr>
            <w:rStyle w:val="a9"/>
            <w:noProof/>
            <w:lang w:val="uk-UA"/>
          </w:rPr>
          <w:t>2.4.8 Кров і внутрішнє середовище організму</w:t>
        </w:r>
      </w:hyperlink>
    </w:p>
    <w:p w14:paraId="6881A289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1" w:history="1">
        <w:r w:rsidRPr="0043157E">
          <w:rPr>
            <w:rStyle w:val="a9"/>
            <w:noProof/>
            <w:lang w:val="uk-UA"/>
          </w:rPr>
          <w:t>2.4.9 Серцево-судинна система</w:t>
        </w:r>
      </w:hyperlink>
    </w:p>
    <w:p w14:paraId="50455250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2" w:history="1">
        <w:r w:rsidRPr="0043157E">
          <w:rPr>
            <w:rStyle w:val="a9"/>
            <w:noProof/>
            <w:lang w:val="uk-UA"/>
          </w:rPr>
          <w:t>3. Профілактика прискореного старіння</w:t>
        </w:r>
      </w:hyperlink>
    </w:p>
    <w:p w14:paraId="0E739A29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3" w:history="1">
        <w:r w:rsidRPr="0043157E">
          <w:rPr>
            <w:rStyle w:val="a9"/>
            <w:noProof/>
            <w:lang w:val="uk-UA"/>
          </w:rPr>
          <w:t>3.1 Лікувально-профілактичне харчування людей похилого віку</w:t>
        </w:r>
      </w:hyperlink>
    </w:p>
    <w:p w14:paraId="03EDDB3C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4" w:history="1">
        <w:r w:rsidRPr="0043157E">
          <w:rPr>
            <w:rStyle w:val="a9"/>
            <w:noProof/>
            <w:lang w:val="uk-UA"/>
          </w:rPr>
          <w:t>3.2 Основні елементи активного рухового режиму у людей похилого віку</w:t>
        </w:r>
      </w:hyperlink>
    </w:p>
    <w:p w14:paraId="57003316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5" w:history="1">
        <w:r w:rsidRPr="0043157E">
          <w:rPr>
            <w:rStyle w:val="a9"/>
            <w:noProof/>
            <w:lang w:val="uk-UA"/>
          </w:rPr>
          <w:t>3.3 Застосування геропротекторних засобів в процесі оздоровчих фізичних тренувань</w:t>
        </w:r>
      </w:hyperlink>
    </w:p>
    <w:p w14:paraId="3DB4A5DD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6" w:history="1">
        <w:r w:rsidRPr="0043157E">
          <w:rPr>
            <w:rStyle w:val="a9"/>
            <w:noProof/>
            <w:lang w:val="uk-UA"/>
          </w:rPr>
          <w:t>4. Психоемоційні розлади у осіб літнього віку</w:t>
        </w:r>
      </w:hyperlink>
    </w:p>
    <w:p w14:paraId="564BE514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7" w:history="1">
        <w:r w:rsidRPr="0043157E">
          <w:rPr>
            <w:rStyle w:val="a9"/>
            <w:noProof/>
            <w:lang w:val="uk-UA"/>
          </w:rPr>
          <w:t>5. Ключові поняття та терміни</w:t>
        </w:r>
      </w:hyperlink>
    </w:p>
    <w:p w14:paraId="38A00948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8" w:history="1">
        <w:r w:rsidRPr="0043157E">
          <w:rPr>
            <w:rStyle w:val="a9"/>
            <w:noProof/>
            <w:lang w:val="uk-UA"/>
          </w:rPr>
          <w:t>6. Термінологічний словник</w:t>
        </w:r>
      </w:hyperlink>
    </w:p>
    <w:p w14:paraId="6E90E0E7" w14:textId="77777777" w:rsidR="003A51D7" w:rsidRDefault="003A51D7" w:rsidP="003A51D7">
      <w:pPr>
        <w:pStyle w:val="12"/>
        <w:rPr>
          <w:noProof/>
          <w:color w:val="auto"/>
          <w:sz w:val="24"/>
          <w:szCs w:val="24"/>
          <w:lang w:eastAsia="ru-RU"/>
        </w:rPr>
      </w:pPr>
      <w:hyperlink w:anchor="_Toc287284289" w:history="1">
        <w:r w:rsidRPr="0043157E">
          <w:rPr>
            <w:rStyle w:val="a9"/>
            <w:noProof/>
            <w:lang w:val="uk-UA"/>
          </w:rPr>
          <w:t>Література</w:t>
        </w:r>
      </w:hyperlink>
    </w:p>
    <w:p w14:paraId="4710DE47" w14:textId="77777777" w:rsidR="003A51D7" w:rsidRPr="003A51D7" w:rsidRDefault="003A51D7" w:rsidP="003A51D7">
      <w:pPr>
        <w:pStyle w:val="1"/>
        <w:rPr>
          <w:lang w:val="uk-UA"/>
        </w:rPr>
      </w:pPr>
      <w:r>
        <w:rPr>
          <w:lang w:val="uk-UA"/>
        </w:rPr>
        <w:fldChar w:fldCharType="end"/>
      </w:r>
      <w:r w:rsidR="00343DE9" w:rsidRPr="003A51D7">
        <w:rPr>
          <w:lang w:val="uk-UA"/>
        </w:rPr>
        <w:br w:type="page"/>
      </w:r>
      <w:bookmarkStart w:id="0" w:name="_Toc287284259"/>
      <w:r w:rsidR="00343DE9" w:rsidRPr="003A51D7">
        <w:rPr>
          <w:lang w:val="uk-UA"/>
        </w:rPr>
        <w:lastRenderedPageBreak/>
        <w:t>Вступ</w:t>
      </w:r>
      <w:bookmarkEnd w:id="0"/>
    </w:p>
    <w:p w14:paraId="6D2C140B" w14:textId="77777777" w:rsidR="003A51D7" w:rsidRPr="003A51D7" w:rsidRDefault="003A51D7" w:rsidP="003A51D7">
      <w:pPr>
        <w:rPr>
          <w:lang w:val="uk-UA" w:eastAsia="en-US"/>
        </w:rPr>
      </w:pPr>
    </w:p>
    <w:p w14:paraId="4F09EA6C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Тема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контрольної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роботи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Геронтологія</w:t>
      </w:r>
      <w:r w:rsidR="00D77762">
        <w:rPr>
          <w:lang w:val="uk-UA"/>
        </w:rPr>
        <w:t xml:space="preserve"> як наука</w:t>
      </w:r>
      <w:r w:rsidR="003A51D7" w:rsidRPr="003A51D7">
        <w:rPr>
          <w:lang w:val="uk-UA"/>
        </w:rPr>
        <w:t xml:space="preserve">"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дисципліни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Валеологія</w:t>
      </w:r>
      <w:r w:rsidR="003A51D7" w:rsidRPr="003A51D7">
        <w:rPr>
          <w:lang w:val="uk-UA"/>
        </w:rPr>
        <w:t>".</w:t>
      </w:r>
    </w:p>
    <w:p w14:paraId="4A7317F6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переважної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частини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населення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України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відбувається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пат</w:t>
      </w:r>
      <w:r w:rsidRPr="003A51D7">
        <w:rPr>
          <w:lang w:val="uk-UA"/>
        </w:rPr>
        <w:t>о</w:t>
      </w:r>
      <w:r w:rsidRPr="003A51D7">
        <w:rPr>
          <w:lang w:val="uk-UA"/>
        </w:rPr>
        <w:t>логічним,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варіантом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супроводжується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причиною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передчасної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смерті,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інвалідізації</w:t>
      </w:r>
      <w:r w:rsidR="003A51D7" w:rsidRPr="003A51D7">
        <w:rPr>
          <w:lang w:val="uk-UA"/>
        </w:rPr>
        <w:t>.</w:t>
      </w:r>
    </w:p>
    <w:p w14:paraId="3C6B1355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відбивається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сферах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суспільства,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</w:t>
      </w:r>
      <w:r w:rsidRPr="003A51D7">
        <w:rPr>
          <w:lang w:val="uk-UA"/>
        </w:rPr>
        <w:t>и</w:t>
      </w:r>
      <w:r w:rsidRPr="003A51D7">
        <w:rPr>
          <w:lang w:val="uk-UA"/>
        </w:rPr>
        <w:t>ває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економічний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політичний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країни,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вимагаючи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держави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вел</w:t>
      </w:r>
      <w:r w:rsidRPr="003A51D7">
        <w:rPr>
          <w:lang w:val="uk-UA"/>
        </w:rPr>
        <w:t>и</w:t>
      </w:r>
      <w:r w:rsidRPr="003A51D7">
        <w:rPr>
          <w:lang w:val="uk-UA"/>
        </w:rPr>
        <w:t>ких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витрат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залученням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інтелектуальних,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організаційних,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технічних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матер</w:t>
      </w:r>
      <w:r w:rsidRPr="003A51D7">
        <w:rPr>
          <w:lang w:val="uk-UA"/>
        </w:rPr>
        <w:t>і</w:t>
      </w:r>
      <w:r w:rsidRPr="003A51D7">
        <w:rPr>
          <w:lang w:val="uk-UA"/>
        </w:rPr>
        <w:t>альних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ресурсів</w:t>
      </w:r>
      <w:r w:rsidR="003A51D7" w:rsidRPr="003A51D7">
        <w:rPr>
          <w:lang w:val="uk-UA"/>
        </w:rPr>
        <w:t>.</w:t>
      </w:r>
    </w:p>
    <w:p w14:paraId="72D16AFC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За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даними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Міністерства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статистики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України,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2001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році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літні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60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старіше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складали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20,1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%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населення</w:t>
      </w:r>
      <w:r w:rsidR="003A51D7" w:rsidRPr="003A51D7">
        <w:rPr>
          <w:lang w:val="uk-UA"/>
        </w:rPr>
        <w:t>.</w:t>
      </w:r>
    </w:p>
    <w:p w14:paraId="67022DD8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Відповідно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прогнозів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ООН,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літніх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осіб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2025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році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складе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26,3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%,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2050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році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38,1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%</w:t>
      </w:r>
      <w:r w:rsidR="003A51D7" w:rsidRPr="003A51D7">
        <w:rPr>
          <w:lang w:val="uk-UA"/>
        </w:rPr>
        <w:t>.</w:t>
      </w:r>
    </w:p>
    <w:p w14:paraId="59A5B1AD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Необхідною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умовою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відвернення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покращення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екологічної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ситуації,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зростання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доходів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населення,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покращення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медичної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</w:t>
      </w:r>
      <w:r w:rsidRPr="003A51D7">
        <w:rPr>
          <w:lang w:val="uk-UA"/>
        </w:rPr>
        <w:t>о</w:t>
      </w:r>
      <w:r w:rsidRPr="003A51D7">
        <w:rPr>
          <w:lang w:val="uk-UA"/>
        </w:rPr>
        <w:t>помоги,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докорінна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способу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збільшення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рухової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активності,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</w:t>
      </w:r>
      <w:r w:rsidRPr="003A51D7">
        <w:rPr>
          <w:lang w:val="uk-UA"/>
        </w:rPr>
        <w:t>а</w:t>
      </w:r>
      <w:r w:rsidRPr="003A51D7">
        <w:rPr>
          <w:lang w:val="uk-UA"/>
        </w:rPr>
        <w:t>ціональне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харчування,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відмова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паління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шкідливих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звичок</w:t>
      </w:r>
      <w:r w:rsidR="003A51D7" w:rsidRPr="003A51D7">
        <w:rPr>
          <w:lang w:val="uk-UA"/>
        </w:rPr>
        <w:t xml:space="preserve">; </w:t>
      </w:r>
      <w:r w:rsidRPr="003A51D7">
        <w:rPr>
          <w:lang w:val="uk-UA"/>
        </w:rPr>
        <w:t>заст</w:t>
      </w:r>
      <w:r w:rsidRPr="003A51D7">
        <w:rPr>
          <w:lang w:val="uk-UA"/>
        </w:rPr>
        <w:t>о</w:t>
      </w:r>
      <w:r w:rsidRPr="003A51D7">
        <w:rPr>
          <w:lang w:val="uk-UA"/>
        </w:rPr>
        <w:t>сування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геропротекторних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засобів</w:t>
      </w:r>
      <w:r w:rsidR="003A51D7" w:rsidRPr="003A51D7">
        <w:rPr>
          <w:lang w:val="uk-UA"/>
        </w:rPr>
        <w:t>.</w:t>
      </w:r>
    </w:p>
    <w:p w14:paraId="449E1D81" w14:textId="77777777" w:rsidR="003A51D7" w:rsidRPr="003A51D7" w:rsidRDefault="003A51D7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1" w:name="_Toc287284260"/>
      <w:r w:rsidR="00343DE9" w:rsidRPr="003A51D7">
        <w:rPr>
          <w:lang w:val="uk-UA"/>
        </w:rPr>
        <w:t>1</w:t>
      </w:r>
      <w:r w:rsidRPr="003A51D7">
        <w:rPr>
          <w:lang w:val="uk-UA"/>
        </w:rPr>
        <w:t xml:space="preserve">. </w:t>
      </w:r>
      <w:r w:rsidR="00343DE9" w:rsidRPr="003A51D7">
        <w:rPr>
          <w:lang w:val="uk-UA"/>
        </w:rPr>
        <w:t>Геронтологія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як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наука,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її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завдання,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методи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функції</w:t>
      </w:r>
      <w:bookmarkEnd w:id="1"/>
    </w:p>
    <w:p w14:paraId="00DEA7AC" w14:textId="77777777" w:rsidR="003A51D7" w:rsidRPr="003A51D7" w:rsidRDefault="003A51D7" w:rsidP="003A51D7">
      <w:pPr>
        <w:rPr>
          <w:lang w:val="uk-UA" w:eastAsia="en-US"/>
        </w:rPr>
      </w:pPr>
    </w:p>
    <w:p w14:paraId="78D321BC" w14:textId="77777777" w:rsidR="00343DE9" w:rsidRPr="003A51D7" w:rsidRDefault="003A51D7" w:rsidP="003A51D7">
      <w:pPr>
        <w:pStyle w:val="1"/>
        <w:rPr>
          <w:lang w:val="uk-UA"/>
        </w:rPr>
      </w:pPr>
      <w:bookmarkStart w:id="2" w:name="_Toc287284261"/>
      <w:r w:rsidRPr="003A51D7">
        <w:rPr>
          <w:lang w:val="uk-UA"/>
        </w:rPr>
        <w:t xml:space="preserve">1.1 </w:t>
      </w:r>
      <w:r w:rsidR="00343DE9" w:rsidRPr="003A51D7">
        <w:rPr>
          <w:lang w:val="uk-UA"/>
        </w:rPr>
        <w:t>Геронтологія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її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галузі</w:t>
      </w:r>
      <w:bookmarkEnd w:id="2"/>
    </w:p>
    <w:p w14:paraId="56C2289A" w14:textId="2FE3076A" w:rsidR="003A51D7" w:rsidRPr="003A51D7" w:rsidRDefault="003D7584" w:rsidP="003A51D7">
      <w:pPr>
        <w:rPr>
          <w:lang w:val="uk-UA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953540" wp14:editId="054B2BFC">
                <wp:simplePos x="0" y="0"/>
                <wp:positionH relativeFrom="column">
                  <wp:posOffset>297815</wp:posOffset>
                </wp:positionH>
                <wp:positionV relativeFrom="paragraph">
                  <wp:posOffset>460375</wp:posOffset>
                </wp:positionV>
                <wp:extent cx="5445760" cy="4316095"/>
                <wp:effectExtent l="12065" t="12700" r="9525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760" cy="4316095"/>
                          <a:chOff x="1872" y="3342"/>
                          <a:chExt cx="9504" cy="8462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896" y="3342"/>
                            <a:ext cx="3744" cy="12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B652D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геронтол</w:t>
                              </w: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lang w:val="uk-UA"/>
                                </w:rPr>
                                <w:t>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872" y="5036"/>
                            <a:ext cx="302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9C850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герогігі</w:t>
                              </w:r>
                              <w:r>
                                <w:rPr>
                                  <w:lang w:val="uk-UA"/>
                                </w:rPr>
                                <w:t>є</w:t>
                              </w:r>
                              <w:r>
                                <w:rPr>
                                  <w:lang w:val="uk-UA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328" y="5324"/>
                            <a:ext cx="2736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6E06EC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геріа</w:t>
                              </w:r>
                              <w:r>
                                <w:rPr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lang w:val="uk-UA"/>
                                </w:rPr>
                                <w:t>рія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776" y="4604"/>
                            <a:ext cx="3600" cy="10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1532F1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геронтопс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lang w:val="uk-UA"/>
                                </w:rPr>
                                <w:t>хологія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4316"/>
                            <a:ext cx="172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68" y="460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96" y="4172"/>
                            <a:ext cx="115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24" y="6763"/>
                            <a:ext cx="5040" cy="1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1CF24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Соціальна герогігієна.</w:t>
                              </w:r>
                              <w:r>
                                <w:rPr>
                                  <w:lang w:val="uk-UA"/>
                                </w:rPr>
                                <w:t xml:space="preserve"> (вивчає вплив соціально-економічних факторів на стан здоров</w:t>
                              </w:r>
                              <w:r>
                                <w:rPr>
                                  <w:lang w:val="uk-UA"/>
                                </w:rPr>
                                <w:sym w:font="Symbol" w:char="F0A2"/>
                              </w:r>
                              <w:r>
                                <w:rPr>
                                  <w:lang w:val="uk-UA"/>
                                </w:rPr>
                                <w:t>я літніх людей)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24" y="8492"/>
                            <a:ext cx="5040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BBBCF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Комунальна герогігієна Г</w:t>
                              </w:r>
                              <w:r>
                                <w:rPr>
                                  <w:lang w:val="uk-UA"/>
                                </w:rPr>
                                <w:t>. (в</w:t>
                              </w:r>
                              <w:r>
                                <w:rPr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lang w:val="uk-UA"/>
                                </w:rPr>
                                <w:t>вчає жи</w:t>
                              </w:r>
                              <w:r>
                                <w:rPr>
                                  <w:lang w:val="uk-UA"/>
                                </w:rPr>
                                <w:t>т</w:t>
                              </w:r>
                              <w:r>
                                <w:rPr>
                                  <w:lang w:val="uk-UA"/>
                                </w:rPr>
                                <w:t>лово-побутові проблеми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24" y="9540"/>
                            <a:ext cx="5040" cy="1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E51B9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Герогігієна харчування</w:t>
                              </w:r>
                              <w:r>
                                <w:rPr>
                                  <w:lang w:val="uk-UA"/>
                                </w:rPr>
                                <w:t xml:space="preserve"> (з</w:t>
                              </w:r>
                              <w:r>
                                <w:rPr>
                                  <w:lang w:val="uk-UA"/>
                                </w:rPr>
                                <w:sym w:font="Symbol" w:char="F0A2"/>
                              </w:r>
                              <w:r>
                                <w:rPr>
                                  <w:lang w:val="uk-UA"/>
                                </w:rPr>
                                <w:t>ясовує кількісний і якісний склад раціонів х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lang w:val="uk-UA"/>
                                </w:rPr>
                                <w:t>рч</w:t>
                              </w: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  <w:r>
                                <w:rPr>
                                  <w:lang w:val="uk-UA"/>
                                </w:rPr>
                                <w:t>вання)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16" y="10940"/>
                            <a:ext cx="6048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60F07" w14:textId="77777777" w:rsidR="003A51D7" w:rsidRDefault="003A51D7" w:rsidP="003A51D7">
                              <w:pPr>
                                <w:pStyle w:val="af8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lang w:val="uk-UA"/>
                                </w:rPr>
                                <w:t>Герогігієна праці</w:t>
                              </w:r>
                              <w:r>
                                <w:rPr>
                                  <w:lang w:val="uk-UA"/>
                                </w:rPr>
                                <w:t xml:space="preserve"> (вплив виробничих ф</w:t>
                              </w:r>
                              <w:r>
                                <w:rPr>
                                  <w:lang w:val="uk-UA"/>
                                </w:rPr>
                                <w:t>а</w:t>
                              </w:r>
                              <w:r>
                                <w:rPr>
                                  <w:lang w:val="uk-UA"/>
                                </w:rPr>
                                <w:t>кторів на організм літньої людини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6" y="5756"/>
                            <a:ext cx="0" cy="5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6" y="10220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16" y="8924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16" y="7339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53540" id="Group 2" o:spid="_x0000_s1026" style="position:absolute;left:0;text-align:left;margin-left:23.45pt;margin-top:36.25pt;width:428.8pt;height:339.85pt;z-index:251658240" coordorigin="1872,3342" coordsize="9504,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">
                <v:oval id="Oval 3" o:spid="_x0000_s1027" style="position:absolute;left:4896;top:3342;width:3744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14:paraId="09BB652D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геронтол</w:t>
                        </w:r>
                        <w:r>
                          <w:rPr>
                            <w:lang w:val="uk-UA"/>
                          </w:rPr>
                          <w:t>о</w:t>
                        </w:r>
                        <w:r>
                          <w:rPr>
                            <w:lang w:val="uk-UA"/>
                          </w:rPr>
                          <w:t>гія</w:t>
                        </w:r>
                      </w:p>
                    </w:txbxContent>
                  </v:textbox>
                </v:oval>
                <v:oval id="Oval 4" o:spid="_x0000_s1028" style="position:absolute;left:1872;top:5036;width:302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2FA9C850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герогігі</w:t>
                        </w:r>
                        <w:r>
                          <w:rPr>
                            <w:lang w:val="uk-UA"/>
                          </w:rPr>
                          <w:t>є</w:t>
                        </w:r>
                        <w:r>
                          <w:rPr>
                            <w:lang w:val="uk-UA"/>
                          </w:rPr>
                          <w:t>на</w:t>
                        </w:r>
                      </w:p>
                    </w:txbxContent>
                  </v:textbox>
                </v:oval>
                <v:oval id="Oval 5" o:spid="_x0000_s1029" style="position:absolute;left:5328;top:5324;width:273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14:paraId="1E6E06EC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геріа</w:t>
                        </w:r>
                        <w:r>
                          <w:rPr>
                            <w:lang w:val="uk-UA"/>
                          </w:rPr>
                          <w:t>т</w:t>
                        </w:r>
                        <w:r>
                          <w:rPr>
                            <w:lang w:val="uk-UA"/>
                          </w:rPr>
                          <w:t>рія</w:t>
                        </w:r>
                      </w:p>
                    </w:txbxContent>
                  </v:textbox>
                </v:oval>
                <v:oval id="Oval 6" o:spid="_x0000_s1030" style="position:absolute;left:7776;top:4604;width:360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391532F1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геронтопс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>
                          <w:rPr>
                            <w:lang w:val="uk-UA"/>
                          </w:rPr>
                          <w:t>хологія</w:t>
                        </w:r>
                      </w:p>
                    </w:txbxContent>
                  </v:textbox>
                </v:oval>
                <v:line id="Line 7" o:spid="_x0000_s1031" style="position:absolute;flip:x;visibility:visible;mso-wrap-style:square" from="3456,4316" to="5184,5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8" o:spid="_x0000_s1032" style="position:absolute;visibility:visible;mso-wrap-style:square" from="6768,4604" to="6768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9" o:spid="_x0000_s1033" style="position:absolute;visibility:visible;mso-wrap-style:square" from="8496,4172" to="9648,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rect id="Rectangle 10" o:spid="_x0000_s1034" style="position:absolute;left:3024;top:6763;width:5040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5C1CF24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Соціальна герогігієна.</w:t>
                        </w:r>
                        <w:r>
                          <w:rPr>
                            <w:lang w:val="uk-UA"/>
                          </w:rPr>
                          <w:t xml:space="preserve"> (вивчає вплив соціально-економічних факторів на стан здоров</w:t>
                        </w:r>
                        <w:r>
                          <w:rPr>
                            <w:lang w:val="uk-UA"/>
                          </w:rPr>
                          <w:sym w:font="Symbol" w:char="F0A2"/>
                        </w:r>
                        <w:r>
                          <w:rPr>
                            <w:lang w:val="uk-UA"/>
                          </w:rPr>
                          <w:t>я літніх людей)</w:t>
                        </w:r>
                      </w:p>
                    </w:txbxContent>
                  </v:textbox>
                </v:rect>
                <v:rect id="Rectangle 11" o:spid="_x0000_s1035" style="position:absolute;left:3024;top:8492;width:50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2EBBBBCF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Комунальна герогігієна Г</w:t>
                        </w:r>
                        <w:r>
                          <w:rPr>
                            <w:lang w:val="uk-UA"/>
                          </w:rPr>
                          <w:t>. (в</w:t>
                        </w:r>
                        <w:r>
                          <w:rPr>
                            <w:lang w:val="uk-UA"/>
                          </w:rPr>
                          <w:t>и</w:t>
                        </w:r>
                        <w:r>
                          <w:rPr>
                            <w:lang w:val="uk-UA"/>
                          </w:rPr>
                          <w:t>вчає жи</w:t>
                        </w:r>
                        <w:r>
                          <w:rPr>
                            <w:lang w:val="uk-UA"/>
                          </w:rPr>
                          <w:t>т</w:t>
                        </w:r>
                        <w:r>
                          <w:rPr>
                            <w:lang w:val="uk-UA"/>
                          </w:rPr>
                          <w:t>лово-побутові проблеми )</w:t>
                        </w:r>
                      </w:p>
                    </w:txbxContent>
                  </v:textbox>
                </v:rect>
                <v:rect id="Rectangle 12" o:spid="_x0000_s1036" style="position:absolute;left:3024;top:9540;width:504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48DE51B9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Герогігієна харчування</w:t>
                        </w:r>
                        <w:r>
                          <w:rPr>
                            <w:lang w:val="uk-UA"/>
                          </w:rPr>
                          <w:t xml:space="preserve"> (з</w:t>
                        </w:r>
                        <w:r>
                          <w:rPr>
                            <w:lang w:val="uk-UA"/>
                          </w:rPr>
                          <w:sym w:font="Symbol" w:char="F0A2"/>
                        </w:r>
                        <w:r>
                          <w:rPr>
                            <w:lang w:val="uk-UA"/>
                          </w:rPr>
                          <w:t>ясовує кількісний і якісний склад раціонів х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>
                          <w:rPr>
                            <w:lang w:val="uk-UA"/>
                          </w:rPr>
                          <w:t>рч</w:t>
                        </w:r>
                        <w:r>
                          <w:rPr>
                            <w:lang w:val="uk-UA"/>
                          </w:rPr>
                          <w:t>у</w:t>
                        </w:r>
                        <w:r>
                          <w:rPr>
                            <w:lang w:val="uk-UA"/>
                          </w:rPr>
                          <w:t>вання)</w:t>
                        </w:r>
                      </w:p>
                    </w:txbxContent>
                  </v:textbox>
                </v:rect>
                <v:rect id="Rectangle 13" o:spid="_x0000_s1037" style="position:absolute;left:2016;top:10940;width:604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47460F07" w14:textId="77777777" w:rsidR="003A51D7" w:rsidRDefault="003A51D7" w:rsidP="003A51D7">
                        <w:pPr>
                          <w:pStyle w:val="af8"/>
                          <w:rPr>
                            <w:lang w:val="uk-UA"/>
                          </w:rPr>
                        </w:pPr>
                        <w:r>
                          <w:rPr>
                            <w:i/>
                            <w:lang w:val="uk-UA"/>
                          </w:rPr>
                          <w:t>Герогігієна праці</w:t>
                        </w:r>
                        <w:r>
                          <w:rPr>
                            <w:lang w:val="uk-UA"/>
                          </w:rPr>
                          <w:t xml:space="preserve"> (вплив виробничих ф</w:t>
                        </w:r>
                        <w:r>
                          <w:rPr>
                            <w:lang w:val="uk-UA"/>
                          </w:rPr>
                          <w:t>а</w:t>
                        </w:r>
                        <w:r>
                          <w:rPr>
                            <w:lang w:val="uk-UA"/>
                          </w:rPr>
                          <w:t>кторів на організм літньої людини )</w:t>
                        </w:r>
                      </w:p>
                    </w:txbxContent>
                  </v:textbox>
                </v:rect>
                <v:line id="Line 14" o:spid="_x0000_s1038" style="position:absolute;flip:y;visibility:visible;mso-wrap-style:square" from="2016,5756" to="2016,1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5" o:spid="_x0000_s1039" style="position:absolute;visibility:visible;mso-wrap-style:square" from="2016,10220" to="3024,1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016,8924" to="3024,8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7" o:spid="_x0000_s1041" style="position:absolute;visibility:visible;mso-wrap-style:square" from="2016,7339" to="3024,7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w10:wrap type="topAndBottom"/>
              </v:group>
            </w:pict>
          </mc:Fallback>
        </mc:AlternateContent>
      </w:r>
    </w:p>
    <w:p w14:paraId="719C7256" w14:textId="77777777" w:rsidR="003A51D7" w:rsidRPr="003A51D7" w:rsidRDefault="003A51D7" w:rsidP="003A51D7">
      <w:pPr>
        <w:shd w:val="clear" w:color="auto" w:fill="FFFFFF"/>
        <w:tabs>
          <w:tab w:val="left" w:pos="726"/>
        </w:tabs>
        <w:rPr>
          <w:lang w:val="uk-UA"/>
        </w:rPr>
      </w:pPr>
    </w:p>
    <w:p w14:paraId="19DB37A5" w14:textId="77777777" w:rsidR="003A51D7" w:rsidRPr="003A51D7" w:rsidRDefault="003A51D7" w:rsidP="003A51D7">
      <w:pPr>
        <w:pStyle w:val="1"/>
        <w:rPr>
          <w:lang w:val="uk-UA"/>
        </w:rPr>
      </w:pPr>
      <w:bookmarkStart w:id="3" w:name="_Toc287284262"/>
      <w:r w:rsidRPr="003A51D7">
        <w:rPr>
          <w:lang w:val="uk-UA"/>
        </w:rPr>
        <w:t xml:space="preserve">1.2 </w:t>
      </w:r>
      <w:r w:rsidR="00343DE9" w:rsidRPr="003A51D7">
        <w:rPr>
          <w:lang w:val="uk-UA"/>
        </w:rPr>
        <w:t>Завдання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геронтології</w:t>
      </w:r>
      <w:bookmarkEnd w:id="3"/>
    </w:p>
    <w:p w14:paraId="09F265B9" w14:textId="77777777" w:rsidR="003A51D7" w:rsidRPr="003A51D7" w:rsidRDefault="003A51D7" w:rsidP="003A51D7">
      <w:pPr>
        <w:rPr>
          <w:lang w:val="uk-UA" w:eastAsia="en-US"/>
        </w:rPr>
      </w:pPr>
    </w:p>
    <w:p w14:paraId="33352733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Завдання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геронтології</w:t>
      </w:r>
      <w:r w:rsidR="003A51D7" w:rsidRPr="003A51D7">
        <w:rPr>
          <w:lang w:val="uk-UA"/>
        </w:rPr>
        <w:t>:</w:t>
      </w:r>
    </w:p>
    <w:p w14:paraId="192DA3D3" w14:textId="77777777" w:rsidR="003A51D7" w:rsidRPr="003A51D7" w:rsidRDefault="00343DE9" w:rsidP="003A51D7">
      <w:pPr>
        <w:numPr>
          <w:ilvl w:val="0"/>
          <w:numId w:val="7"/>
        </w:numPr>
        <w:shd w:val="clear" w:color="auto" w:fill="FFFFFF"/>
        <w:tabs>
          <w:tab w:val="clear" w:pos="878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з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ясувати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первинні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механізми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>;</w:t>
      </w:r>
    </w:p>
    <w:p w14:paraId="06F29665" w14:textId="77777777" w:rsidR="003A51D7" w:rsidRPr="003A51D7" w:rsidRDefault="00343DE9" w:rsidP="003A51D7">
      <w:pPr>
        <w:numPr>
          <w:ilvl w:val="0"/>
          <w:numId w:val="7"/>
        </w:numPr>
        <w:shd w:val="clear" w:color="auto" w:fill="FFFFFF"/>
        <w:tabs>
          <w:tab w:val="clear" w:pos="878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установити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взаємозв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язок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життєдіяльності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>;</w:t>
      </w:r>
    </w:p>
    <w:p w14:paraId="238051C6" w14:textId="77777777" w:rsidR="003A51D7" w:rsidRPr="003A51D7" w:rsidRDefault="00343DE9" w:rsidP="003A51D7">
      <w:pPr>
        <w:numPr>
          <w:ilvl w:val="0"/>
          <w:numId w:val="7"/>
        </w:numPr>
        <w:shd w:val="clear" w:color="auto" w:fill="FFFFFF"/>
        <w:tabs>
          <w:tab w:val="clear" w:pos="878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визначити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особливості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адаптації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умов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навколишнього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Pr="003A51D7">
        <w:rPr>
          <w:lang w:val="uk-UA"/>
        </w:rPr>
        <w:t>е</w:t>
      </w:r>
      <w:r w:rsidRPr="003A51D7">
        <w:rPr>
          <w:lang w:val="uk-UA"/>
        </w:rPr>
        <w:t>редовища</w:t>
      </w:r>
      <w:r w:rsidR="003A51D7" w:rsidRPr="003A51D7">
        <w:rPr>
          <w:lang w:val="uk-UA"/>
        </w:rPr>
        <w:t>;</w:t>
      </w:r>
    </w:p>
    <w:p w14:paraId="0CCDCB6F" w14:textId="77777777" w:rsidR="003A51D7" w:rsidRPr="003A51D7" w:rsidRDefault="00343DE9" w:rsidP="003A51D7">
      <w:pPr>
        <w:numPr>
          <w:ilvl w:val="0"/>
          <w:numId w:val="7"/>
        </w:numPr>
        <w:shd w:val="clear" w:color="auto" w:fill="FFFFFF"/>
        <w:tabs>
          <w:tab w:val="clear" w:pos="878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пошук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шляхів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уповільнення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темпу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тривало</w:t>
      </w:r>
      <w:r w:rsidRPr="003A51D7">
        <w:rPr>
          <w:lang w:val="uk-UA"/>
        </w:rPr>
        <w:t>с</w:t>
      </w:r>
      <w:r w:rsidRPr="003A51D7">
        <w:rPr>
          <w:lang w:val="uk-UA"/>
        </w:rPr>
        <w:t>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>.</w:t>
      </w:r>
    </w:p>
    <w:p w14:paraId="4E022522" w14:textId="77777777" w:rsidR="003A51D7" w:rsidRPr="003A51D7" w:rsidRDefault="003A51D7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4" w:name="_Toc287284263"/>
      <w:r w:rsidRPr="003A51D7">
        <w:rPr>
          <w:lang w:val="uk-UA"/>
        </w:rPr>
        <w:t xml:space="preserve">1.3 </w:t>
      </w:r>
      <w:r w:rsidR="00343DE9" w:rsidRPr="003A51D7">
        <w:rPr>
          <w:lang w:val="uk-UA"/>
        </w:rPr>
        <w:t>Методи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геронтології</w:t>
      </w:r>
      <w:bookmarkEnd w:id="4"/>
    </w:p>
    <w:p w14:paraId="435771F4" w14:textId="77777777" w:rsidR="003A51D7" w:rsidRPr="003A51D7" w:rsidRDefault="003A51D7" w:rsidP="003A51D7">
      <w:pPr>
        <w:shd w:val="clear" w:color="auto" w:fill="FFFFFF"/>
        <w:tabs>
          <w:tab w:val="left" w:pos="726"/>
        </w:tabs>
        <w:rPr>
          <w:b/>
          <w:lang w:val="uk-UA"/>
        </w:rPr>
      </w:pPr>
    </w:p>
    <w:p w14:paraId="0CBB6700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Методи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геронтології</w:t>
      </w:r>
      <w:r w:rsidR="003A51D7" w:rsidRPr="003A51D7">
        <w:rPr>
          <w:lang w:val="uk-UA"/>
        </w:rPr>
        <w:t>:</w:t>
      </w:r>
    </w:p>
    <w:p w14:paraId="0C6B17D0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1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Експериментальний</w:t>
      </w:r>
      <w:r w:rsidR="003A51D7" w:rsidRPr="003A51D7">
        <w:rPr>
          <w:lang w:val="uk-UA"/>
        </w:rPr>
        <w:t>:</w:t>
      </w:r>
    </w:p>
    <w:p w14:paraId="037D2B82" w14:textId="77777777" w:rsidR="003A51D7" w:rsidRPr="003A51D7" w:rsidRDefault="00343DE9" w:rsidP="003A51D7">
      <w:pPr>
        <w:pStyle w:val="aa"/>
        <w:tabs>
          <w:tab w:val="left" w:pos="726"/>
        </w:tabs>
        <w:ind w:left="0" w:right="0"/>
        <w:rPr>
          <w:spacing w:val="0"/>
        </w:rPr>
      </w:pPr>
      <w:r w:rsidRPr="003A51D7">
        <w:rPr>
          <w:spacing w:val="0"/>
        </w:rPr>
        <w:t>а</w:t>
      </w:r>
      <w:r w:rsidR="003A51D7" w:rsidRPr="003A51D7">
        <w:rPr>
          <w:spacing w:val="0"/>
        </w:rPr>
        <w:t xml:space="preserve">) </w:t>
      </w:r>
      <w:r w:rsidRPr="003A51D7">
        <w:rPr>
          <w:spacing w:val="0"/>
        </w:rPr>
        <w:t>порівняльна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геронтологія</w:t>
      </w:r>
      <w:r w:rsidR="003A51D7" w:rsidRPr="003A51D7">
        <w:rPr>
          <w:spacing w:val="0"/>
        </w:rPr>
        <w:t xml:space="preserve"> - </w:t>
      </w:r>
      <w:r w:rsidRPr="003A51D7">
        <w:rPr>
          <w:spacing w:val="0"/>
        </w:rPr>
        <w:t>вивчає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загальні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прояви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і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спец</w:t>
      </w:r>
      <w:r w:rsidRPr="003A51D7">
        <w:rPr>
          <w:spacing w:val="0"/>
        </w:rPr>
        <w:t>и</w:t>
      </w:r>
      <w:r w:rsidRPr="003A51D7">
        <w:rPr>
          <w:spacing w:val="0"/>
        </w:rPr>
        <w:t>фічні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особливості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старіння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організмів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різних</w:t>
      </w:r>
      <w:r w:rsidR="003A51D7" w:rsidRPr="003A51D7">
        <w:rPr>
          <w:spacing w:val="0"/>
        </w:rPr>
        <w:t xml:space="preserve"> </w:t>
      </w:r>
      <w:r w:rsidRPr="003A51D7">
        <w:rPr>
          <w:spacing w:val="0"/>
        </w:rPr>
        <w:t>видів</w:t>
      </w:r>
      <w:r w:rsidR="003A51D7" w:rsidRPr="003A51D7">
        <w:rPr>
          <w:spacing w:val="0"/>
        </w:rPr>
        <w:t>.</w:t>
      </w:r>
    </w:p>
    <w:p w14:paraId="73FABC64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б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еволюційна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виявляє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закономірності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ході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еволюції</w:t>
      </w:r>
      <w:r w:rsidR="003A51D7" w:rsidRPr="003A51D7">
        <w:rPr>
          <w:lang w:val="uk-UA"/>
        </w:rPr>
        <w:t>.</w:t>
      </w:r>
    </w:p>
    <w:p w14:paraId="751A41EF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Клінічний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досліджує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періоди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</w:t>
      </w:r>
      <w:r w:rsidRPr="003A51D7">
        <w:rPr>
          <w:lang w:val="uk-UA"/>
        </w:rPr>
        <w:t>ю</w:t>
      </w:r>
      <w:r w:rsidRPr="003A51D7">
        <w:rPr>
          <w:lang w:val="uk-UA"/>
        </w:rPr>
        <w:t>дини</w:t>
      </w:r>
      <w:r w:rsidR="003A51D7" w:rsidRPr="003A51D7">
        <w:rPr>
          <w:lang w:val="uk-UA"/>
        </w:rPr>
        <w:t>).</w:t>
      </w:r>
    </w:p>
    <w:p w14:paraId="0B60668A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3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Соціальний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має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встановити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характер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різномані</w:t>
      </w:r>
      <w:r w:rsidRPr="003A51D7">
        <w:rPr>
          <w:lang w:val="uk-UA"/>
        </w:rPr>
        <w:t>т</w:t>
      </w:r>
      <w:r w:rsidRPr="003A51D7">
        <w:rPr>
          <w:lang w:val="uk-UA"/>
        </w:rPr>
        <w:t>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факторів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навколишнього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середовища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>).</w:t>
      </w:r>
    </w:p>
    <w:p w14:paraId="0C4A613A" w14:textId="77777777" w:rsidR="003A51D7" w:rsidRPr="003A51D7" w:rsidRDefault="003A51D7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5" w:name="_Toc287284264"/>
      <w:r w:rsidR="00343DE9" w:rsidRPr="003A51D7">
        <w:rPr>
          <w:lang w:val="uk-UA"/>
        </w:rPr>
        <w:t>2</w:t>
      </w:r>
      <w:r w:rsidRPr="003A51D7">
        <w:rPr>
          <w:lang w:val="uk-UA"/>
        </w:rPr>
        <w:t xml:space="preserve">. </w:t>
      </w:r>
      <w:r w:rsidR="00343DE9" w:rsidRPr="003A51D7">
        <w:rPr>
          <w:lang w:val="uk-UA"/>
        </w:rPr>
        <w:t>Старіння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старість</w:t>
      </w:r>
      <w:bookmarkEnd w:id="5"/>
    </w:p>
    <w:p w14:paraId="1C809E2D" w14:textId="77777777" w:rsidR="003A51D7" w:rsidRPr="003A51D7" w:rsidRDefault="003A51D7" w:rsidP="003A51D7">
      <w:pPr>
        <w:rPr>
          <w:lang w:val="uk-UA" w:eastAsia="en-US"/>
        </w:rPr>
      </w:pPr>
    </w:p>
    <w:p w14:paraId="0D40EF5B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внутрішньо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суперечливий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Воно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містить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початок,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заперечує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>.</w:t>
      </w:r>
    </w:p>
    <w:p w14:paraId="0F2B22B8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Смерть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готується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всім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ходом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закономірним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</w:t>
      </w:r>
      <w:r w:rsidRPr="003A51D7">
        <w:rPr>
          <w:lang w:val="uk-UA"/>
        </w:rPr>
        <w:t>д</w:t>
      </w:r>
      <w:r w:rsidRPr="003A51D7">
        <w:rPr>
          <w:lang w:val="uk-UA"/>
        </w:rPr>
        <w:t>сумком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онтогенезу</w:t>
      </w:r>
      <w:r w:rsidR="003A51D7" w:rsidRPr="003A51D7">
        <w:rPr>
          <w:lang w:val="uk-UA"/>
        </w:rPr>
        <w:t>.</w:t>
      </w:r>
    </w:p>
    <w:p w14:paraId="04DFAA37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Перші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спроби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осмислити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причини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прагнення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вплинути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цей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відзначити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творах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стародавніх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учених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Геракліта,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Сократа,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Арістотеля,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Гіппократа,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Галена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Вони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вважали,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ході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</w:t>
      </w:r>
      <w:r w:rsidRPr="003A51D7">
        <w:rPr>
          <w:lang w:val="uk-UA"/>
        </w:rPr>
        <w:t>р</w:t>
      </w:r>
      <w:r w:rsidRPr="003A51D7">
        <w:rPr>
          <w:lang w:val="uk-UA"/>
        </w:rPr>
        <w:t>ганізм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щось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втрачає</w:t>
      </w:r>
      <w:r w:rsidRPr="003A51D7">
        <w:rPr>
          <w:b/>
          <w:lang w:val="uk-UA"/>
        </w:rPr>
        <w:t>,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Арістотеля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було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природжене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тепло</w:t>
      </w:r>
      <w:r w:rsidR="003A51D7" w:rsidRPr="003A51D7">
        <w:rPr>
          <w:lang w:val="uk-UA"/>
        </w:rPr>
        <w:t>"</w:t>
      </w:r>
      <w:r w:rsidRPr="003A51D7">
        <w:rPr>
          <w:lang w:val="uk-UA"/>
        </w:rPr>
        <w:t>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Гіппократа</w:t>
      </w:r>
      <w:r w:rsidR="003A51D7" w:rsidRPr="003A51D7">
        <w:rPr>
          <w:lang w:val="uk-UA"/>
        </w:rPr>
        <w:t xml:space="preserve"> - "</w:t>
      </w:r>
      <w:r w:rsidRPr="003A51D7">
        <w:rPr>
          <w:lang w:val="uk-UA"/>
        </w:rPr>
        <w:t>природний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жар</w:t>
      </w:r>
      <w:r w:rsidR="003A51D7" w:rsidRPr="003A51D7">
        <w:rPr>
          <w:lang w:val="uk-UA"/>
        </w:rPr>
        <w:t>".</w:t>
      </w:r>
    </w:p>
    <w:p w14:paraId="1391AA65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Пізніше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Бюглі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1882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говорить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життєвий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запас</w:t>
      </w:r>
      <w:r w:rsidR="003A51D7" w:rsidRPr="003A51D7">
        <w:rPr>
          <w:lang w:val="uk-UA"/>
        </w:rPr>
        <w:t>"</w:t>
      </w:r>
      <w:r w:rsidRPr="003A51D7">
        <w:rPr>
          <w:lang w:val="uk-UA"/>
        </w:rPr>
        <w:t>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Пфлюгер</w:t>
      </w:r>
      <w:r w:rsidR="003A51D7" w:rsidRPr="003A51D7">
        <w:rPr>
          <w:b/>
          <w:lang w:val="uk-UA"/>
        </w:rPr>
        <w:t xml:space="preserve"> (</w:t>
      </w:r>
      <w:r w:rsidRPr="003A51D7">
        <w:rPr>
          <w:lang w:val="uk-UA"/>
        </w:rPr>
        <w:t>1890</w:t>
      </w:r>
      <w:r w:rsidR="003A51D7" w:rsidRPr="003A51D7">
        <w:rPr>
          <w:lang w:val="uk-UA"/>
        </w:rPr>
        <w:t xml:space="preserve">) - </w:t>
      </w:r>
      <w:r w:rsidRPr="003A51D7">
        <w:rPr>
          <w:lang w:val="uk-UA"/>
        </w:rPr>
        <w:t>про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творчу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енергію</w:t>
      </w:r>
      <w:r w:rsidR="003A51D7" w:rsidRPr="003A51D7">
        <w:rPr>
          <w:lang w:val="uk-UA"/>
        </w:rPr>
        <w:t xml:space="preserve">"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т.п. </w:t>
      </w:r>
      <w:r w:rsidRPr="003A51D7">
        <w:rPr>
          <w:lang w:val="uk-UA"/>
        </w:rPr>
        <w:t>Близькі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уявлення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німецького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вч</w:t>
      </w:r>
      <w:r w:rsidRPr="003A51D7">
        <w:rPr>
          <w:lang w:val="uk-UA"/>
        </w:rPr>
        <w:t>е</w:t>
      </w:r>
      <w:r w:rsidRPr="003A51D7">
        <w:rPr>
          <w:lang w:val="uk-UA"/>
        </w:rPr>
        <w:t>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Burger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1980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канадського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вченого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Salye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1963</w:t>
      </w:r>
      <w:r w:rsidR="003A51D7" w:rsidRPr="003A51D7">
        <w:rPr>
          <w:lang w:val="uk-UA"/>
        </w:rPr>
        <w:t xml:space="preserve">). </w:t>
      </w:r>
      <w:r w:rsidRPr="003A51D7">
        <w:rPr>
          <w:lang w:val="uk-UA"/>
        </w:rPr>
        <w:t>Перший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</w:t>
      </w:r>
      <w:r w:rsidRPr="003A51D7">
        <w:rPr>
          <w:lang w:val="uk-UA"/>
        </w:rPr>
        <w:t>а</w:t>
      </w:r>
      <w:r w:rsidRPr="003A51D7">
        <w:rPr>
          <w:lang w:val="uk-UA"/>
        </w:rPr>
        <w:t>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вичерпанням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якогось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особливого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початку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ентелехії,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др</w:t>
      </w:r>
      <w:r w:rsidRPr="003A51D7">
        <w:rPr>
          <w:lang w:val="uk-UA"/>
        </w:rPr>
        <w:t>у</w:t>
      </w:r>
      <w:r w:rsidRPr="003A51D7">
        <w:rPr>
          <w:lang w:val="uk-UA"/>
        </w:rPr>
        <w:t>гий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витратою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адаптаційної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енергії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думку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багатьох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дослідників,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</w:t>
      </w:r>
      <w:r w:rsidRPr="003A51D7">
        <w:rPr>
          <w:lang w:val="uk-UA"/>
        </w:rPr>
        <w:t>и</w:t>
      </w:r>
      <w:r w:rsidRPr="003A51D7">
        <w:rPr>
          <w:lang w:val="uk-UA"/>
        </w:rPr>
        <w:t>ток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складного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пов'язаний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переважною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тієї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Brown-Sequard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1869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Lorand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1904,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1920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Raab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1936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Good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1958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вважають,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первинні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</w:t>
      </w:r>
      <w:r w:rsidRPr="003A51D7">
        <w:rPr>
          <w:lang w:val="uk-UA"/>
        </w:rPr>
        <w:t>т</w:t>
      </w:r>
      <w:r w:rsidRPr="003A51D7">
        <w:rPr>
          <w:lang w:val="uk-UA"/>
        </w:rPr>
        <w:t>рішньої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секреції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приводять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подальших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старечих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тканинах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Наприклад,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Steinach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1920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Воронов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1928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вважали,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існує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пряма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залежність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статевих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>.</w:t>
      </w:r>
    </w:p>
    <w:p w14:paraId="564290D3" w14:textId="77777777" w:rsidR="003A51D7" w:rsidRPr="003A51D7" w:rsidRDefault="00343DE9" w:rsidP="003A51D7">
      <w:pPr>
        <w:shd w:val="clear" w:color="auto" w:fill="FFFFFF"/>
        <w:tabs>
          <w:tab w:val="left" w:pos="726"/>
        </w:tabs>
        <w:rPr>
          <w:lang w:val="uk-UA"/>
        </w:rPr>
      </w:pPr>
      <w:r w:rsidRPr="003A51D7">
        <w:rPr>
          <w:lang w:val="uk-UA"/>
        </w:rPr>
        <w:t>Стосовно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моменту,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думки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вчених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</w:t>
      </w:r>
      <w:r w:rsidRPr="003A51D7">
        <w:rPr>
          <w:lang w:val="uk-UA"/>
        </w:rPr>
        <w:t>о</w:t>
      </w:r>
      <w:r w:rsidRPr="003A51D7">
        <w:rPr>
          <w:lang w:val="uk-UA"/>
        </w:rPr>
        <w:t>зійшлися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М</w:t>
      </w:r>
      <w:r w:rsidR="003A51D7" w:rsidRPr="003A51D7">
        <w:rPr>
          <w:lang w:val="uk-UA"/>
        </w:rPr>
        <w:t xml:space="preserve">.С. </w:t>
      </w:r>
      <w:r w:rsidRPr="003A51D7">
        <w:rPr>
          <w:lang w:val="uk-UA"/>
        </w:rPr>
        <w:t>Мильман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1928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писав,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моментів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виникнення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воно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</w:t>
      </w:r>
      <w:r w:rsidRPr="003A51D7">
        <w:rPr>
          <w:lang w:val="uk-UA"/>
        </w:rPr>
        <w:t>р</w:t>
      </w:r>
      <w:r w:rsidRPr="003A51D7">
        <w:rPr>
          <w:lang w:val="uk-UA"/>
        </w:rPr>
        <w:t>шому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розподілі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кліток,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першому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прояві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.В. </w:t>
      </w:r>
      <w:r w:rsidRPr="003A51D7">
        <w:rPr>
          <w:lang w:val="uk-UA"/>
        </w:rPr>
        <w:t>Нагірний,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.Н. </w:t>
      </w:r>
      <w:r w:rsidRPr="003A51D7">
        <w:rPr>
          <w:lang w:val="uk-UA"/>
        </w:rPr>
        <w:t>Нікитін,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.Н. </w:t>
      </w:r>
      <w:r w:rsidRPr="003A51D7">
        <w:rPr>
          <w:lang w:val="uk-UA"/>
        </w:rPr>
        <w:t>Буланкин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1963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вважають,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широкому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значенні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слова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включає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весь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розвиток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думку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</w:t>
      </w:r>
      <w:r w:rsidRPr="003A51D7">
        <w:rPr>
          <w:lang w:val="uk-UA"/>
        </w:rPr>
        <w:t>о</w:t>
      </w:r>
      <w:r w:rsidRPr="003A51D7">
        <w:rPr>
          <w:lang w:val="uk-UA"/>
        </w:rPr>
        <w:t>слідників,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після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припинення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зростання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Bidder,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1932,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 xml:space="preserve">.).А.С. </w:t>
      </w:r>
      <w:r w:rsidRPr="003A51D7">
        <w:rPr>
          <w:lang w:val="uk-UA"/>
        </w:rPr>
        <w:t>Догель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велику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увагу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надавав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віковим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змінам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</w:t>
      </w:r>
      <w:r w:rsidRPr="003A51D7">
        <w:rPr>
          <w:lang w:val="uk-UA"/>
        </w:rPr>
        <w:t>с</w:t>
      </w:r>
      <w:r w:rsidRPr="003A51D7">
        <w:rPr>
          <w:lang w:val="uk-UA"/>
        </w:rPr>
        <w:t>теми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1922</w:t>
      </w:r>
      <w:r w:rsidR="003A51D7" w:rsidRPr="003A51D7">
        <w:rPr>
          <w:lang w:val="uk-UA"/>
        </w:rPr>
        <w:t xml:space="preserve">). </w:t>
      </w:r>
      <w:r w:rsidRPr="003A51D7">
        <w:rPr>
          <w:lang w:val="uk-UA"/>
        </w:rPr>
        <w:t>М</w:t>
      </w:r>
      <w:r w:rsidR="003A51D7" w:rsidRPr="003A51D7">
        <w:rPr>
          <w:lang w:val="uk-UA"/>
        </w:rPr>
        <w:t xml:space="preserve">.С. </w:t>
      </w:r>
      <w:r w:rsidRPr="003A51D7">
        <w:rPr>
          <w:lang w:val="uk-UA"/>
        </w:rPr>
        <w:t>Мільман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1926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розглядаючи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результат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</w:t>
      </w:r>
      <w:r w:rsidRPr="003A51D7">
        <w:rPr>
          <w:lang w:val="uk-UA"/>
        </w:rPr>
        <w:t>с</w:t>
      </w:r>
      <w:r w:rsidRPr="003A51D7">
        <w:rPr>
          <w:lang w:val="uk-UA"/>
        </w:rPr>
        <w:t>невого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голодування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кліток,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прийшов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висновку,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вражаючись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першу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чергу,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спричиняє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собою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</w:t>
      </w:r>
      <w:r w:rsidRPr="003A51D7">
        <w:rPr>
          <w:lang w:val="uk-UA"/>
        </w:rPr>
        <w:t>и</w:t>
      </w:r>
      <w:r w:rsidRPr="003A51D7">
        <w:rPr>
          <w:lang w:val="uk-UA"/>
        </w:rPr>
        <w:t>нах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старечої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атрофії</w:t>
      </w:r>
      <w:r w:rsidR="003A51D7" w:rsidRPr="003A51D7">
        <w:rPr>
          <w:lang w:val="uk-UA"/>
        </w:rPr>
        <w:t>.</w:t>
      </w:r>
    </w:p>
    <w:p w14:paraId="52BAC7F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складності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спірності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уявлень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механізм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буть,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одне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положення,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згодні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майже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дослідники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скорочуються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адаптаційні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2963C59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Адаптаційно-регуляторна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теорія</w:t>
      </w:r>
      <w:r w:rsidR="003A51D7" w:rsidRPr="003A51D7">
        <w:rPr>
          <w:color w:val="000000"/>
          <w:sz w:val="28"/>
          <w:szCs w:val="28"/>
          <w:lang w:val="uk-UA"/>
        </w:rPr>
        <w:t xml:space="preserve"> [</w:t>
      </w:r>
      <w:r w:rsidRPr="003A51D7">
        <w:rPr>
          <w:color w:val="000000"/>
          <w:sz w:val="28"/>
          <w:szCs w:val="28"/>
          <w:lang w:val="uk-UA"/>
        </w:rPr>
        <w:t>Фролькіс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.В., </w:t>
      </w:r>
      <w:r w:rsidRPr="003A51D7">
        <w:rPr>
          <w:color w:val="000000"/>
          <w:sz w:val="28"/>
          <w:szCs w:val="28"/>
          <w:lang w:val="uk-UA"/>
        </w:rPr>
        <w:t>1970,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1975</w:t>
      </w:r>
      <w:r w:rsidR="003A51D7" w:rsidRPr="003A51D7">
        <w:rPr>
          <w:color w:val="000000"/>
          <w:sz w:val="28"/>
          <w:szCs w:val="28"/>
          <w:lang w:val="uk-UA"/>
        </w:rPr>
        <w:t xml:space="preserve">] </w:t>
      </w:r>
      <w:r w:rsidRPr="003A51D7">
        <w:rPr>
          <w:color w:val="000000"/>
          <w:sz w:val="28"/>
          <w:szCs w:val="28"/>
          <w:lang w:val="uk-UA"/>
        </w:rPr>
        <w:t>стверджує,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виникають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пристосувальні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механізми,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спрямовані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збереження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життєдіяльності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підтримку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гомеостазу,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Весь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комплекс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генот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пічних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фенотипічних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адаптаційних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механізмів,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спрямований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реження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життєдіяльності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вітаукта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i/>
          <w:color w:val="000000"/>
          <w:sz w:val="28"/>
          <w:szCs w:val="28"/>
          <w:lang w:val="uk-UA"/>
        </w:rPr>
        <w:t>vita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життя,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auctum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збільшувати</w:t>
      </w:r>
      <w:r w:rsidR="003A51D7" w:rsidRPr="003A51D7">
        <w:rPr>
          <w:color w:val="000000"/>
          <w:sz w:val="28"/>
          <w:szCs w:val="28"/>
          <w:lang w:val="uk-UA"/>
        </w:rPr>
        <w:t xml:space="preserve">).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проявів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цесу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вітаукта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належать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репарація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ДНК,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існування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генних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повторів,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зд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клітин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регенерації,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гіпертрофії,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окислювання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токси</w:t>
      </w:r>
      <w:r w:rsidRPr="003A51D7">
        <w:rPr>
          <w:color w:val="000000"/>
          <w:sz w:val="28"/>
          <w:szCs w:val="28"/>
          <w:lang w:val="uk-UA"/>
        </w:rPr>
        <w:t>ч</w:t>
      </w:r>
      <w:r w:rsidRPr="003A51D7">
        <w:rPr>
          <w:color w:val="000000"/>
          <w:sz w:val="28"/>
          <w:szCs w:val="28"/>
          <w:lang w:val="uk-UA"/>
        </w:rPr>
        <w:t>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речовин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печінці,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антиоксидантів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інше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3896189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Організм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складна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саморегулююча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система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резул</w:t>
      </w:r>
      <w:r w:rsidRPr="003A51D7">
        <w:rPr>
          <w:color w:val="000000"/>
          <w:sz w:val="28"/>
          <w:szCs w:val="28"/>
          <w:lang w:val="uk-UA"/>
        </w:rPr>
        <w:t>ь</w:t>
      </w:r>
      <w:r w:rsidRPr="003A51D7">
        <w:rPr>
          <w:color w:val="000000"/>
          <w:sz w:val="28"/>
          <w:szCs w:val="28"/>
          <w:lang w:val="uk-UA"/>
        </w:rPr>
        <w:t>татом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порушення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саморегуляції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13964A4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Варто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розмежовувати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причину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наслідок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чаток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визначити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складно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Більшість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геронтологів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дотримується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наступної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класифікації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45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59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особи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середнього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60-74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літні,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75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старі,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серед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останніх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виділяються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довгожителі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люди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90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більше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41D6CBFB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b/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процес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руйнівний,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універсальний,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поступовий,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ендогенний,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скорочує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адаптаційні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сприяє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розвитку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патології,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імовірність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смерті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85C454E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Провідне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значення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молекулярних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механізмах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генетичного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апарата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Вони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впливають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синтез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фундаментал</w:t>
      </w:r>
      <w:r w:rsidRPr="003A51D7">
        <w:rPr>
          <w:lang w:val="uk-UA"/>
        </w:rPr>
        <w:t>ь</w:t>
      </w:r>
      <w:r w:rsidRPr="003A51D7">
        <w:rPr>
          <w:lang w:val="uk-UA"/>
        </w:rPr>
        <w:t>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сторони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обмежують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відновлення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обміну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структури</w:t>
      </w:r>
      <w:r w:rsidR="003A51D7" w:rsidRPr="003A51D7">
        <w:rPr>
          <w:lang w:val="uk-UA"/>
        </w:rPr>
        <w:t>.</w:t>
      </w:r>
    </w:p>
    <w:p w14:paraId="36DBBB78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нейрогуморальної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регуляції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Pr="003A51D7">
        <w:rPr>
          <w:lang w:val="uk-UA"/>
        </w:rPr>
        <w:t>и</w:t>
      </w:r>
      <w:r w:rsidRPr="003A51D7">
        <w:rPr>
          <w:lang w:val="uk-UA"/>
        </w:rPr>
        <w:t>значає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найважливіші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прояви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цілісного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вищої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діяльності,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психіки,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емоційної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сфери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людини</w:t>
      </w:r>
      <w:r w:rsidR="003A51D7" w:rsidRPr="003A51D7">
        <w:rPr>
          <w:lang w:val="uk-UA"/>
        </w:rPr>
        <w:t xml:space="preserve">; </w:t>
      </w:r>
      <w:r w:rsidRPr="003A51D7">
        <w:rPr>
          <w:lang w:val="uk-UA"/>
        </w:rPr>
        <w:t>зниження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репроду</w:t>
      </w:r>
      <w:r w:rsidRPr="003A51D7">
        <w:rPr>
          <w:lang w:val="uk-UA"/>
        </w:rPr>
        <w:t>к</w:t>
      </w:r>
      <w:r w:rsidRPr="003A51D7">
        <w:rPr>
          <w:lang w:val="uk-UA"/>
        </w:rPr>
        <w:t>тивної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здібності,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рухової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активності,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розумової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фізичної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працездатності</w:t>
      </w:r>
      <w:r w:rsidR="003A51D7" w:rsidRPr="003A51D7">
        <w:rPr>
          <w:lang w:val="uk-UA"/>
        </w:rPr>
        <w:t xml:space="preserve">;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регуляції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гомеостазу,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регуляції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внутрішніх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>.</w:t>
      </w:r>
    </w:p>
    <w:p w14:paraId="26B3C748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Вікові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також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сприяють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певної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групи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</w:t>
      </w:r>
      <w:r w:rsidRPr="003A51D7">
        <w:rPr>
          <w:lang w:val="uk-UA"/>
        </w:rPr>
        <w:t>о</w:t>
      </w:r>
      <w:r w:rsidRPr="003A51D7">
        <w:rPr>
          <w:lang w:val="uk-UA"/>
        </w:rPr>
        <w:t>рювань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атеросклероз,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ішемічна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судинні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</w:t>
      </w:r>
      <w:r w:rsidRPr="003A51D7">
        <w:rPr>
          <w:lang w:val="uk-UA"/>
        </w:rPr>
        <w:t>з</w:t>
      </w:r>
      <w:r w:rsidRPr="003A51D7">
        <w:rPr>
          <w:lang w:val="uk-UA"/>
        </w:rPr>
        <w:t>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артеріальна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гіпертонія,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злоякісні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новоутворювання,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цукровий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діабет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 xml:space="preserve">.)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смертності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літніх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Високий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рівень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пов'язаний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також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накопиченням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захворювань,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почалися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  <w:r w:rsidRPr="003A51D7">
        <w:rPr>
          <w:lang w:val="uk-UA"/>
        </w:rPr>
        <w:t>о</w:t>
      </w:r>
      <w:r w:rsidRPr="003A51D7">
        <w:rPr>
          <w:lang w:val="uk-UA"/>
        </w:rPr>
        <w:t>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періоди</w:t>
      </w:r>
      <w:r w:rsidR="003A51D7" w:rsidRPr="003A51D7">
        <w:rPr>
          <w:lang w:val="uk-UA"/>
        </w:rPr>
        <w:t>.</w:t>
      </w:r>
    </w:p>
    <w:p w14:paraId="59F0E315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094472E0" w14:textId="77777777" w:rsidR="003A51D7" w:rsidRPr="003A51D7" w:rsidRDefault="003A51D7" w:rsidP="003A51D7">
      <w:pPr>
        <w:pStyle w:val="1"/>
        <w:rPr>
          <w:lang w:val="uk-UA"/>
        </w:rPr>
      </w:pPr>
      <w:bookmarkStart w:id="6" w:name="_Toc287284265"/>
      <w:r w:rsidRPr="003A51D7">
        <w:rPr>
          <w:lang w:val="uk-UA"/>
        </w:rPr>
        <w:t xml:space="preserve">2.1 </w:t>
      </w:r>
      <w:r w:rsidR="00343DE9" w:rsidRPr="003A51D7">
        <w:rPr>
          <w:lang w:val="uk-UA"/>
        </w:rPr>
        <w:t>Форми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старості</w:t>
      </w:r>
      <w:bookmarkEnd w:id="6"/>
    </w:p>
    <w:p w14:paraId="21F7B17A" w14:textId="77777777" w:rsidR="003A51D7" w:rsidRPr="003A51D7" w:rsidRDefault="003A51D7" w:rsidP="003A51D7">
      <w:pPr>
        <w:rPr>
          <w:lang w:val="uk-UA" w:eastAsia="en-US"/>
        </w:rPr>
      </w:pPr>
    </w:p>
    <w:p w14:paraId="36604E57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Існує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форми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старості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фізіологічна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передчасна</w:t>
      </w:r>
      <w:r w:rsidR="003A51D7" w:rsidRPr="003A51D7">
        <w:rPr>
          <w:lang w:val="uk-UA"/>
        </w:rPr>
        <w:t>.</w:t>
      </w:r>
    </w:p>
    <w:p w14:paraId="27AA4237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Термін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фізіологічне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>" (</w:t>
      </w:r>
      <w:r w:rsidRPr="003A51D7">
        <w:rPr>
          <w:lang w:val="uk-UA"/>
        </w:rPr>
        <w:t>ВООЗ,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1963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</w:t>
      </w:r>
      <w:r w:rsidR="003A51D7" w:rsidRPr="003A51D7">
        <w:rPr>
          <w:lang w:val="uk-UA"/>
        </w:rPr>
        <w:t xml:space="preserve">.) </w:t>
      </w:r>
      <w:r w:rsidRPr="003A51D7">
        <w:rPr>
          <w:lang w:val="uk-UA"/>
        </w:rPr>
        <w:t>позначає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природний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початок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поступовий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старечих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характерних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даного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виду,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обмежують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адаптуватися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навколишнього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</w:t>
      </w:r>
      <w:r w:rsidRPr="003A51D7">
        <w:rPr>
          <w:lang w:val="uk-UA"/>
        </w:rPr>
        <w:t>е</w:t>
      </w:r>
      <w:r w:rsidRPr="003A51D7">
        <w:rPr>
          <w:lang w:val="uk-UA"/>
        </w:rPr>
        <w:t>довища</w:t>
      </w:r>
      <w:r w:rsidR="003A51D7" w:rsidRPr="003A51D7">
        <w:rPr>
          <w:lang w:val="uk-UA"/>
        </w:rPr>
        <w:t>.</w:t>
      </w:r>
    </w:p>
    <w:p w14:paraId="49BAECF4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Передчасне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i/>
          <w:lang w:val="uk-UA"/>
        </w:rPr>
        <w:t xml:space="preserve"> -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часткове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загальне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темпу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призводить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того,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людина</w:t>
      </w:r>
      <w:r w:rsidR="003A51D7" w:rsidRPr="003A51D7">
        <w:rPr>
          <w:lang w:val="uk-UA"/>
        </w:rPr>
        <w:t xml:space="preserve"> "</w:t>
      </w:r>
      <w:r w:rsidRPr="003A51D7">
        <w:rPr>
          <w:lang w:val="uk-UA"/>
        </w:rPr>
        <w:t>випереджає</w:t>
      </w:r>
      <w:r w:rsidR="003A51D7" w:rsidRPr="003A51D7">
        <w:rPr>
          <w:lang w:val="uk-UA"/>
        </w:rPr>
        <w:t xml:space="preserve">" </w:t>
      </w:r>
      <w:r w:rsidRPr="003A51D7">
        <w:rPr>
          <w:lang w:val="uk-UA"/>
        </w:rPr>
        <w:t>середній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рівень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групи,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вона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належить</w:t>
      </w:r>
    </w:p>
    <w:p w14:paraId="23213697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4C38128D" w14:textId="77777777" w:rsidR="003A51D7" w:rsidRPr="003A51D7" w:rsidRDefault="003A51D7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7" w:name="_Toc287284266"/>
      <w:r w:rsidRPr="003A51D7">
        <w:rPr>
          <w:lang w:val="uk-UA"/>
        </w:rPr>
        <w:t xml:space="preserve">2.2 </w:t>
      </w:r>
      <w:r w:rsidR="00343DE9" w:rsidRPr="003A51D7">
        <w:rPr>
          <w:lang w:val="uk-UA"/>
        </w:rPr>
        <w:t>Причини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розвитку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передчасного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старіння</w:t>
      </w:r>
      <w:bookmarkEnd w:id="7"/>
    </w:p>
    <w:p w14:paraId="1E2C80F1" w14:textId="77777777" w:rsidR="003A51D7" w:rsidRPr="003A51D7" w:rsidRDefault="003A51D7" w:rsidP="003A51D7">
      <w:pPr>
        <w:rPr>
          <w:lang w:val="uk-UA" w:eastAsia="en-US"/>
        </w:rPr>
      </w:pPr>
    </w:p>
    <w:p w14:paraId="2C5B6F99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Причини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передчасного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>:</w:t>
      </w:r>
    </w:p>
    <w:p w14:paraId="4AD51673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I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ендогенні</w:t>
      </w:r>
      <w:r w:rsidR="003A51D7" w:rsidRPr="003A51D7">
        <w:rPr>
          <w:lang w:val="uk-UA"/>
        </w:rPr>
        <w:t>:</w:t>
      </w:r>
    </w:p>
    <w:p w14:paraId="6BCB19C2" w14:textId="77777777" w:rsidR="003A51D7" w:rsidRPr="003A51D7" w:rsidRDefault="00343DE9" w:rsidP="003A51D7">
      <w:pPr>
        <w:pStyle w:val="11"/>
        <w:widowControl/>
        <w:numPr>
          <w:ilvl w:val="0"/>
          <w:numId w:val="2"/>
        </w:numPr>
        <w:shd w:val="clear" w:color="auto" w:fill="FFFFFF"/>
        <w:tabs>
          <w:tab w:val="clear" w:pos="916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спадкоємна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обтяженість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серцево-судинні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цукр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вий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діабет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хромосомні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хвороби</w:t>
      </w:r>
      <w:r w:rsidR="003A51D7" w:rsidRPr="003A51D7">
        <w:rPr>
          <w:color w:val="000000"/>
          <w:sz w:val="28"/>
          <w:szCs w:val="28"/>
          <w:lang w:val="uk-UA"/>
        </w:rPr>
        <w:t>;</w:t>
      </w:r>
    </w:p>
    <w:p w14:paraId="69A81B77" w14:textId="77777777" w:rsidR="003A51D7" w:rsidRPr="003A51D7" w:rsidRDefault="00343DE9" w:rsidP="003A51D7">
      <w:pPr>
        <w:pStyle w:val="11"/>
        <w:widowControl/>
        <w:numPr>
          <w:ilvl w:val="0"/>
          <w:numId w:val="2"/>
        </w:numPr>
        <w:shd w:val="clear" w:color="auto" w:fill="FFFFFF"/>
        <w:tabs>
          <w:tab w:val="clear" w:pos="916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захворювання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серцево-судинної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системи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атеросклероз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артері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льна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гіпертонія</w:t>
      </w:r>
      <w:r w:rsidR="003A51D7" w:rsidRPr="003A51D7">
        <w:rPr>
          <w:color w:val="000000"/>
          <w:sz w:val="28"/>
          <w:szCs w:val="28"/>
          <w:lang w:val="uk-UA"/>
        </w:rPr>
        <w:t xml:space="preserve">; </w:t>
      </w:r>
      <w:r w:rsidRPr="003A51D7">
        <w:rPr>
          <w:color w:val="000000"/>
          <w:sz w:val="28"/>
          <w:szCs w:val="28"/>
          <w:lang w:val="uk-UA"/>
        </w:rPr>
        <w:t>атеросклероз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приводить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кровообігу,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фіки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тканин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внаслідок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цього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структурних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порушень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вражає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насамперед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судини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важливих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зок</w:t>
      </w:r>
      <w:r w:rsidR="003A51D7" w:rsidRPr="003A51D7">
        <w:rPr>
          <w:color w:val="000000"/>
          <w:sz w:val="28"/>
          <w:szCs w:val="28"/>
          <w:lang w:val="uk-UA"/>
        </w:rPr>
        <w:t>;</w:t>
      </w:r>
    </w:p>
    <w:p w14:paraId="713284F6" w14:textId="77777777" w:rsidR="003A51D7" w:rsidRPr="003A51D7" w:rsidRDefault="00343DE9" w:rsidP="003A51D7">
      <w:pPr>
        <w:pStyle w:val="11"/>
        <w:widowControl/>
        <w:numPr>
          <w:ilvl w:val="0"/>
          <w:numId w:val="2"/>
        </w:numPr>
        <w:shd w:val="clear" w:color="auto" w:fill="FFFFFF"/>
        <w:tabs>
          <w:tab w:val="clear" w:pos="916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хронічний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бронхіт,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пневмосклероз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викликають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гіпоксію,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неспри</w:t>
      </w:r>
      <w:r w:rsidRPr="003A51D7">
        <w:rPr>
          <w:color w:val="000000"/>
          <w:sz w:val="28"/>
          <w:szCs w:val="28"/>
          <w:lang w:val="uk-UA"/>
        </w:rPr>
        <w:t>я</w:t>
      </w:r>
      <w:r w:rsidRPr="003A51D7">
        <w:rPr>
          <w:color w:val="000000"/>
          <w:sz w:val="28"/>
          <w:szCs w:val="28"/>
          <w:lang w:val="uk-UA"/>
        </w:rPr>
        <w:t>тливо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позначаються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кисневому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постачанні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тканин</w:t>
      </w:r>
      <w:r w:rsidR="003A51D7" w:rsidRPr="003A51D7">
        <w:rPr>
          <w:color w:val="000000"/>
          <w:sz w:val="28"/>
          <w:szCs w:val="28"/>
          <w:lang w:val="uk-UA"/>
        </w:rPr>
        <w:t>;</w:t>
      </w:r>
    </w:p>
    <w:p w14:paraId="3A23BE50" w14:textId="77777777" w:rsidR="003A51D7" w:rsidRPr="003A51D7" w:rsidRDefault="00343DE9" w:rsidP="003A51D7">
      <w:pPr>
        <w:pStyle w:val="11"/>
        <w:widowControl/>
        <w:numPr>
          <w:ilvl w:val="0"/>
          <w:numId w:val="2"/>
        </w:numPr>
        <w:shd w:val="clear" w:color="auto" w:fill="FFFFFF"/>
        <w:tabs>
          <w:tab w:val="clear" w:pos="916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хронічні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хвороби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шлунка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печінки,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патології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нервової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енд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кринної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цукровий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діабет,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пухлини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надниркової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залози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ін</w:t>
      </w:r>
      <w:r w:rsidR="003A51D7" w:rsidRPr="003A51D7">
        <w:rPr>
          <w:color w:val="000000"/>
          <w:sz w:val="28"/>
          <w:szCs w:val="28"/>
          <w:lang w:val="uk-UA"/>
        </w:rPr>
        <w:t>.;</w:t>
      </w:r>
    </w:p>
    <w:p w14:paraId="0848E11A" w14:textId="77777777" w:rsidR="003A51D7" w:rsidRPr="003A51D7" w:rsidRDefault="00343DE9" w:rsidP="003A51D7">
      <w:pPr>
        <w:pStyle w:val="11"/>
        <w:widowControl/>
        <w:numPr>
          <w:ilvl w:val="0"/>
          <w:numId w:val="2"/>
        </w:numPr>
        <w:shd w:val="clear" w:color="auto" w:fill="FFFFFF"/>
        <w:tabs>
          <w:tab w:val="clear" w:pos="916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серед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батьки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були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короткожителями,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спостер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гається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підвищена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смертність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групах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EF05458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II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екзогенні</w:t>
      </w:r>
      <w:r w:rsidR="003A51D7" w:rsidRPr="003A51D7">
        <w:rPr>
          <w:lang w:val="uk-UA"/>
        </w:rPr>
        <w:t>:</w:t>
      </w:r>
    </w:p>
    <w:p w14:paraId="14E0B320" w14:textId="77777777" w:rsidR="003A51D7" w:rsidRPr="003A51D7" w:rsidRDefault="00343DE9" w:rsidP="003A51D7">
      <w:pPr>
        <w:numPr>
          <w:ilvl w:val="0"/>
          <w:numId w:val="1"/>
        </w:numPr>
        <w:tabs>
          <w:tab w:val="clear" w:pos="794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харчування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ожиріння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скорочує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тривалість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6-8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тому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раціонально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побудоване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харчування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дитячому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юнац</w:t>
      </w:r>
      <w:r w:rsidRPr="003A51D7">
        <w:rPr>
          <w:lang w:val="uk-UA"/>
        </w:rPr>
        <w:t>ь</w:t>
      </w:r>
      <w:r w:rsidRPr="003A51D7">
        <w:rPr>
          <w:lang w:val="uk-UA"/>
        </w:rPr>
        <w:t>кому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віці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закладає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основи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активного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довголіття</w:t>
      </w:r>
      <w:r w:rsidR="003A51D7" w:rsidRPr="003A51D7">
        <w:rPr>
          <w:lang w:val="uk-UA"/>
        </w:rPr>
        <w:t>);</w:t>
      </w:r>
    </w:p>
    <w:p w14:paraId="0B448F8C" w14:textId="77777777" w:rsidR="003A51D7" w:rsidRPr="003A51D7" w:rsidRDefault="00343DE9" w:rsidP="003A51D7">
      <w:pPr>
        <w:numPr>
          <w:ilvl w:val="0"/>
          <w:numId w:val="1"/>
        </w:numPr>
        <w:tabs>
          <w:tab w:val="clear" w:pos="794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шкідливі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звички</w:t>
      </w:r>
      <w:r w:rsidR="003A51D7" w:rsidRPr="003A51D7">
        <w:rPr>
          <w:lang w:val="uk-UA"/>
        </w:rPr>
        <w:t>;</w:t>
      </w:r>
    </w:p>
    <w:p w14:paraId="604394D2" w14:textId="77777777" w:rsidR="003A51D7" w:rsidRPr="003A51D7" w:rsidRDefault="00343DE9" w:rsidP="003A51D7">
      <w:pPr>
        <w:numPr>
          <w:ilvl w:val="0"/>
          <w:numId w:val="1"/>
        </w:numPr>
        <w:tabs>
          <w:tab w:val="clear" w:pos="794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гіподинамія</w:t>
      </w:r>
      <w:r w:rsidR="003A51D7" w:rsidRPr="003A51D7">
        <w:rPr>
          <w:lang w:val="uk-UA"/>
        </w:rPr>
        <w:t>;</w:t>
      </w:r>
    </w:p>
    <w:p w14:paraId="1BB12784" w14:textId="77777777" w:rsidR="003A51D7" w:rsidRPr="003A51D7" w:rsidRDefault="00343DE9" w:rsidP="003A51D7">
      <w:pPr>
        <w:numPr>
          <w:ilvl w:val="0"/>
          <w:numId w:val="1"/>
        </w:numPr>
        <w:tabs>
          <w:tab w:val="clear" w:pos="794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забруднення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навколишнього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середовища</w:t>
      </w:r>
      <w:r w:rsidR="003A51D7" w:rsidRPr="003A51D7">
        <w:rPr>
          <w:lang w:val="uk-UA"/>
        </w:rPr>
        <w:t>.</w:t>
      </w:r>
    </w:p>
    <w:p w14:paraId="7645A3A7" w14:textId="77777777" w:rsidR="003A51D7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68A4406A" w14:textId="77777777" w:rsidR="003A51D7" w:rsidRPr="003A51D7" w:rsidRDefault="003A51D7" w:rsidP="003A51D7">
      <w:pPr>
        <w:pStyle w:val="1"/>
        <w:rPr>
          <w:lang w:val="uk-UA"/>
        </w:rPr>
      </w:pPr>
      <w:bookmarkStart w:id="8" w:name="_Toc287284267"/>
      <w:r w:rsidRPr="003A51D7">
        <w:rPr>
          <w:lang w:val="uk-UA"/>
        </w:rPr>
        <w:t xml:space="preserve">2.3 </w:t>
      </w:r>
      <w:r w:rsidR="00343DE9" w:rsidRPr="003A51D7">
        <w:rPr>
          <w:lang w:val="uk-UA"/>
        </w:rPr>
        <w:t>Діагностичні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критерії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прискореного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старіння</w:t>
      </w:r>
      <w:bookmarkEnd w:id="8"/>
    </w:p>
    <w:p w14:paraId="0048215E" w14:textId="77777777" w:rsidR="003A51D7" w:rsidRPr="003A51D7" w:rsidRDefault="003A51D7" w:rsidP="003A51D7">
      <w:pPr>
        <w:rPr>
          <w:lang w:val="uk-UA" w:eastAsia="en-US"/>
        </w:rPr>
      </w:pPr>
    </w:p>
    <w:p w14:paraId="6A34B41D" w14:textId="77777777" w:rsidR="003A51D7" w:rsidRPr="003A51D7" w:rsidRDefault="00343DE9" w:rsidP="003A51D7">
      <w:pPr>
        <w:pStyle w:val="1"/>
        <w:rPr>
          <w:lang w:val="uk-UA"/>
        </w:rPr>
      </w:pPr>
      <w:bookmarkStart w:id="9" w:name="_Toc287284268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.3.1 </w:t>
      </w:r>
      <w:r w:rsidRPr="003A51D7">
        <w:rPr>
          <w:lang w:val="uk-UA"/>
        </w:rPr>
        <w:t>Суб'єктивні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прояви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bookmarkEnd w:id="9"/>
    </w:p>
    <w:p w14:paraId="02EEB9BF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прояви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значній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мірі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неспецифічні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Вони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можуть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тільки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прискореному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але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захворюваннях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Але,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клінічне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обстеження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виявило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симптомів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певних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хвороб,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симптоми,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</w:t>
      </w:r>
      <w:r w:rsidRPr="003A51D7">
        <w:rPr>
          <w:color w:val="000000"/>
          <w:sz w:val="28"/>
          <w:szCs w:val="28"/>
          <w:lang w:val="uk-UA"/>
        </w:rPr>
        <w:t>ь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слабкість,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швидка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стомлюваність,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працездатності,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втрата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бадь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рості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життєвого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тонусу,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поганий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настрій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депресія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погіршення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пам'яті,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рушення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емоційна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лабільність,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застудні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</w:t>
      </w:r>
      <w:r w:rsidR="003A51D7" w:rsidRPr="003A51D7">
        <w:rPr>
          <w:color w:val="000000"/>
          <w:sz w:val="28"/>
          <w:szCs w:val="28"/>
          <w:lang w:val="uk-UA"/>
        </w:rPr>
        <w:t xml:space="preserve">. -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жуть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розглядатися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прояви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прискореного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B5883E5" w14:textId="77777777" w:rsidR="003A51D7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2DC8A1D1" w14:textId="77777777" w:rsidR="003A51D7" w:rsidRPr="003A51D7" w:rsidRDefault="00343DE9" w:rsidP="003A51D7">
      <w:pPr>
        <w:pStyle w:val="1"/>
        <w:rPr>
          <w:lang w:val="uk-UA"/>
        </w:rPr>
      </w:pPr>
      <w:bookmarkStart w:id="10" w:name="_Toc287284269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.3.2 </w:t>
      </w:r>
      <w:r w:rsidRPr="003A51D7">
        <w:rPr>
          <w:lang w:val="uk-UA"/>
        </w:rPr>
        <w:t>Об'єктивні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клінічні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прояви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bookmarkEnd w:id="10"/>
    </w:p>
    <w:p w14:paraId="04F48D3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числа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можуть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віднесені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симптоми,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раннє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посідіння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волосся,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еластичності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шкіри,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поява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зморшок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молодому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віці,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поява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старечих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бородавок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ділянок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гіперпігментації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шкіри,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гостроти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зору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внаслідок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розвитку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катаракти,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слуху,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порушення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внаслідок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дегенеративно-дистрофічних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хребта,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втрата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зубів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тощо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34D96878" w14:textId="77777777" w:rsidR="003A51D7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13898B01" w14:textId="77777777" w:rsidR="003A51D7" w:rsidRPr="003A51D7" w:rsidRDefault="00343DE9" w:rsidP="003A51D7">
      <w:pPr>
        <w:pStyle w:val="1"/>
        <w:rPr>
          <w:lang w:val="uk-UA"/>
        </w:rPr>
      </w:pPr>
      <w:bookmarkStart w:id="11" w:name="_Toc287284270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.3.3 </w:t>
      </w:r>
      <w:r w:rsidRPr="003A51D7">
        <w:rPr>
          <w:lang w:val="uk-UA"/>
        </w:rPr>
        <w:t>Біологічний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БВ</w:t>
      </w:r>
      <w:r w:rsidR="003A51D7" w:rsidRPr="003A51D7">
        <w:rPr>
          <w:lang w:val="uk-UA"/>
        </w:rPr>
        <w:t>)</w:t>
      </w:r>
      <w:bookmarkEnd w:id="11"/>
    </w:p>
    <w:p w14:paraId="1EA65CD0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Один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найдоступніших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варіантів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визначення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БВ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чоловіків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БВ=26,985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0,215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АТС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0,149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ЗДВ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0,151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СБ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0,723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СОЗ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жінок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БВ=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1,463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0,415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АТП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0,14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СБ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0,248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МТ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0,694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СОЗ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де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АТС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систолічний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артеріальний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тиск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мм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рт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ст</w:t>
      </w:r>
      <w:r w:rsidR="003A51D7" w:rsidRPr="003A51D7">
        <w:rPr>
          <w:color w:val="000000"/>
          <w:sz w:val="28"/>
          <w:szCs w:val="28"/>
          <w:lang w:val="uk-UA"/>
        </w:rPr>
        <w:t xml:space="preserve">.), </w:t>
      </w:r>
      <w:r w:rsidRPr="003A51D7">
        <w:rPr>
          <w:color w:val="000000"/>
          <w:sz w:val="28"/>
          <w:szCs w:val="28"/>
          <w:lang w:val="uk-UA"/>
        </w:rPr>
        <w:t>ЗДВ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затримки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після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глибокого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вдиху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СБ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статичне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балансування,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СОЗ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самооцінка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здоров'я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бали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АТП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артеріальний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тиск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пульсовий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мм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рт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ст</w:t>
      </w:r>
      <w:r w:rsidR="003A51D7" w:rsidRPr="003A51D7">
        <w:rPr>
          <w:color w:val="000000"/>
          <w:sz w:val="28"/>
          <w:szCs w:val="28"/>
          <w:lang w:val="uk-UA"/>
        </w:rPr>
        <w:t xml:space="preserve">.), </w:t>
      </w:r>
      <w:r w:rsidRPr="003A51D7">
        <w:rPr>
          <w:color w:val="000000"/>
          <w:sz w:val="28"/>
          <w:szCs w:val="28"/>
          <w:lang w:val="uk-UA"/>
        </w:rPr>
        <w:t>МТ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маса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тіла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кг</w:t>
      </w:r>
      <w:r w:rsidR="003A51D7" w:rsidRPr="003A51D7">
        <w:rPr>
          <w:color w:val="000000"/>
          <w:sz w:val="28"/>
          <w:szCs w:val="28"/>
          <w:lang w:val="uk-UA"/>
        </w:rPr>
        <w:t>).</w:t>
      </w:r>
    </w:p>
    <w:p w14:paraId="6F435AEC" w14:textId="77777777" w:rsidR="00343DE9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Визначений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потрібно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співпіставити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показником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належного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біологі</w:t>
      </w:r>
      <w:r w:rsidRPr="003A51D7">
        <w:rPr>
          <w:color w:val="000000"/>
          <w:sz w:val="28"/>
          <w:szCs w:val="28"/>
          <w:lang w:val="uk-UA"/>
        </w:rPr>
        <w:t>ч</w:t>
      </w:r>
      <w:r w:rsidRPr="003A51D7">
        <w:rPr>
          <w:color w:val="000000"/>
          <w:sz w:val="28"/>
          <w:szCs w:val="28"/>
          <w:lang w:val="uk-UA"/>
        </w:rPr>
        <w:t>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НБВ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характеризує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популяційний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стандарт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темпу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Показники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НБВ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обраховуються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формулами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чоловіків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НБВ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0,629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КВ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18,56</w:t>
      </w:r>
    </w:p>
    <w:p w14:paraId="0603F4E4" w14:textId="77777777" w:rsidR="00343DE9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жінок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НБВ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0,581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КВ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+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17,24</w:t>
      </w:r>
    </w:p>
    <w:p w14:paraId="60D68AB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КВ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календарний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193AD8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Якщо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різниця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між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НБВ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3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свідчить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3974C5DF" w14:textId="77777777" w:rsidR="003A51D7" w:rsidRPr="003A51D7" w:rsidRDefault="003A51D7" w:rsidP="003A51D7">
      <w:pPr>
        <w:pStyle w:val="1"/>
        <w:rPr>
          <w:rFonts w:ascii="Times New Roman" w:hAnsi="Times New Roman"/>
          <w:color w:val="000000"/>
          <w:szCs w:val="28"/>
          <w:lang w:val="uk-UA"/>
        </w:rPr>
      </w:pPr>
      <w:r w:rsidRPr="003A51D7">
        <w:rPr>
          <w:lang w:val="uk-UA"/>
        </w:rPr>
        <w:br w:type="page"/>
      </w:r>
      <w:bookmarkStart w:id="12" w:name="_Toc287284271"/>
      <w:r w:rsidR="00343DE9" w:rsidRPr="003A51D7">
        <w:rPr>
          <w:lang w:val="uk-UA"/>
        </w:rPr>
        <w:t>2</w:t>
      </w:r>
      <w:r w:rsidRPr="003A51D7">
        <w:rPr>
          <w:lang w:val="uk-UA"/>
        </w:rPr>
        <w:t xml:space="preserve">.3.4 </w:t>
      </w:r>
      <w:r w:rsidR="00343DE9" w:rsidRPr="003A51D7">
        <w:rPr>
          <w:lang w:val="uk-UA"/>
        </w:rPr>
        <w:t>Парціальний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функціональний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вік</w:t>
      </w:r>
      <w:r w:rsidRPr="003A51D7">
        <w:rPr>
          <w:lang w:val="uk-UA"/>
        </w:rPr>
        <w:t xml:space="preserve"> (</w:t>
      </w:r>
      <w:r w:rsidR="00343DE9" w:rsidRPr="003A51D7">
        <w:rPr>
          <w:lang w:val="uk-UA"/>
        </w:rPr>
        <w:t>ФВ</w:t>
      </w:r>
      <w:r w:rsidRPr="003A51D7">
        <w:rPr>
          <w:lang w:val="uk-UA"/>
        </w:rPr>
        <w:t xml:space="preserve">) </w:t>
      </w:r>
      <w:r w:rsidR="00343DE9" w:rsidRPr="003A51D7">
        <w:rPr>
          <w:lang w:val="uk-UA"/>
        </w:rPr>
        <w:t>окремих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систем</w:t>
      </w:r>
      <w:r w:rsidRPr="003A51D7">
        <w:rPr>
          <w:lang w:val="uk-UA"/>
        </w:rPr>
        <w:t xml:space="preserve"> </w:t>
      </w:r>
      <w:r w:rsidR="00343DE9" w:rsidRPr="003A51D7">
        <w:rPr>
          <w:rFonts w:ascii="Times New Roman" w:hAnsi="Times New Roman"/>
          <w:color w:val="000000"/>
          <w:szCs w:val="28"/>
          <w:lang w:val="uk-UA"/>
        </w:rPr>
        <w:t>організму</w:t>
      </w:r>
      <w:bookmarkEnd w:id="12"/>
    </w:p>
    <w:p w14:paraId="4FD7CDD5" w14:textId="77777777" w:rsidR="00343DE9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відбувається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неодночасно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Можливі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варіанти,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прискорене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</w:p>
    <w:p w14:paraId="25004BB5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наслідком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прискореного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переважно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серцево-судинної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н</w:t>
      </w:r>
      <w:r w:rsidRPr="003A51D7">
        <w:rPr>
          <w:color w:val="000000"/>
          <w:sz w:val="28"/>
          <w:szCs w:val="28"/>
          <w:lang w:val="uk-UA"/>
        </w:rPr>
        <w:t>ших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підстави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виділення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синдромів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типів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прискореного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діагностики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застосовується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визначення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ФВ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окремих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76524BD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залежності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співвідношення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календарного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КВ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бути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сповільненим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ФВ&lt;КВ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прискореним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ФВ&gt;КВ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більше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>).</w:t>
      </w:r>
    </w:p>
    <w:p w14:paraId="1E3F332A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799A9730" w14:textId="77777777" w:rsidR="003A51D7" w:rsidRPr="003A51D7" w:rsidRDefault="00343DE9" w:rsidP="003A51D7">
      <w:pPr>
        <w:pStyle w:val="1"/>
        <w:rPr>
          <w:lang w:val="uk-UA"/>
        </w:rPr>
      </w:pPr>
      <w:bookmarkStart w:id="13" w:name="_Toc287284272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 </w:t>
      </w:r>
      <w:r w:rsidRPr="003A51D7">
        <w:rPr>
          <w:lang w:val="uk-UA"/>
        </w:rPr>
        <w:t>Особливості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функціонування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похилого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bookmarkEnd w:id="13"/>
    </w:p>
    <w:p w14:paraId="3AA710D6" w14:textId="77777777" w:rsidR="003A51D7" w:rsidRPr="003A51D7" w:rsidRDefault="003A51D7" w:rsidP="003A51D7">
      <w:pPr>
        <w:rPr>
          <w:lang w:val="uk-UA" w:eastAsia="en-US"/>
        </w:rPr>
      </w:pPr>
    </w:p>
    <w:p w14:paraId="363DBA15" w14:textId="77777777" w:rsidR="003A51D7" w:rsidRPr="003A51D7" w:rsidRDefault="00343DE9" w:rsidP="003A51D7">
      <w:pPr>
        <w:pStyle w:val="1"/>
        <w:rPr>
          <w:lang w:val="uk-UA"/>
        </w:rPr>
      </w:pPr>
      <w:bookmarkStart w:id="14" w:name="_Toc287284273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.4.1 </w:t>
      </w:r>
      <w:r w:rsidRPr="003A51D7">
        <w:rPr>
          <w:lang w:val="uk-UA"/>
        </w:rPr>
        <w:t>Особливості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обміну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</w:t>
      </w:r>
      <w:bookmarkEnd w:id="14"/>
    </w:p>
    <w:p w14:paraId="7918976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Існує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зв’язок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між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темпом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тривалістю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інтенсивністю,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напруженістю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обміну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Прискорення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сприяє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громадженню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факторів,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ушкоджують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вільні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радикали,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токсичні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метаболіти,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температурні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</w:t>
      </w:r>
      <w:r w:rsidR="003A51D7" w:rsidRPr="003A51D7">
        <w:rPr>
          <w:color w:val="000000"/>
          <w:sz w:val="28"/>
          <w:szCs w:val="28"/>
          <w:lang w:val="uk-UA"/>
        </w:rPr>
        <w:t>.).</w:t>
      </w:r>
    </w:p>
    <w:p w14:paraId="3F74900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Найбільш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істотні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порушення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найважливіших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показників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ліпідний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б</w:t>
      </w:r>
      <w:r w:rsidRPr="003A51D7">
        <w:rPr>
          <w:color w:val="000000"/>
          <w:sz w:val="28"/>
          <w:szCs w:val="28"/>
          <w:lang w:val="uk-UA"/>
        </w:rPr>
        <w:t>мін,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толерантність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вуглеводів,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ряду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травних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ферментів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</w:t>
      </w:r>
      <w:r w:rsidR="003A51D7" w:rsidRPr="003A51D7">
        <w:rPr>
          <w:color w:val="000000"/>
          <w:sz w:val="28"/>
          <w:szCs w:val="28"/>
          <w:lang w:val="uk-UA"/>
        </w:rPr>
        <w:t xml:space="preserve">.) </w:t>
      </w:r>
      <w:r w:rsidRPr="003A51D7">
        <w:rPr>
          <w:color w:val="000000"/>
          <w:sz w:val="28"/>
          <w:szCs w:val="28"/>
          <w:lang w:val="uk-UA"/>
        </w:rPr>
        <w:t>спостерігаються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чоловіків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50-55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років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Саме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цьому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проявляється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ряд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важких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людини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5C70987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Первинне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переважання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молодості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синтезу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</w:t>
      </w:r>
      <w:r w:rsidRPr="003A51D7">
        <w:rPr>
          <w:lang w:val="uk-UA"/>
        </w:rPr>
        <w:t>з</w:t>
      </w:r>
      <w:r w:rsidRPr="003A51D7">
        <w:rPr>
          <w:lang w:val="uk-UA"/>
        </w:rPr>
        <w:t>падом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змінюється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майже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повним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вирівнюванням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обох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</w:t>
      </w:r>
      <w:r w:rsidRPr="003A51D7">
        <w:rPr>
          <w:lang w:val="uk-UA"/>
        </w:rPr>
        <w:t>е</w:t>
      </w:r>
      <w:r w:rsidRPr="003A51D7">
        <w:rPr>
          <w:lang w:val="uk-UA"/>
        </w:rPr>
        <w:t>сів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період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зрілості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ранньої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поступово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розпаду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переважати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синтезом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Отже,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утримувати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всмоктані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травленні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амінокислоти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Затухаючий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метаболізм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супр</w:t>
      </w:r>
      <w:r w:rsidRPr="003A51D7">
        <w:rPr>
          <w:lang w:val="uk-UA"/>
        </w:rPr>
        <w:t>о</w:t>
      </w:r>
      <w:r w:rsidRPr="003A51D7">
        <w:rPr>
          <w:lang w:val="uk-UA"/>
        </w:rPr>
        <w:t>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погіршення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жирового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вуглеводного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обміну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кишечника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всмоктувати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багато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вітамінів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особливо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липовітаміни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вітаміни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В1,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В12,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РР,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фоліву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пантотенову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кислоти</w:t>
      </w:r>
      <w:r w:rsidR="003A51D7" w:rsidRPr="003A51D7">
        <w:rPr>
          <w:lang w:val="uk-UA"/>
        </w:rPr>
        <w:t xml:space="preserve">). </w:t>
      </w:r>
      <w:r w:rsidRPr="003A51D7">
        <w:rPr>
          <w:lang w:val="uk-UA"/>
        </w:rPr>
        <w:t>Тому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їжу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літніх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слід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</w:t>
      </w:r>
      <w:r w:rsidRPr="003A51D7">
        <w:rPr>
          <w:lang w:val="uk-UA"/>
        </w:rPr>
        <w:t>а</w:t>
      </w:r>
      <w:r w:rsidRPr="003A51D7">
        <w:rPr>
          <w:lang w:val="uk-UA"/>
        </w:rPr>
        <w:t>гачувати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препаратами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вітамінів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D</w:t>
      </w:r>
      <w:r w:rsidR="003A51D7" w:rsidRPr="003A51D7">
        <w:rPr>
          <w:lang w:val="uk-UA"/>
        </w:rPr>
        <w:t>, С</w:t>
      </w:r>
      <w:r w:rsidRPr="003A51D7">
        <w:rPr>
          <w:lang w:val="uk-UA"/>
        </w:rPr>
        <w:t>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групи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останні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дріжджах</w:t>
      </w:r>
      <w:r w:rsidR="003A51D7" w:rsidRPr="003A51D7">
        <w:rPr>
          <w:lang w:val="uk-UA"/>
        </w:rPr>
        <w:t xml:space="preserve">)),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також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кальцієм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фосфором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зв'язку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ослабленням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надниркових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необхідно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споживання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хлористого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натрію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куховарської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Pr="003A51D7">
        <w:rPr>
          <w:lang w:val="uk-UA"/>
        </w:rPr>
        <w:t>о</w:t>
      </w:r>
      <w:r w:rsidRPr="003A51D7">
        <w:rPr>
          <w:lang w:val="uk-UA"/>
        </w:rPr>
        <w:t>лі</w:t>
      </w:r>
      <w:r w:rsidR="003A51D7" w:rsidRPr="003A51D7">
        <w:rPr>
          <w:lang w:val="uk-UA"/>
        </w:rPr>
        <w:t>).</w:t>
      </w:r>
    </w:p>
    <w:p w14:paraId="6FC572D5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04D339B6" w14:textId="77777777" w:rsidR="003A51D7" w:rsidRPr="003A51D7" w:rsidRDefault="00343DE9" w:rsidP="003A51D7">
      <w:pPr>
        <w:pStyle w:val="1"/>
        <w:rPr>
          <w:lang w:val="uk-UA"/>
        </w:rPr>
      </w:pPr>
      <w:bookmarkStart w:id="15" w:name="_Toc287284274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.4.2 </w:t>
      </w:r>
      <w:r w:rsidRPr="003A51D7">
        <w:rPr>
          <w:lang w:val="uk-UA"/>
        </w:rPr>
        <w:t>Вікові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сполучної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тканині</w:t>
      </w:r>
      <w:bookmarkEnd w:id="15"/>
    </w:p>
    <w:p w14:paraId="3659B6FC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Поступово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більшості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відбувається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сполучної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</w:t>
      </w:r>
      <w:r w:rsidRPr="003A51D7">
        <w:rPr>
          <w:lang w:val="uk-UA"/>
        </w:rPr>
        <w:t>а</w:t>
      </w:r>
      <w:r w:rsidRPr="003A51D7">
        <w:rPr>
          <w:lang w:val="uk-UA"/>
        </w:rPr>
        <w:t>нини,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склерозу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внутрішніх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Це,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думку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деяких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Pr="003A51D7">
        <w:rPr>
          <w:lang w:val="uk-UA"/>
        </w:rPr>
        <w:t>в</w:t>
      </w:r>
      <w:r w:rsidRPr="003A51D7">
        <w:rPr>
          <w:lang w:val="uk-UA"/>
        </w:rPr>
        <w:t>торів,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бути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викликано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колаген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продуктів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кишкових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бакт</w:t>
      </w:r>
      <w:r w:rsidRPr="003A51D7">
        <w:rPr>
          <w:lang w:val="uk-UA"/>
        </w:rPr>
        <w:t>е</w:t>
      </w:r>
      <w:r w:rsidRPr="003A51D7">
        <w:rPr>
          <w:lang w:val="uk-UA"/>
        </w:rPr>
        <w:t>рій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кишкова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аутоінтоксикація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токсинами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інших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бактерій,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виклик</w:t>
      </w:r>
      <w:r w:rsidRPr="003A51D7">
        <w:rPr>
          <w:lang w:val="uk-UA"/>
        </w:rPr>
        <w:t>а</w:t>
      </w:r>
      <w:r w:rsidRPr="003A51D7">
        <w:rPr>
          <w:lang w:val="uk-UA"/>
        </w:rPr>
        <w:t>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інфекційні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захворювання</w:t>
      </w:r>
      <w:r w:rsidR="003A51D7" w:rsidRPr="003A51D7">
        <w:rPr>
          <w:lang w:val="uk-UA"/>
        </w:rPr>
        <w:t>.</w:t>
      </w:r>
    </w:p>
    <w:p w14:paraId="2ACDC068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325B2DF9" w14:textId="77777777" w:rsidR="003A51D7" w:rsidRPr="003A51D7" w:rsidRDefault="00343DE9" w:rsidP="003A51D7">
      <w:pPr>
        <w:pStyle w:val="1"/>
        <w:rPr>
          <w:lang w:val="uk-UA"/>
        </w:rPr>
      </w:pPr>
      <w:bookmarkStart w:id="16" w:name="_Toc287284275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.4.3 </w:t>
      </w:r>
      <w:r w:rsidRPr="003A51D7">
        <w:rPr>
          <w:lang w:val="uk-UA"/>
        </w:rPr>
        <w:t>Імунологічна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реактивність</w:t>
      </w:r>
      <w:bookmarkEnd w:id="16"/>
    </w:p>
    <w:p w14:paraId="6EFF7B47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Імунологічна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реактивність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індивідуальна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залежить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</w:t>
      </w:r>
      <w:r w:rsidRPr="003A51D7">
        <w:rPr>
          <w:lang w:val="uk-UA"/>
        </w:rPr>
        <w:t>о</w:t>
      </w:r>
      <w:r w:rsidRPr="003A51D7">
        <w:rPr>
          <w:lang w:val="uk-UA"/>
        </w:rPr>
        <w:t>рювань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Однією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причин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резистентності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інфекцій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вважають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скорочення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лімфатичної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кровоносної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мережі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Parhon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співробітниками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виявили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лімфатичній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виражену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атрофію,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доходить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</w:t>
      </w:r>
      <w:r w:rsidRPr="003A51D7">
        <w:rPr>
          <w:lang w:val="uk-UA"/>
        </w:rPr>
        <w:t>к</w:t>
      </w:r>
      <w:r w:rsidRPr="003A51D7">
        <w:rPr>
          <w:lang w:val="uk-UA"/>
        </w:rPr>
        <w:t>нення,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особливо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селезінці</w:t>
      </w:r>
      <w:r w:rsidR="003A51D7" w:rsidRPr="003A51D7">
        <w:rPr>
          <w:lang w:val="uk-UA"/>
        </w:rPr>
        <w:t xml:space="preserve">.І.І. </w:t>
      </w:r>
      <w:r w:rsidRPr="003A51D7">
        <w:rPr>
          <w:lang w:val="uk-UA"/>
        </w:rPr>
        <w:t>Мечников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розглядав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</w:t>
      </w:r>
      <w:r w:rsidRPr="003A51D7">
        <w:rPr>
          <w:lang w:val="uk-UA"/>
        </w:rPr>
        <w:t>е</w:t>
      </w:r>
      <w:r w:rsidRPr="003A51D7">
        <w:rPr>
          <w:lang w:val="uk-UA"/>
        </w:rPr>
        <w:t>зультат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аутоімунних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реакцій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внаслідок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великої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спонтанних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сомат</w:t>
      </w:r>
      <w:r w:rsidRPr="003A51D7">
        <w:rPr>
          <w:lang w:val="uk-UA"/>
        </w:rPr>
        <w:t>и</w:t>
      </w:r>
      <w:r w:rsidRPr="003A51D7">
        <w:rPr>
          <w:lang w:val="uk-UA"/>
        </w:rPr>
        <w:t>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літніх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>.</w:t>
      </w:r>
    </w:p>
    <w:p w14:paraId="5A293A1E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7AA77D51" w14:textId="77777777" w:rsidR="003A51D7" w:rsidRPr="003A51D7" w:rsidRDefault="00343DE9" w:rsidP="003A51D7">
      <w:pPr>
        <w:pStyle w:val="1"/>
        <w:rPr>
          <w:lang w:val="uk-UA"/>
        </w:rPr>
      </w:pPr>
      <w:bookmarkStart w:id="17" w:name="_Toc287284276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.4.4 </w:t>
      </w:r>
      <w:r w:rsidRPr="003A51D7">
        <w:rPr>
          <w:lang w:val="uk-UA"/>
        </w:rPr>
        <w:t>Нервова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чуття</w:t>
      </w:r>
      <w:bookmarkEnd w:id="17"/>
    </w:p>
    <w:p w14:paraId="067F8643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Вікові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діяльності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виявляються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вигляді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розл</w:t>
      </w:r>
      <w:r w:rsidRPr="003A51D7">
        <w:rPr>
          <w:lang w:val="uk-UA"/>
        </w:rPr>
        <w:t>а</w:t>
      </w:r>
      <w:r w:rsidRPr="003A51D7">
        <w:rPr>
          <w:lang w:val="uk-UA"/>
        </w:rPr>
        <w:t>дів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аналізаторів,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рухових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реакцій,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вегетативно-трофічних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процесів</w:t>
      </w:r>
      <w:r w:rsidR="003A51D7" w:rsidRPr="003A51D7">
        <w:rPr>
          <w:lang w:val="uk-UA"/>
        </w:rPr>
        <w:t>.</w:t>
      </w:r>
    </w:p>
    <w:p w14:paraId="654E794D" w14:textId="77777777" w:rsid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Зір</w:t>
      </w:r>
      <w:r w:rsidR="003A51D7" w:rsidRPr="003A51D7">
        <w:rPr>
          <w:lang w:val="uk-UA"/>
        </w:rPr>
        <w:t>.</w:t>
      </w:r>
    </w:p>
    <w:p w14:paraId="0E906B53" w14:textId="77777777" w:rsidR="00D77762" w:rsidRPr="00D77762" w:rsidRDefault="00D77762" w:rsidP="00D77762">
      <w:pPr>
        <w:pStyle w:val="af6"/>
        <w:rPr>
          <w:lang w:val="uk-UA"/>
        </w:rPr>
      </w:pPr>
      <w:r w:rsidRPr="00D77762">
        <w:rPr>
          <w:lang w:val="uk-UA"/>
        </w:rPr>
        <w:t>геронтологія передчасне старіння парціальний</w:t>
      </w:r>
    </w:p>
    <w:p w14:paraId="5571F54A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Блиск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очей,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властивий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молодому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змінюється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помутнінням,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тьм</w:t>
      </w:r>
      <w:r w:rsidRPr="003A51D7">
        <w:rPr>
          <w:lang w:val="uk-UA"/>
        </w:rPr>
        <w:t>я</w:t>
      </w:r>
      <w:r w:rsidRPr="003A51D7">
        <w:rPr>
          <w:lang w:val="uk-UA"/>
        </w:rPr>
        <w:t>ністю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кон'юнктиви,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атрофується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м'яз,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піднімає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верхню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повіку,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спостер</w:t>
      </w:r>
      <w:r w:rsidRPr="003A51D7">
        <w:rPr>
          <w:lang w:val="uk-UA"/>
        </w:rPr>
        <w:t>і</w:t>
      </w:r>
      <w:r w:rsidRPr="003A51D7">
        <w:rPr>
          <w:lang w:val="uk-UA"/>
        </w:rPr>
        <w:t>гаються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атеросклерозні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очного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дна</w:t>
      </w:r>
      <w:r w:rsidR="003A51D7" w:rsidRPr="003A51D7">
        <w:rPr>
          <w:lang w:val="uk-UA"/>
        </w:rPr>
        <w:t>.</w:t>
      </w:r>
    </w:p>
    <w:p w14:paraId="0FDC032F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Слух</w:t>
      </w:r>
      <w:r w:rsidR="003A51D7" w:rsidRPr="003A51D7">
        <w:rPr>
          <w:lang w:val="uk-UA"/>
        </w:rPr>
        <w:t>.</w:t>
      </w:r>
    </w:p>
    <w:p w14:paraId="0672D9C0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слуху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юнацького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40-50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іноді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раніше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30-35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наступає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помітне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ослаблення</w:t>
      </w:r>
      <w:r w:rsidR="003A51D7" w:rsidRPr="003A51D7">
        <w:rPr>
          <w:lang w:val="uk-UA"/>
        </w:rPr>
        <w:t>.</w:t>
      </w:r>
    </w:p>
    <w:p w14:paraId="7F184CA6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Нюх</w:t>
      </w:r>
      <w:r w:rsidR="003A51D7" w:rsidRPr="003A51D7">
        <w:rPr>
          <w:lang w:val="uk-UA"/>
        </w:rPr>
        <w:t>.</w:t>
      </w:r>
    </w:p>
    <w:p w14:paraId="62417B75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Нюх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досягає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найвищого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період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статевої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зрілості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знижуватися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після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пов'язують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атрофічними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слизової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носа</w:t>
      </w:r>
      <w:r w:rsidR="003A51D7" w:rsidRPr="003A51D7">
        <w:rPr>
          <w:lang w:val="uk-UA"/>
        </w:rPr>
        <w:t>.</w:t>
      </w:r>
    </w:p>
    <w:p w14:paraId="052A1ACA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Чутливість</w:t>
      </w:r>
      <w:r w:rsidR="003A51D7" w:rsidRPr="003A51D7">
        <w:rPr>
          <w:lang w:val="uk-UA"/>
        </w:rPr>
        <w:t>.</w:t>
      </w:r>
    </w:p>
    <w:p w14:paraId="3B525E59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чутливість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шкіри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65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роками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вібраційна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чутливість,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осіб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90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майже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повністю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випадає,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пов'язане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дегенеративними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задніх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стовпів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спинного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мозку</w:t>
      </w:r>
      <w:r w:rsidR="003A51D7" w:rsidRPr="003A51D7">
        <w:rPr>
          <w:lang w:val="uk-UA"/>
        </w:rPr>
        <w:t>.</w:t>
      </w:r>
    </w:p>
    <w:p w14:paraId="61FA4130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Моторика</w:t>
      </w:r>
      <w:r w:rsidR="003A51D7" w:rsidRPr="003A51D7">
        <w:rPr>
          <w:lang w:val="uk-UA"/>
        </w:rPr>
        <w:t>.</w:t>
      </w:r>
    </w:p>
    <w:p w14:paraId="58A3CBDE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боку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лицьової</w:t>
      </w:r>
      <w:r w:rsidR="003A51D7" w:rsidRPr="003A51D7">
        <w:rPr>
          <w:b/>
          <w:lang w:val="uk-UA"/>
        </w:rPr>
        <w:t xml:space="preserve"> </w:t>
      </w:r>
      <w:r w:rsidRPr="003A51D7">
        <w:rPr>
          <w:lang w:val="uk-UA"/>
        </w:rPr>
        <w:t>мускулатури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звертає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себе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увагу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бідність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мімічних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рухів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Мова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приглушена,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тиха,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недостатньо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модульована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Незручність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ходьбі,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човгаюча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хода,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зігнута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постава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Голова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шия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лелекоподібно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видают</w:t>
      </w:r>
      <w:r w:rsidRPr="003A51D7">
        <w:rPr>
          <w:lang w:val="uk-UA"/>
        </w:rPr>
        <w:t>ь</w:t>
      </w:r>
      <w:r w:rsidRPr="003A51D7">
        <w:rPr>
          <w:lang w:val="uk-UA"/>
        </w:rPr>
        <w:t>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вперед,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верхні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кінцівки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напівзігнуті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ліктях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кистях,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стегна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коліна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зле</w:t>
      </w:r>
      <w:r w:rsidRPr="003A51D7">
        <w:rPr>
          <w:lang w:val="uk-UA"/>
        </w:rPr>
        <w:t>г</w:t>
      </w:r>
      <w:r w:rsidRPr="003A51D7">
        <w:rPr>
          <w:lang w:val="uk-UA"/>
        </w:rPr>
        <w:t>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флексовані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Описана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картина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обумовлена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ретикул</w:t>
      </w:r>
      <w:r w:rsidRPr="003A51D7">
        <w:rPr>
          <w:lang w:val="uk-UA"/>
        </w:rPr>
        <w:t>я</w:t>
      </w:r>
      <w:r w:rsidRPr="003A51D7">
        <w:rPr>
          <w:lang w:val="uk-UA"/>
        </w:rPr>
        <w:t>рної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формації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опорно-рухового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апарату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хребта,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крупних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суглобів,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сухожиль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т.п.).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похилого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спостерігається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виражене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м'язової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працездатності,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швидше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стомлення,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сповільнюється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перебіг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відновного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процесу</w:t>
      </w:r>
      <w:r w:rsidR="003A51D7" w:rsidRPr="003A51D7">
        <w:rPr>
          <w:lang w:val="uk-UA"/>
        </w:rPr>
        <w:t>.</w:t>
      </w:r>
    </w:p>
    <w:p w14:paraId="1ED0E00A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4E2F91AF" w14:textId="77777777" w:rsidR="003A51D7" w:rsidRPr="003A51D7" w:rsidRDefault="00343DE9" w:rsidP="003A51D7">
      <w:pPr>
        <w:pStyle w:val="1"/>
        <w:rPr>
          <w:lang w:val="uk-UA"/>
        </w:rPr>
      </w:pPr>
      <w:bookmarkStart w:id="18" w:name="_Toc287284277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.4.5 </w:t>
      </w:r>
      <w:r w:rsidRPr="003A51D7">
        <w:rPr>
          <w:lang w:val="uk-UA"/>
        </w:rPr>
        <w:t>Вища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діяльність</w:t>
      </w:r>
      <w:bookmarkEnd w:id="18"/>
    </w:p>
    <w:p w14:paraId="11F4CD4E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Слабшає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внутрішнього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гальмування,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причиною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багатослі</w:t>
      </w:r>
      <w:r w:rsidRPr="003A51D7">
        <w:rPr>
          <w:lang w:val="uk-UA"/>
        </w:rPr>
        <w:t>в</w:t>
      </w:r>
      <w:r w:rsidRPr="003A51D7">
        <w:rPr>
          <w:lang w:val="uk-UA"/>
        </w:rPr>
        <w:t>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нестриманості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дратівливості</w:t>
      </w:r>
      <w:r w:rsidR="003A51D7" w:rsidRPr="003A51D7">
        <w:rPr>
          <w:lang w:val="uk-UA"/>
        </w:rPr>
        <w:t>.</w:t>
      </w:r>
    </w:p>
    <w:p w14:paraId="7774DDEF" w14:textId="77777777" w:rsidR="003A51D7" w:rsidRPr="003A51D7" w:rsidRDefault="003A51D7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19" w:name="_Toc287284278"/>
      <w:r w:rsidR="00343DE9" w:rsidRPr="003A51D7">
        <w:rPr>
          <w:lang w:val="uk-UA"/>
        </w:rPr>
        <w:t>2</w:t>
      </w:r>
      <w:r w:rsidRPr="003A51D7">
        <w:rPr>
          <w:lang w:val="uk-UA"/>
        </w:rPr>
        <w:t xml:space="preserve">.4.6 </w:t>
      </w:r>
      <w:r w:rsidR="00343DE9" w:rsidRPr="003A51D7">
        <w:rPr>
          <w:lang w:val="uk-UA"/>
        </w:rPr>
        <w:t>Нервово-м'язовий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апарат</w:t>
      </w:r>
      <w:bookmarkEnd w:id="19"/>
    </w:p>
    <w:p w14:paraId="5973074B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Сила,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тонус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скорочувальна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м'язів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ослаблення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спостерігається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після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30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Зниження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сили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жінок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менше,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чоловіків</w:t>
      </w:r>
      <w:r w:rsidR="003A51D7" w:rsidRPr="003A51D7">
        <w:rPr>
          <w:lang w:val="uk-UA"/>
        </w:rPr>
        <w:t>.</w:t>
      </w:r>
    </w:p>
    <w:p w14:paraId="2CEBB09F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Функціональні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м'язів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пов'язані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сполучної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жиру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м'язах,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мозку,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змісту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води,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Mg,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P,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N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Na,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Cl,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Ca</w:t>
      </w:r>
      <w:r w:rsidR="003A51D7" w:rsidRPr="003A51D7">
        <w:rPr>
          <w:lang w:val="uk-UA"/>
        </w:rPr>
        <w:t>.</w:t>
      </w:r>
    </w:p>
    <w:p w14:paraId="68E39E93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7F474CEF" w14:textId="77777777" w:rsidR="003A51D7" w:rsidRPr="003A51D7" w:rsidRDefault="00343DE9" w:rsidP="003A51D7">
      <w:pPr>
        <w:pStyle w:val="1"/>
        <w:rPr>
          <w:lang w:val="uk-UA"/>
        </w:rPr>
      </w:pPr>
      <w:bookmarkStart w:id="20" w:name="_Toc287284279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.4.7 </w:t>
      </w:r>
      <w:r w:rsidRPr="003A51D7">
        <w:rPr>
          <w:lang w:val="uk-UA"/>
        </w:rPr>
        <w:t>Ендокринні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залози</w:t>
      </w:r>
      <w:bookmarkEnd w:id="20"/>
    </w:p>
    <w:p w14:paraId="6D5F5D5D" w14:textId="77777777" w:rsidR="003A51D7" w:rsidRPr="003A51D7" w:rsidRDefault="00343DE9" w:rsidP="003A51D7">
      <w:pPr>
        <w:tabs>
          <w:tab w:val="left" w:pos="726"/>
        </w:tabs>
        <w:rPr>
          <w:i/>
          <w:lang w:val="uk-UA"/>
        </w:rPr>
      </w:pPr>
      <w:r w:rsidRPr="003A51D7">
        <w:rPr>
          <w:i/>
          <w:lang w:val="uk-UA"/>
        </w:rPr>
        <w:t>Гіпофіз</w:t>
      </w:r>
      <w:r w:rsidR="003A51D7" w:rsidRPr="003A51D7">
        <w:rPr>
          <w:i/>
          <w:lang w:val="uk-UA"/>
        </w:rPr>
        <w:t xml:space="preserve"> </w:t>
      </w:r>
      <w:r w:rsidRPr="003A51D7">
        <w:rPr>
          <w:i/>
          <w:lang w:val="uk-UA"/>
        </w:rPr>
        <w:t>і</w:t>
      </w:r>
      <w:r w:rsidR="003A51D7" w:rsidRPr="003A51D7">
        <w:rPr>
          <w:i/>
          <w:lang w:val="uk-UA"/>
        </w:rPr>
        <w:t xml:space="preserve"> </w:t>
      </w:r>
      <w:r w:rsidRPr="003A51D7">
        <w:rPr>
          <w:i/>
          <w:lang w:val="uk-UA"/>
        </w:rPr>
        <w:t>статеві</w:t>
      </w:r>
      <w:r w:rsidR="003A51D7" w:rsidRPr="003A51D7">
        <w:rPr>
          <w:i/>
          <w:lang w:val="uk-UA"/>
        </w:rPr>
        <w:t xml:space="preserve"> </w:t>
      </w:r>
      <w:r w:rsidRPr="003A51D7">
        <w:rPr>
          <w:i/>
          <w:lang w:val="uk-UA"/>
        </w:rPr>
        <w:t>залози</w:t>
      </w:r>
      <w:r w:rsidR="003A51D7" w:rsidRPr="003A51D7">
        <w:rPr>
          <w:i/>
          <w:lang w:val="uk-UA"/>
        </w:rPr>
        <w:t>.</w:t>
      </w:r>
    </w:p>
    <w:p w14:paraId="7E8DB264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Гіпофіз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тісно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пов'язаний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статевими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залозами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Вгасання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</w:t>
      </w:r>
      <w:r w:rsidRPr="003A51D7">
        <w:rPr>
          <w:lang w:val="uk-UA"/>
        </w:rPr>
        <w:t>а</w:t>
      </w:r>
      <w:r w:rsidRPr="003A51D7">
        <w:rPr>
          <w:lang w:val="uk-UA"/>
        </w:rPr>
        <w:t>тевих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стимулює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роботу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гіпофіза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чоловіків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стат</w:t>
      </w:r>
      <w:r w:rsidRPr="003A51D7">
        <w:rPr>
          <w:lang w:val="uk-UA"/>
        </w:rPr>
        <w:t>е</w:t>
      </w:r>
      <w:r w:rsidRPr="003A51D7">
        <w:rPr>
          <w:lang w:val="uk-UA"/>
        </w:rPr>
        <w:t>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відбувається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віці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50-59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10-12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пізніше,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</w:t>
      </w:r>
      <w:r w:rsidRPr="003A51D7">
        <w:rPr>
          <w:lang w:val="uk-UA"/>
        </w:rPr>
        <w:t>і</w:t>
      </w:r>
      <w:r w:rsidRPr="003A51D7">
        <w:rPr>
          <w:lang w:val="uk-UA"/>
        </w:rPr>
        <w:t>нок</w:t>
      </w:r>
      <w:r w:rsidR="003A51D7" w:rsidRPr="003A51D7">
        <w:rPr>
          <w:lang w:val="uk-UA"/>
        </w:rPr>
        <w:t xml:space="preserve">).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весь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чоловіка,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психіку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настрій</w:t>
      </w:r>
      <w:r w:rsidR="003A51D7" w:rsidRPr="003A51D7">
        <w:rPr>
          <w:lang w:val="uk-UA"/>
        </w:rPr>
        <w:t>.</w:t>
      </w:r>
    </w:p>
    <w:p w14:paraId="1D019F0A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i/>
          <w:lang w:val="uk-UA"/>
        </w:rPr>
        <w:t>Щитівка</w:t>
      </w:r>
      <w:r w:rsidR="003A51D7" w:rsidRPr="003A51D7">
        <w:rPr>
          <w:lang w:val="uk-UA"/>
        </w:rPr>
        <w:t>.</w:t>
      </w:r>
    </w:p>
    <w:p w14:paraId="623F0E15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60-75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вага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щитівки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зменшується,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секреторна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акт</w:t>
      </w:r>
      <w:r w:rsidRPr="003A51D7">
        <w:rPr>
          <w:lang w:val="uk-UA"/>
        </w:rPr>
        <w:t>и</w:t>
      </w:r>
      <w:r w:rsidRPr="003A51D7">
        <w:rPr>
          <w:lang w:val="uk-UA"/>
        </w:rPr>
        <w:t>вність,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продукція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гормону</w:t>
      </w:r>
      <w:r w:rsidR="003A51D7" w:rsidRPr="003A51D7">
        <w:rPr>
          <w:lang w:val="uk-UA"/>
        </w:rPr>
        <w:t>.</w:t>
      </w:r>
    </w:p>
    <w:p w14:paraId="280C3876" w14:textId="77777777" w:rsidR="003A51D7" w:rsidRPr="003A51D7" w:rsidRDefault="00343DE9" w:rsidP="003A51D7">
      <w:pPr>
        <w:tabs>
          <w:tab w:val="left" w:pos="726"/>
        </w:tabs>
        <w:rPr>
          <w:i/>
          <w:lang w:val="uk-UA"/>
        </w:rPr>
      </w:pPr>
      <w:r w:rsidRPr="003A51D7">
        <w:rPr>
          <w:i/>
          <w:lang w:val="uk-UA"/>
        </w:rPr>
        <w:t>Підшлункова</w:t>
      </w:r>
      <w:r w:rsidR="003A51D7" w:rsidRPr="003A51D7">
        <w:rPr>
          <w:i/>
          <w:lang w:val="uk-UA"/>
        </w:rPr>
        <w:t xml:space="preserve"> </w:t>
      </w:r>
      <w:r w:rsidRPr="003A51D7">
        <w:rPr>
          <w:i/>
          <w:lang w:val="uk-UA"/>
        </w:rPr>
        <w:t>залоза</w:t>
      </w:r>
      <w:r w:rsidR="003A51D7" w:rsidRPr="003A51D7">
        <w:rPr>
          <w:i/>
          <w:lang w:val="uk-UA"/>
        </w:rPr>
        <w:t>.</w:t>
      </w:r>
    </w:p>
    <w:p w14:paraId="77DED1DE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осіб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виявляються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старечі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кровоносного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русла,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синтезованого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залозою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інсуліну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одночасно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підвищ</w:t>
      </w:r>
      <w:r w:rsidRPr="003A51D7">
        <w:rPr>
          <w:lang w:val="uk-UA"/>
        </w:rPr>
        <w:t>у</w:t>
      </w:r>
      <w:r w:rsidRPr="003A51D7">
        <w:rPr>
          <w:lang w:val="uk-UA"/>
        </w:rPr>
        <w:t>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сприйнятливість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нього,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отже,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переносити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цукрові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навантаження</w:t>
      </w:r>
      <w:r w:rsidR="003A51D7" w:rsidRPr="003A51D7">
        <w:rPr>
          <w:lang w:val="uk-UA"/>
        </w:rPr>
        <w:t>.</w:t>
      </w:r>
    </w:p>
    <w:p w14:paraId="3A262B08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654DB5A2" w14:textId="77777777" w:rsidR="003A51D7" w:rsidRPr="003A51D7" w:rsidRDefault="00343DE9" w:rsidP="003A51D7">
      <w:pPr>
        <w:pStyle w:val="1"/>
        <w:rPr>
          <w:lang w:val="uk-UA"/>
        </w:rPr>
      </w:pPr>
      <w:bookmarkStart w:id="21" w:name="_Toc287284280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.4.8 </w:t>
      </w:r>
      <w:r w:rsidRPr="003A51D7">
        <w:rPr>
          <w:lang w:val="uk-UA"/>
        </w:rPr>
        <w:t>Кров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внутрішнє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середовище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bookmarkEnd w:id="21"/>
    </w:p>
    <w:p w14:paraId="713DFEFC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Збідніння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еритроцитами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відносної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маси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після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40-літнього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чоловіків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8%,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жінок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16%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Стареча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характеризується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зменшенням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еозинофілів,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причиною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старезності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занепаду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функціональної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діяльності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Зростає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згортаючий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потенціал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сприяючи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передтромбозу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Че</w:t>
      </w:r>
      <w:r w:rsidRPr="003A51D7">
        <w:rPr>
          <w:lang w:val="uk-UA"/>
        </w:rPr>
        <w:t>р</w:t>
      </w:r>
      <w:r w:rsidRPr="003A51D7">
        <w:rPr>
          <w:lang w:val="uk-UA"/>
        </w:rPr>
        <w:t>воний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кістковий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мозок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витісняється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жировим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жовтим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кістковим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мозком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стегнових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костях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майже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зникає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25-літнього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 xml:space="preserve">).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лімфатичних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ву</w:t>
      </w:r>
      <w:r w:rsidRPr="003A51D7">
        <w:rPr>
          <w:lang w:val="uk-UA"/>
        </w:rPr>
        <w:t>з</w:t>
      </w:r>
      <w:r w:rsidRPr="003A51D7">
        <w:rPr>
          <w:lang w:val="uk-UA"/>
        </w:rPr>
        <w:t>лах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лімфоїдна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заміняється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фіброзно-жировою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Вага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селезінки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59-61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лише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незначно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потім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наступає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різке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падіння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ваги,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Pr="003A51D7">
        <w:rPr>
          <w:lang w:val="uk-UA"/>
        </w:rPr>
        <w:t>т</w:t>
      </w:r>
      <w:r w:rsidRPr="003A51D7">
        <w:rPr>
          <w:lang w:val="uk-UA"/>
        </w:rPr>
        <w:t>рофируется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склад</w:t>
      </w:r>
      <w:r w:rsidR="003A51D7" w:rsidRPr="003A51D7">
        <w:rPr>
          <w:lang w:val="uk-UA"/>
        </w:rPr>
        <w:t>.</w:t>
      </w:r>
    </w:p>
    <w:p w14:paraId="726C0267" w14:textId="77777777" w:rsidR="003A51D7" w:rsidRPr="003A51D7" w:rsidRDefault="003A51D7" w:rsidP="003A51D7">
      <w:pPr>
        <w:tabs>
          <w:tab w:val="left" w:pos="726"/>
        </w:tabs>
        <w:rPr>
          <w:b/>
          <w:lang w:val="uk-UA"/>
        </w:rPr>
      </w:pPr>
    </w:p>
    <w:p w14:paraId="34A5292C" w14:textId="77777777" w:rsidR="003A51D7" w:rsidRPr="003A51D7" w:rsidRDefault="00343DE9" w:rsidP="003A51D7">
      <w:pPr>
        <w:pStyle w:val="1"/>
        <w:rPr>
          <w:lang w:val="uk-UA"/>
        </w:rPr>
      </w:pPr>
      <w:bookmarkStart w:id="22" w:name="_Toc287284281"/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.4.9 </w:t>
      </w:r>
      <w:r w:rsidRPr="003A51D7">
        <w:rPr>
          <w:lang w:val="uk-UA"/>
        </w:rPr>
        <w:t>Серцево-судинна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система</w:t>
      </w:r>
      <w:bookmarkEnd w:id="22"/>
    </w:p>
    <w:p w14:paraId="3F294B49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знижується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працездатність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внаслідок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ослаблення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</w:t>
      </w:r>
      <w:r w:rsidRPr="003A51D7">
        <w:rPr>
          <w:lang w:val="uk-UA"/>
        </w:rPr>
        <w:t>о</w:t>
      </w:r>
      <w:r w:rsidRPr="003A51D7">
        <w:rPr>
          <w:lang w:val="uk-UA"/>
        </w:rPr>
        <w:t>цесу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подиху,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біосинтезу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ДНК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зростає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систол</w:t>
      </w:r>
      <w:r w:rsidRPr="003A51D7">
        <w:rPr>
          <w:lang w:val="uk-UA"/>
        </w:rPr>
        <w:t>і</w:t>
      </w:r>
      <w:r w:rsidRPr="003A51D7">
        <w:rPr>
          <w:lang w:val="uk-UA"/>
        </w:rPr>
        <w:t>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діастолічний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тиск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Рівень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тиску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жінок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росте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більше,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чолов</w:t>
      </w:r>
      <w:r w:rsidRPr="003A51D7">
        <w:rPr>
          <w:lang w:val="uk-UA"/>
        </w:rPr>
        <w:t>і</w:t>
      </w:r>
      <w:r w:rsidRPr="003A51D7">
        <w:rPr>
          <w:lang w:val="uk-UA"/>
        </w:rPr>
        <w:t>ків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Артеріальний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тиск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поступово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підвищується,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починаючи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79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діастолічний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період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40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80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років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Атрофія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капілярів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приводить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серйозних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обміну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між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кров'ю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тканиною</w:t>
      </w:r>
      <w:r w:rsidR="003A51D7" w:rsidRPr="003A51D7">
        <w:rPr>
          <w:lang w:val="uk-UA"/>
        </w:rPr>
        <w:t>.</w:t>
      </w:r>
    </w:p>
    <w:p w14:paraId="2E3A023E" w14:textId="77777777" w:rsidR="003A51D7" w:rsidRDefault="00343DE9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23" w:name="_Toc287284282"/>
      <w:r w:rsidRPr="003A51D7">
        <w:rPr>
          <w:lang w:val="uk-UA"/>
        </w:rPr>
        <w:t>3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Профілактика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bookmarkEnd w:id="23"/>
    </w:p>
    <w:p w14:paraId="0274CC62" w14:textId="77777777" w:rsidR="003A51D7" w:rsidRPr="003A51D7" w:rsidRDefault="003A51D7" w:rsidP="003A51D7">
      <w:pPr>
        <w:rPr>
          <w:lang w:val="uk-UA" w:eastAsia="en-US"/>
        </w:rPr>
      </w:pPr>
    </w:p>
    <w:p w14:paraId="55D1867F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Зменшення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припинення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негативного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впливу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зовнішньосередовищних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факторів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поліпшення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екологічної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ситуації,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медичної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соціальної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допомоги,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зростання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доходів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населення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поєднанні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докорінною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способу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раціональне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відмова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паління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інших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шкідливих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звичок,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вний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руховий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режим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передумовами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успішної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профілактики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прискореного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ріння,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подовження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людини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2218723" w14:textId="77777777" w:rsid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3B4A21C2" w14:textId="77777777" w:rsidR="003A51D7" w:rsidRDefault="003A51D7" w:rsidP="003A51D7">
      <w:pPr>
        <w:pStyle w:val="1"/>
        <w:rPr>
          <w:lang w:val="uk-UA"/>
        </w:rPr>
      </w:pPr>
      <w:bookmarkStart w:id="24" w:name="_Toc287284283"/>
      <w:r w:rsidRPr="003A51D7">
        <w:rPr>
          <w:lang w:val="uk-UA"/>
        </w:rPr>
        <w:t xml:space="preserve">3.1 </w:t>
      </w:r>
      <w:r w:rsidR="00343DE9" w:rsidRPr="003A51D7">
        <w:rPr>
          <w:lang w:val="uk-UA"/>
        </w:rPr>
        <w:t>Лікувально-профілактичне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харчування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людей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похилого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віку</w:t>
      </w:r>
      <w:bookmarkEnd w:id="24"/>
    </w:p>
    <w:p w14:paraId="25FDD35D" w14:textId="77777777" w:rsidR="003A51D7" w:rsidRPr="003A51D7" w:rsidRDefault="003A51D7" w:rsidP="003A51D7">
      <w:pPr>
        <w:rPr>
          <w:lang w:val="uk-UA" w:eastAsia="en-US"/>
        </w:rPr>
      </w:pPr>
    </w:p>
    <w:p w14:paraId="15A25FFE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Зважаючи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наявність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особливостей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речовин,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рисами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лікувально-профілактичного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домашніх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умовах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11495883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помірність,</w:t>
      </w:r>
    </w:p>
    <w:p w14:paraId="45D546C6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різноманітність,</w:t>
      </w:r>
    </w:p>
    <w:p w14:paraId="2208E1B7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кожен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наведені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нижче,</w:t>
      </w:r>
    </w:p>
    <w:p w14:paraId="49C7DD68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збалансованість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факторам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енерг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тичні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цінності,</w:t>
      </w:r>
    </w:p>
    <w:p w14:paraId="1385B3E7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лужний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напрямок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корекції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закислення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внутрішнього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середовища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розвивається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старінні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рі</w:t>
      </w:r>
      <w:r w:rsidRPr="003A51D7">
        <w:rPr>
          <w:color w:val="000000"/>
          <w:sz w:val="28"/>
          <w:szCs w:val="28"/>
          <w:lang w:val="uk-UA"/>
        </w:rPr>
        <w:t>з</w:t>
      </w:r>
      <w:r w:rsidRPr="003A51D7">
        <w:rPr>
          <w:color w:val="000000"/>
          <w:sz w:val="28"/>
          <w:szCs w:val="28"/>
          <w:lang w:val="uk-UA"/>
        </w:rPr>
        <w:t>номанітні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овочі,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молочні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страви</w:t>
      </w:r>
      <w:r w:rsidR="003A51D7" w:rsidRPr="003A51D7">
        <w:rPr>
          <w:color w:val="000000"/>
          <w:sz w:val="28"/>
          <w:szCs w:val="28"/>
          <w:lang w:val="uk-UA"/>
        </w:rPr>
        <w:t>),</w:t>
      </w:r>
    </w:p>
    <w:p w14:paraId="0B536596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збагачення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стравами,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но</w:t>
      </w:r>
      <w:r w:rsidRPr="003A51D7">
        <w:rPr>
          <w:color w:val="000000"/>
          <w:sz w:val="28"/>
          <w:szCs w:val="28"/>
          <w:lang w:val="uk-UA"/>
        </w:rPr>
        <w:t>р</w:t>
      </w:r>
      <w:r w:rsidRPr="003A51D7">
        <w:rPr>
          <w:color w:val="000000"/>
          <w:sz w:val="28"/>
          <w:szCs w:val="28"/>
          <w:lang w:val="uk-UA"/>
        </w:rPr>
        <w:t>малізують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кишкову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мікрофлору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кефір,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геролакт,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йогурти</w:t>
      </w:r>
      <w:r w:rsidR="003A51D7" w:rsidRPr="003A51D7">
        <w:rPr>
          <w:color w:val="000000"/>
          <w:sz w:val="28"/>
          <w:szCs w:val="28"/>
          <w:lang w:val="uk-UA"/>
        </w:rPr>
        <w:t>),</w:t>
      </w:r>
    </w:p>
    <w:p w14:paraId="196CD59B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збагачення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харчовими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речовинами,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затримують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редчасне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лікують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запобігають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проявам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віковозалежної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тології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каротиноїди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морква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жовтого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кольору,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олія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вітамін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овочі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вітамін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</w:t>
      </w:r>
      <w:r w:rsidR="003A51D7" w:rsidRPr="003A51D7">
        <w:rPr>
          <w:color w:val="000000"/>
          <w:sz w:val="28"/>
          <w:szCs w:val="28"/>
          <w:lang w:val="uk-UA"/>
        </w:rPr>
        <w:t>),</w:t>
      </w:r>
    </w:p>
    <w:p w14:paraId="7F4B51EE" w14:textId="77777777" w:rsidR="00343DE9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використання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страв,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досить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легко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ферменти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травлення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продукти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перетирають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дрібно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нарізають</w:t>
      </w:r>
      <w:r w:rsidR="003A51D7" w:rsidRPr="003A51D7">
        <w:rPr>
          <w:color w:val="000000"/>
          <w:sz w:val="28"/>
          <w:szCs w:val="28"/>
          <w:lang w:val="uk-UA"/>
        </w:rPr>
        <w:t>),</w:t>
      </w:r>
    </w:p>
    <w:p w14:paraId="07930143" w14:textId="77777777" w:rsidR="003A51D7" w:rsidRPr="003A51D7" w:rsidRDefault="00343DE9" w:rsidP="003A51D7">
      <w:pPr>
        <w:pStyle w:val="11"/>
        <w:widowControl/>
        <w:numPr>
          <w:ilvl w:val="0"/>
          <w:numId w:val="3"/>
        </w:numPr>
        <w:shd w:val="clear" w:color="auto" w:fill="FFFFFF"/>
        <w:tabs>
          <w:tab w:val="clear" w:pos="648"/>
          <w:tab w:val="left" w:pos="726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приймання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невеликими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порціями,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бажано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самий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3-4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рази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добу,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останній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прийом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повинен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2-3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години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сну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DA42D19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Примірний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склад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лікувально-профілактичного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домашніх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умовах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г/доба,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вага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брутто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наступний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хліб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пшеничний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75,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хліб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житній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макаронні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вироби,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крупи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масло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вершкове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20,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олія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smartTag w:uri="urn:schemas-microsoft-com:office:smarttags" w:element="metricconverter">
        <w:smartTagPr>
          <w:attr w:name="ProductID" w:val="20, м"/>
        </w:smartTagPr>
        <w:r w:rsidRPr="003A51D7">
          <w:rPr>
            <w:color w:val="000000"/>
            <w:sz w:val="28"/>
            <w:szCs w:val="28"/>
            <w:lang w:val="uk-UA"/>
          </w:rPr>
          <w:t>20,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м</w:t>
        </w:r>
      </w:smartTag>
      <w:r w:rsidRPr="003A51D7">
        <w:rPr>
          <w:color w:val="000000"/>
          <w:sz w:val="28"/>
          <w:szCs w:val="28"/>
          <w:lang w:val="uk-UA"/>
        </w:rPr>
        <w:t>'ясо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яловичина,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птиця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шкіри,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нежирні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сорти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ковбас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60,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кефір,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кисломолочні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200,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сметана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20,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дукти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яйце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20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1-2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шт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/тиж</w:t>
      </w:r>
      <w:r w:rsidR="003A51D7" w:rsidRPr="003A51D7">
        <w:rPr>
          <w:color w:val="000000"/>
          <w:sz w:val="28"/>
          <w:szCs w:val="28"/>
          <w:lang w:val="uk-UA"/>
        </w:rPr>
        <w:t xml:space="preserve">.), </w:t>
      </w:r>
      <w:r w:rsidRPr="003A51D7">
        <w:rPr>
          <w:color w:val="000000"/>
          <w:sz w:val="28"/>
          <w:szCs w:val="28"/>
          <w:lang w:val="uk-UA"/>
        </w:rPr>
        <w:t>цукор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краще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мед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30,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капуста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200,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морква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100,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буряк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100,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картопля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цибуля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горошок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зелений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50,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яблука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чи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інші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 xml:space="preserve">) - </w:t>
      </w:r>
      <w:r w:rsidRPr="003A51D7">
        <w:rPr>
          <w:color w:val="000000"/>
          <w:sz w:val="28"/>
          <w:szCs w:val="28"/>
          <w:lang w:val="uk-UA"/>
        </w:rPr>
        <w:t>500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Цей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базовий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набір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відпов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дає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усім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вимогам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лікувально-профілактичного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реально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домашніх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умовах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теперішній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0E62F60C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атеросклерозі,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ішемічній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хворобі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після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інсульту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інфар</w:t>
      </w:r>
      <w:r w:rsidRPr="003A51D7">
        <w:rPr>
          <w:color w:val="000000"/>
          <w:sz w:val="28"/>
          <w:szCs w:val="28"/>
          <w:lang w:val="uk-UA"/>
        </w:rPr>
        <w:t>к</w:t>
      </w:r>
      <w:r w:rsidRPr="003A51D7">
        <w:rPr>
          <w:color w:val="000000"/>
          <w:sz w:val="28"/>
          <w:szCs w:val="28"/>
          <w:lang w:val="uk-UA"/>
        </w:rPr>
        <w:t>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рекомендується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тваринного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походження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холестерину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їжею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рахунок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пісних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вилучення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димого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птиці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шкіри,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виключення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видів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ковбас,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шинки,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бекону,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зменшення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сметани,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вершків,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майонезу,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прав,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перевага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надається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збираному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молоку,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низьким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жиру</w:t>
      </w:r>
      <w:r w:rsidR="003A51D7" w:rsidRPr="003A51D7">
        <w:rPr>
          <w:color w:val="000000"/>
          <w:sz w:val="28"/>
          <w:szCs w:val="28"/>
          <w:lang w:val="uk-UA"/>
        </w:rPr>
        <w:t xml:space="preserve">;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рекомендується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бісквіти,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тістечка,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картопляні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чіпси,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шоколад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про</w:t>
      </w:r>
      <w:r w:rsidRPr="003A51D7">
        <w:rPr>
          <w:color w:val="000000"/>
          <w:sz w:val="28"/>
          <w:szCs w:val="28"/>
          <w:lang w:val="uk-UA"/>
        </w:rPr>
        <w:t>с</w:t>
      </w:r>
      <w:r w:rsidRPr="003A51D7">
        <w:rPr>
          <w:color w:val="000000"/>
          <w:sz w:val="28"/>
          <w:szCs w:val="28"/>
          <w:lang w:val="uk-UA"/>
        </w:rPr>
        <w:t>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вуглеводи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цукор</w:t>
      </w:r>
      <w:r w:rsidR="003A51D7" w:rsidRPr="003A51D7">
        <w:rPr>
          <w:color w:val="000000"/>
          <w:sz w:val="28"/>
          <w:szCs w:val="28"/>
          <w:lang w:val="uk-UA"/>
        </w:rPr>
        <w:t xml:space="preserve">);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олії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соняшникова,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кукур</w:t>
      </w:r>
      <w:r w:rsidRPr="003A51D7">
        <w:rPr>
          <w:color w:val="000000"/>
          <w:sz w:val="28"/>
          <w:szCs w:val="28"/>
          <w:lang w:val="uk-UA"/>
        </w:rPr>
        <w:t>у</w:t>
      </w:r>
      <w:r w:rsidRPr="003A51D7">
        <w:rPr>
          <w:color w:val="000000"/>
          <w:sz w:val="28"/>
          <w:szCs w:val="28"/>
          <w:lang w:val="uk-UA"/>
        </w:rPr>
        <w:t>дзяна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маслинова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тушкування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); </w:t>
      </w:r>
      <w:r w:rsidRPr="003A51D7">
        <w:rPr>
          <w:color w:val="000000"/>
          <w:sz w:val="28"/>
          <w:szCs w:val="28"/>
          <w:lang w:val="uk-UA"/>
        </w:rPr>
        <w:t>часткова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заміна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sym w:font="Symbol" w:char="F0A2"/>
      </w:r>
      <w:r w:rsidRPr="003A51D7">
        <w:rPr>
          <w:color w:val="000000"/>
          <w:sz w:val="28"/>
          <w:szCs w:val="28"/>
          <w:lang w:val="uk-UA"/>
        </w:rPr>
        <w:t>ясопродуктів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рибні</w:t>
      </w:r>
      <w:r w:rsidR="003A51D7" w:rsidRPr="003A51D7">
        <w:rPr>
          <w:color w:val="000000"/>
          <w:sz w:val="28"/>
          <w:szCs w:val="28"/>
          <w:lang w:val="uk-UA"/>
        </w:rPr>
        <w:t xml:space="preserve">;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овочів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максим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льно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вигляді,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збагачує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раціон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вітамінами,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слі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клітковиною,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нормалізує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ліпідний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діяльність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кишкового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тракту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0585D54C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гіпертонічній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хворобі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зміни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харчовому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раціоні,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подібні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поп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реднім,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крім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того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різке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солі,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ртів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риб΄ячого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1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столова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ложка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день</w:t>
      </w:r>
      <w:r w:rsidR="003A51D7" w:rsidRPr="003A51D7">
        <w:rPr>
          <w:color w:val="000000"/>
          <w:sz w:val="28"/>
          <w:szCs w:val="28"/>
          <w:lang w:val="uk-UA"/>
        </w:rPr>
        <w:t xml:space="preserve">).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зменшення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потрібно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уникати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солоних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готових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консервованих,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засолених,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маринованих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копчених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готув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додавати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готову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страву,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столом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Виключається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алкоголю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A547B2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діабеті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типу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набутий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діабет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слід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калорі</w:t>
      </w:r>
      <w:r w:rsidRPr="003A51D7">
        <w:rPr>
          <w:color w:val="000000"/>
          <w:sz w:val="28"/>
          <w:szCs w:val="28"/>
          <w:lang w:val="uk-UA"/>
        </w:rPr>
        <w:t>й</w:t>
      </w:r>
      <w:r w:rsidRPr="003A51D7">
        <w:rPr>
          <w:color w:val="000000"/>
          <w:sz w:val="28"/>
          <w:szCs w:val="28"/>
          <w:lang w:val="uk-UA"/>
        </w:rPr>
        <w:t>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метою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зменшення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ваги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ла,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багаті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рослинну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клітковину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комплексні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вуглеводи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овочі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невеликим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вуглеводів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капуста,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морква,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буряк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хліба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муки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грубого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пом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лу,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бобових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сніданок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краще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готувати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каші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круп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цукру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мюслі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горіхами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сухофруктами,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слід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уникати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напоїв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високим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цукру,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солодкі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безалкогольні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напої,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кондитерські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вироби,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здоба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додавати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якомога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менше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цукру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готові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страви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605905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остеопорозі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своє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метою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підвищення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кальцію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молочними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продуктами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молоко,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тверді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</w:t>
      </w:r>
      <w:r w:rsidRPr="003A51D7">
        <w:rPr>
          <w:color w:val="000000"/>
          <w:sz w:val="28"/>
          <w:szCs w:val="28"/>
          <w:lang w:val="uk-UA"/>
        </w:rPr>
        <w:t>у</w:t>
      </w:r>
      <w:r w:rsidRPr="003A51D7">
        <w:rPr>
          <w:color w:val="000000"/>
          <w:sz w:val="28"/>
          <w:szCs w:val="28"/>
          <w:lang w:val="uk-UA"/>
        </w:rPr>
        <w:t>кти,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лісові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горіхи,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кольорова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морська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капуста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додавати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раціону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риб'ячий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жир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високий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необхідний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засвоювання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кальцію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слід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виключити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шпинату,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смородини,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рев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ню,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зв'язку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високий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щавлевої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кислоти,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решкоджають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засвоюванню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кальцію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Необхідно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виключити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міцний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чай,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білків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насамперед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</w:t>
      </w:r>
      <w:r w:rsidRPr="003A51D7">
        <w:rPr>
          <w:color w:val="000000"/>
          <w:sz w:val="28"/>
          <w:szCs w:val="28"/>
          <w:lang w:val="uk-UA"/>
        </w:rPr>
        <w:t>я</w:t>
      </w:r>
      <w:r w:rsidRPr="003A51D7">
        <w:rPr>
          <w:color w:val="000000"/>
          <w:sz w:val="28"/>
          <w:szCs w:val="28"/>
          <w:lang w:val="uk-UA"/>
        </w:rPr>
        <w:t>сопродуктів</w:t>
      </w:r>
      <w:r w:rsidR="003A51D7" w:rsidRPr="003A51D7">
        <w:rPr>
          <w:color w:val="000000"/>
          <w:sz w:val="28"/>
          <w:szCs w:val="28"/>
          <w:lang w:val="uk-UA"/>
        </w:rPr>
        <w:t>).</w:t>
      </w:r>
    </w:p>
    <w:p w14:paraId="6E8009B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онкологічних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слід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збільшити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споживання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цитрусові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овочів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морква,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болгарський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перець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оранжевим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червоним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забарвленням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відповідно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високим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каротиноїдів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також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печінки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високим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вмістом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41027C3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імунітету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тлі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приведеного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типу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харчування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слід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прискіпливо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додержуватися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збагачення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їжі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повноцінним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білком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н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жирне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м'ясо,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птиця,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сир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також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вітамінами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овочі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фрукти</w:t>
      </w:r>
      <w:r w:rsidR="003A51D7" w:rsidRPr="003A51D7">
        <w:rPr>
          <w:color w:val="000000"/>
          <w:sz w:val="28"/>
          <w:szCs w:val="28"/>
          <w:lang w:val="uk-UA"/>
        </w:rPr>
        <w:t>).</w:t>
      </w:r>
    </w:p>
    <w:p w14:paraId="17641AD5" w14:textId="77777777" w:rsid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14:paraId="7666107A" w14:textId="77777777" w:rsidR="003A51D7" w:rsidRDefault="003A51D7" w:rsidP="003A51D7">
      <w:pPr>
        <w:pStyle w:val="1"/>
        <w:rPr>
          <w:lang w:val="uk-UA"/>
        </w:rPr>
      </w:pPr>
      <w:bookmarkStart w:id="25" w:name="_Toc287284284"/>
      <w:r w:rsidRPr="003A51D7">
        <w:rPr>
          <w:lang w:val="uk-UA"/>
        </w:rPr>
        <w:t xml:space="preserve">3.2 </w:t>
      </w:r>
      <w:r w:rsidR="00343DE9" w:rsidRPr="003A51D7">
        <w:rPr>
          <w:lang w:val="uk-UA"/>
        </w:rPr>
        <w:t>Основні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елементи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активного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рухового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режиму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у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людей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похилого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віку</w:t>
      </w:r>
      <w:bookmarkEnd w:id="25"/>
    </w:p>
    <w:p w14:paraId="449313E1" w14:textId="77777777" w:rsidR="003A51D7" w:rsidRPr="003A51D7" w:rsidRDefault="003A51D7" w:rsidP="003A51D7">
      <w:pPr>
        <w:rPr>
          <w:lang w:val="uk-UA" w:eastAsia="en-US"/>
        </w:rPr>
      </w:pPr>
    </w:p>
    <w:p w14:paraId="596E667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Основними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елементами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режиму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ранкова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гігієнічна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гімнастика,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оздоровча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ходьба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аеробні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</w:t>
      </w:r>
      <w:r w:rsidRPr="003A51D7">
        <w:rPr>
          <w:color w:val="000000"/>
          <w:sz w:val="28"/>
          <w:szCs w:val="28"/>
          <w:lang w:val="uk-UA"/>
        </w:rPr>
        <w:t>у</w:t>
      </w:r>
      <w:r w:rsidRPr="003A51D7">
        <w:rPr>
          <w:color w:val="000000"/>
          <w:sz w:val="28"/>
          <w:szCs w:val="28"/>
          <w:lang w:val="uk-UA"/>
        </w:rPr>
        <w:t>вання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Вони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сприяють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швидкому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включенню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робочий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ритм,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поліпшенню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діяльності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серцево-судинної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дихальної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покращенню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ординації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ЦНС,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опорно-рухового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апарату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B5CF6BB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Ранкова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гігієнічна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гімнастика</w:t>
      </w:r>
      <w:r w:rsidR="003A51D7" w:rsidRPr="003A51D7">
        <w:rPr>
          <w:i/>
          <w:color w:val="000000"/>
          <w:sz w:val="28"/>
          <w:szCs w:val="28"/>
          <w:lang w:val="uk-UA"/>
        </w:rPr>
        <w:t>.</w:t>
      </w:r>
    </w:p>
    <w:p w14:paraId="3872638A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перші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дихальні,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верхніх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нижніх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кінцівок,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суглобів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кистей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ступней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рекомендується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виконувати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постелі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Зміну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положення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тіла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виконувати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повільному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темпі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Потім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гімнастику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продовжують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добре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провітреному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приміщенні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свіжому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вітрі</w:t>
      </w:r>
      <w:r w:rsidR="003A51D7" w:rsidRPr="003A51D7">
        <w:rPr>
          <w:color w:val="000000"/>
          <w:sz w:val="28"/>
          <w:szCs w:val="28"/>
          <w:lang w:val="uk-UA"/>
        </w:rPr>
        <w:t>.</w:t>
      </w:r>
      <w:r w:rsid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12-15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хвилин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Комплекс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повинен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включати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8</w:t>
      </w:r>
      <w:r w:rsidR="003A51D7" w:rsidRPr="003A51D7">
        <w:rPr>
          <w:color w:val="000000"/>
          <w:sz w:val="28"/>
          <w:szCs w:val="28"/>
          <w:lang w:val="uk-UA"/>
        </w:rPr>
        <w:t>-</w:t>
      </w:r>
      <w:r w:rsidRPr="003A51D7">
        <w:rPr>
          <w:color w:val="000000"/>
          <w:sz w:val="28"/>
          <w:szCs w:val="28"/>
          <w:lang w:val="uk-UA"/>
        </w:rPr>
        <w:t>10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кількість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повторів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кожної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6-8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разів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Гімнастика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закінчується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водними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процедурами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Ранкова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гігієнічна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гімнастика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підвищувати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загальний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тонус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працездатність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разі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викликати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вт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ми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7616580" w14:textId="77777777" w:rsid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Оздоровча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ходьба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Затрати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енергії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ходьбі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дорівнюють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приблизно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0,7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кКал/кг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3A51D7">
          <w:rPr>
            <w:color w:val="000000"/>
            <w:sz w:val="28"/>
            <w:szCs w:val="28"/>
            <w:lang w:val="uk-UA"/>
          </w:rPr>
          <w:t>1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км</w:t>
        </w:r>
      </w:smartTag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шляху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Дистанцію,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пройти,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ліквідувати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дефіцит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активності,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розраховують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формулою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0E7F941A" w14:textId="77777777" w:rsidR="003A51D7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4F61708D" w14:textId="77777777" w:rsidR="00343DE9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343DE9" w:rsidRPr="003A51D7">
        <w:rPr>
          <w:color w:val="000000"/>
          <w:sz w:val="28"/>
          <w:szCs w:val="28"/>
          <w:lang w:val="uk-UA"/>
        </w:rPr>
        <w:t>Дефіцит</w:t>
      </w:r>
      <w:r w:rsidRPr="003A51D7">
        <w:rPr>
          <w:color w:val="000000"/>
          <w:sz w:val="28"/>
          <w:szCs w:val="28"/>
          <w:lang w:val="uk-UA"/>
        </w:rPr>
        <w:t xml:space="preserve"> </w:t>
      </w:r>
      <w:r w:rsidR="00343DE9" w:rsidRPr="003A51D7">
        <w:rPr>
          <w:color w:val="000000"/>
          <w:sz w:val="28"/>
          <w:szCs w:val="28"/>
          <w:lang w:val="uk-UA"/>
        </w:rPr>
        <w:t>енергозатрат</w:t>
      </w:r>
    </w:p>
    <w:p w14:paraId="6827B985" w14:textId="77777777" w:rsidR="00343DE9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S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км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=-----------------------------</w:t>
      </w:r>
    </w:p>
    <w:p w14:paraId="57051D86" w14:textId="77777777" w:rsidR="00343DE9" w:rsidRP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343DE9" w:rsidRPr="003A51D7">
        <w:rPr>
          <w:color w:val="000000"/>
          <w:sz w:val="28"/>
          <w:szCs w:val="28"/>
          <w:lang w:val="uk-UA"/>
        </w:rPr>
        <w:t>0,7</w:t>
      </w:r>
      <w:r w:rsidRPr="003A51D7">
        <w:rPr>
          <w:color w:val="000000"/>
          <w:sz w:val="28"/>
          <w:szCs w:val="28"/>
          <w:lang w:val="uk-UA"/>
        </w:rPr>
        <w:t xml:space="preserve">. </w:t>
      </w:r>
      <w:r w:rsidR="00343DE9" w:rsidRPr="003A51D7">
        <w:rPr>
          <w:color w:val="000000"/>
          <w:sz w:val="28"/>
          <w:szCs w:val="28"/>
          <w:lang w:val="uk-UA"/>
        </w:rPr>
        <w:t>вага</w:t>
      </w:r>
      <w:r w:rsidRPr="003A51D7">
        <w:rPr>
          <w:color w:val="000000"/>
          <w:sz w:val="28"/>
          <w:szCs w:val="28"/>
          <w:lang w:val="uk-UA"/>
        </w:rPr>
        <w:t xml:space="preserve"> </w:t>
      </w:r>
      <w:r w:rsidR="00343DE9" w:rsidRPr="003A51D7">
        <w:rPr>
          <w:color w:val="000000"/>
          <w:sz w:val="28"/>
          <w:szCs w:val="28"/>
          <w:lang w:val="uk-UA"/>
        </w:rPr>
        <w:t>тіла</w:t>
      </w:r>
    </w:p>
    <w:p w14:paraId="7A4A8155" w14:textId="77777777" w:rsid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508A0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Наприклад,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дефіциті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енергозатрат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300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кКал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вагою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3A51D7">
          <w:rPr>
            <w:color w:val="000000"/>
            <w:sz w:val="28"/>
            <w:szCs w:val="28"/>
            <w:lang w:val="uk-UA"/>
          </w:rPr>
          <w:t>70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кг</w:t>
        </w:r>
      </w:smartTag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пройти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3A51D7">
          <w:rPr>
            <w:color w:val="000000"/>
            <w:sz w:val="28"/>
            <w:szCs w:val="28"/>
            <w:lang w:val="uk-UA"/>
          </w:rPr>
          <w:t>5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км</w:t>
        </w:r>
      </w:smartTag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ведуть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малорухливий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сіб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пройшли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медичне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обстеження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пробою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женням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починати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дистанції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3A51D7">
          <w:rPr>
            <w:color w:val="000000"/>
            <w:sz w:val="28"/>
            <w:szCs w:val="28"/>
            <w:lang w:val="uk-UA"/>
          </w:rPr>
          <w:t>2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км</w:t>
        </w:r>
      </w:smartTag>
      <w:r w:rsidRPr="003A51D7">
        <w:rPr>
          <w:color w:val="000000"/>
          <w:sz w:val="28"/>
          <w:szCs w:val="28"/>
          <w:lang w:val="uk-UA"/>
        </w:rPr>
        <w:t>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збільшуючи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щотижня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5 км"/>
        </w:smartTagPr>
        <w:r w:rsidRPr="003A51D7">
          <w:rPr>
            <w:color w:val="000000"/>
            <w:sz w:val="28"/>
            <w:szCs w:val="28"/>
            <w:lang w:val="uk-UA"/>
          </w:rPr>
          <w:t>0,5</w:t>
        </w:r>
        <w:r w:rsidR="003A51D7" w:rsidRPr="003A51D7">
          <w:rPr>
            <w:color w:val="000000"/>
            <w:sz w:val="28"/>
            <w:szCs w:val="28"/>
            <w:lang w:val="uk-UA"/>
          </w:rPr>
          <w:t xml:space="preserve"> </w:t>
        </w:r>
        <w:r w:rsidRPr="003A51D7">
          <w:rPr>
            <w:color w:val="000000"/>
            <w:sz w:val="28"/>
            <w:szCs w:val="28"/>
            <w:lang w:val="uk-UA"/>
          </w:rPr>
          <w:t>км</w:t>
        </w:r>
      </w:smartTag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пір,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буде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досягнуто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необхідного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об'єму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сті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07CCC50E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Аеробні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тренування</w:t>
      </w:r>
      <w:r w:rsidR="003A51D7" w:rsidRPr="003A51D7">
        <w:rPr>
          <w:i/>
          <w:color w:val="000000"/>
          <w:sz w:val="28"/>
          <w:szCs w:val="28"/>
          <w:lang w:val="uk-UA"/>
        </w:rPr>
        <w:t>.</w:t>
      </w:r>
    </w:p>
    <w:p w14:paraId="55B063A1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розробці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програми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аеробних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тренувань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режиму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визначені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6AEB048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1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i/>
          <w:color w:val="000000"/>
          <w:sz w:val="28"/>
          <w:szCs w:val="28"/>
          <w:lang w:val="uk-UA"/>
        </w:rPr>
        <w:t>Тип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фізичного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5518D414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види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компонентом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аеробні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витривалість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348CEFF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група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навантаження,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рівень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інтенсивності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залишається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стійним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ходьба,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повільний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біг,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плавання,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їзда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велосипеді,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катання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жах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DDF85E5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II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група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різні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рухомі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ігри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теніс,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бадмінтон,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волейбол,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аеробіка,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виконання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комплексів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гімнастичних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інтенсивність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коливатись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широкому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діапазоні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3205286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2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i/>
          <w:color w:val="000000"/>
          <w:sz w:val="28"/>
          <w:szCs w:val="28"/>
          <w:lang w:val="uk-UA"/>
        </w:rPr>
        <w:t>Інтенсивність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тренувального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A0A983A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здорових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молодого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середнього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становить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75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85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%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можливостей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оптимальна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н</w:t>
      </w:r>
      <w:r w:rsidRPr="003A51D7">
        <w:rPr>
          <w:color w:val="000000"/>
          <w:sz w:val="28"/>
          <w:szCs w:val="28"/>
          <w:lang w:val="uk-UA"/>
        </w:rPr>
        <w:t>тенсивність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перевищувати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50-60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%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можливостей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37EAFBA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3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i/>
          <w:color w:val="000000"/>
          <w:sz w:val="28"/>
          <w:szCs w:val="28"/>
          <w:lang w:val="uk-UA"/>
        </w:rPr>
        <w:t>Структура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та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фізіологічна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крива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тренувального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заняття</w:t>
      </w:r>
      <w:r w:rsidR="003A51D7" w:rsidRPr="003A51D7">
        <w:rPr>
          <w:i/>
          <w:color w:val="000000"/>
          <w:sz w:val="28"/>
          <w:szCs w:val="28"/>
          <w:lang w:val="uk-UA"/>
        </w:rPr>
        <w:t>.</w:t>
      </w:r>
    </w:p>
    <w:p w14:paraId="5E28576C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структурі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тренувального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виділяють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вступну,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підготовчу,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заключну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4CAEB6F4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Вправи,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включаються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вступну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сприяти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пожвавленню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роботи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серцево-судинної,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дихальної,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нервової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створювати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хороший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настрій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Всі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цієї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простими,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легко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виконуватись,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проводитись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повільному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сере</w:t>
      </w:r>
      <w:r w:rsidRPr="003A51D7">
        <w:rPr>
          <w:color w:val="000000"/>
          <w:sz w:val="28"/>
          <w:szCs w:val="28"/>
          <w:lang w:val="uk-UA"/>
        </w:rPr>
        <w:t>д</w:t>
      </w:r>
      <w:r w:rsidRPr="003A51D7">
        <w:rPr>
          <w:color w:val="000000"/>
          <w:sz w:val="28"/>
          <w:szCs w:val="28"/>
          <w:lang w:val="uk-UA"/>
        </w:rPr>
        <w:t>ньому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темпі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підготовчу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входять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загально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розвиваючі,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дихал</w:t>
      </w:r>
      <w:r w:rsidRPr="003A51D7">
        <w:rPr>
          <w:color w:val="000000"/>
          <w:sz w:val="28"/>
          <w:szCs w:val="28"/>
          <w:lang w:val="uk-UA"/>
        </w:rPr>
        <w:t>ь</w:t>
      </w:r>
      <w:r w:rsidRPr="003A51D7">
        <w:rPr>
          <w:color w:val="000000"/>
          <w:sz w:val="28"/>
          <w:szCs w:val="28"/>
          <w:lang w:val="uk-UA"/>
        </w:rPr>
        <w:t>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ніг,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складати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35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%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загальної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5AD9DFB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40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%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перевага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віддається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вправам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вихідним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положенням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напівлежачи,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сидячи,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стоячи,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русі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5092A33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Пацієнти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старшого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обережністю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виконувати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махові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ртальні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зв'язку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еластичності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зв'язок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м'язів,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зустрічаються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цьому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віці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перевагу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віддавати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тренажерах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дозованій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ходьбі,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бігу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підтю</w:t>
      </w:r>
      <w:r w:rsidRPr="003A51D7">
        <w:rPr>
          <w:color w:val="000000"/>
          <w:sz w:val="28"/>
          <w:szCs w:val="28"/>
          <w:lang w:val="uk-UA"/>
        </w:rPr>
        <w:t>п</w:t>
      </w:r>
      <w:r w:rsidRPr="003A51D7">
        <w:rPr>
          <w:color w:val="000000"/>
          <w:sz w:val="28"/>
          <w:szCs w:val="28"/>
          <w:lang w:val="uk-UA"/>
        </w:rPr>
        <w:t>цем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залежності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рівня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хворого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ристанні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треба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особливу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увагу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звертати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вибір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вихідного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положення,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оскільки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бажано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уникати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призводять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гідростатичного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тиску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судинах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головного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мозку,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підвищення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вну</w:t>
      </w:r>
      <w:r w:rsidRPr="003A51D7">
        <w:rPr>
          <w:color w:val="000000"/>
          <w:sz w:val="28"/>
          <w:szCs w:val="28"/>
          <w:lang w:val="uk-UA"/>
        </w:rPr>
        <w:t>т</w:t>
      </w:r>
      <w:r w:rsidRPr="003A51D7">
        <w:rPr>
          <w:color w:val="000000"/>
          <w:sz w:val="28"/>
          <w:szCs w:val="28"/>
          <w:lang w:val="uk-UA"/>
        </w:rPr>
        <w:t>рішньочеревного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тиску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Людям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рекомендуються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зв'язані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елементами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натужування,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значного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силового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напруження,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вою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затримкою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дихання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підняття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великої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ваги,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перекладині,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брусах,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гімнастичному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т.п.). </w:t>
      </w:r>
      <w:r w:rsidRPr="003A51D7">
        <w:rPr>
          <w:color w:val="000000"/>
          <w:sz w:val="28"/>
          <w:szCs w:val="28"/>
          <w:lang w:val="uk-UA"/>
        </w:rPr>
        <w:t>Виключають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зв'язані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нахилом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корпусу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вниз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головою,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різкими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поворотами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голови,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круговими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обертами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Навант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збільшуватись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дуже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обережно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поступово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48D3B1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Заключна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також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25%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загальної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лості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включаються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вправи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розслаблення,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забезп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чують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збудження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серцево-судинної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дихальної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систем,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створюють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сприятливі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умови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відновлювального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591FE83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4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i/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i/>
          <w:color w:val="000000"/>
          <w:sz w:val="28"/>
          <w:szCs w:val="28"/>
          <w:lang w:val="uk-UA"/>
        </w:rPr>
        <w:t>.</w:t>
      </w:r>
    </w:p>
    <w:p w14:paraId="381BAB05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виключенням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вступної,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підготовчої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заключної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частини,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коливатись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15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45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хвилин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Частіше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все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дорівнює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20</w:t>
      </w:r>
      <w:r w:rsidR="003A51D7" w:rsidRPr="003A51D7">
        <w:rPr>
          <w:color w:val="000000"/>
          <w:sz w:val="28"/>
          <w:szCs w:val="28"/>
          <w:lang w:val="uk-UA"/>
        </w:rPr>
        <w:t>-</w:t>
      </w:r>
      <w:r w:rsidRPr="003A51D7">
        <w:rPr>
          <w:color w:val="000000"/>
          <w:sz w:val="28"/>
          <w:szCs w:val="28"/>
          <w:lang w:val="uk-UA"/>
        </w:rPr>
        <w:t>30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Збільшення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паралельно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покращенню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</w:t>
      </w:r>
      <w:r w:rsidRPr="003A51D7">
        <w:rPr>
          <w:color w:val="000000"/>
          <w:sz w:val="28"/>
          <w:szCs w:val="28"/>
          <w:lang w:val="uk-UA"/>
        </w:rPr>
        <w:t>і</w:t>
      </w:r>
      <w:r w:rsidRPr="003A51D7">
        <w:rPr>
          <w:color w:val="000000"/>
          <w:sz w:val="28"/>
          <w:szCs w:val="28"/>
          <w:lang w:val="uk-UA"/>
        </w:rPr>
        <w:t>зму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суворо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індивідуальним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Якщо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спостерігається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хороше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перенесення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навантаження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будь-яких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ускладнень,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поступово,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протягом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6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місяців,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збільшується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45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цілому,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інтенсивність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тривалість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нава</w:t>
      </w:r>
      <w:r w:rsidRPr="003A51D7">
        <w:rPr>
          <w:color w:val="000000"/>
          <w:sz w:val="28"/>
          <w:szCs w:val="28"/>
          <w:lang w:val="uk-UA"/>
        </w:rPr>
        <w:t>н</w:t>
      </w:r>
      <w:r w:rsidRPr="003A51D7">
        <w:rPr>
          <w:color w:val="000000"/>
          <w:sz w:val="28"/>
          <w:szCs w:val="28"/>
          <w:lang w:val="uk-UA"/>
        </w:rPr>
        <w:t>таження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бути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такими,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через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годину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після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залишалось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почуття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втоми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87CA50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  <w:r w:rsidRPr="003A51D7">
        <w:rPr>
          <w:i/>
          <w:color w:val="000000"/>
          <w:sz w:val="28"/>
          <w:szCs w:val="28"/>
          <w:lang w:val="uk-UA"/>
        </w:rPr>
        <w:t>5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. </w:t>
      </w:r>
      <w:r w:rsidRPr="003A51D7">
        <w:rPr>
          <w:i/>
          <w:color w:val="000000"/>
          <w:sz w:val="28"/>
          <w:szCs w:val="28"/>
          <w:lang w:val="uk-UA"/>
        </w:rPr>
        <w:t>Частота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виконання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тренувальних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занять</w:t>
      </w:r>
      <w:r w:rsidR="003A51D7" w:rsidRPr="003A51D7">
        <w:rPr>
          <w:i/>
          <w:color w:val="000000"/>
          <w:sz w:val="28"/>
          <w:szCs w:val="28"/>
          <w:lang w:val="uk-UA"/>
        </w:rPr>
        <w:t>.</w:t>
      </w:r>
    </w:p>
    <w:p w14:paraId="00D3B89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Частота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коливатись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кількох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занять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4</w:t>
      </w:r>
      <w:r w:rsidR="003A51D7" w:rsidRPr="003A51D7">
        <w:rPr>
          <w:color w:val="000000"/>
          <w:sz w:val="28"/>
          <w:szCs w:val="28"/>
          <w:lang w:val="uk-UA"/>
        </w:rPr>
        <w:t>-</w:t>
      </w:r>
      <w:r w:rsidRPr="003A51D7">
        <w:rPr>
          <w:color w:val="000000"/>
          <w:sz w:val="28"/>
          <w:szCs w:val="28"/>
          <w:lang w:val="uk-UA"/>
        </w:rPr>
        <w:t>7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разів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ждень,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залежить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зацікавленості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паці</w:t>
      </w:r>
      <w:r w:rsidRPr="003A51D7">
        <w:rPr>
          <w:color w:val="000000"/>
          <w:sz w:val="28"/>
          <w:szCs w:val="28"/>
          <w:lang w:val="uk-UA"/>
        </w:rPr>
        <w:t>є</w:t>
      </w:r>
      <w:r w:rsidRPr="003A51D7">
        <w:rPr>
          <w:color w:val="000000"/>
          <w:sz w:val="28"/>
          <w:szCs w:val="28"/>
          <w:lang w:val="uk-UA"/>
        </w:rPr>
        <w:t>нта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достатнім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4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рази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тиждень</w:t>
      </w:r>
      <w:r w:rsidR="003A51D7" w:rsidRPr="003A51D7">
        <w:rPr>
          <w:color w:val="000000"/>
          <w:sz w:val="28"/>
          <w:szCs w:val="28"/>
          <w:lang w:val="uk-UA"/>
        </w:rPr>
        <w:t>.</w:t>
      </w:r>
      <w:r w:rsid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компоненти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програми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залежать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пацієнта,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його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функціонального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стану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здоров'я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555D316D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основних</w:t>
      </w:r>
      <w:r w:rsidR="003A51D7" w:rsidRPr="003A51D7">
        <w:rPr>
          <w:i/>
          <w:color w:val="000000"/>
          <w:sz w:val="28"/>
          <w:szCs w:val="28"/>
          <w:lang w:val="uk-UA"/>
        </w:rPr>
        <w:t xml:space="preserve"> </w:t>
      </w:r>
      <w:r w:rsidRPr="003A51D7">
        <w:rPr>
          <w:i/>
          <w:color w:val="000000"/>
          <w:sz w:val="28"/>
          <w:szCs w:val="28"/>
          <w:lang w:val="uk-UA"/>
        </w:rPr>
        <w:t>протипоказань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призначення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тренувань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</w:t>
      </w:r>
      <w:r w:rsidRPr="003A51D7">
        <w:rPr>
          <w:color w:val="000000"/>
          <w:sz w:val="28"/>
          <w:szCs w:val="28"/>
          <w:lang w:val="uk-UA"/>
        </w:rPr>
        <w:t>ю</w:t>
      </w:r>
      <w:r w:rsidRPr="003A51D7">
        <w:rPr>
          <w:color w:val="000000"/>
          <w:sz w:val="28"/>
          <w:szCs w:val="28"/>
          <w:lang w:val="uk-UA"/>
        </w:rPr>
        <w:t>дей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відносяться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733E01C1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Гострий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інфаркт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міокарда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CD648A5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Нестабільна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стенокардія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33AD9B6A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Недостатність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кровообігу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62FF133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Хронічна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аневризма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аорти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844F424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Порушення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ритму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серця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2856CEEA" w14:textId="77777777" w:rsidR="003A51D7" w:rsidRPr="003A51D7" w:rsidRDefault="00343DE9" w:rsidP="003A51D7">
      <w:pPr>
        <w:pStyle w:val="11"/>
        <w:widowControl/>
        <w:numPr>
          <w:ilvl w:val="0"/>
          <w:numId w:val="4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Загроза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тромбоемболійних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ускладнень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254CA593" w14:textId="77777777" w:rsidR="003A51D7" w:rsidRPr="003A51D7" w:rsidRDefault="00343DE9" w:rsidP="003A51D7">
      <w:pPr>
        <w:pStyle w:val="11"/>
        <w:widowControl/>
        <w:numPr>
          <w:ilvl w:val="0"/>
          <w:numId w:val="5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Дихальна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недостатність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0878C595" w14:textId="77777777" w:rsidR="003A51D7" w:rsidRPr="003A51D7" w:rsidRDefault="00343DE9" w:rsidP="003A51D7">
      <w:pPr>
        <w:pStyle w:val="11"/>
        <w:widowControl/>
        <w:numPr>
          <w:ilvl w:val="0"/>
          <w:numId w:val="5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Гострі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інфекційні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1C409C0E" w14:textId="77777777" w:rsidR="003A51D7" w:rsidRPr="003A51D7" w:rsidRDefault="00343DE9" w:rsidP="003A51D7">
      <w:pPr>
        <w:pStyle w:val="11"/>
        <w:widowControl/>
        <w:numPr>
          <w:ilvl w:val="0"/>
          <w:numId w:val="5"/>
        </w:num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Онкологічні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75AF7E07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11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Захворювання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крові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882D48B" w14:textId="77777777" w:rsidR="003A51D7" w:rsidRDefault="003A51D7" w:rsidP="003A51D7">
      <w:pPr>
        <w:tabs>
          <w:tab w:val="left" w:pos="726"/>
        </w:tabs>
        <w:rPr>
          <w:lang w:val="uk-UA"/>
        </w:rPr>
      </w:pPr>
    </w:p>
    <w:p w14:paraId="7E20B807" w14:textId="77777777" w:rsidR="003A51D7" w:rsidRPr="003A51D7" w:rsidRDefault="003A51D7" w:rsidP="003A51D7">
      <w:pPr>
        <w:pStyle w:val="1"/>
        <w:rPr>
          <w:rFonts w:ascii="Times New Roman" w:hAnsi="Times New Roman"/>
          <w:color w:val="000000"/>
          <w:szCs w:val="28"/>
          <w:lang w:val="uk-UA"/>
        </w:rPr>
      </w:pPr>
      <w:bookmarkStart w:id="26" w:name="_Toc287284285"/>
      <w:r w:rsidRPr="003A51D7">
        <w:rPr>
          <w:lang w:val="uk-UA"/>
        </w:rPr>
        <w:t xml:space="preserve">3.3 </w:t>
      </w:r>
      <w:r w:rsidR="00343DE9" w:rsidRPr="003A51D7">
        <w:rPr>
          <w:lang w:val="uk-UA"/>
        </w:rPr>
        <w:t>Застосування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геропротекторних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засобів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в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процесі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оздоровчих</w:t>
      </w:r>
      <w:r>
        <w:rPr>
          <w:lang w:val="uk-UA"/>
        </w:rPr>
        <w:t xml:space="preserve"> </w:t>
      </w:r>
      <w:r w:rsidR="00343DE9" w:rsidRPr="003A51D7">
        <w:rPr>
          <w:rFonts w:ascii="Times New Roman" w:hAnsi="Times New Roman"/>
          <w:color w:val="000000"/>
          <w:szCs w:val="28"/>
          <w:lang w:val="uk-UA"/>
        </w:rPr>
        <w:t>фізичних</w:t>
      </w:r>
      <w:r w:rsidRPr="003A51D7">
        <w:rPr>
          <w:rFonts w:ascii="Times New Roman" w:hAnsi="Times New Roman"/>
          <w:color w:val="000000"/>
          <w:szCs w:val="28"/>
          <w:lang w:val="uk-UA"/>
        </w:rPr>
        <w:t xml:space="preserve"> </w:t>
      </w:r>
      <w:r w:rsidR="00343DE9" w:rsidRPr="003A51D7">
        <w:rPr>
          <w:rFonts w:ascii="Times New Roman" w:hAnsi="Times New Roman"/>
          <w:color w:val="000000"/>
          <w:szCs w:val="28"/>
          <w:lang w:val="uk-UA"/>
        </w:rPr>
        <w:t>тренувань</w:t>
      </w:r>
      <w:bookmarkEnd w:id="26"/>
    </w:p>
    <w:p w14:paraId="4840D516" w14:textId="77777777" w:rsidR="003A51D7" w:rsidRDefault="003A51D7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14:paraId="7A3B803C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Сучасні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геріатричні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препарати</w:t>
      </w:r>
      <w:r w:rsidR="003A51D7" w:rsidRPr="003A51D7">
        <w:rPr>
          <w:color w:val="000000"/>
          <w:sz w:val="28"/>
          <w:szCs w:val="28"/>
          <w:lang w:val="uk-UA"/>
        </w:rPr>
        <w:t xml:space="preserve"> - </w:t>
      </w:r>
      <w:r w:rsidRPr="003A51D7">
        <w:rPr>
          <w:color w:val="000000"/>
          <w:sz w:val="28"/>
          <w:szCs w:val="28"/>
          <w:lang w:val="uk-UA"/>
        </w:rPr>
        <w:t>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біологічно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активні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речовини,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ханізм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полягає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покращенні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метаболічних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зокрема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енерг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обміну,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внаслідок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підвищується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фізична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працездатність,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рези</w:t>
      </w:r>
      <w:r w:rsidRPr="003A51D7">
        <w:rPr>
          <w:color w:val="000000"/>
          <w:sz w:val="28"/>
          <w:szCs w:val="28"/>
          <w:lang w:val="uk-UA"/>
        </w:rPr>
        <w:t>с</w:t>
      </w:r>
      <w:r w:rsidRPr="003A51D7">
        <w:rPr>
          <w:color w:val="000000"/>
          <w:sz w:val="28"/>
          <w:szCs w:val="28"/>
          <w:lang w:val="uk-UA"/>
        </w:rPr>
        <w:t>тентність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організму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умовах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стресу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57B3766E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Метаболічна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терапія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повинна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включати</w:t>
      </w:r>
      <w:r w:rsidR="003A51D7" w:rsidRPr="003A51D7">
        <w:rPr>
          <w:color w:val="000000"/>
          <w:sz w:val="28"/>
          <w:szCs w:val="28"/>
          <w:lang w:val="uk-UA"/>
        </w:rPr>
        <w:t>:</w:t>
      </w:r>
    </w:p>
    <w:p w14:paraId="1AD344E3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а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полівітамінні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препарати,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зокрема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вітаміни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групи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аскорбінову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кислоту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вітамін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альфа-токоферол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вітамін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бета-каротин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або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ретинол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вітамін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</w:t>
      </w:r>
      <w:r w:rsidR="003A51D7" w:rsidRPr="003A51D7">
        <w:rPr>
          <w:color w:val="000000"/>
          <w:sz w:val="28"/>
          <w:szCs w:val="28"/>
          <w:lang w:val="uk-UA"/>
        </w:rPr>
        <w:t xml:space="preserve">), </w:t>
      </w:r>
      <w:r w:rsidRPr="003A51D7">
        <w:rPr>
          <w:color w:val="000000"/>
          <w:sz w:val="28"/>
          <w:szCs w:val="28"/>
          <w:lang w:val="uk-UA"/>
        </w:rPr>
        <w:t>які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ефективними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природними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антиоксидантами</w:t>
      </w:r>
      <w:r w:rsidR="003A51D7" w:rsidRPr="003A51D7">
        <w:rPr>
          <w:color w:val="000000"/>
          <w:sz w:val="28"/>
          <w:szCs w:val="28"/>
          <w:lang w:val="uk-UA"/>
        </w:rPr>
        <w:t>;</w:t>
      </w:r>
    </w:p>
    <w:p w14:paraId="360673A9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б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тканинний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препарат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спленін,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тималін,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екстракт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плаценти,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епіт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ламін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</w:t>
      </w:r>
      <w:r w:rsidR="003A51D7" w:rsidRPr="003A51D7">
        <w:rPr>
          <w:color w:val="000000"/>
          <w:sz w:val="28"/>
          <w:szCs w:val="28"/>
          <w:lang w:val="uk-UA"/>
        </w:rPr>
        <w:t>.).</w:t>
      </w:r>
    </w:p>
    <w:p w14:paraId="308FE0E7" w14:textId="77777777" w:rsidR="003A51D7" w:rsidRDefault="003A51D7" w:rsidP="003A51D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7" w:name="_Toc287284286"/>
      <w:r w:rsidR="00343DE9" w:rsidRPr="003A51D7">
        <w:rPr>
          <w:lang w:val="uk-UA"/>
        </w:rPr>
        <w:t>4</w:t>
      </w:r>
      <w:r w:rsidRPr="003A51D7">
        <w:rPr>
          <w:lang w:val="uk-UA"/>
        </w:rPr>
        <w:t xml:space="preserve">. </w:t>
      </w:r>
      <w:r w:rsidR="00343DE9" w:rsidRPr="003A51D7">
        <w:rPr>
          <w:lang w:val="uk-UA"/>
        </w:rPr>
        <w:t>Психоемоційні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розлади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у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осіб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літнього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віку</w:t>
      </w:r>
      <w:bookmarkEnd w:id="27"/>
    </w:p>
    <w:p w14:paraId="1AB3D4D6" w14:textId="77777777" w:rsidR="003A51D7" w:rsidRPr="003A51D7" w:rsidRDefault="003A51D7" w:rsidP="003A51D7">
      <w:pPr>
        <w:rPr>
          <w:lang w:val="uk-UA" w:eastAsia="en-US"/>
        </w:rPr>
      </w:pPr>
    </w:p>
    <w:p w14:paraId="7FF8E430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психологічні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особливості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людини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підвласні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певним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змінам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Викликано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комплексною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дією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біологічних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спостерігаються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зміни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</w:t>
      </w:r>
      <w:r w:rsidRPr="003A51D7">
        <w:rPr>
          <w:color w:val="000000"/>
          <w:sz w:val="28"/>
          <w:szCs w:val="28"/>
          <w:lang w:val="uk-UA"/>
        </w:rPr>
        <w:t>у</w:t>
      </w:r>
      <w:r w:rsidRPr="003A51D7">
        <w:rPr>
          <w:color w:val="000000"/>
          <w:sz w:val="28"/>
          <w:szCs w:val="28"/>
          <w:lang w:val="uk-UA"/>
        </w:rPr>
        <w:t>хливості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нервових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процесів</w:t>
      </w:r>
      <w:r w:rsidR="003A51D7" w:rsidRPr="003A51D7">
        <w:rPr>
          <w:color w:val="000000"/>
          <w:sz w:val="28"/>
          <w:szCs w:val="28"/>
          <w:lang w:val="uk-UA"/>
        </w:rPr>
        <w:t xml:space="preserve">: </w:t>
      </w:r>
      <w:r w:rsidRPr="003A51D7">
        <w:rPr>
          <w:color w:val="000000"/>
          <w:sz w:val="28"/>
          <w:szCs w:val="28"/>
          <w:lang w:val="uk-UA"/>
        </w:rPr>
        <w:t>страждає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процес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гальмування,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знижуються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збудженість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диференціювання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зовнішніх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подразників,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падає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працезда</w:t>
      </w:r>
      <w:r w:rsidRPr="003A51D7">
        <w:rPr>
          <w:color w:val="000000"/>
          <w:sz w:val="28"/>
          <w:szCs w:val="28"/>
          <w:lang w:val="uk-UA"/>
        </w:rPr>
        <w:t>т</w:t>
      </w:r>
      <w:r w:rsidRPr="003A51D7">
        <w:rPr>
          <w:color w:val="000000"/>
          <w:sz w:val="28"/>
          <w:szCs w:val="28"/>
          <w:lang w:val="uk-UA"/>
        </w:rPr>
        <w:t>ність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нервових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клітин,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обмежує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можливості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відносно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швидкого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ключення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формування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психологічних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понять</w:t>
      </w:r>
      <w:r w:rsidR="003A51D7" w:rsidRPr="003A51D7">
        <w:rPr>
          <w:color w:val="000000"/>
          <w:sz w:val="28"/>
          <w:szCs w:val="28"/>
          <w:lang w:val="uk-UA"/>
        </w:rPr>
        <w:t xml:space="preserve">)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соціально-середовищних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факторів</w:t>
      </w:r>
      <w:r w:rsidR="003A51D7" w:rsidRPr="003A51D7">
        <w:rPr>
          <w:color w:val="000000"/>
          <w:sz w:val="28"/>
          <w:szCs w:val="28"/>
          <w:lang w:val="uk-UA"/>
        </w:rPr>
        <w:t xml:space="preserve"> (</w:t>
      </w:r>
      <w:r w:rsidRPr="003A51D7">
        <w:rPr>
          <w:color w:val="000000"/>
          <w:sz w:val="28"/>
          <w:szCs w:val="28"/>
          <w:lang w:val="uk-UA"/>
        </w:rPr>
        <w:t>самотність,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смерть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рідних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близьких,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погане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теріальне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забезпечення,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сімейні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проблеми</w:t>
      </w:r>
      <w:r w:rsidR="003A51D7" w:rsidRPr="003A51D7">
        <w:rPr>
          <w:color w:val="000000"/>
          <w:sz w:val="28"/>
          <w:szCs w:val="28"/>
          <w:lang w:val="uk-UA"/>
        </w:rPr>
        <w:t>).</w:t>
      </w:r>
    </w:p>
    <w:p w14:paraId="0A570C76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Разом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цим,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виникають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хронічні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захворювання,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пов'язані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віком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результаті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багатьох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розвивається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хронічного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психологічного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су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4885CAA2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Вченими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різних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країн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показано,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що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тим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вищий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цент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осіб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психоемоційними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порушеннями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Так,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наприклад,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після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60-річного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рубежу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кожного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п'ятого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виявляються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депресивні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тенденції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Добре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відома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поява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старінні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таких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як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похмурість,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дратівливість,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тривожна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помисливість,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образливість,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нетерпимість,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неуживчивість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цих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осіб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</w:t>
      </w:r>
      <w:r w:rsidRPr="003A51D7">
        <w:rPr>
          <w:color w:val="000000"/>
          <w:sz w:val="28"/>
          <w:szCs w:val="28"/>
          <w:lang w:val="uk-UA"/>
        </w:rPr>
        <w:t>и</w:t>
      </w:r>
      <w:r w:rsidRPr="003A51D7">
        <w:rPr>
          <w:color w:val="000000"/>
          <w:sz w:val="28"/>
          <w:szCs w:val="28"/>
          <w:lang w:val="uk-UA"/>
        </w:rPr>
        <w:t>жується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інтерес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мистецтва,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літератури,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суспільного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життя,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думки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середжені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власних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переживаннях,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вони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часто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психологічному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понятті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тягарем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для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сім'ї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При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наявності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виразного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психологічного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стрес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вого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компоненту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основна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роль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відводиться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психотерапії,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транквілізаторам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антидепресантам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тривожно-мнимими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рисами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особистості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більш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виразний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ефект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порівнянні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транквілізаторами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мають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антидепр</w:t>
      </w:r>
      <w:r w:rsidRPr="003A51D7">
        <w:rPr>
          <w:color w:val="000000"/>
          <w:sz w:val="28"/>
          <w:szCs w:val="28"/>
          <w:lang w:val="uk-UA"/>
        </w:rPr>
        <w:t>е</w:t>
      </w:r>
      <w:r w:rsidRPr="003A51D7">
        <w:rPr>
          <w:color w:val="000000"/>
          <w:sz w:val="28"/>
          <w:szCs w:val="28"/>
          <w:lang w:val="uk-UA"/>
        </w:rPr>
        <w:t>санти</w:t>
      </w:r>
      <w:r w:rsidR="003A51D7" w:rsidRPr="003A51D7">
        <w:rPr>
          <w:color w:val="000000"/>
          <w:sz w:val="28"/>
          <w:szCs w:val="28"/>
          <w:lang w:val="uk-UA"/>
        </w:rPr>
        <w:t xml:space="preserve">.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випадках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виразного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невротичного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компоненту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краще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застос</w:t>
      </w:r>
      <w:r w:rsidRPr="003A51D7">
        <w:rPr>
          <w:color w:val="000000"/>
          <w:sz w:val="28"/>
          <w:szCs w:val="28"/>
          <w:lang w:val="uk-UA"/>
        </w:rPr>
        <w:t>о</w:t>
      </w:r>
      <w:r w:rsidRPr="003A51D7">
        <w:rPr>
          <w:color w:val="000000"/>
          <w:sz w:val="28"/>
          <w:szCs w:val="28"/>
          <w:lang w:val="uk-UA"/>
        </w:rPr>
        <w:t>вувати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транквілізатор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4FBB726E" w14:textId="77777777" w:rsidR="003A51D7" w:rsidRPr="003A51D7" w:rsidRDefault="00343DE9" w:rsidP="003A51D7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A51D7">
        <w:rPr>
          <w:color w:val="000000"/>
          <w:sz w:val="28"/>
          <w:szCs w:val="28"/>
          <w:lang w:val="uk-UA"/>
        </w:rPr>
        <w:t>Прогноз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ефективності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терапії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у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похилих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хворих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значній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мірі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визн</w:t>
      </w:r>
      <w:r w:rsidRPr="003A51D7">
        <w:rPr>
          <w:color w:val="000000"/>
          <w:sz w:val="28"/>
          <w:szCs w:val="28"/>
          <w:lang w:val="uk-UA"/>
        </w:rPr>
        <w:t>а</w:t>
      </w:r>
      <w:r w:rsidRPr="003A51D7">
        <w:rPr>
          <w:color w:val="000000"/>
          <w:sz w:val="28"/>
          <w:szCs w:val="28"/>
          <w:lang w:val="uk-UA"/>
        </w:rPr>
        <w:t>чається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розв΄язанням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їх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сімейних,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побутових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та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міжособистих</w:t>
      </w:r>
      <w:r w:rsidR="003A51D7" w:rsidRPr="003A51D7">
        <w:rPr>
          <w:color w:val="000000"/>
          <w:sz w:val="28"/>
          <w:szCs w:val="28"/>
          <w:lang w:val="uk-UA"/>
        </w:rPr>
        <w:t xml:space="preserve"> </w:t>
      </w:r>
      <w:r w:rsidRPr="003A51D7">
        <w:rPr>
          <w:color w:val="000000"/>
          <w:sz w:val="28"/>
          <w:szCs w:val="28"/>
          <w:lang w:val="uk-UA"/>
        </w:rPr>
        <w:t>проблем</w:t>
      </w:r>
      <w:r w:rsidR="003A51D7" w:rsidRPr="003A51D7">
        <w:rPr>
          <w:color w:val="000000"/>
          <w:sz w:val="28"/>
          <w:szCs w:val="28"/>
          <w:lang w:val="uk-UA"/>
        </w:rPr>
        <w:t>.</w:t>
      </w:r>
    </w:p>
    <w:p w14:paraId="6521CE09" w14:textId="77777777" w:rsidR="00343DE9" w:rsidRDefault="003A51D7" w:rsidP="003A51D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8" w:name="_Toc287284287"/>
      <w:r w:rsidR="00343DE9" w:rsidRPr="003A51D7">
        <w:rPr>
          <w:lang w:val="uk-UA"/>
        </w:rPr>
        <w:t>5</w:t>
      </w:r>
      <w:r w:rsidRPr="003A51D7">
        <w:rPr>
          <w:lang w:val="uk-UA"/>
        </w:rPr>
        <w:t xml:space="preserve">. </w:t>
      </w:r>
      <w:r w:rsidR="00343DE9" w:rsidRPr="003A51D7">
        <w:rPr>
          <w:lang w:val="uk-UA"/>
        </w:rPr>
        <w:t>Ключові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поняття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та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терміни</w:t>
      </w:r>
      <w:bookmarkEnd w:id="28"/>
    </w:p>
    <w:p w14:paraId="5CEA1492" w14:textId="77777777" w:rsidR="003A51D7" w:rsidRPr="003A51D7" w:rsidRDefault="003A51D7" w:rsidP="003A51D7">
      <w:pPr>
        <w:rPr>
          <w:lang w:val="uk-UA" w:eastAsia="en-US"/>
        </w:rPr>
      </w:pPr>
    </w:p>
    <w:p w14:paraId="1B24150F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геронтологія</w:t>
      </w:r>
    </w:p>
    <w:p w14:paraId="5248A921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геріатрія</w:t>
      </w:r>
    </w:p>
    <w:p w14:paraId="488D382C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герогігієна</w:t>
      </w:r>
    </w:p>
    <w:p w14:paraId="6CB0BA03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геронтопсихологія</w:t>
      </w:r>
    </w:p>
    <w:p w14:paraId="52DCF09C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старість</w:t>
      </w:r>
    </w:p>
    <w:p w14:paraId="010783B1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довголіття</w:t>
      </w:r>
    </w:p>
    <w:p w14:paraId="1853C9D0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адаптаційні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механізми</w:t>
      </w:r>
    </w:p>
    <w:p w14:paraId="6171DFFE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фізіологічне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</w:p>
    <w:p w14:paraId="68AAF7CA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передчасне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</w:p>
    <w:p w14:paraId="01F0E0BF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ендогенні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фактори</w:t>
      </w:r>
    </w:p>
    <w:p w14:paraId="10EAA321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екзогенні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фактори</w:t>
      </w:r>
    </w:p>
    <w:p w14:paraId="1480F51F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гіподинамія</w:t>
      </w:r>
    </w:p>
    <w:p w14:paraId="32485F5C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біологічний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</w:p>
    <w:p w14:paraId="1D7F0FA3" w14:textId="77777777" w:rsidR="00343DE9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функціональний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</w:p>
    <w:p w14:paraId="2E879112" w14:textId="77777777" w:rsidR="003A51D7" w:rsidRPr="003A51D7" w:rsidRDefault="00343DE9" w:rsidP="003A51D7">
      <w:pPr>
        <w:tabs>
          <w:tab w:val="left" w:pos="726"/>
        </w:tabs>
        <w:rPr>
          <w:lang w:val="uk-UA"/>
        </w:rPr>
      </w:pPr>
      <w:r w:rsidRPr="003A51D7">
        <w:rPr>
          <w:lang w:val="uk-UA"/>
        </w:rPr>
        <w:t>календарний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</w:p>
    <w:p w14:paraId="21D52380" w14:textId="77777777" w:rsidR="003A51D7" w:rsidRDefault="003A51D7" w:rsidP="003A51D7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9" w:name="_Toc287284288"/>
      <w:r w:rsidR="00343DE9" w:rsidRPr="003A51D7">
        <w:rPr>
          <w:lang w:val="uk-UA"/>
        </w:rPr>
        <w:t>6</w:t>
      </w:r>
      <w:r w:rsidRPr="003A51D7">
        <w:rPr>
          <w:lang w:val="uk-UA"/>
        </w:rPr>
        <w:t xml:space="preserve">. </w:t>
      </w:r>
      <w:r w:rsidR="00343DE9" w:rsidRPr="003A51D7">
        <w:rPr>
          <w:lang w:val="uk-UA"/>
        </w:rPr>
        <w:t>Термінологічний</w:t>
      </w:r>
      <w:r w:rsidRPr="003A51D7">
        <w:rPr>
          <w:lang w:val="uk-UA"/>
        </w:rPr>
        <w:t xml:space="preserve"> </w:t>
      </w:r>
      <w:r w:rsidR="00343DE9" w:rsidRPr="003A51D7">
        <w:rPr>
          <w:lang w:val="uk-UA"/>
        </w:rPr>
        <w:t>словник</w:t>
      </w:r>
      <w:bookmarkEnd w:id="29"/>
    </w:p>
    <w:p w14:paraId="08BFB5AD" w14:textId="77777777" w:rsidR="003A51D7" w:rsidRPr="003A51D7" w:rsidRDefault="003A51D7" w:rsidP="003A51D7">
      <w:pPr>
        <w:rPr>
          <w:lang w:val="uk-UA" w:eastAsia="en-US"/>
        </w:rPr>
      </w:pPr>
    </w:p>
    <w:p w14:paraId="3DA96EF6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Аневризма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місцеве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розширення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артерії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внаслідок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</w:t>
      </w:r>
      <w:r w:rsidRPr="003A51D7">
        <w:rPr>
          <w:lang w:val="uk-UA"/>
        </w:rPr>
        <w:t>о</w:t>
      </w:r>
      <w:r w:rsidRPr="003A51D7">
        <w:rPr>
          <w:lang w:val="uk-UA"/>
        </w:rPr>
        <w:t>шкоджень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її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стінок</w:t>
      </w:r>
      <w:r w:rsidR="003A51D7" w:rsidRPr="003A51D7">
        <w:rPr>
          <w:lang w:val="uk-UA"/>
        </w:rPr>
        <w:t>.</w:t>
      </w:r>
    </w:p>
    <w:p w14:paraId="2812A74A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Антиоксиданти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речовини,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пригнічують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окиснюва</w:t>
      </w:r>
      <w:r w:rsidRPr="003A51D7">
        <w:rPr>
          <w:lang w:val="uk-UA"/>
        </w:rPr>
        <w:t>н</w:t>
      </w:r>
      <w:r w:rsidRPr="003A51D7">
        <w:rPr>
          <w:lang w:val="uk-UA"/>
        </w:rPr>
        <w:t>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клітині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Антиоксиданти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противопухли</w:t>
      </w:r>
      <w:r w:rsidRPr="003A51D7">
        <w:rPr>
          <w:lang w:val="uk-UA"/>
        </w:rPr>
        <w:t>н</w:t>
      </w:r>
      <w:r w:rsidRPr="003A51D7">
        <w:rPr>
          <w:lang w:val="uk-UA"/>
        </w:rPr>
        <w:t>ну,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протизапальну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дібунол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профілактичну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лікувальну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пром</w:t>
      </w:r>
      <w:r w:rsidRPr="003A51D7">
        <w:rPr>
          <w:lang w:val="uk-UA"/>
        </w:rPr>
        <w:t>е</w:t>
      </w:r>
      <w:r w:rsidRPr="003A51D7">
        <w:rPr>
          <w:lang w:val="uk-UA"/>
        </w:rPr>
        <w:t>невій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хворобі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меркамін,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цистамін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>.</w:t>
      </w:r>
    </w:p>
    <w:p w14:paraId="6EA88624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Атеросклероз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хронічне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серцево-судинної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</w:t>
      </w:r>
      <w:r w:rsidRPr="003A51D7">
        <w:rPr>
          <w:lang w:val="uk-UA"/>
        </w:rPr>
        <w:t>е</w:t>
      </w:r>
      <w:r w:rsidRPr="003A51D7">
        <w:rPr>
          <w:lang w:val="uk-UA"/>
        </w:rPr>
        <w:t>ми</w:t>
      </w:r>
      <w:r w:rsidR="003A51D7" w:rsidRPr="003A51D7">
        <w:rPr>
          <w:lang w:val="uk-UA"/>
        </w:rPr>
        <w:t>.</w:t>
      </w:r>
    </w:p>
    <w:p w14:paraId="522EFF20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Біологічний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визначається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ступенем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відповідності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здоров'я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особливостям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обміну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функції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даної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групи,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потенційним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можливостям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життєдіяльності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>.</w:t>
      </w:r>
    </w:p>
    <w:p w14:paraId="6FFE45C4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Гипертонія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підвищення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тиску,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здебільшого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артер</w:t>
      </w:r>
      <w:r w:rsidRPr="003A51D7">
        <w:rPr>
          <w:lang w:val="uk-UA"/>
        </w:rPr>
        <w:t>і</w:t>
      </w:r>
      <w:r w:rsidRPr="003A51D7">
        <w:rPr>
          <w:lang w:val="uk-UA"/>
        </w:rPr>
        <w:t>ях</w:t>
      </w:r>
      <w:r w:rsidR="003A51D7" w:rsidRPr="003A51D7">
        <w:rPr>
          <w:lang w:val="uk-UA"/>
        </w:rPr>
        <w:t>.</w:t>
      </w:r>
    </w:p>
    <w:p w14:paraId="08C75390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Генотип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спадкова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будова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сукупність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всіх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генів</w:t>
      </w:r>
      <w:r w:rsidR="003A51D7" w:rsidRPr="003A51D7">
        <w:rPr>
          <w:lang w:val="uk-UA"/>
        </w:rPr>
        <w:t>.</w:t>
      </w:r>
    </w:p>
    <w:p w14:paraId="61DD6964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Геріатрія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грец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Geron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старий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+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iatreia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лікування</w:t>
      </w:r>
      <w:r w:rsidR="003A51D7" w:rsidRPr="003A51D7">
        <w:rPr>
          <w:lang w:val="uk-UA"/>
        </w:rPr>
        <w:t xml:space="preserve">) - </w:t>
      </w:r>
      <w:r w:rsidRPr="003A51D7">
        <w:rPr>
          <w:lang w:val="uk-UA"/>
        </w:rPr>
        <w:t>галузь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</w:t>
      </w:r>
      <w:r w:rsidRPr="003A51D7">
        <w:rPr>
          <w:lang w:val="uk-UA"/>
        </w:rPr>
        <w:t>і</w:t>
      </w:r>
      <w:r w:rsidRPr="003A51D7">
        <w:rPr>
          <w:lang w:val="uk-UA"/>
        </w:rPr>
        <w:t>нічної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медицини,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вивчає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похилого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розробляє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Pr="003A51D7">
        <w:rPr>
          <w:lang w:val="uk-UA"/>
        </w:rPr>
        <w:t>а</w:t>
      </w:r>
      <w:r w:rsidRPr="003A51D7">
        <w:rPr>
          <w:lang w:val="uk-UA"/>
        </w:rPr>
        <w:t>соби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лікування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профілактики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метою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збереження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фізичного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психічного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здоров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людини</w:t>
      </w:r>
      <w:r w:rsidR="003A51D7" w:rsidRPr="003A51D7">
        <w:rPr>
          <w:lang w:val="uk-UA"/>
        </w:rPr>
        <w:t>.</w:t>
      </w:r>
    </w:p>
    <w:p w14:paraId="0621165F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Герогігієна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розділ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геронтології,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вивчає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факторів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</w:t>
      </w:r>
      <w:r w:rsidRPr="003A51D7">
        <w:rPr>
          <w:lang w:val="uk-UA"/>
        </w:rPr>
        <w:t>а</w:t>
      </w:r>
      <w:r w:rsidRPr="003A51D7">
        <w:rPr>
          <w:lang w:val="uk-UA"/>
        </w:rPr>
        <w:t>вколишнього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середовища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соціапльних,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побутових,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природних</w:t>
      </w:r>
      <w:r w:rsidR="003A51D7" w:rsidRPr="003A51D7">
        <w:rPr>
          <w:lang w:val="uk-UA"/>
        </w:rPr>
        <w:t xml:space="preserve">)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способу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людини</w:t>
      </w:r>
      <w:r w:rsidR="003A51D7" w:rsidRPr="003A51D7">
        <w:rPr>
          <w:lang w:val="uk-UA"/>
        </w:rPr>
        <w:t xml:space="preserve">.Г. </w:t>
      </w:r>
      <w:r w:rsidRPr="003A51D7">
        <w:rPr>
          <w:lang w:val="uk-UA"/>
        </w:rPr>
        <w:t>розробляє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практичні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заходи,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спрям</w:t>
      </w:r>
      <w:r w:rsidRPr="003A51D7">
        <w:rPr>
          <w:lang w:val="uk-UA"/>
        </w:rPr>
        <w:t>о</w:t>
      </w:r>
      <w:r w:rsidRPr="003A51D7">
        <w:rPr>
          <w:lang w:val="uk-UA"/>
        </w:rPr>
        <w:t>вані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усунуння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негативного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факторів</w:t>
      </w:r>
      <w:r w:rsidR="003A51D7" w:rsidRPr="003A51D7">
        <w:rPr>
          <w:lang w:val="uk-UA"/>
        </w:rPr>
        <w:t>.</w:t>
      </w:r>
    </w:p>
    <w:p w14:paraId="3E63E359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Геронтологія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грец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Geron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старий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+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logos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учення</w:t>
      </w:r>
      <w:r w:rsidR="003A51D7" w:rsidRPr="003A51D7">
        <w:rPr>
          <w:lang w:val="uk-UA"/>
        </w:rPr>
        <w:t xml:space="preserve">) - </w:t>
      </w:r>
      <w:r w:rsidRPr="003A51D7">
        <w:rPr>
          <w:lang w:val="uk-UA"/>
        </w:rPr>
        <w:t>розділ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біології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медицини,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вивчає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організмів</w:t>
      </w:r>
      <w:r w:rsidR="003A51D7" w:rsidRPr="003A51D7">
        <w:rPr>
          <w:lang w:val="uk-UA"/>
        </w:rPr>
        <w:t>.</w:t>
      </w:r>
    </w:p>
    <w:p w14:paraId="1915A6F3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Геронтопсихологія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галузь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психол</w:t>
      </w:r>
      <w:r w:rsidRPr="003A51D7">
        <w:rPr>
          <w:lang w:val="uk-UA"/>
        </w:rPr>
        <w:t>о</w:t>
      </w:r>
      <w:r w:rsidRPr="003A51D7">
        <w:rPr>
          <w:lang w:val="uk-UA"/>
        </w:rPr>
        <w:t>гії,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вивчає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особливості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психіки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поведінки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осіб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похилого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віку</w:t>
      </w:r>
      <w:r w:rsidR="003A51D7" w:rsidRPr="003A51D7">
        <w:rPr>
          <w:lang w:val="uk-UA"/>
        </w:rPr>
        <w:t>.</w:t>
      </w:r>
    </w:p>
    <w:p w14:paraId="6EB2750B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Гіпоксія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патологічний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виникає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недоста</w:t>
      </w:r>
      <w:r w:rsidRPr="003A51D7">
        <w:rPr>
          <w:lang w:val="uk-UA"/>
        </w:rPr>
        <w:t>т</w:t>
      </w:r>
      <w:r w:rsidRPr="003A51D7">
        <w:rPr>
          <w:lang w:val="uk-UA"/>
        </w:rPr>
        <w:t>ньому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забеспеченні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киснем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або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порушенням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утил</w:t>
      </w:r>
      <w:r w:rsidRPr="003A51D7">
        <w:rPr>
          <w:lang w:val="uk-UA"/>
        </w:rPr>
        <w:t>і</w:t>
      </w:r>
      <w:r w:rsidRPr="003A51D7">
        <w:rPr>
          <w:lang w:val="uk-UA"/>
        </w:rPr>
        <w:t>зації</w:t>
      </w:r>
      <w:r w:rsidR="003A51D7" w:rsidRPr="003A51D7">
        <w:rPr>
          <w:lang w:val="uk-UA"/>
        </w:rPr>
        <w:t>.</w:t>
      </w:r>
    </w:p>
    <w:p w14:paraId="4F410CC0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Гомеостаз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підтримка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постійності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внутрішнього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серед</w:t>
      </w:r>
      <w:r w:rsidRPr="003A51D7">
        <w:rPr>
          <w:lang w:val="uk-UA"/>
        </w:rPr>
        <w:t>о</w:t>
      </w:r>
      <w:r w:rsidRPr="003A51D7">
        <w:rPr>
          <w:lang w:val="uk-UA"/>
        </w:rPr>
        <w:t>вища,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тобто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лімфи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міжклітинної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рідини</w:t>
      </w:r>
      <w:r w:rsidR="003A51D7" w:rsidRPr="003A51D7">
        <w:rPr>
          <w:lang w:val="uk-UA"/>
        </w:rPr>
        <w:t>.</w:t>
      </w:r>
    </w:p>
    <w:p w14:paraId="0D92EF01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Дихальна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недостатність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патологічний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Pr="003A51D7">
        <w:rPr>
          <w:lang w:val="uk-UA"/>
        </w:rPr>
        <w:t>и</w:t>
      </w:r>
      <w:r w:rsidRPr="003A51D7">
        <w:rPr>
          <w:lang w:val="uk-UA"/>
        </w:rPr>
        <w:t>стема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зовнішнього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дихання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забеспечує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нормального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газового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складу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</w:t>
      </w:r>
      <w:r w:rsidR="003A51D7" w:rsidRPr="003A51D7">
        <w:rPr>
          <w:lang w:val="uk-UA"/>
        </w:rPr>
        <w:t xml:space="preserve">.Д.Н. </w:t>
      </w:r>
      <w:r w:rsidRPr="003A51D7">
        <w:rPr>
          <w:lang w:val="uk-UA"/>
        </w:rPr>
        <w:t>виникає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наслідок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різноманітних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захворювань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хронічний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бронхіт,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пневмонія,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туберкульоз,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пухлини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 xml:space="preserve">.), </w:t>
      </w:r>
      <w:r w:rsidRPr="003A51D7">
        <w:rPr>
          <w:lang w:val="uk-UA"/>
        </w:rPr>
        <w:t>травм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грудної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клітини,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черевно-мозкові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травми</w:t>
      </w:r>
      <w:r w:rsidR="003A51D7" w:rsidRPr="003A51D7">
        <w:rPr>
          <w:lang w:val="uk-UA"/>
        </w:rPr>
        <w:t xml:space="preserve">), </w:t>
      </w:r>
      <w:r w:rsidRPr="003A51D7">
        <w:rPr>
          <w:lang w:val="uk-UA"/>
        </w:rPr>
        <w:t>отруєння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наркотиками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барбітуратами</w:t>
      </w:r>
      <w:r w:rsidR="003A51D7" w:rsidRPr="003A51D7">
        <w:rPr>
          <w:lang w:val="uk-UA"/>
        </w:rPr>
        <w:t>.</w:t>
      </w:r>
    </w:p>
    <w:p w14:paraId="58E7B741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Інфаркт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гостре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захворювання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наслідок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утворення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серцевому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язі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ділянки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змертвіння</w:t>
      </w:r>
      <w:r w:rsidR="003A51D7" w:rsidRPr="003A51D7">
        <w:rPr>
          <w:lang w:val="uk-UA"/>
        </w:rPr>
        <w:t>.</w:t>
      </w:r>
    </w:p>
    <w:p w14:paraId="4C6E13CD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Ішемічна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патологія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язана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ураженням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міокарду,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обумовленим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недостатнім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кровопостачанням</w:t>
      </w:r>
      <w:r w:rsidR="003A51D7" w:rsidRPr="003A51D7">
        <w:rPr>
          <w:lang w:val="uk-UA"/>
        </w:rPr>
        <w:t>.</w:t>
      </w:r>
    </w:p>
    <w:p w14:paraId="35FA7B7C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Колаген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білкова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основною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складовою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ча</w:t>
      </w:r>
      <w:r w:rsidRPr="003A51D7">
        <w:rPr>
          <w:lang w:val="uk-UA"/>
        </w:rPr>
        <w:t>с</w:t>
      </w:r>
      <w:r w:rsidRPr="003A51D7">
        <w:rPr>
          <w:lang w:val="uk-UA"/>
        </w:rPr>
        <w:t>тиною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кісток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хрящів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тварин</w:t>
      </w:r>
      <w:r w:rsidR="003A51D7" w:rsidRPr="003A51D7">
        <w:rPr>
          <w:lang w:val="uk-UA"/>
        </w:rPr>
        <w:t>.</w:t>
      </w:r>
    </w:p>
    <w:p w14:paraId="65601FFB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Метаболізм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обмін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організмах</w:t>
      </w:r>
      <w:r w:rsidR="003A51D7" w:rsidRPr="003A51D7">
        <w:rPr>
          <w:lang w:val="uk-UA"/>
        </w:rPr>
        <w:t>.</w:t>
      </w:r>
    </w:p>
    <w:p w14:paraId="33B7DB84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Нейрогуморальна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регуляція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регуляція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роботи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допомогою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нервової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ендокринної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гіпофіз,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нирки,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надниркові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</w:t>
      </w:r>
      <w:r w:rsidRPr="003A51D7">
        <w:rPr>
          <w:lang w:val="uk-UA"/>
        </w:rPr>
        <w:t>а</w:t>
      </w:r>
      <w:r w:rsidRPr="003A51D7">
        <w:rPr>
          <w:lang w:val="uk-UA"/>
        </w:rPr>
        <w:t>лози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>.).</w:t>
      </w:r>
    </w:p>
    <w:p w14:paraId="2F6D300B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Пневмосклероз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патологічний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характеризується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розростанням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легенях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сполучної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тканини</w:t>
      </w:r>
      <w:r w:rsidR="003A51D7" w:rsidRPr="003A51D7">
        <w:rPr>
          <w:lang w:val="uk-UA"/>
        </w:rPr>
        <w:t xml:space="preserve">.П. </w:t>
      </w:r>
      <w:r w:rsidRPr="003A51D7">
        <w:rPr>
          <w:lang w:val="uk-UA"/>
        </w:rPr>
        <w:t>Може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бути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наслідком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</w:t>
      </w:r>
      <w:r w:rsidRPr="003A51D7">
        <w:rPr>
          <w:lang w:val="uk-UA"/>
        </w:rPr>
        <w:t>о</w:t>
      </w:r>
      <w:r w:rsidRPr="003A51D7">
        <w:rPr>
          <w:lang w:val="uk-UA"/>
        </w:rPr>
        <w:t>ранення,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вдихання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токсичних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променевого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впливу</w:t>
      </w:r>
      <w:r w:rsidR="003A51D7" w:rsidRPr="003A51D7">
        <w:rPr>
          <w:lang w:val="uk-UA"/>
        </w:rPr>
        <w:t>.</w:t>
      </w:r>
    </w:p>
    <w:p w14:paraId="0AD8EEB7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Резистентність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стійкість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впливу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шкідливих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чинників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біологічних,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фізичних,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хімічних</w:t>
      </w:r>
      <w:r w:rsidR="003A51D7" w:rsidRPr="003A51D7">
        <w:rPr>
          <w:lang w:val="uk-UA"/>
        </w:rPr>
        <w:t>).</w:t>
      </w:r>
    </w:p>
    <w:p w14:paraId="3F4A985B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Старіння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процес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руйнівний,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універсальний,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поступовий,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ендогенний,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скорочує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адаптаційні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можливості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</w:t>
      </w:r>
      <w:r w:rsidRPr="003A51D7">
        <w:rPr>
          <w:lang w:val="uk-UA"/>
        </w:rPr>
        <w:t>з</w:t>
      </w:r>
      <w:r w:rsidRPr="003A51D7">
        <w:rPr>
          <w:lang w:val="uk-UA"/>
        </w:rPr>
        <w:t>витку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патології,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збільшує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імовірність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смерті</w:t>
      </w:r>
      <w:r w:rsidR="003A51D7" w:rsidRPr="003A51D7">
        <w:rPr>
          <w:lang w:val="uk-UA"/>
        </w:rPr>
        <w:t>.</w:t>
      </w:r>
    </w:p>
    <w:p w14:paraId="2BC3A58A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Цукровий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діабет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хвороба,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супроводжується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виділе</w:t>
      </w:r>
      <w:r w:rsidRPr="003A51D7">
        <w:rPr>
          <w:lang w:val="uk-UA"/>
        </w:rPr>
        <w:t>н</w:t>
      </w:r>
      <w:r w:rsidRPr="003A51D7">
        <w:rPr>
          <w:lang w:val="uk-UA"/>
        </w:rPr>
        <w:t>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цукру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сечу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збільшенням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кількості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цукру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крові</w:t>
      </w:r>
      <w:r w:rsidR="003A51D7" w:rsidRPr="003A51D7">
        <w:rPr>
          <w:lang w:val="uk-UA"/>
        </w:rPr>
        <w:t>.</w:t>
      </w:r>
    </w:p>
    <w:p w14:paraId="0BB267BE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Склероз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захворювання,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полягає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зростанні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сполучної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судинах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мозку,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серці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ін</w:t>
      </w:r>
      <w:r w:rsidR="003A51D7" w:rsidRPr="003A51D7">
        <w:rPr>
          <w:lang w:val="uk-UA"/>
        </w:rPr>
        <w:t>.</w:t>
      </w:r>
    </w:p>
    <w:p w14:paraId="564297DF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Стенокардія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серцева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хвороба,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вивиявляється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нап</w:t>
      </w:r>
      <w:r w:rsidRPr="003A51D7">
        <w:rPr>
          <w:lang w:val="uk-UA"/>
        </w:rPr>
        <w:t>а</w:t>
      </w:r>
      <w:r w:rsidRPr="003A51D7">
        <w:rPr>
          <w:lang w:val="uk-UA"/>
        </w:rPr>
        <w:t>дах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стискаючого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болю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грудиною</w:t>
      </w:r>
      <w:r w:rsidR="003A51D7" w:rsidRPr="003A51D7">
        <w:rPr>
          <w:lang w:val="uk-UA"/>
        </w:rPr>
        <w:t xml:space="preserve">; </w:t>
      </w:r>
      <w:r w:rsidRPr="003A51D7">
        <w:rPr>
          <w:lang w:val="uk-UA"/>
        </w:rPr>
        <w:t>грудна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жаба</w:t>
      </w:r>
      <w:r w:rsidR="003A51D7" w:rsidRPr="003A51D7">
        <w:rPr>
          <w:lang w:val="uk-UA"/>
        </w:rPr>
        <w:t>.</w:t>
      </w:r>
    </w:p>
    <w:p w14:paraId="53C93A86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Тромбоемболія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гостра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закупорка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кровопостачальних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Pr="003A51D7">
        <w:rPr>
          <w:lang w:val="uk-UA"/>
        </w:rPr>
        <w:t>у</w:t>
      </w:r>
      <w:r w:rsidRPr="003A51D7">
        <w:rPr>
          <w:lang w:val="uk-UA"/>
        </w:rPr>
        <w:t>дин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тромбами</w:t>
      </w:r>
      <w:r w:rsidR="003A51D7" w:rsidRPr="003A51D7">
        <w:rPr>
          <w:lang w:val="uk-UA"/>
        </w:rPr>
        <w:t>.</w:t>
      </w:r>
    </w:p>
    <w:p w14:paraId="69D711D3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Трофіка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сукупність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надходження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поживних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</w:t>
      </w:r>
      <w:r w:rsidRPr="003A51D7">
        <w:rPr>
          <w:lang w:val="uk-UA"/>
        </w:rPr>
        <w:t>е</w:t>
      </w:r>
      <w:r w:rsidRPr="003A51D7">
        <w:rPr>
          <w:lang w:val="uk-UA"/>
        </w:rPr>
        <w:t>човин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кисню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клітин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тканин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видалення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продуктів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життєді</w:t>
      </w:r>
      <w:r w:rsidRPr="003A51D7">
        <w:rPr>
          <w:lang w:val="uk-UA"/>
        </w:rPr>
        <w:t>я</w:t>
      </w:r>
      <w:r w:rsidRPr="003A51D7">
        <w:rPr>
          <w:lang w:val="uk-UA"/>
        </w:rPr>
        <w:t>льності</w:t>
      </w:r>
      <w:r w:rsidR="003A51D7" w:rsidRPr="003A51D7">
        <w:rPr>
          <w:lang w:val="uk-UA"/>
        </w:rPr>
        <w:t>.</w:t>
      </w:r>
    </w:p>
    <w:p w14:paraId="7AD3C21C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Фенотип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сукупність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ознак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властивостей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склалися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його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індивідуального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розвитку</w:t>
      </w:r>
      <w:r w:rsidR="003A51D7" w:rsidRPr="003A51D7">
        <w:rPr>
          <w:lang w:val="uk-UA"/>
        </w:rPr>
        <w:t>.</w:t>
      </w:r>
    </w:p>
    <w:p w14:paraId="28CAB30B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Фермент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складна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білкова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речовина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тваринних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росли</w:t>
      </w:r>
      <w:r w:rsidRPr="003A51D7">
        <w:rPr>
          <w:lang w:val="uk-UA"/>
        </w:rPr>
        <w:t>н</w:t>
      </w:r>
      <w:r w:rsidRPr="003A51D7">
        <w:rPr>
          <w:lang w:val="uk-UA"/>
        </w:rPr>
        <w:t>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що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сприяє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прискоренню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хімічних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процесів,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які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відбув</w:t>
      </w:r>
      <w:r w:rsidRPr="003A51D7">
        <w:rPr>
          <w:lang w:val="uk-UA"/>
        </w:rPr>
        <w:t>а</w:t>
      </w:r>
      <w:r w:rsidRPr="003A51D7">
        <w:rPr>
          <w:lang w:val="uk-UA"/>
        </w:rPr>
        <w:t>ються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них</w:t>
      </w:r>
      <w:r w:rsidR="003A51D7" w:rsidRPr="003A51D7">
        <w:rPr>
          <w:lang w:val="uk-UA"/>
        </w:rPr>
        <w:t>.</w:t>
      </w:r>
    </w:p>
    <w:p w14:paraId="0343850A" w14:textId="77777777" w:rsidR="003A51D7" w:rsidRPr="003A51D7" w:rsidRDefault="00343DE9" w:rsidP="003A51D7">
      <w:pPr>
        <w:numPr>
          <w:ilvl w:val="0"/>
          <w:numId w:val="6"/>
        </w:numPr>
        <w:tabs>
          <w:tab w:val="clear" w:pos="360"/>
          <w:tab w:val="left" w:pos="726"/>
        </w:tabs>
        <w:ind w:left="0" w:firstLine="709"/>
        <w:rPr>
          <w:lang w:val="uk-UA"/>
        </w:rPr>
      </w:pPr>
      <w:r w:rsidRPr="003A51D7">
        <w:rPr>
          <w:lang w:val="uk-UA"/>
        </w:rPr>
        <w:t>Еонзинофіли</w:t>
      </w:r>
      <w:r w:rsidR="003A51D7" w:rsidRPr="003A51D7">
        <w:rPr>
          <w:lang w:val="uk-UA"/>
        </w:rPr>
        <w:t xml:space="preserve"> - </w:t>
      </w:r>
      <w:r w:rsidRPr="003A51D7">
        <w:rPr>
          <w:lang w:val="uk-UA"/>
        </w:rPr>
        <w:t>один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із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різновидів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лейкоцитів</w:t>
      </w:r>
      <w:r w:rsidR="003A51D7" w:rsidRPr="003A51D7">
        <w:rPr>
          <w:lang w:val="uk-UA"/>
        </w:rPr>
        <w:t xml:space="preserve">; </w:t>
      </w:r>
      <w:r w:rsidRPr="003A51D7">
        <w:rPr>
          <w:lang w:val="uk-UA"/>
        </w:rPr>
        <w:t>здатні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зн</w:t>
      </w:r>
      <w:r w:rsidRPr="003A51D7">
        <w:rPr>
          <w:lang w:val="uk-UA"/>
        </w:rPr>
        <w:t>е</w:t>
      </w:r>
      <w:r w:rsidRPr="003A51D7">
        <w:rPr>
          <w:lang w:val="uk-UA"/>
        </w:rPr>
        <w:t>шкоджувати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бактеріальні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токсини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Приймають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участь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алергійних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реа</w:t>
      </w:r>
      <w:r w:rsidRPr="003A51D7">
        <w:rPr>
          <w:lang w:val="uk-UA"/>
        </w:rPr>
        <w:t>к</w:t>
      </w:r>
      <w:r w:rsidRPr="003A51D7">
        <w:rPr>
          <w:lang w:val="uk-UA"/>
        </w:rPr>
        <w:t>ціях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організму</w:t>
      </w:r>
      <w:r w:rsidR="003A51D7" w:rsidRPr="003A51D7">
        <w:rPr>
          <w:lang w:val="uk-UA"/>
        </w:rPr>
        <w:t>.</w:t>
      </w:r>
    </w:p>
    <w:p w14:paraId="50539484" w14:textId="77777777" w:rsidR="003A51D7" w:rsidRDefault="00343DE9" w:rsidP="003A51D7">
      <w:pPr>
        <w:pStyle w:val="1"/>
        <w:rPr>
          <w:lang w:val="uk-UA"/>
        </w:rPr>
      </w:pPr>
      <w:r w:rsidRPr="003A51D7">
        <w:rPr>
          <w:lang w:val="uk-UA"/>
        </w:rPr>
        <w:br w:type="page"/>
      </w:r>
      <w:bookmarkStart w:id="30" w:name="_Toc287284289"/>
      <w:r w:rsidRPr="003A51D7">
        <w:rPr>
          <w:lang w:val="uk-UA"/>
        </w:rPr>
        <w:t>Література</w:t>
      </w:r>
      <w:bookmarkEnd w:id="30"/>
    </w:p>
    <w:p w14:paraId="31757B86" w14:textId="77777777" w:rsidR="003A51D7" w:rsidRPr="003A51D7" w:rsidRDefault="003A51D7" w:rsidP="003A51D7">
      <w:pPr>
        <w:rPr>
          <w:lang w:val="uk-UA" w:eastAsia="en-US"/>
        </w:rPr>
      </w:pPr>
    </w:p>
    <w:p w14:paraId="03109FEC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1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Амосов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</w:t>
      </w:r>
      <w:r w:rsidR="003A51D7" w:rsidRPr="003A51D7">
        <w:rPr>
          <w:lang w:val="uk-UA"/>
        </w:rPr>
        <w:t xml:space="preserve">.М. </w:t>
      </w:r>
      <w:r w:rsidRPr="003A51D7">
        <w:rPr>
          <w:lang w:val="uk-UA"/>
        </w:rPr>
        <w:t>Моя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система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здоровья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К</w:t>
      </w:r>
      <w:r w:rsidR="003A51D7" w:rsidRPr="003A51D7">
        <w:rPr>
          <w:lang w:val="uk-UA"/>
        </w:rPr>
        <w:t xml:space="preserve">.: </w:t>
      </w:r>
      <w:r w:rsidRPr="003A51D7">
        <w:rPr>
          <w:lang w:val="uk-UA"/>
        </w:rPr>
        <w:t>Здоров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1997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54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</w:t>
      </w:r>
    </w:p>
    <w:p w14:paraId="2FD3C4DA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2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Безруков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.В. </w:t>
      </w:r>
      <w:r w:rsidRPr="003A51D7">
        <w:rPr>
          <w:lang w:val="uk-UA"/>
        </w:rPr>
        <w:t>Здоровье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пожилых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Украине</w:t>
      </w:r>
      <w:r w:rsidR="003A51D7" w:rsidRPr="003A51D7">
        <w:rPr>
          <w:lang w:val="uk-UA"/>
        </w:rPr>
        <w:t xml:space="preserve">. // </w:t>
      </w:r>
      <w:r w:rsidRPr="003A51D7">
        <w:rPr>
          <w:lang w:val="uk-UA"/>
        </w:rPr>
        <w:t>Doctor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Журнал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для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практикующих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врачей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5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2008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.5</w:t>
      </w:r>
      <w:r w:rsidRPr="003A51D7">
        <w:rPr>
          <w:lang w:val="uk-UA"/>
        </w:rPr>
        <w:t>-9</w:t>
      </w:r>
      <w:r w:rsidR="003A51D7" w:rsidRPr="003A51D7">
        <w:rPr>
          <w:lang w:val="uk-UA"/>
        </w:rPr>
        <w:t>.</w:t>
      </w:r>
    </w:p>
    <w:p w14:paraId="6A33A7CD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3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Коркушко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</w:t>
      </w:r>
      <w:r w:rsidR="003A51D7" w:rsidRPr="003A51D7">
        <w:rPr>
          <w:lang w:val="uk-UA"/>
        </w:rPr>
        <w:t xml:space="preserve">.В. </w:t>
      </w:r>
      <w:r w:rsidRPr="003A51D7">
        <w:rPr>
          <w:lang w:val="uk-UA"/>
        </w:rPr>
        <w:t>Гериатрия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терапевтической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практике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Киев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Зд</w:t>
      </w:r>
      <w:r w:rsidRPr="003A51D7">
        <w:rPr>
          <w:lang w:val="uk-UA"/>
        </w:rPr>
        <w:t>о</w:t>
      </w:r>
      <w:r w:rsidRPr="003A51D7">
        <w:rPr>
          <w:lang w:val="uk-UA"/>
        </w:rPr>
        <w:t>ров</w:t>
      </w:r>
      <w:r w:rsidRPr="003A51D7">
        <w:rPr>
          <w:lang w:val="uk-UA"/>
        </w:rPr>
        <w:sym w:font="Symbol" w:char="F0A2"/>
      </w:r>
      <w:r w:rsidRPr="003A51D7">
        <w:rPr>
          <w:lang w:val="uk-UA"/>
        </w:rPr>
        <w:t>я,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2003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.9</w:t>
      </w:r>
      <w:r w:rsidRPr="003A51D7">
        <w:rPr>
          <w:lang w:val="uk-UA"/>
        </w:rPr>
        <w:t>3-115</w:t>
      </w:r>
      <w:r w:rsidR="003A51D7" w:rsidRPr="003A51D7">
        <w:rPr>
          <w:lang w:val="uk-UA"/>
        </w:rPr>
        <w:t>.</w:t>
      </w:r>
    </w:p>
    <w:p w14:paraId="5AB954B0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4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Корнетов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</w:t>
      </w:r>
      <w:r w:rsidR="003A51D7" w:rsidRPr="003A51D7">
        <w:rPr>
          <w:lang w:val="uk-UA"/>
        </w:rPr>
        <w:t xml:space="preserve">.А. </w:t>
      </w:r>
      <w:r w:rsidRPr="003A51D7">
        <w:rPr>
          <w:lang w:val="uk-UA"/>
        </w:rPr>
        <w:t>Психогенные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депрессии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Видавництво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Томського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у-ту</w:t>
      </w:r>
      <w:r w:rsidR="003A51D7" w:rsidRPr="003A51D7">
        <w:rPr>
          <w:lang w:val="uk-UA"/>
        </w:rPr>
        <w:t xml:space="preserve">.: </w:t>
      </w:r>
      <w:r w:rsidRPr="003A51D7">
        <w:rPr>
          <w:lang w:val="uk-UA"/>
        </w:rPr>
        <w:t>Томск,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1993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238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</w:t>
      </w:r>
    </w:p>
    <w:p w14:paraId="12F2CF63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5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Lina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F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Kanj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Проблемы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кожи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пожилых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людей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пер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англ</w:t>
      </w:r>
      <w:r w:rsidR="003A51D7" w:rsidRPr="003A51D7">
        <w:rPr>
          <w:lang w:val="uk-UA"/>
        </w:rPr>
        <w:t xml:space="preserve">.). // </w:t>
      </w:r>
      <w:r w:rsidRPr="003A51D7">
        <w:rPr>
          <w:lang w:val="uk-UA"/>
        </w:rPr>
        <w:t>Н</w:t>
      </w:r>
      <w:r w:rsidRPr="003A51D7">
        <w:rPr>
          <w:lang w:val="uk-UA"/>
        </w:rPr>
        <w:t>о</w:t>
      </w:r>
      <w:r w:rsidRPr="003A51D7">
        <w:rPr>
          <w:lang w:val="uk-UA"/>
        </w:rPr>
        <w:t>вости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медицины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фармации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№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5-6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март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2002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.1</w:t>
      </w:r>
      <w:r w:rsidRPr="003A51D7">
        <w:rPr>
          <w:lang w:val="uk-UA"/>
        </w:rPr>
        <w:t>5-16</w:t>
      </w:r>
      <w:r w:rsidR="003A51D7" w:rsidRPr="003A51D7">
        <w:rPr>
          <w:lang w:val="uk-UA"/>
        </w:rPr>
        <w:t>.</w:t>
      </w:r>
    </w:p>
    <w:p w14:paraId="080ACE94" w14:textId="77777777" w:rsidR="00343DE9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6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Фролькіс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</w:t>
      </w:r>
      <w:r w:rsidR="003A51D7" w:rsidRPr="003A51D7">
        <w:rPr>
          <w:lang w:val="uk-UA"/>
        </w:rPr>
        <w:t xml:space="preserve">.В. </w:t>
      </w:r>
      <w:r w:rsidRPr="003A51D7">
        <w:rPr>
          <w:lang w:val="uk-UA"/>
        </w:rPr>
        <w:t>Старение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стресс-возраст-синдром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Геронтология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гериатрия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Щорічник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Ін-т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геронтології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АМН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України,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Київ,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2000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.5</w:t>
      </w:r>
      <w:r w:rsidRPr="003A51D7">
        <w:rPr>
          <w:lang w:val="uk-UA"/>
        </w:rPr>
        <w:t>3-61</w:t>
      </w:r>
    </w:p>
    <w:p w14:paraId="21A3AD6E" w14:textId="77777777" w:rsidR="003A51D7" w:rsidRPr="003A51D7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7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Ханна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Искусство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стареть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Как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вернуть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гибкость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здоровье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пер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англ</w:t>
      </w:r>
      <w:r w:rsidR="003A51D7" w:rsidRPr="003A51D7">
        <w:rPr>
          <w:lang w:val="uk-UA"/>
        </w:rPr>
        <w:t xml:space="preserve">.) - </w:t>
      </w:r>
      <w:r w:rsidRPr="003A51D7">
        <w:rPr>
          <w:lang w:val="uk-UA"/>
        </w:rPr>
        <w:t>Спб</w:t>
      </w:r>
      <w:r w:rsidR="003A51D7" w:rsidRPr="003A51D7">
        <w:rPr>
          <w:lang w:val="uk-UA"/>
        </w:rPr>
        <w:t xml:space="preserve">: </w:t>
      </w:r>
      <w:r w:rsidRPr="003A51D7">
        <w:rPr>
          <w:lang w:val="uk-UA"/>
        </w:rPr>
        <w:t>Питер,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2005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196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</w:t>
      </w:r>
    </w:p>
    <w:p w14:paraId="1F410824" w14:textId="77777777" w:rsidR="00343DE9" w:rsidRDefault="00343DE9" w:rsidP="003A51D7">
      <w:pPr>
        <w:pStyle w:val="ac"/>
        <w:rPr>
          <w:lang w:val="uk-UA"/>
        </w:rPr>
      </w:pPr>
      <w:r w:rsidRPr="003A51D7">
        <w:rPr>
          <w:lang w:val="uk-UA"/>
        </w:rPr>
        <w:t>8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Эгоскью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К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здоровью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через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движение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Революционная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программа,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которая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позволит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вам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открыть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неизведенные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возможности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вашего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тела</w:t>
      </w:r>
      <w:r w:rsidR="003A51D7" w:rsidRPr="003A51D7">
        <w:rPr>
          <w:lang w:val="uk-UA"/>
        </w:rPr>
        <w:t xml:space="preserve"> (</w:t>
      </w:r>
      <w:r w:rsidRPr="003A51D7">
        <w:rPr>
          <w:lang w:val="uk-UA"/>
        </w:rPr>
        <w:t>пер</w:t>
      </w:r>
      <w:r w:rsidR="003A51D7" w:rsidRPr="003A51D7">
        <w:rPr>
          <w:lang w:val="uk-UA"/>
        </w:rPr>
        <w:t xml:space="preserve">.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англ</w:t>
      </w:r>
      <w:r w:rsidR="003A51D7" w:rsidRPr="003A51D7">
        <w:rPr>
          <w:lang w:val="uk-UA"/>
        </w:rPr>
        <w:t xml:space="preserve">.). - </w:t>
      </w:r>
      <w:r w:rsidRPr="003A51D7">
        <w:rPr>
          <w:lang w:val="uk-UA"/>
        </w:rPr>
        <w:t>М</w:t>
      </w:r>
      <w:r w:rsidR="003A51D7" w:rsidRPr="003A51D7">
        <w:rPr>
          <w:lang w:val="uk-UA"/>
        </w:rPr>
        <w:t xml:space="preserve">.: </w:t>
      </w:r>
      <w:r w:rsidRPr="003A51D7">
        <w:rPr>
          <w:lang w:val="uk-UA"/>
        </w:rPr>
        <w:t>Крон-Пресс,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1995</w:t>
      </w:r>
      <w:r w:rsidR="003A51D7" w:rsidRPr="003A51D7">
        <w:rPr>
          <w:lang w:val="uk-UA"/>
        </w:rPr>
        <w:t xml:space="preserve">. - </w:t>
      </w:r>
      <w:r w:rsidRPr="003A51D7">
        <w:rPr>
          <w:lang w:val="uk-UA"/>
        </w:rPr>
        <w:t>248</w:t>
      </w:r>
      <w:r w:rsidR="003A51D7" w:rsidRPr="003A51D7">
        <w:rPr>
          <w:lang w:val="uk-UA"/>
        </w:rPr>
        <w:t xml:space="preserve"> </w:t>
      </w:r>
      <w:r w:rsidRPr="003A51D7">
        <w:rPr>
          <w:lang w:val="uk-UA"/>
        </w:rPr>
        <w:t>с</w:t>
      </w:r>
      <w:r w:rsidR="003A51D7" w:rsidRPr="003A51D7">
        <w:rPr>
          <w:lang w:val="uk-UA"/>
        </w:rPr>
        <w:t>.</w:t>
      </w:r>
    </w:p>
    <w:p w14:paraId="1CE202E1" w14:textId="77777777" w:rsidR="00D77762" w:rsidRPr="00D77762" w:rsidRDefault="00D77762" w:rsidP="00D77762">
      <w:pPr>
        <w:pStyle w:val="af6"/>
        <w:rPr>
          <w:lang w:val="uk-UA"/>
        </w:rPr>
      </w:pPr>
      <w:r>
        <w:t xml:space="preserve"> </w:t>
      </w:r>
      <w:r>
        <w:rPr>
          <w:lang w:val="en-US"/>
        </w:rPr>
        <w:t>A</w:t>
      </w:r>
    </w:p>
    <w:sectPr w:rsidR="00D77762" w:rsidRPr="00D77762" w:rsidSect="003A51D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941A" w14:textId="77777777" w:rsidR="006B79C2" w:rsidRDefault="006B79C2" w:rsidP="00914E11">
      <w:r>
        <w:separator/>
      </w:r>
    </w:p>
  </w:endnote>
  <w:endnote w:type="continuationSeparator" w:id="0">
    <w:p w14:paraId="1989BED0" w14:textId="77777777" w:rsidR="006B79C2" w:rsidRDefault="006B79C2" w:rsidP="0091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E4E6" w14:textId="77777777" w:rsidR="006B79C2" w:rsidRDefault="006B79C2" w:rsidP="00914E11">
      <w:r>
        <w:separator/>
      </w:r>
    </w:p>
  </w:footnote>
  <w:footnote w:type="continuationSeparator" w:id="0">
    <w:p w14:paraId="0BF8433A" w14:textId="77777777" w:rsidR="006B79C2" w:rsidRDefault="006B79C2" w:rsidP="0091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E5D8" w14:textId="77777777" w:rsidR="003A51D7" w:rsidRDefault="003A51D7" w:rsidP="003A51D7">
    <w:pPr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F7"/>
    <w:multiLevelType w:val="singleLevel"/>
    <w:tmpl w:val="8B92000A"/>
    <w:lvl w:ilvl="0">
      <w:start w:val="7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C00CAF"/>
    <w:multiLevelType w:val="multilevel"/>
    <w:tmpl w:val="60647956"/>
    <w:lvl w:ilvl="0">
      <w:numFmt w:val="bullet"/>
      <w:lvlText w:val="-"/>
      <w:lvlJc w:val="left"/>
      <w:pPr>
        <w:tabs>
          <w:tab w:val="num" w:pos="916"/>
        </w:tabs>
        <w:ind w:left="916" w:hanging="5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8F525C"/>
    <w:multiLevelType w:val="multilevel"/>
    <w:tmpl w:val="6D2251F6"/>
    <w:lvl w:ilvl="0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BA5EE3"/>
    <w:multiLevelType w:val="singleLevel"/>
    <w:tmpl w:val="8B9200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8ED4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21578A0"/>
    <w:multiLevelType w:val="singleLevel"/>
    <w:tmpl w:val="6A0CCD42"/>
    <w:lvl w:ilvl="0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A034802"/>
    <w:multiLevelType w:val="multilevel"/>
    <w:tmpl w:val="961C3A04"/>
    <w:lvl w:ilvl="0">
      <w:numFmt w:val="bullet"/>
      <w:lvlText w:val="-"/>
      <w:lvlJc w:val="left"/>
      <w:pPr>
        <w:tabs>
          <w:tab w:val="num" w:pos="794"/>
        </w:tabs>
        <w:ind w:left="794" w:hanging="40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6CBC35FE"/>
    <w:multiLevelType w:val="singleLevel"/>
    <w:tmpl w:val="020A7B74"/>
    <w:lvl w:ilvl="0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cs="Times New Roman" w:hint="default"/>
      </w:rPr>
    </w:lvl>
  </w:abstractNum>
  <w:abstractNum w:abstractNumId="9" w15:restartNumberingAfterBreak="0">
    <w:nsid w:val="7276668C"/>
    <w:multiLevelType w:val="hybridMultilevel"/>
    <w:tmpl w:val="C64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7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A"/>
    <w:rsid w:val="000F2612"/>
    <w:rsid w:val="002534E5"/>
    <w:rsid w:val="00343DE9"/>
    <w:rsid w:val="003A51D7"/>
    <w:rsid w:val="003D7584"/>
    <w:rsid w:val="0043157E"/>
    <w:rsid w:val="00552A33"/>
    <w:rsid w:val="00633199"/>
    <w:rsid w:val="00634CBA"/>
    <w:rsid w:val="00652CE7"/>
    <w:rsid w:val="006B79C2"/>
    <w:rsid w:val="00914E11"/>
    <w:rsid w:val="00B05821"/>
    <w:rsid w:val="00B4381A"/>
    <w:rsid w:val="00D041E5"/>
    <w:rsid w:val="00D77762"/>
    <w:rsid w:val="00EB3BD1"/>
    <w:rsid w:val="00EF770A"/>
    <w:rsid w:val="00F81593"/>
    <w:rsid w:val="00F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D2142"/>
  <w14:defaultImageDpi w14:val="0"/>
  <w15:docId w15:val="{642B6BA5-2868-4B68-8975-96D20E5B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3A51D7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A51D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A51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A51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A51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A51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A51D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A51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A51D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A51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3A51D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3A51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3A51D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A51D7"/>
  </w:style>
  <w:style w:type="character" w:customStyle="1" w:styleId="a8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paragraph" w:customStyle="1" w:styleId="11">
    <w:name w:val="Обычный1"/>
    <w:uiPriority w:val="99"/>
    <w:rsid w:val="00B4381A"/>
    <w:pPr>
      <w:widowControl w:val="0"/>
      <w:spacing w:after="0" w:line="240" w:lineRule="auto"/>
    </w:pPr>
    <w:rPr>
      <w:sz w:val="20"/>
      <w:szCs w:val="20"/>
    </w:rPr>
  </w:style>
  <w:style w:type="character" w:styleId="a9">
    <w:name w:val="Hyperlink"/>
    <w:basedOn w:val="a1"/>
    <w:uiPriority w:val="99"/>
    <w:rsid w:val="003A51D7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3A51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Block Text"/>
    <w:basedOn w:val="a0"/>
    <w:uiPriority w:val="99"/>
    <w:rsid w:val="00B4381A"/>
    <w:pPr>
      <w:shd w:val="clear" w:color="auto" w:fill="FFFFFF"/>
      <w:ind w:left="708" w:right="22"/>
    </w:pPr>
    <w:rPr>
      <w:spacing w:val="5"/>
      <w:lang w:val="uk-UA"/>
    </w:rPr>
  </w:style>
  <w:style w:type="character" w:styleId="ab">
    <w:name w:val="footnote reference"/>
    <w:basedOn w:val="a1"/>
    <w:uiPriority w:val="99"/>
    <w:semiHidden/>
    <w:rsid w:val="003A51D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A51D7"/>
    <w:pPr>
      <w:numPr>
        <w:numId w:val="10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3A51D7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3A51D7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3A51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basedOn w:val="a1"/>
    <w:uiPriority w:val="99"/>
    <w:rsid w:val="003A51D7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3A51D7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3A51D7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3A51D7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A51D7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3A51D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3A51D7"/>
    <w:rPr>
      <w:color w:val="FFFFFF"/>
    </w:rPr>
  </w:style>
  <w:style w:type="paragraph" w:customStyle="1" w:styleId="af7">
    <w:name w:val="содержание"/>
    <w:uiPriority w:val="99"/>
    <w:rsid w:val="003A51D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A51D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3A51D7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3A51D7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3A51D7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3A51D7"/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3A51D7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3A51D7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5611</Words>
  <Characters>31987</Characters>
  <Application>Microsoft Office Word</Application>
  <DocSecurity>0</DocSecurity>
  <Lines>266</Lines>
  <Paragraphs>75</Paragraphs>
  <ScaleCrop>false</ScaleCrop>
  <Company>OK</Company>
  <LinksUpToDate>false</LinksUpToDate>
  <CharactersWithSpaces>37523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Botanic</dc:creator>
  <cp:keywords/>
  <dc:description/>
  <cp:lastModifiedBy>Igor</cp:lastModifiedBy>
  <cp:revision>3</cp:revision>
  <dcterms:created xsi:type="dcterms:W3CDTF">2025-02-09T19:13:00Z</dcterms:created>
  <dcterms:modified xsi:type="dcterms:W3CDTF">2025-02-09T19:13:00Z</dcterms:modified>
</cp:coreProperties>
</file>