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53EB" w14:textId="77777777" w:rsidR="000449C8" w:rsidRPr="005D30E0" w:rsidRDefault="000449C8" w:rsidP="005D30E0">
      <w:pPr>
        <w:pStyle w:val="aff2"/>
        <w:rPr>
          <w:lang w:val="uk-UA"/>
        </w:rPr>
      </w:pPr>
      <w:r w:rsidRPr="005D30E0">
        <w:rPr>
          <w:lang w:val="uk-UA"/>
        </w:rPr>
        <w:t>МІНІСТЕРСТВО ОХОРОНИ ЗДОРО‘Я УКРАЇНИ</w:t>
      </w:r>
    </w:p>
    <w:p w14:paraId="6CCF4D56" w14:textId="77777777" w:rsidR="000449C8" w:rsidRPr="005D30E0" w:rsidRDefault="000449C8" w:rsidP="005D30E0">
      <w:pPr>
        <w:pStyle w:val="aff2"/>
        <w:rPr>
          <w:lang w:val="uk-UA"/>
        </w:rPr>
      </w:pPr>
      <w:r w:rsidRPr="005D30E0">
        <w:rPr>
          <w:lang w:val="uk-UA"/>
        </w:rPr>
        <w:t>ЛЬВІВСЬКИЙ НАЦІОНАЛЬНИЙ МЕДИЧНИЙ УНІВЕРСИТЕТ</w:t>
      </w:r>
    </w:p>
    <w:p w14:paraId="67D6DCD1" w14:textId="77777777" w:rsidR="000449C8" w:rsidRPr="005D30E0" w:rsidRDefault="000449C8" w:rsidP="005D30E0">
      <w:pPr>
        <w:pStyle w:val="aff2"/>
        <w:rPr>
          <w:lang w:val="uk-UA"/>
        </w:rPr>
      </w:pPr>
      <w:r w:rsidRPr="005D30E0">
        <w:rPr>
          <w:lang w:val="uk-UA"/>
        </w:rPr>
        <w:t>ІМЕНІ ДАНИЛА ГАЛИЦЬКОГО</w:t>
      </w:r>
    </w:p>
    <w:p w14:paraId="38E23271" w14:textId="77777777" w:rsidR="005D30E0" w:rsidRPr="005D30E0" w:rsidRDefault="000449C8" w:rsidP="005D30E0">
      <w:pPr>
        <w:pStyle w:val="aff2"/>
        <w:rPr>
          <w:lang w:val="uk-UA"/>
        </w:rPr>
      </w:pPr>
      <w:r w:rsidRPr="005D30E0">
        <w:rPr>
          <w:lang w:val="uk-UA"/>
        </w:rPr>
        <w:t>КАФЕДРА ТОКСИКОЛОГІЧНОЇ І АНАЛІТИЧНОЇ ХІМІЇ</w:t>
      </w:r>
    </w:p>
    <w:p w14:paraId="58B5DDD5" w14:textId="77777777" w:rsidR="005D30E0" w:rsidRDefault="000449C8" w:rsidP="005D30E0">
      <w:pPr>
        <w:pStyle w:val="aff2"/>
        <w:rPr>
          <w:lang w:val="uk-UA"/>
        </w:rPr>
      </w:pPr>
      <w:r w:rsidRPr="005D30E0">
        <w:rPr>
          <w:lang w:val="uk-UA"/>
        </w:rPr>
        <w:t>СПЕЦІАЛЬНІСТЬ 7</w:t>
      </w:r>
      <w:r w:rsidR="005D30E0">
        <w:rPr>
          <w:lang w:val="uk-UA"/>
        </w:rPr>
        <w:t>.1</w:t>
      </w:r>
      <w:r w:rsidRPr="005D30E0">
        <w:rPr>
          <w:lang w:val="uk-UA"/>
        </w:rPr>
        <w:t>10202 „КЛІНІЧНА ФАРМАЦІЯ</w:t>
      </w:r>
      <w:r w:rsidR="005D30E0">
        <w:rPr>
          <w:lang w:val="uk-UA"/>
        </w:rPr>
        <w:t>"</w:t>
      </w:r>
    </w:p>
    <w:p w14:paraId="540C2AD7" w14:textId="77777777" w:rsidR="005D30E0" w:rsidRDefault="005D30E0" w:rsidP="005D30E0">
      <w:pPr>
        <w:pStyle w:val="aff2"/>
        <w:rPr>
          <w:b/>
          <w:bCs/>
          <w:lang w:val="uk-UA"/>
        </w:rPr>
      </w:pPr>
    </w:p>
    <w:p w14:paraId="71D45A9C" w14:textId="77777777" w:rsidR="005D30E0" w:rsidRDefault="005D30E0" w:rsidP="005D30E0">
      <w:pPr>
        <w:pStyle w:val="aff2"/>
        <w:rPr>
          <w:b/>
          <w:bCs/>
          <w:lang w:val="uk-UA"/>
        </w:rPr>
      </w:pPr>
    </w:p>
    <w:p w14:paraId="7AA51113" w14:textId="77777777" w:rsidR="005D30E0" w:rsidRDefault="005D30E0" w:rsidP="005D30E0">
      <w:pPr>
        <w:pStyle w:val="aff2"/>
        <w:rPr>
          <w:b/>
          <w:bCs/>
          <w:lang w:val="uk-UA"/>
        </w:rPr>
      </w:pPr>
    </w:p>
    <w:p w14:paraId="298CF03A" w14:textId="77777777" w:rsidR="005D30E0" w:rsidRDefault="005D30E0" w:rsidP="005D30E0">
      <w:pPr>
        <w:pStyle w:val="aff2"/>
        <w:rPr>
          <w:b/>
          <w:bCs/>
          <w:lang w:val="uk-UA"/>
        </w:rPr>
      </w:pPr>
    </w:p>
    <w:p w14:paraId="1EE8B152" w14:textId="77777777" w:rsidR="005D30E0" w:rsidRPr="005D30E0" w:rsidRDefault="005D30E0" w:rsidP="005D30E0">
      <w:pPr>
        <w:pStyle w:val="aff2"/>
        <w:rPr>
          <w:lang w:val="uk-UA"/>
        </w:rPr>
      </w:pPr>
      <w:r w:rsidRPr="005D30E0">
        <w:rPr>
          <w:lang w:val="uk-UA"/>
        </w:rPr>
        <w:t>Дипломна робота</w:t>
      </w:r>
    </w:p>
    <w:p w14:paraId="5FE75EDE" w14:textId="77777777" w:rsidR="005D30E0" w:rsidRDefault="000449C8" w:rsidP="005D30E0">
      <w:pPr>
        <w:pStyle w:val="aff2"/>
        <w:rPr>
          <w:b/>
          <w:bCs/>
          <w:lang w:val="uk-UA"/>
        </w:rPr>
      </w:pPr>
      <w:r w:rsidRPr="005D30E0">
        <w:rPr>
          <w:b/>
          <w:bCs/>
          <w:lang w:val="uk-UA"/>
        </w:rPr>
        <w:t>ХІМІКО-ТОКСИКОЛОГІЧНЕ ДОСЛІДЖЕННЯ ЛІКАРСЬКОГО ПРЕПАРАТУ „ТЕТЛОНГ-250”</w:t>
      </w:r>
    </w:p>
    <w:p w14:paraId="4A2F60CF" w14:textId="77777777" w:rsidR="005D30E0" w:rsidRDefault="005D30E0" w:rsidP="005D30E0">
      <w:pPr>
        <w:pStyle w:val="aff2"/>
        <w:rPr>
          <w:lang w:val="uk-UA"/>
        </w:rPr>
      </w:pPr>
    </w:p>
    <w:p w14:paraId="16A1D033" w14:textId="77777777" w:rsidR="005D30E0" w:rsidRDefault="005D30E0" w:rsidP="005D30E0">
      <w:pPr>
        <w:pStyle w:val="aff2"/>
        <w:rPr>
          <w:lang w:val="uk-UA"/>
        </w:rPr>
      </w:pPr>
    </w:p>
    <w:p w14:paraId="58BCF6B0" w14:textId="77777777" w:rsidR="005D30E0" w:rsidRDefault="000449C8" w:rsidP="005D30E0">
      <w:pPr>
        <w:pStyle w:val="aff2"/>
        <w:jc w:val="left"/>
        <w:rPr>
          <w:lang w:val="uk-UA"/>
        </w:rPr>
      </w:pPr>
      <w:r w:rsidRPr="005D30E0">
        <w:rPr>
          <w:lang w:val="uk-UA"/>
        </w:rPr>
        <w:t>Допущена до захисту</w:t>
      </w:r>
      <w:r w:rsidR="005D30E0" w:rsidRPr="005D30E0">
        <w:rPr>
          <w:lang w:val="uk-UA"/>
        </w:rPr>
        <w:t>:</w:t>
      </w:r>
    </w:p>
    <w:p w14:paraId="6450A6AF" w14:textId="77777777" w:rsidR="000449C8" w:rsidRPr="005D30E0" w:rsidRDefault="000449C8" w:rsidP="005D30E0">
      <w:pPr>
        <w:pStyle w:val="aff2"/>
        <w:jc w:val="left"/>
        <w:rPr>
          <w:lang w:val="uk-UA"/>
        </w:rPr>
      </w:pPr>
      <w:r w:rsidRPr="005D30E0">
        <w:rPr>
          <w:lang w:val="uk-UA"/>
        </w:rPr>
        <w:t>Завідувач кафедри токсикології</w:t>
      </w:r>
      <w:r w:rsidR="005D30E0">
        <w:rPr>
          <w:lang w:val="uk-UA"/>
        </w:rPr>
        <w:t xml:space="preserve"> </w:t>
      </w:r>
      <w:r w:rsidRPr="005D30E0">
        <w:rPr>
          <w:lang w:val="uk-UA"/>
        </w:rPr>
        <w:t>і аналітичної хімії,</w:t>
      </w:r>
    </w:p>
    <w:p w14:paraId="0517853C" w14:textId="77777777" w:rsidR="005D30E0" w:rsidRDefault="000449C8" w:rsidP="005D30E0">
      <w:pPr>
        <w:pStyle w:val="aff2"/>
        <w:jc w:val="left"/>
        <w:rPr>
          <w:lang w:val="uk-UA"/>
        </w:rPr>
      </w:pPr>
      <w:r w:rsidRPr="005D30E0">
        <w:rPr>
          <w:lang w:val="uk-UA"/>
        </w:rPr>
        <w:t>канд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фарм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наук, доцент Галькевич І</w:t>
      </w:r>
      <w:r w:rsidR="005D30E0">
        <w:rPr>
          <w:lang w:val="uk-UA"/>
        </w:rPr>
        <w:t>.Й.</w:t>
      </w:r>
    </w:p>
    <w:p w14:paraId="725EF35C" w14:textId="77777777" w:rsidR="005D30E0" w:rsidRDefault="000449C8" w:rsidP="005D30E0">
      <w:pPr>
        <w:pStyle w:val="aff2"/>
        <w:jc w:val="left"/>
        <w:rPr>
          <w:lang w:val="uk-UA"/>
        </w:rPr>
      </w:pPr>
      <w:r w:rsidRPr="005D30E0">
        <w:rPr>
          <w:lang w:val="uk-UA"/>
        </w:rPr>
        <w:t>Науковий керівник роботи</w:t>
      </w:r>
      <w:r w:rsidR="005D30E0">
        <w:rPr>
          <w:lang w:val="uk-UA"/>
        </w:rPr>
        <w:t xml:space="preserve"> </w:t>
      </w:r>
      <w:r w:rsidRPr="005D30E0">
        <w:rPr>
          <w:lang w:val="uk-UA"/>
        </w:rPr>
        <w:t>старший науковий працівник</w:t>
      </w:r>
      <w:r w:rsidR="005D30E0" w:rsidRPr="005D30E0">
        <w:rPr>
          <w:lang w:val="uk-UA"/>
        </w:rPr>
        <w:t>,</w:t>
      </w:r>
    </w:p>
    <w:p w14:paraId="3FAB02D6" w14:textId="77777777" w:rsidR="000449C8" w:rsidRPr="005D30E0" w:rsidRDefault="000449C8" w:rsidP="005D30E0">
      <w:pPr>
        <w:pStyle w:val="aff2"/>
        <w:jc w:val="left"/>
        <w:rPr>
          <w:lang w:val="uk-UA"/>
        </w:rPr>
      </w:pPr>
      <w:r w:rsidRPr="005D30E0">
        <w:rPr>
          <w:lang w:val="uk-UA"/>
        </w:rPr>
        <w:t>канд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фарм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наук Демчик О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Г</w:t>
      </w:r>
    </w:p>
    <w:p w14:paraId="1E98B3AC" w14:textId="77777777" w:rsidR="000449C8" w:rsidRPr="005D30E0" w:rsidRDefault="000449C8" w:rsidP="005D30E0">
      <w:pPr>
        <w:pStyle w:val="aff2"/>
        <w:jc w:val="left"/>
        <w:rPr>
          <w:lang w:val="uk-UA"/>
        </w:rPr>
      </w:pPr>
      <w:r w:rsidRPr="005D30E0">
        <w:rPr>
          <w:lang w:val="uk-UA"/>
        </w:rPr>
        <w:t>Студент-дипломник</w:t>
      </w:r>
    </w:p>
    <w:p w14:paraId="63317E7C" w14:textId="77777777" w:rsidR="005D30E0" w:rsidRDefault="000449C8" w:rsidP="005D30E0">
      <w:pPr>
        <w:pStyle w:val="aff2"/>
        <w:jc w:val="left"/>
        <w:rPr>
          <w:lang w:val="uk-UA"/>
        </w:rPr>
      </w:pPr>
      <w:r w:rsidRPr="005D30E0">
        <w:rPr>
          <w:lang w:val="uk-UA"/>
        </w:rPr>
        <w:t>Шевчик У</w:t>
      </w:r>
      <w:r w:rsidR="005D30E0">
        <w:rPr>
          <w:lang w:val="uk-UA"/>
        </w:rPr>
        <w:t xml:space="preserve">.М. </w:t>
      </w:r>
    </w:p>
    <w:p w14:paraId="7CCE534E" w14:textId="77777777" w:rsidR="005D30E0" w:rsidRDefault="005D30E0" w:rsidP="005D30E0">
      <w:pPr>
        <w:pStyle w:val="aff2"/>
        <w:rPr>
          <w:b/>
          <w:bCs/>
          <w:lang w:val="uk-UA"/>
        </w:rPr>
      </w:pPr>
    </w:p>
    <w:p w14:paraId="125EC5A2" w14:textId="77777777" w:rsidR="005D30E0" w:rsidRDefault="005D30E0" w:rsidP="005D30E0">
      <w:pPr>
        <w:pStyle w:val="aff2"/>
        <w:rPr>
          <w:b/>
          <w:bCs/>
          <w:lang w:val="uk-UA"/>
        </w:rPr>
      </w:pPr>
    </w:p>
    <w:p w14:paraId="58D099B6" w14:textId="77777777" w:rsidR="005D30E0" w:rsidRDefault="005D30E0" w:rsidP="005D30E0">
      <w:pPr>
        <w:pStyle w:val="aff2"/>
        <w:rPr>
          <w:b/>
          <w:bCs/>
          <w:lang w:val="uk-UA"/>
        </w:rPr>
      </w:pPr>
    </w:p>
    <w:p w14:paraId="55A5CE5B" w14:textId="77777777" w:rsidR="00F7207D" w:rsidRDefault="00F7207D" w:rsidP="005D30E0">
      <w:pPr>
        <w:pStyle w:val="aff2"/>
        <w:rPr>
          <w:b/>
          <w:bCs/>
          <w:lang w:val="uk-UA"/>
        </w:rPr>
      </w:pPr>
    </w:p>
    <w:p w14:paraId="54EA60D5" w14:textId="77777777" w:rsidR="00F7207D" w:rsidRDefault="00F7207D" w:rsidP="005D30E0">
      <w:pPr>
        <w:pStyle w:val="aff2"/>
        <w:rPr>
          <w:b/>
          <w:bCs/>
          <w:lang w:val="uk-UA"/>
        </w:rPr>
      </w:pPr>
    </w:p>
    <w:p w14:paraId="3E91BB2C" w14:textId="77777777" w:rsidR="00F7207D" w:rsidRDefault="00F7207D" w:rsidP="005D30E0">
      <w:pPr>
        <w:pStyle w:val="aff2"/>
        <w:rPr>
          <w:b/>
          <w:bCs/>
          <w:lang w:val="uk-UA"/>
        </w:rPr>
      </w:pPr>
    </w:p>
    <w:p w14:paraId="77C6611F" w14:textId="77777777" w:rsidR="00F7207D" w:rsidRDefault="00F7207D" w:rsidP="005D30E0">
      <w:pPr>
        <w:pStyle w:val="aff2"/>
        <w:rPr>
          <w:b/>
          <w:bCs/>
          <w:lang w:val="uk-UA"/>
        </w:rPr>
      </w:pPr>
    </w:p>
    <w:p w14:paraId="1088CFCF" w14:textId="77777777" w:rsidR="005D30E0" w:rsidRDefault="005D30E0" w:rsidP="005D30E0">
      <w:pPr>
        <w:pStyle w:val="aff2"/>
        <w:rPr>
          <w:b/>
          <w:bCs/>
          <w:lang w:val="uk-UA"/>
        </w:rPr>
      </w:pPr>
    </w:p>
    <w:p w14:paraId="6B990141" w14:textId="77777777" w:rsidR="000449C8" w:rsidRPr="005D30E0" w:rsidRDefault="000449C8" w:rsidP="005D30E0">
      <w:pPr>
        <w:pStyle w:val="aff2"/>
        <w:rPr>
          <w:b/>
          <w:bCs/>
          <w:lang w:val="uk-UA"/>
        </w:rPr>
      </w:pPr>
      <w:r w:rsidRPr="005D30E0">
        <w:rPr>
          <w:b/>
          <w:bCs/>
          <w:lang w:val="uk-UA"/>
        </w:rPr>
        <w:t xml:space="preserve">Львів </w:t>
      </w:r>
      <w:r w:rsidR="005D30E0">
        <w:rPr>
          <w:b/>
          <w:bCs/>
          <w:lang w:val="uk-UA"/>
        </w:rPr>
        <w:t>-</w:t>
      </w:r>
      <w:r w:rsidRPr="005D30E0">
        <w:rPr>
          <w:b/>
          <w:bCs/>
          <w:lang w:val="uk-UA"/>
        </w:rPr>
        <w:t xml:space="preserve"> 2006</w:t>
      </w:r>
    </w:p>
    <w:p w14:paraId="67D1F846" w14:textId="77777777" w:rsidR="00721BFD" w:rsidRDefault="005D30E0" w:rsidP="00721BFD">
      <w:pPr>
        <w:pStyle w:val="afa"/>
        <w:rPr>
          <w:lang w:val="uk-UA"/>
        </w:rPr>
      </w:pPr>
      <w:r>
        <w:br w:type="page"/>
      </w:r>
      <w:r w:rsidR="00721BFD">
        <w:lastRenderedPageBreak/>
        <w:t>Зм</w:t>
      </w:r>
      <w:r w:rsidR="00721BFD">
        <w:rPr>
          <w:lang w:val="uk-UA"/>
        </w:rPr>
        <w:t>іст</w:t>
      </w:r>
    </w:p>
    <w:p w14:paraId="7D2E715D" w14:textId="77777777" w:rsidR="00721BFD" w:rsidRDefault="00721BFD" w:rsidP="00721BFD">
      <w:pPr>
        <w:ind w:firstLine="709"/>
        <w:rPr>
          <w:lang w:val="uk-UA"/>
        </w:rPr>
      </w:pPr>
    </w:p>
    <w:p w14:paraId="79BFF81D" w14:textId="77777777" w:rsidR="00C63C03" w:rsidRDefault="00721BFD">
      <w:pPr>
        <w:pStyle w:val="22"/>
        <w:rPr>
          <w:smallCaps w:val="0"/>
          <w:noProof/>
          <w:sz w:val="24"/>
          <w:szCs w:val="24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TOC \o "1-3" \n \h \z \u </w:instrText>
      </w:r>
      <w:r>
        <w:rPr>
          <w:lang w:val="uk-UA"/>
        </w:rPr>
        <w:fldChar w:fldCharType="separate"/>
      </w:r>
      <w:r w:rsidR="00C63C03" w:rsidRPr="00DC29A8">
        <w:rPr>
          <w:rStyle w:val="a6"/>
          <w:noProof/>
        </w:rPr>
        <w:fldChar w:fldCharType="begin"/>
      </w:r>
      <w:r w:rsidR="00C63C03" w:rsidRPr="00DC29A8">
        <w:rPr>
          <w:rStyle w:val="a6"/>
          <w:noProof/>
        </w:rPr>
        <w:instrText xml:space="preserve"> </w:instrText>
      </w:r>
      <w:r w:rsidR="00C63C03">
        <w:rPr>
          <w:noProof/>
        </w:rPr>
        <w:instrText xml:space="preserve"> \l "_Toc259882010"</w:instrText>
      </w:r>
      <w:r w:rsidR="00C63C03"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="00C63C03" w:rsidRPr="00DC29A8">
        <w:rPr>
          <w:rStyle w:val="a6"/>
          <w:noProof/>
        </w:rPr>
        <w:fldChar w:fldCharType="separate"/>
      </w:r>
      <w:r w:rsidR="00C63C03" w:rsidRPr="00DC29A8">
        <w:rPr>
          <w:rStyle w:val="a6"/>
          <w:noProof/>
          <w:lang w:val="uk-UA"/>
        </w:rPr>
        <w:t>Актуальність теми</w:t>
      </w:r>
      <w:r w:rsidR="00C63C03" w:rsidRPr="00DC29A8">
        <w:rPr>
          <w:rStyle w:val="a6"/>
          <w:noProof/>
        </w:rPr>
        <w:fldChar w:fldCharType="end"/>
      </w:r>
    </w:p>
    <w:p w14:paraId="549E7023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"_Toc259882011"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Розділ 1. Огляд літератури</w:t>
      </w:r>
      <w:r w:rsidRPr="00DC29A8">
        <w:rPr>
          <w:rStyle w:val="a6"/>
          <w:noProof/>
        </w:rPr>
        <w:fldChar w:fldCharType="end"/>
      </w:r>
    </w:p>
    <w:p w14:paraId="5D40D571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"_Toc259882012"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1.1 Соціальна небезпека пияцтва і алкоголізму</w:t>
      </w:r>
      <w:r w:rsidRPr="00DC29A8">
        <w:rPr>
          <w:rStyle w:val="a6"/>
          <w:noProof/>
        </w:rPr>
        <w:fldChar w:fldCharType="end"/>
      </w:r>
    </w:p>
    <w:p w14:paraId="1B492B04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"_Toc259882013"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1.2 Алкоголізм - гостра медична проблема</w:t>
      </w:r>
      <w:r w:rsidRPr="00DC29A8">
        <w:rPr>
          <w:rStyle w:val="a6"/>
          <w:noProof/>
        </w:rPr>
        <w:fldChar w:fldCharType="end"/>
      </w:r>
    </w:p>
    <w:p w14:paraId="6103FF8F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"_Toc259882014"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1.3 Перетворення етилового алкоголю в печінці</w:t>
      </w:r>
      <w:r w:rsidRPr="00DC29A8">
        <w:rPr>
          <w:rStyle w:val="a6"/>
          <w:noProof/>
        </w:rPr>
        <w:fldChar w:fldCharType="end"/>
      </w:r>
    </w:p>
    <w:p w14:paraId="716FF93F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"_Toc259882015"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1.4 Фармакологічні аспекти лікування алкоголізму</w:t>
      </w:r>
      <w:r w:rsidRPr="00DC29A8">
        <w:rPr>
          <w:rStyle w:val="a6"/>
          <w:noProof/>
        </w:rPr>
        <w:fldChar w:fldCharType="end"/>
      </w:r>
    </w:p>
    <w:p w14:paraId="6FB9E018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"_Toc259882016"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1.5 Засоби для корекції порушень при алкоголізмі, токсико - та наркоманіях</w:t>
      </w:r>
      <w:r w:rsidRPr="00DC29A8">
        <w:rPr>
          <w:rStyle w:val="a6"/>
          <w:noProof/>
        </w:rPr>
        <w:fldChar w:fldCharType="end"/>
      </w:r>
    </w:p>
    <w:p w14:paraId="48D6DC73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"_Toc259882017"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1.6 Використання препаратів дисульфіраму в комплексному лікуванні залежності від алкоголю</w:t>
      </w:r>
      <w:r w:rsidRPr="00DC29A8">
        <w:rPr>
          <w:rStyle w:val="a6"/>
          <w:noProof/>
        </w:rPr>
        <w:fldChar w:fldCharType="end"/>
      </w:r>
    </w:p>
    <w:p w14:paraId="75D3F89F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"_Toc259882018"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1.7 Історія становлення препарату "Тетлонг-250"</w:t>
      </w:r>
      <w:r w:rsidRPr="00DC29A8">
        <w:rPr>
          <w:rStyle w:val="a6"/>
          <w:noProof/>
        </w:rPr>
        <w:fldChar w:fldCharType="end"/>
      </w:r>
    </w:p>
    <w:p w14:paraId="5FF5EB96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"_Toc259882019"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1.8 Фізичні та хімічні властивості „Тетлонгу-250”</w:t>
      </w:r>
      <w:r w:rsidRPr="00DC29A8">
        <w:rPr>
          <w:rStyle w:val="a6"/>
          <w:noProof/>
        </w:rPr>
        <w:fldChar w:fldCharType="end"/>
      </w:r>
    </w:p>
    <w:p w14:paraId="785BD532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"_Toc259882020"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1.9 "Тетлонг-250" - новий фармацевтичний препарат для лікування наркоманії і алкоголізму</w:t>
      </w:r>
      <w:r w:rsidRPr="00DC29A8">
        <w:rPr>
          <w:rStyle w:val="a6"/>
          <w:noProof/>
        </w:rPr>
        <w:fldChar w:fldCharType="end"/>
      </w:r>
    </w:p>
    <w:p w14:paraId="760EDB18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"_Toc259882021"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1.10 Недоліки застосування традиційних лікарських форм дисульфіраму - еспераль-імплант, тетурам, антабус</w:t>
      </w:r>
      <w:r w:rsidRPr="00DC29A8">
        <w:rPr>
          <w:rStyle w:val="a6"/>
          <w:noProof/>
        </w:rPr>
        <w:fldChar w:fldCharType="end"/>
      </w:r>
    </w:p>
    <w:p w14:paraId="32F81258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"_Toc259882022"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1.11 Переваги ін’єкційних пролонгів дисульфіраму</w:t>
      </w:r>
      <w:r w:rsidRPr="00DC29A8">
        <w:rPr>
          <w:rStyle w:val="a6"/>
          <w:noProof/>
        </w:rPr>
        <w:fldChar w:fldCharType="end"/>
      </w:r>
    </w:p>
    <w:p w14:paraId="71E47FB9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"_Toc259882023"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 xml:space="preserve">Розділ </w:t>
      </w:r>
      <w:r w:rsidRPr="00DC29A8">
        <w:rPr>
          <w:rStyle w:val="a6"/>
          <w:noProof/>
        </w:rPr>
        <w:t>2</w:t>
      </w:r>
      <w:r w:rsidRPr="00DC29A8">
        <w:rPr>
          <w:rStyle w:val="a6"/>
          <w:noProof/>
          <w:lang w:val="uk-UA"/>
        </w:rPr>
        <w:t>. Експериментальна частина</w:t>
      </w:r>
      <w:r w:rsidRPr="00DC29A8">
        <w:rPr>
          <w:rStyle w:val="a6"/>
          <w:noProof/>
        </w:rPr>
        <w:fldChar w:fldCharType="end"/>
      </w:r>
    </w:p>
    <w:p w14:paraId="6604E087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"_Toc259882024"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2.1 Дослідження реакцій комплексоутворення дисульфіраму: наукове обґрунтування і розробка методу</w:t>
      </w:r>
      <w:r w:rsidRPr="00DC29A8">
        <w:rPr>
          <w:rStyle w:val="a6"/>
          <w:noProof/>
        </w:rPr>
        <w:fldChar w:fldCharType="end"/>
      </w:r>
    </w:p>
    <w:p w14:paraId="642692DA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"_Toc259882025"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2.2 Ідентифікація "Тетлонгу-250" за допомогою методу хроматографії в тонкому шарі сорбенту</w:t>
      </w:r>
      <w:r w:rsidRPr="00DC29A8">
        <w:rPr>
          <w:rStyle w:val="a6"/>
          <w:noProof/>
        </w:rPr>
        <w:fldChar w:fldCharType="end"/>
      </w:r>
    </w:p>
    <w:p w14:paraId="36DCA00B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"_Toc259882026"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2.3 Кількісне визначення "Тетлонгу-250" фотоколориметричним методом</w:t>
      </w:r>
      <w:r w:rsidRPr="00DC29A8">
        <w:rPr>
          <w:rStyle w:val="a6"/>
          <w:noProof/>
        </w:rPr>
        <w:fldChar w:fldCharType="end"/>
      </w:r>
    </w:p>
    <w:p w14:paraId="48F4A096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"_Toc259882027"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2.3.1 Наукове обґрунтування і розробка методу</w:t>
      </w:r>
      <w:r w:rsidRPr="00DC29A8">
        <w:rPr>
          <w:rStyle w:val="a6"/>
          <w:noProof/>
        </w:rPr>
        <w:fldChar w:fldCharType="end"/>
      </w:r>
    </w:p>
    <w:p w14:paraId="6BC1651E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"_Toc259882028"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2.3.2 Побудова калібрувального графіка</w:t>
      </w:r>
      <w:r w:rsidRPr="00DC29A8">
        <w:rPr>
          <w:rStyle w:val="a6"/>
          <w:noProof/>
        </w:rPr>
        <w:fldChar w:fldCharType="end"/>
      </w:r>
    </w:p>
    <w:p w14:paraId="75512CCD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"_Toc259882029"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2.4 Методика кількісного визначення „Тетлонгу-250" (дисульфіраму) в біологічних об‘єктах</w:t>
      </w:r>
      <w:r w:rsidRPr="00DC29A8">
        <w:rPr>
          <w:rStyle w:val="a6"/>
          <w:noProof/>
        </w:rPr>
        <w:fldChar w:fldCharType="end"/>
      </w:r>
    </w:p>
    <w:p w14:paraId="4630ACE2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"_Toc259882030"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2.4.1 Підготовка проби</w:t>
      </w:r>
      <w:r w:rsidRPr="00DC29A8">
        <w:rPr>
          <w:rStyle w:val="a6"/>
          <w:noProof/>
        </w:rPr>
        <w:fldChar w:fldCharType="end"/>
      </w:r>
    </w:p>
    <w:p w14:paraId="5465300B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"_Toc259882031"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2.4.2 Опис методики</w:t>
      </w:r>
      <w:r w:rsidRPr="00DC29A8">
        <w:rPr>
          <w:rStyle w:val="a6"/>
          <w:noProof/>
        </w:rPr>
        <w:fldChar w:fldCharType="end"/>
      </w:r>
    </w:p>
    <w:p w14:paraId="48F0FCF3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"_Toc259882032"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2.5 Дослідження елімінації препарату „Тетлонг-250” в білих щурів ри одноразовому внутрішньом‘язевому введенні</w:t>
      </w:r>
      <w:r w:rsidRPr="00DC29A8">
        <w:rPr>
          <w:rStyle w:val="a6"/>
          <w:noProof/>
        </w:rPr>
        <w:fldChar w:fldCharType="end"/>
      </w:r>
    </w:p>
    <w:p w14:paraId="6024BFC8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"_Toc259882033"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  <w:lang w:val="uk-UA"/>
        </w:rPr>
        <w:t>Загальні висновки</w:t>
      </w:r>
      <w:r w:rsidRPr="00DC29A8">
        <w:rPr>
          <w:rStyle w:val="a6"/>
          <w:noProof/>
        </w:rPr>
        <w:fldChar w:fldCharType="end"/>
      </w:r>
    </w:p>
    <w:p w14:paraId="7CDE3CC3" w14:textId="77777777" w:rsidR="00C63C03" w:rsidRDefault="00C63C03">
      <w:pPr>
        <w:pStyle w:val="22"/>
        <w:rPr>
          <w:smallCaps w:val="0"/>
          <w:noProof/>
          <w:sz w:val="24"/>
          <w:szCs w:val="24"/>
        </w:rPr>
      </w:pPr>
      <w:r w:rsidRPr="00DC29A8">
        <w:rPr>
          <w:rStyle w:val="a6"/>
          <w:noProof/>
        </w:rPr>
        <w:fldChar w:fldCharType="begin"/>
      </w:r>
      <w:r w:rsidRPr="00DC29A8">
        <w:rPr>
          <w:rStyle w:val="a6"/>
          <w:noProof/>
        </w:rPr>
        <w:instrText xml:space="preserve"> </w:instrText>
      </w:r>
      <w:r>
        <w:rPr>
          <w:noProof/>
        </w:rPr>
        <w:instrText xml:space="preserve"> \l "_Toc259882034"</w:instrText>
      </w:r>
      <w:r w:rsidRPr="00DC29A8">
        <w:rPr>
          <w:rStyle w:val="a6"/>
          <w:noProof/>
        </w:rPr>
        <w:instrText xml:space="preserve"> </w:instrText>
      </w:r>
      <w:r w:rsidR="00B25467" w:rsidRPr="00C63C03">
        <w:rPr>
          <w:noProof/>
          <w:u w:val="single"/>
        </w:rPr>
      </w:r>
      <w:r w:rsidRPr="00DC29A8">
        <w:rPr>
          <w:rStyle w:val="a6"/>
          <w:noProof/>
        </w:rPr>
        <w:fldChar w:fldCharType="separate"/>
      </w:r>
      <w:r w:rsidRPr="00DC29A8">
        <w:rPr>
          <w:rStyle w:val="a6"/>
          <w:noProof/>
        </w:rPr>
        <w:t>Список л</w:t>
      </w:r>
      <w:r w:rsidRPr="00DC29A8">
        <w:rPr>
          <w:rStyle w:val="a6"/>
          <w:noProof/>
          <w:lang w:val="uk-UA"/>
        </w:rPr>
        <w:t>і</w:t>
      </w:r>
      <w:r w:rsidRPr="00DC29A8">
        <w:rPr>
          <w:rStyle w:val="a6"/>
          <w:noProof/>
        </w:rPr>
        <w:t>тератури</w:t>
      </w:r>
      <w:r w:rsidRPr="00DC29A8">
        <w:rPr>
          <w:rStyle w:val="a6"/>
          <w:noProof/>
        </w:rPr>
        <w:fldChar w:fldCharType="end"/>
      </w:r>
    </w:p>
    <w:p w14:paraId="74CDEE43" w14:textId="77777777" w:rsidR="00721BFD" w:rsidRPr="00721BFD" w:rsidRDefault="00721BFD" w:rsidP="00721BFD">
      <w:pPr>
        <w:pStyle w:val="22"/>
        <w:rPr>
          <w:lang w:val="uk-UA"/>
        </w:rPr>
      </w:pPr>
      <w:r>
        <w:rPr>
          <w:lang w:val="uk-UA"/>
        </w:rPr>
        <w:fldChar w:fldCharType="end"/>
      </w:r>
    </w:p>
    <w:p w14:paraId="1B3A700F" w14:textId="77777777" w:rsidR="005D30E0" w:rsidRPr="005D30E0" w:rsidRDefault="00721BFD" w:rsidP="005D30E0">
      <w:pPr>
        <w:pStyle w:val="2"/>
      </w:pPr>
      <w:r>
        <w:rPr>
          <w:lang w:val="uk-UA"/>
        </w:rPr>
        <w:br w:type="page"/>
      </w:r>
      <w:bookmarkStart w:id="0" w:name="_Toc259882010"/>
      <w:r w:rsidR="005D30E0" w:rsidRPr="005D30E0">
        <w:rPr>
          <w:lang w:val="uk-UA"/>
        </w:rPr>
        <w:lastRenderedPageBreak/>
        <w:t>Актуальність теми</w:t>
      </w:r>
      <w:bookmarkEnd w:id="0"/>
    </w:p>
    <w:p w14:paraId="2BE9C2B2" w14:textId="77777777" w:rsidR="005D30E0" w:rsidRDefault="005D30E0" w:rsidP="005D30E0">
      <w:pPr>
        <w:ind w:firstLine="709"/>
        <w:rPr>
          <w:lang w:val="uk-UA"/>
        </w:rPr>
      </w:pPr>
    </w:p>
    <w:p w14:paraId="41DEF8EF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Проблема боротьби з алкоголізмом займає важливе місце в соціальному плані оздоровлення населення України</w:t>
      </w:r>
      <w:r w:rsidR="005D30E0" w:rsidRPr="005D30E0">
        <w:rPr>
          <w:lang w:val="uk-UA"/>
        </w:rPr>
        <w:t>.</w:t>
      </w:r>
    </w:p>
    <w:p w14:paraId="2200D399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Значне поширення вживання спиртних напоїв пов’язане з ейфоруючою їх дією, що сприяє лише покращенню психологічних контактів</w:t>
      </w:r>
      <w:r w:rsidR="005D30E0" w:rsidRPr="005D30E0">
        <w:rPr>
          <w:lang w:val="uk-UA"/>
        </w:rPr>
        <w:t>.</w:t>
      </w:r>
    </w:p>
    <w:p w14:paraId="14C26834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За даними обласного наркологічного диспансеру у Львівській області в 2004 році на обліку було зареєстровано 32340 хворих на алкоголізм, з них проліковано 4</w:t>
      </w:r>
      <w:r w:rsidR="005D30E0">
        <w:rPr>
          <w:lang w:val="uk-UA"/>
        </w:rPr>
        <w:t xml:space="preserve"> </w:t>
      </w:r>
      <w:r w:rsidRPr="005D30E0">
        <w:rPr>
          <w:lang w:val="uk-UA"/>
        </w:rPr>
        <w:t>311 чоловік, а в 2005 році ця цифра становила 32293 чоловіка і 6557 чоловік відповідно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Тільки з цих даних видно, наскільки актуальною є дана проблема</w:t>
      </w:r>
      <w:r w:rsidR="005D30E0" w:rsidRPr="005D30E0">
        <w:rPr>
          <w:lang w:val="uk-UA"/>
        </w:rPr>
        <w:t>.</w:t>
      </w:r>
    </w:p>
    <w:p w14:paraId="012461A5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Засоби для лікування алкоголізму широко використовуються в наркологічній і психіатричній практиці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Важливим аспектом використання цієї групи препаратів є їх відносна безпечність при лікуванні хворих у лікувальних установах, що характеризується відношенням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ефективність/ризик і зовсім невисока безпечність їх використання в амбулаторних умовах та при самостійному лікуванні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Відомий досить широкий спектр побічних ефектів цих лікарських засобів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гепатотоксичний, кардіотоксичний, нейротоксичний, нефротоксичний та алергічний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Окрім того, хворий може просто померти від звичайного передозування цих засобів при самостійному лікуванні і вживанні алкоголю</w:t>
      </w:r>
      <w:r w:rsidR="005D30E0" w:rsidRPr="005D30E0">
        <w:rPr>
          <w:lang w:val="uk-UA"/>
        </w:rPr>
        <w:t>.</w:t>
      </w:r>
    </w:p>
    <w:p w14:paraId="6BC2A6BE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В цьому плані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є одним з найбільш ефективних і надійних сучасних засобів, що використовуються при лікуванні алкоголізму, як в гострому періоді, так і в періоді реабілітації як підтримуючий середник</w:t>
      </w:r>
      <w:r w:rsidR="005D30E0" w:rsidRPr="005D30E0">
        <w:rPr>
          <w:lang w:val="uk-UA"/>
        </w:rPr>
        <w:t>.</w:t>
      </w:r>
    </w:p>
    <w:p w14:paraId="2583C2E2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Разом з тим методи хіміко-токсикологічного аналізу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Тетлонгу-250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як і інших засобів проти алкоголізму, вивчені недостатньо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Відсутні надійні методи ідентифікації та кількісного визначення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Тетлонгу-250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 xml:space="preserve">неопрацьованими залишаються методи виділення препарату з крові та сечі, а тому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відсутні методи контролю лікування хворих препаратами від </w:t>
      </w:r>
      <w:r w:rsidRPr="005D30E0">
        <w:rPr>
          <w:lang w:val="uk-UA"/>
        </w:rPr>
        <w:lastRenderedPageBreak/>
        <w:t>алкоголізму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особливо дисульфірамом у таблетках при самостійному лікуванні</w:t>
      </w:r>
      <w:r w:rsidR="005D30E0" w:rsidRPr="005D30E0">
        <w:rPr>
          <w:lang w:val="uk-UA"/>
        </w:rPr>
        <w:t>).</w:t>
      </w:r>
    </w:p>
    <w:p w14:paraId="4AD820DB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Звідси випливає, що вивчення методів хіміко-токсикологічного аналізу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Тетлонгу-250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є актуальним</w:t>
      </w:r>
      <w:r w:rsidR="005D30E0" w:rsidRPr="005D30E0">
        <w:rPr>
          <w:lang w:val="uk-UA"/>
        </w:rPr>
        <w:t>.</w:t>
      </w:r>
    </w:p>
    <w:p w14:paraId="607159B5" w14:textId="77777777" w:rsidR="000449C8" w:rsidRPr="005D30E0" w:rsidRDefault="000449C8" w:rsidP="005D30E0">
      <w:pPr>
        <w:ind w:firstLine="709"/>
        <w:rPr>
          <w:b/>
          <w:bCs/>
          <w:lang w:val="uk-UA"/>
        </w:rPr>
      </w:pPr>
      <w:r w:rsidRPr="005D30E0">
        <w:rPr>
          <w:b/>
          <w:bCs/>
          <w:lang w:val="uk-UA"/>
        </w:rPr>
        <w:t>Мета та завдання дослідження</w:t>
      </w:r>
    </w:p>
    <w:p w14:paraId="778B6106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Метою наших досліджень є опрацювання методів хіміко-токсикологічного аналізу препарату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>".</w:t>
      </w:r>
    </w:p>
    <w:p w14:paraId="39160F14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Для вирішення цієї мети теми поставлено такі завдання</w:t>
      </w:r>
      <w:r w:rsidR="005D30E0" w:rsidRPr="005D30E0">
        <w:rPr>
          <w:lang w:val="uk-UA"/>
        </w:rPr>
        <w:t>:</w:t>
      </w:r>
    </w:p>
    <w:p w14:paraId="1E4D3B53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Вивчити умови ідентифікації препарату за допомогою хроматографії в тонкому шарі сорбенту</w:t>
      </w:r>
      <w:r w:rsidR="005D30E0" w:rsidRPr="005D30E0">
        <w:rPr>
          <w:lang w:val="uk-UA"/>
        </w:rPr>
        <w:t>.</w:t>
      </w:r>
    </w:p>
    <w:p w14:paraId="13E99674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Дослідити можливість реакції комплексоутворення препарату з іонами металів</w:t>
      </w:r>
      <w:r w:rsidR="005D30E0" w:rsidRPr="005D30E0">
        <w:rPr>
          <w:lang w:val="uk-UA"/>
        </w:rPr>
        <w:t>.</w:t>
      </w:r>
    </w:p>
    <w:p w14:paraId="033D9592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Розробити і опрацювати методики ідентифікації і кількісного визначення препарату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в об’єктах біологічного походження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сечі, крові</w:t>
      </w:r>
      <w:r w:rsidR="005D30E0" w:rsidRPr="005D30E0">
        <w:rPr>
          <w:lang w:val="uk-UA"/>
        </w:rPr>
        <w:t>).</w:t>
      </w:r>
    </w:p>
    <w:p w14:paraId="6C9FA2B5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Дослідити елімінацію препарату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за розробленою методикою після одноразового введення його білим щурам</w:t>
      </w:r>
      <w:r w:rsidR="005D30E0" w:rsidRPr="005D30E0">
        <w:rPr>
          <w:lang w:val="uk-UA"/>
        </w:rPr>
        <w:t>.</w:t>
      </w:r>
    </w:p>
    <w:p w14:paraId="4331DB17" w14:textId="77777777" w:rsidR="000449C8" w:rsidRPr="005D30E0" w:rsidRDefault="000449C8" w:rsidP="005D30E0">
      <w:pPr>
        <w:ind w:firstLine="709"/>
        <w:rPr>
          <w:b/>
          <w:bCs/>
          <w:lang w:val="uk-UA"/>
        </w:rPr>
      </w:pPr>
      <w:r w:rsidRPr="005D30E0">
        <w:rPr>
          <w:b/>
          <w:bCs/>
          <w:lang w:val="uk-UA"/>
        </w:rPr>
        <w:t>Наукова новизна роботи</w:t>
      </w:r>
    </w:p>
    <w:p w14:paraId="6AAEC9F5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Опрацьовано нові реакції ідентифікації препарату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придатні для виявлення його і кількісного визначення в об’єктах біологічного походження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в крові, сечі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а саме</w:t>
      </w:r>
      <w:r w:rsidR="005D30E0" w:rsidRPr="005D30E0">
        <w:rPr>
          <w:lang w:val="uk-UA"/>
        </w:rPr>
        <w:t>:</w:t>
      </w:r>
    </w:p>
    <w:p w14:paraId="4E86BC95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досліджено умови комплексоутворення препарату з іонами металів</w:t>
      </w:r>
      <w:r w:rsidR="005D30E0" w:rsidRPr="005D30E0">
        <w:rPr>
          <w:lang w:val="uk-UA"/>
        </w:rPr>
        <w:t>;</w:t>
      </w:r>
    </w:p>
    <w:p w14:paraId="21FD6E48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досліджено спектри вбирання утворених комплексних сполук</w:t>
      </w:r>
      <w:r w:rsidR="005D30E0" w:rsidRPr="005D30E0">
        <w:rPr>
          <w:lang w:val="uk-UA"/>
        </w:rPr>
        <w:t>;</w:t>
      </w:r>
    </w:p>
    <w:p w14:paraId="127C84F2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проведено хроматографічне дослідження препарату і його основного метаболіту в тонкому шарі сорбенту</w:t>
      </w:r>
      <w:r w:rsidR="005D30E0" w:rsidRPr="005D30E0">
        <w:rPr>
          <w:lang w:val="uk-UA"/>
        </w:rPr>
        <w:t>;</w:t>
      </w:r>
    </w:p>
    <w:p w14:paraId="4E04E1A6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розроблено методику виділення препарату і його основного метаболіту з біологічних об’єктів для його ідентифікації і кількісного визначення</w:t>
      </w:r>
      <w:r w:rsidR="005D30E0" w:rsidRPr="005D30E0">
        <w:rPr>
          <w:lang w:val="uk-UA"/>
        </w:rPr>
        <w:t>.</w:t>
      </w:r>
    </w:p>
    <w:p w14:paraId="2C517DD0" w14:textId="77777777" w:rsidR="000449C8" w:rsidRPr="005D30E0" w:rsidRDefault="000449C8" w:rsidP="005D30E0">
      <w:pPr>
        <w:ind w:firstLine="709"/>
        <w:rPr>
          <w:b/>
          <w:bCs/>
          <w:lang w:val="uk-UA"/>
        </w:rPr>
      </w:pPr>
      <w:r w:rsidRPr="005D30E0">
        <w:rPr>
          <w:b/>
          <w:bCs/>
          <w:lang w:val="uk-UA"/>
        </w:rPr>
        <w:t>Практичне значення роботи</w:t>
      </w:r>
    </w:p>
    <w:p w14:paraId="4D546C9A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Складені і опрацьовані методики виділення дисульфіраму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діючої речовини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Тетлонгу-250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 xml:space="preserve">з крові та сечі, ідентифікації та кількісного </w:t>
      </w:r>
      <w:r w:rsidRPr="005D30E0">
        <w:rPr>
          <w:lang w:val="uk-UA"/>
        </w:rPr>
        <w:lastRenderedPageBreak/>
        <w:t>визначення його у вигляді основного метаболіту можуть бути придатні і рекомендовані для використання в токсикологічних лабораторіях судово-медичних експертиз і клінічних лабораторіях для проведення експрес-діагностики можливих гострих отруєнь при передозуванні препарату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дисульфірам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 xml:space="preserve">в таблетках з метою надання кваліфікованої медичної допомоги, а також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контролю за лікуванням</w:t>
      </w:r>
      <w:r w:rsidR="005D30E0" w:rsidRPr="005D30E0">
        <w:rPr>
          <w:lang w:val="uk-UA"/>
        </w:rPr>
        <w:t>.</w:t>
      </w:r>
    </w:p>
    <w:p w14:paraId="3AD73A32" w14:textId="77777777" w:rsidR="005D30E0" w:rsidRPr="005D30E0" w:rsidRDefault="005D30E0" w:rsidP="005D30E0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" w:name="_Toc259882011"/>
      <w:r w:rsidRPr="005D30E0">
        <w:rPr>
          <w:lang w:val="uk-UA"/>
        </w:rPr>
        <w:lastRenderedPageBreak/>
        <w:t>Розділ 1. Огляд літератури</w:t>
      </w:r>
      <w:bookmarkEnd w:id="1"/>
    </w:p>
    <w:p w14:paraId="6DE0595E" w14:textId="77777777" w:rsidR="005D30E0" w:rsidRDefault="005D30E0" w:rsidP="005D30E0">
      <w:pPr>
        <w:ind w:firstLine="709"/>
        <w:rPr>
          <w:b/>
          <w:bCs/>
          <w:lang w:val="uk-UA"/>
        </w:rPr>
      </w:pPr>
    </w:p>
    <w:p w14:paraId="52D156BF" w14:textId="77777777" w:rsidR="000449C8" w:rsidRPr="005D30E0" w:rsidRDefault="005D30E0" w:rsidP="005D30E0">
      <w:pPr>
        <w:pStyle w:val="2"/>
        <w:rPr>
          <w:lang w:val="uk-UA"/>
        </w:rPr>
      </w:pPr>
      <w:bookmarkStart w:id="2" w:name="_Toc259882012"/>
      <w:r>
        <w:rPr>
          <w:lang w:val="uk-UA"/>
        </w:rPr>
        <w:t xml:space="preserve">1.1 </w:t>
      </w:r>
      <w:r w:rsidR="000449C8" w:rsidRPr="005D30E0">
        <w:rPr>
          <w:lang w:val="uk-UA"/>
        </w:rPr>
        <w:t>Соціальна небезпека пияцтва і алкоголізму</w:t>
      </w:r>
      <w:bookmarkEnd w:id="2"/>
    </w:p>
    <w:p w14:paraId="43F9B0EF" w14:textId="77777777" w:rsidR="005D30E0" w:rsidRDefault="005D30E0" w:rsidP="005D30E0">
      <w:pPr>
        <w:ind w:firstLine="709"/>
        <w:rPr>
          <w:lang w:val="uk-UA"/>
        </w:rPr>
      </w:pPr>
    </w:p>
    <w:p w14:paraId="5D05889B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За багато століть до нашої ери людям були відомі напої, що викликають сп’яніння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Готували їх із зернових культур, картоплі, буряка, плодів, ягід, меду та ін</w:t>
      </w:r>
      <w:r w:rsidR="005D30E0" w:rsidRPr="005D30E0">
        <w:rPr>
          <w:lang w:val="uk-UA"/>
        </w:rPr>
        <w:t>.</w:t>
      </w:r>
    </w:p>
    <w:p w14:paraId="38567C99" w14:textId="77777777" w:rsidR="005D30E0" w:rsidRDefault="000449C8" w:rsidP="005D30E0">
      <w:pPr>
        <w:ind w:firstLine="709"/>
      </w:pPr>
      <w:r w:rsidRPr="005D30E0">
        <w:rPr>
          <w:lang w:val="uk-UA"/>
        </w:rPr>
        <w:t xml:space="preserve">І лише у </w:t>
      </w:r>
      <w:r w:rsidRPr="005D30E0">
        <w:rPr>
          <w:lang w:val="en-US"/>
        </w:rPr>
        <w:t>VI</w:t>
      </w:r>
      <w:r w:rsidRPr="005D30E0">
        <w:rPr>
          <w:lang w:val="uk-UA"/>
        </w:rPr>
        <w:t>-</w:t>
      </w:r>
      <w:r w:rsidRPr="005D30E0">
        <w:rPr>
          <w:lang w:val="en-US"/>
        </w:rPr>
        <w:t>VII</w:t>
      </w:r>
      <w:r w:rsidRPr="005D30E0">
        <w:rPr>
          <w:lang w:val="uk-UA"/>
        </w:rPr>
        <w:t xml:space="preserve"> століттях в арабських країнах навчились отримувати з виноградного вина чистий спирт, якому дали назву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аль-коголь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що означає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дещо тонке</w:t>
      </w:r>
      <w:r w:rsidR="005D30E0">
        <w:rPr>
          <w:lang w:val="uk-UA"/>
        </w:rPr>
        <w:t>", "</w:t>
      </w:r>
      <w:r w:rsidRPr="005D30E0">
        <w:rPr>
          <w:lang w:val="uk-UA"/>
        </w:rPr>
        <w:t>задурманююче</w:t>
      </w:r>
      <w:r w:rsidR="005D30E0">
        <w:rPr>
          <w:lang w:val="uk-UA"/>
        </w:rPr>
        <w:t xml:space="preserve">". </w:t>
      </w:r>
      <w:r w:rsidRPr="005D30E0">
        <w:rPr>
          <w:lang w:val="uk-UA"/>
        </w:rPr>
        <w:t>А в середньовічній Європі спирт спочатку називали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аква віта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тобто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вода життя</w:t>
      </w:r>
      <w:r w:rsidR="005D30E0">
        <w:rPr>
          <w:lang w:val="uk-UA"/>
        </w:rPr>
        <w:t xml:space="preserve">". </w:t>
      </w:r>
      <w:r w:rsidRPr="005D30E0">
        <w:rPr>
          <w:lang w:val="uk-UA"/>
        </w:rPr>
        <w:t>Однак, при ближчому знайомстві з ним було виявлено його згубну дію на організм людини і ті наслідки, які він викликає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Тому його заслужено стали називати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водою горя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та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водою смерті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і ще в глибоку давнину старались боротися з виробництвом таких напоїв і їх вживанням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І тим не менше, в цьому ж середньовіччі вживання алкоголю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пияцтво вважалось ознакою сили і мужності рицарів, їх геройством за вміння багато пити і їсти, хоча їх пізніше піддавали публічному тілесному покаранню, відсилаючи їх на галери, відрізали вуха і заливали в горло розплавлений свинець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Та, незважаючи на такі жорстокі тортури ще в давнину за вживання алкоголю, пияцтво досі не припинилось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Навпаки, його виробництво стало нелегально поширюватись, особливо в селах у вигляді самогону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Величезна руйнівна шкода, яку завдає алкоголь здоров’ю людини, значні матеріальні втрати від пияцтва сьогодні не викликають сумніву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42, 44, 45</w:t>
      </w:r>
      <w:r w:rsidR="005D30E0" w:rsidRPr="005D30E0">
        <w:t>].</w:t>
      </w:r>
    </w:p>
    <w:p w14:paraId="68F6CEB3" w14:textId="77777777" w:rsidR="005D30E0" w:rsidRDefault="000449C8" w:rsidP="005D30E0">
      <w:pPr>
        <w:ind w:firstLine="709"/>
      </w:pPr>
      <w:r w:rsidRPr="005D30E0">
        <w:rPr>
          <w:lang w:val="uk-UA"/>
        </w:rPr>
        <w:t>Більше того, за даними ВООЗ, швидке зростання виробництва алкогольних напоїв, все більш їх поширення, їх згубна дія на організм людей перетворили пияцтво і алкоголізм тепер у серйозну соціальну і медико-біологічну проблему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2, 9, 43, 55</w:t>
      </w:r>
      <w:r w:rsidR="005D30E0" w:rsidRPr="005D30E0">
        <w:t>].</w:t>
      </w:r>
    </w:p>
    <w:p w14:paraId="5F64900D" w14:textId="77777777" w:rsidR="005D30E0" w:rsidRDefault="000449C8" w:rsidP="005D30E0">
      <w:pPr>
        <w:ind w:firstLine="709"/>
      </w:pPr>
      <w:r w:rsidRPr="005D30E0">
        <w:rPr>
          <w:lang w:val="uk-UA"/>
        </w:rPr>
        <w:lastRenderedPageBreak/>
        <w:t>В країнах Європи, наприклад, вживання алкоголю за останні 20 років збільшилось на 50-300%, причому з загрозливою швидкістю воно стало поширюватись серед жінок і дітей-підлітків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2, 17</w:t>
      </w:r>
      <w:r w:rsidR="005D30E0" w:rsidRPr="005D30E0">
        <w:t>].</w:t>
      </w:r>
    </w:p>
    <w:p w14:paraId="2FF7398F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До соціальних наслідків пияцтва і алкоголізму слід віднести</w:t>
      </w:r>
      <w:r w:rsidR="005D30E0" w:rsidRPr="005D30E0">
        <w:rPr>
          <w:lang w:val="uk-UA"/>
        </w:rPr>
        <w:t>:</w:t>
      </w:r>
    </w:p>
    <w:p w14:paraId="3A67FFF0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скорочення життя людини в середньому на 15-20 років у порівнянні до людей, що не зловживають алкоголем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Алкоголізм, як причина смерті, в усьому світі займає нині третє місце після онко</w:t>
      </w:r>
      <w:r w:rsidR="005D30E0" w:rsidRPr="005D30E0">
        <w:rPr>
          <w:lang w:val="uk-UA"/>
        </w:rPr>
        <w:t xml:space="preserve">- </w:t>
      </w:r>
      <w:r w:rsidRPr="005D30E0">
        <w:rPr>
          <w:lang w:val="uk-UA"/>
        </w:rPr>
        <w:t>і серцевосудинних захворювань, до яких він також має пряме відношення</w:t>
      </w:r>
      <w:r w:rsidR="005D30E0" w:rsidRPr="005D30E0">
        <w:rPr>
          <w:lang w:val="uk-UA"/>
        </w:rPr>
        <w:t>;</w:t>
      </w:r>
    </w:p>
    <w:p w14:paraId="42D25DA0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із-за вини хворих на алкоголізм постійно страждають сім’ї, нерідко вони розпадаються</w:t>
      </w:r>
      <w:r w:rsidR="005D30E0" w:rsidRPr="005D30E0">
        <w:rPr>
          <w:lang w:val="uk-UA"/>
        </w:rPr>
        <w:t>;</w:t>
      </w:r>
    </w:p>
    <w:p w14:paraId="1B5E88E3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алкогольна інтоксикація організму людини, як правило, призводить до народження фізично і психічно неповноцінних дітей, до деградації особистості</w:t>
      </w:r>
      <w:r w:rsidR="005D30E0" w:rsidRPr="005D30E0">
        <w:rPr>
          <w:lang w:val="uk-UA"/>
        </w:rPr>
        <w:t>;</w:t>
      </w:r>
    </w:p>
    <w:p w14:paraId="14B62411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алкоголізм призводить до аварій і нещасних випадків на виробництві, до ДТП, до службових зловживань, до необдуманих дій, що тягнуть за собою кримінальну відповідальність і </w:t>
      </w:r>
      <w:r w:rsidR="005D30E0">
        <w:rPr>
          <w:lang w:val="uk-UA"/>
        </w:rPr>
        <w:t>т.д.;</w:t>
      </w:r>
    </w:p>
    <w:p w14:paraId="2A924B1D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алкоголізм призводить до різкого зниження захисних сил організму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імунітету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внаслідок чого такі люди піддаються підвищеного ризику до захворювань туберкульозом та на ВІЛ-інфекцію</w:t>
      </w:r>
      <w:r w:rsidR="005D30E0" w:rsidRPr="005D30E0">
        <w:rPr>
          <w:lang w:val="uk-UA"/>
        </w:rPr>
        <w:t>;</w:t>
      </w:r>
    </w:p>
    <w:p w14:paraId="49584E15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алкоголізм прискорює скочування людини до наркоманії</w:t>
      </w:r>
      <w:r w:rsidR="005D30E0" w:rsidRPr="005D30E0">
        <w:rPr>
          <w:lang w:val="uk-UA"/>
        </w:rPr>
        <w:t>.</w:t>
      </w:r>
    </w:p>
    <w:p w14:paraId="5BB85E75" w14:textId="77777777" w:rsidR="005D30E0" w:rsidRDefault="005D30E0" w:rsidP="005D30E0">
      <w:pPr>
        <w:ind w:firstLine="709"/>
        <w:rPr>
          <w:b/>
          <w:bCs/>
          <w:lang w:val="uk-UA"/>
        </w:rPr>
      </w:pPr>
    </w:p>
    <w:p w14:paraId="4B0C9EBF" w14:textId="77777777" w:rsidR="00F51F21" w:rsidRPr="005D30E0" w:rsidRDefault="005D30E0" w:rsidP="005D30E0">
      <w:pPr>
        <w:pStyle w:val="2"/>
        <w:rPr>
          <w:lang w:val="uk-UA"/>
        </w:rPr>
      </w:pPr>
      <w:bookmarkStart w:id="3" w:name="_Toc259882013"/>
      <w:r>
        <w:rPr>
          <w:lang w:val="uk-UA"/>
        </w:rPr>
        <w:t xml:space="preserve">1.2 </w:t>
      </w:r>
      <w:r w:rsidR="00F51F21" w:rsidRPr="005D30E0">
        <w:rPr>
          <w:lang w:val="uk-UA"/>
        </w:rPr>
        <w:t xml:space="preserve">Алкоголізм </w:t>
      </w:r>
      <w:r>
        <w:rPr>
          <w:lang w:val="uk-UA"/>
        </w:rPr>
        <w:t>-</w:t>
      </w:r>
      <w:r w:rsidR="00F51F21" w:rsidRPr="005D30E0">
        <w:rPr>
          <w:lang w:val="uk-UA"/>
        </w:rPr>
        <w:t xml:space="preserve"> гостра медична проблема</w:t>
      </w:r>
      <w:bookmarkEnd w:id="3"/>
    </w:p>
    <w:p w14:paraId="3E32E2F9" w14:textId="77777777" w:rsidR="005D30E0" w:rsidRDefault="005D30E0" w:rsidP="005D30E0">
      <w:pPr>
        <w:ind w:firstLine="709"/>
        <w:rPr>
          <w:lang w:val="uk-UA"/>
        </w:rPr>
      </w:pPr>
    </w:p>
    <w:p w14:paraId="413A3F47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Алкоголізм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захворювання, що викликається систематичним вживанням спиртних напоїв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Характеризується наявністю патологічного потягу до них і призводить до психічних і фізичних розладів і порушень соціальних стосунків особи, яка страждає від цього захворювання</w:t>
      </w:r>
      <w:r w:rsidR="005D30E0" w:rsidRPr="005D30E0">
        <w:rPr>
          <w:lang w:val="uk-UA"/>
        </w:rPr>
        <w:t>.</w:t>
      </w:r>
    </w:p>
    <w:p w14:paraId="729A51F1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Значне поширення вживання спиртних напоїв пов’язане з ейфоризуючою їх дією, на організм людини особливо в молодому віці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До 82% осіб віком до 16-18 років уже знайомі зі смаком спиртного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Однак ще більш загрозливо розвивається алкоголізм у дітей 6-10-ти років з усіма наслідками цієї хвороби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І, як не прикро, перша порція алкоголю їм була запропонована не чужими особами, а своїми рідними батьками під час застілля</w:t>
      </w:r>
      <w:r w:rsidR="005D30E0" w:rsidRPr="005D30E0">
        <w:rPr>
          <w:lang w:val="uk-UA"/>
        </w:rPr>
        <w:t>.</w:t>
      </w:r>
    </w:p>
    <w:p w14:paraId="254691E0" w14:textId="77777777" w:rsidR="00F51F21" w:rsidRP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Так, відомий випадок захворювання алкоголізмом хлопчика чотирьох років, якому ще в 7-ми-місячному віці давали щоденно по 10-20 г, а після року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30-60 г горілки, розведеної солодкою водою, для заспокоєння болів в шлунку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 дитини з’явився потяг до алкоголю, без якого він не міг заснути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На третьому році життя в хлопчика виявилась затримка розумового розвитку, мова стала повільною і нечіткою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Далі зник апетит, почалось виснаження організму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Незважаючи на проведене фахове лікування, хлопчик помер через три місяці від цирозу печінки…</w:t>
      </w:r>
    </w:p>
    <w:p w14:paraId="1F56F3A7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А донедавна ще побутувала думка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якщо дітей привчати до горілки ще з грудного віку, поступово підвищуючи дозу спиртного до 2-3-х рюмок, то вони не будуть пити, коли стануть дорослими</w:t>
      </w:r>
      <w:r w:rsidR="005D30E0">
        <w:rPr>
          <w:lang w:val="uk-UA"/>
        </w:rPr>
        <w:t xml:space="preserve"> (</w:t>
      </w:r>
      <w:r w:rsidR="005D30E0" w:rsidRPr="005D30E0">
        <w:rPr>
          <w:lang w:val="uk-UA"/>
        </w:rPr>
        <w:t>!?.).</w:t>
      </w:r>
    </w:p>
    <w:p w14:paraId="65CE06C3" w14:textId="77777777" w:rsidR="005D30E0" w:rsidRPr="00F7207D" w:rsidRDefault="00F51F21" w:rsidP="005D30E0">
      <w:pPr>
        <w:ind w:firstLine="709"/>
      </w:pPr>
      <w:r w:rsidRPr="005D30E0">
        <w:rPr>
          <w:lang w:val="uk-UA"/>
        </w:rPr>
        <w:t>Так, дослідження, проведені Братусем В</w:t>
      </w:r>
      <w:r w:rsidR="005D30E0">
        <w:rPr>
          <w:lang w:val="uk-UA"/>
        </w:rPr>
        <w:t xml:space="preserve">.С. </w:t>
      </w:r>
      <w:r w:rsidRPr="005D30E0">
        <w:rPr>
          <w:lang w:val="uk-UA"/>
        </w:rPr>
        <w:t>і Сидоровим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1, 17</w:t>
      </w:r>
      <w:r w:rsidR="005D30E0">
        <w:t>],</w:t>
      </w:r>
      <w:r w:rsidRPr="005D30E0">
        <w:rPr>
          <w:lang w:val="uk-UA"/>
        </w:rPr>
        <w:t xml:space="preserve"> дозволили встановити, що діти 8-10-річного віку, які привчились пити алкоголь разом з батьками в колі сім’ї, вважали пияцтво нормальним явищем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Мало того, вони вважали приймання алкоголю хоробрістю, мужністю і неабиякою зверхністю над своїми ровесниками…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17</w:t>
      </w:r>
      <w:r w:rsidR="005D30E0" w:rsidRPr="00F7207D">
        <w:t>].</w:t>
      </w:r>
    </w:p>
    <w:p w14:paraId="2BE6506A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Окрім того, злободенність проблеми боротьби з алкоголізмом тісно пов’язана з безперервним ростом захворюваності алкогольним цирозом печінки в промислово розвинутих країнах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Дослідження, проведені за останнє десятиліття в ряді країн Західної Європи і в США під егідою ВООЗ, показали, що це важке захворювання призводить до важкої інвалідності та значного скорочення життя людини саме внаслідок розвитку жирової дистрофії печінки, опісля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гепатиту і, на кінець,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цирозу, однієї з основних причин смерті при алкоголізмі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26, 27</w:t>
      </w:r>
      <w:r w:rsidR="005D30E0" w:rsidRPr="005D30E0">
        <w:rPr>
          <w:lang w:val="uk-UA"/>
        </w:rPr>
        <w:t>].</w:t>
      </w:r>
    </w:p>
    <w:p w14:paraId="3DA7C9BA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Цироз печінки при алкоголізмі розвивається повільно і поступово,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тим він і підступний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І, як правило, одночасно з цирозом печінки розвивається і панкреатит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важке запалення підшлункової залози з різким пригніченням її функцій, що тягне за собою виникнення інших хвороб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цукрового діабету і ниркової недостатності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Та хоча гострі симптоми цього процесу повільно затихають, насправді він не зупиняється і переходить в хронічну форму, викликаючи наростаюче ослаблення діяльності серцевої, нервової, кровотворної систем та ін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І якщо людині вчасно не надати кваліфіковану медичну допомогу, хвороба прогресує далі навіть при повному утриманні від алкоголю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Через 3-4 роки після появи таких симптомів хворі вмирають</w:t>
      </w:r>
      <w:r w:rsidR="005D30E0" w:rsidRPr="005D30E0">
        <w:rPr>
          <w:lang w:val="uk-UA"/>
        </w:rPr>
        <w:t>.</w:t>
      </w:r>
    </w:p>
    <w:p w14:paraId="68F2A887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Ось чому проблема боротьби з алкоголізмом є не тільки соціальною, а й гострою медичною проблемою</w:t>
      </w:r>
      <w:r w:rsidR="005D30E0" w:rsidRPr="005D30E0">
        <w:rPr>
          <w:lang w:val="uk-UA"/>
        </w:rPr>
        <w:t>.</w:t>
      </w:r>
    </w:p>
    <w:p w14:paraId="40383994" w14:textId="77777777" w:rsidR="005D30E0" w:rsidRDefault="005D30E0" w:rsidP="005D30E0">
      <w:pPr>
        <w:ind w:firstLine="709"/>
        <w:rPr>
          <w:b/>
          <w:bCs/>
          <w:lang w:val="uk-UA"/>
        </w:rPr>
      </w:pPr>
    </w:p>
    <w:p w14:paraId="4805CA3E" w14:textId="77777777" w:rsidR="00F51F21" w:rsidRPr="005D30E0" w:rsidRDefault="005D30E0" w:rsidP="005D30E0">
      <w:pPr>
        <w:pStyle w:val="2"/>
        <w:rPr>
          <w:lang w:val="uk-UA"/>
        </w:rPr>
      </w:pPr>
      <w:bookmarkStart w:id="4" w:name="_Toc259882014"/>
      <w:r>
        <w:rPr>
          <w:lang w:val="uk-UA"/>
        </w:rPr>
        <w:t xml:space="preserve">1.3 </w:t>
      </w:r>
      <w:r w:rsidR="00F51F21" w:rsidRPr="005D30E0">
        <w:rPr>
          <w:lang w:val="uk-UA"/>
        </w:rPr>
        <w:t>Перетворення етилового алкоголю в печінці</w:t>
      </w:r>
      <w:bookmarkEnd w:id="4"/>
    </w:p>
    <w:p w14:paraId="212C8072" w14:textId="77777777" w:rsidR="005D30E0" w:rsidRDefault="005D30E0" w:rsidP="005D30E0">
      <w:pPr>
        <w:ind w:firstLine="709"/>
        <w:rPr>
          <w:lang w:val="uk-UA"/>
        </w:rPr>
      </w:pPr>
    </w:p>
    <w:p w14:paraId="434859AD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Етиловий алкоголь майже повністю всмоктується з шлунку і тонкого кишечника в систему кровообігу і швидко досягає печінки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Біля 95% введеного в організм алкоголю оксидується в печінці, останні 5% в незмінному вигляді виділяються з сечею та видихуваним повітрям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Таким чином, печінка є єдиним органом і, як побачимо далі, своєрідною біохімічною лабораторією організму, що здатна ефективно захищати його від згубної дії етану та інших ксенобіотиків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Швидкість перетворення етанолу в печінці до кінцевих продуктів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СО</w:t>
      </w:r>
      <w:r w:rsidRPr="005D30E0">
        <w:rPr>
          <w:vertAlign w:val="subscript"/>
          <w:lang w:val="uk-UA"/>
        </w:rPr>
        <w:t>2</w:t>
      </w:r>
      <w:r w:rsidRPr="005D30E0">
        <w:rPr>
          <w:lang w:val="uk-UA"/>
        </w:rPr>
        <w:t xml:space="preserve"> і води становить 0,1 г чистого алкоголю на 1 кг маси тіла за 1 год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тобто біля 7-8 г за годину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Таким чином, печінка дорослої людини з масою тіла 70-80 кг при максимумі своїх метаболічних здатностей може знешкодити до 180 г чистого алкоголю, виділивши при цьому 1400 ккал теплової енергії</w:t>
      </w:r>
      <w:r w:rsidR="005D30E0" w:rsidRPr="005D30E0">
        <w:rPr>
          <w:lang w:val="uk-UA"/>
        </w:rPr>
        <w:t>.</w:t>
      </w:r>
    </w:p>
    <w:p w14:paraId="49A50788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Спочатку етанол в печінці перетворюється в оцтову кислоту, яка, з’єднуючись з коензимом А, утворює ацетил-коензим А і в його складі оксидується по циклу Кребса через стадію трикарбонових кислот до СО</w:t>
      </w:r>
      <w:r w:rsidRPr="005D30E0">
        <w:rPr>
          <w:vertAlign w:val="subscript"/>
          <w:lang w:val="uk-UA"/>
        </w:rPr>
        <w:t>2</w:t>
      </w:r>
      <w:r w:rsidRPr="005D30E0">
        <w:rPr>
          <w:lang w:val="uk-UA"/>
        </w:rPr>
        <w:t xml:space="preserve"> і води за схемою</w:t>
      </w:r>
      <w:r w:rsidR="005D30E0">
        <w:rPr>
          <w:lang w:val="uk-UA"/>
        </w:rPr>
        <w:t xml:space="preserve"> (</w:t>
      </w:r>
      <w:r w:rsidR="0092128B" w:rsidRPr="005D30E0">
        <w:rPr>
          <w:lang w:val="uk-UA"/>
        </w:rPr>
        <w:t>див</w:t>
      </w:r>
      <w:r w:rsidR="005D30E0" w:rsidRPr="005D30E0">
        <w:rPr>
          <w:lang w:val="uk-UA"/>
        </w:rPr>
        <w:t xml:space="preserve">. </w:t>
      </w:r>
      <w:r w:rsidR="0092128B" w:rsidRPr="005D30E0">
        <w:rPr>
          <w:lang w:val="uk-UA"/>
        </w:rPr>
        <w:t>схему</w:t>
      </w:r>
      <w:r w:rsidR="005D30E0" w:rsidRPr="005D30E0">
        <w:rPr>
          <w:lang w:val="uk-UA"/>
        </w:rPr>
        <w:t>).</w:t>
      </w:r>
    </w:p>
    <w:p w14:paraId="5B1EC366" w14:textId="77777777" w:rsidR="005D30E0" w:rsidRDefault="0092128B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Утворений при окисленні етанолу ацетальдегід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надзвичайно реакційна і токсична сполука, що легко вступає в реакцію з </w:t>
      </w:r>
      <w:r w:rsidRPr="005D30E0">
        <w:rPr>
          <w:lang w:val="en-US"/>
        </w:rPr>
        <w:t>SH</w:t>
      </w:r>
      <w:r w:rsidR="005D30E0" w:rsidRPr="005D30E0">
        <w:rPr>
          <w:lang w:val="uk-UA"/>
        </w:rPr>
        <w:t xml:space="preserve"> - </w:t>
      </w:r>
      <w:r w:rsidRPr="005D30E0">
        <w:rPr>
          <w:lang w:val="uk-UA"/>
        </w:rPr>
        <w:t xml:space="preserve">та </w:t>
      </w:r>
      <w:r w:rsidRPr="005D30E0">
        <w:rPr>
          <w:lang w:val="en-US"/>
        </w:rPr>
        <w:t>NH</w:t>
      </w:r>
      <w:r w:rsidRPr="005D30E0">
        <w:rPr>
          <w:vertAlign w:val="subscript"/>
          <w:lang w:val="uk-UA"/>
        </w:rPr>
        <w:t>2</w:t>
      </w:r>
      <w:r w:rsidRPr="005D30E0">
        <w:rPr>
          <w:lang w:val="uk-UA"/>
        </w:rPr>
        <w:t>-групами білків і фосфоліпідами клітинних мембран, різко порушуючи їх функцію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Ацетальдегід, як і алкоголь, знижує регенеративну функцію печінки та синтез нею альбуміну й інших важливих білків, що приймають участь в захисних імунних реакціях організму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Знижується також синтез сечовини, що негативно впливає на детоксикаційну функцію печінки, оскільки під час синтезу сечовини печінка зв’язує поступаючий з кишечника аміак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23, 25</w:t>
      </w:r>
      <w:r w:rsidR="005D30E0" w:rsidRPr="005D30E0">
        <w:rPr>
          <w:lang w:val="uk-UA"/>
        </w:rPr>
        <w:t>].</w:t>
      </w:r>
    </w:p>
    <w:p w14:paraId="463AF579" w14:textId="77777777" w:rsidR="005D30E0" w:rsidRDefault="0092128B" w:rsidP="005D30E0">
      <w:pPr>
        <w:ind w:firstLine="709"/>
        <w:rPr>
          <w:lang w:val="uk-UA"/>
        </w:rPr>
      </w:pPr>
      <w:r w:rsidRPr="005D30E0">
        <w:rPr>
          <w:lang w:val="uk-UA"/>
        </w:rPr>
        <w:t>Хронічне вживання алкоголю призводить до зниження здатності печінки оксидувати ацетальдегід, в результаті чого його рівень в крові і печінці підвищується, що є своєрідним самозахистом організму від алкоголю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Однак, цей захист є досить слабким і недовготривалим</w:t>
      </w:r>
      <w:r w:rsidR="005D30E0" w:rsidRPr="005D30E0">
        <w:rPr>
          <w:lang w:val="uk-UA"/>
        </w:rPr>
        <w:t>.</w:t>
      </w:r>
    </w:p>
    <w:p w14:paraId="5EE7FF7E" w14:textId="77777777" w:rsidR="005D30E0" w:rsidRDefault="0092128B" w:rsidP="005D30E0">
      <w:pPr>
        <w:ind w:firstLine="709"/>
        <w:rPr>
          <w:lang w:val="uk-UA"/>
        </w:rPr>
      </w:pPr>
      <w:r w:rsidRPr="005D30E0">
        <w:rPr>
          <w:lang w:val="uk-UA"/>
        </w:rPr>
        <w:t>Саме токсичність ацетальдегіду і використовується для лікування хворих алкоголізмом з допомогою фармацевтичного препарату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дисульфірам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який гальмує перетворення ацетальдегіду в ацетат на стадії метаболізму алкоголю</w:t>
      </w:r>
      <w:r w:rsidR="005D30E0" w:rsidRPr="005D30E0">
        <w:rPr>
          <w:lang w:val="uk-UA"/>
        </w:rPr>
        <w:t>.</w:t>
      </w:r>
    </w:p>
    <w:p w14:paraId="05416B21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Систематичне вживання алкоголю призводить до різкої потреби печінко</w:t>
      </w:r>
      <w:r w:rsidR="0092128B" w:rsidRPr="005D30E0">
        <w:rPr>
          <w:lang w:val="uk-UA"/>
        </w:rPr>
        <w:t>ю</w:t>
      </w:r>
      <w:r w:rsidRPr="005D30E0">
        <w:rPr>
          <w:lang w:val="uk-UA"/>
        </w:rPr>
        <w:t xml:space="preserve"> кисню, оскільки значна частина його витрачається на оксидацію етанолу, швидкість якої зростає при цьому на 50-100%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 результаті найбільше терплять від недостачі кисню гепатоциди і тому розвиваються некрози паренхіми печінки</w:t>
      </w:r>
      <w:r w:rsidR="005D30E0" w:rsidRPr="005D30E0">
        <w:rPr>
          <w:lang w:val="uk-UA"/>
        </w:rPr>
        <w:t>.</w:t>
      </w:r>
    </w:p>
    <w:p w14:paraId="39B7891C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Таким чином, перевантаження окислювальної здатності печінки етанолом неминуче призводить до серйозних зривів у роботі цього органу</w:t>
      </w:r>
      <w:r w:rsidR="005D30E0" w:rsidRPr="005D30E0">
        <w:rPr>
          <w:lang w:val="uk-UA"/>
        </w:rPr>
        <w:t>.</w:t>
      </w:r>
    </w:p>
    <w:p w14:paraId="5113D2E2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Окрім того, важливу роль в механізмах алкогольного отруєння печінки в ході метаболізму етанолу відіграє підвищене утворення нестійких хімічних сполук, молекул або фрагментів молекул, що містять на зовнішніх атомних орбіталях неспарений електрон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так званих вільних радикалів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Деяка незначна кількість таких радикалів завжди утворюється в ході клітинних оксидаційних реакцій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Однак, вони швидко нейтралізуються антиоксидантами, які є в клітинах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Одним із таких антиоксидантів є вітамін Е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α-токоферол</w:t>
      </w:r>
      <w:r w:rsidR="005D30E0" w:rsidRPr="005D30E0">
        <w:rPr>
          <w:lang w:val="uk-UA"/>
        </w:rPr>
        <w:t xml:space="preserve">). </w:t>
      </w:r>
      <w:r w:rsidRPr="005D30E0">
        <w:rPr>
          <w:lang w:val="uk-UA"/>
        </w:rPr>
        <w:t>Антиоксиданти передають вільним радикалам в клітинах відсутні електрони, надаючи їм стійкості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 протилежному випадку молекули ненасиченої жирної кислоти, що входять в склад фосфоліпідів клітинних мембран, самі набувають вільнорадикальну форму і приєднують кисень, утворюючи при цьому сполуки, що мають високореактивну групу із двох атомів кисню</w:t>
      </w:r>
      <w:r w:rsidR="005D30E0" w:rsidRPr="005D30E0">
        <w:rPr>
          <w:lang w:val="uk-UA"/>
        </w:rPr>
        <w:t xml:space="preserve"> - </w:t>
      </w:r>
      <w:r w:rsidRPr="005D30E0">
        <w:rPr>
          <w:lang w:val="uk-UA"/>
        </w:rPr>
        <w:t>О</w:t>
      </w:r>
      <w:r w:rsidR="005D30E0" w:rsidRPr="005D30E0">
        <w:rPr>
          <w:lang w:val="uk-UA"/>
        </w:rPr>
        <w:t xml:space="preserve"> - </w:t>
      </w:r>
      <w:r w:rsidRPr="005D30E0">
        <w:rPr>
          <w:lang w:val="uk-UA"/>
        </w:rPr>
        <w:t>О</w:t>
      </w:r>
      <w:r w:rsidR="005D30E0" w:rsidRPr="005D30E0">
        <w:rPr>
          <w:lang w:val="uk-UA"/>
        </w:rPr>
        <w:t xml:space="preserve"> - </w:t>
      </w:r>
      <w:r w:rsidRPr="005D30E0">
        <w:rPr>
          <w:lang w:val="uk-UA"/>
        </w:rPr>
        <w:t>, один з яких має неспарений електрон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Такі сполуки називаються пероксидами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Після утворення пероксидів ліпідів ця реакція стає ланцюговою і некерованою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хоча в даний час є можливості лише профілактики її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тобто здатною на самопрогресування, а весь процес носить назву пероксидної оксидації ліпідів клітинних мембран, що детально було досліджено вченими лише в 1972</w:t>
      </w:r>
      <w:r w:rsidR="005D30E0" w:rsidRPr="005D30E0">
        <w:rPr>
          <w:lang w:val="uk-UA"/>
        </w:rPr>
        <w:t xml:space="preserve"> [</w:t>
      </w:r>
      <w:r w:rsidR="0092128B" w:rsidRPr="005D30E0">
        <w:rPr>
          <w:lang w:val="uk-UA"/>
        </w:rPr>
        <w:t>8</w:t>
      </w:r>
      <w:r w:rsidR="005D30E0" w:rsidRPr="005D30E0">
        <w:rPr>
          <w:lang w:val="uk-UA"/>
        </w:rPr>
        <w:t xml:space="preserve">] </w:t>
      </w:r>
      <w:r w:rsidRPr="005D30E0">
        <w:rPr>
          <w:lang w:val="uk-UA"/>
        </w:rPr>
        <w:t>році та доведено до логічних висновків ними в 1981 році</w:t>
      </w:r>
      <w:r w:rsidR="005D30E0" w:rsidRPr="005D30E0">
        <w:rPr>
          <w:lang w:val="uk-UA"/>
        </w:rPr>
        <w:t xml:space="preserve"> [</w:t>
      </w:r>
      <w:r w:rsidR="0092128B" w:rsidRPr="005D30E0">
        <w:rPr>
          <w:lang w:val="uk-UA"/>
        </w:rPr>
        <w:t>50</w:t>
      </w:r>
      <w:r w:rsidR="005D30E0" w:rsidRPr="005D30E0">
        <w:rPr>
          <w:lang w:val="uk-UA"/>
        </w:rPr>
        <w:t>].</w:t>
      </w:r>
    </w:p>
    <w:p w14:paraId="008E0E88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Надмірний процес пероксидної оксидації ліпідів має надзвичайно шкідливу дію на живий організм, оскільки призводить до значних порушень структури і функції клітинних мембран, тобто викликає їх посилений ріст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утворення пухлин</w:t>
      </w:r>
      <w:r w:rsidR="005D30E0" w:rsidRPr="005D30E0">
        <w:rPr>
          <w:lang w:val="uk-UA"/>
        </w:rPr>
        <w:t xml:space="preserve"> [</w:t>
      </w:r>
      <w:r w:rsidR="0092128B" w:rsidRPr="005D30E0">
        <w:rPr>
          <w:lang w:val="uk-UA"/>
        </w:rPr>
        <w:t>50</w:t>
      </w:r>
      <w:r w:rsidR="005D30E0" w:rsidRPr="005D30E0">
        <w:rPr>
          <w:lang w:val="uk-UA"/>
        </w:rPr>
        <w:t>].</w:t>
      </w:r>
    </w:p>
    <w:p w14:paraId="64D0367E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22C77DBB" w14:textId="77777777" w:rsidR="00F51F21" w:rsidRPr="005D30E0" w:rsidRDefault="005D30E0" w:rsidP="00A721AE">
      <w:pPr>
        <w:pStyle w:val="2"/>
        <w:rPr>
          <w:lang w:val="uk-UA"/>
        </w:rPr>
      </w:pPr>
      <w:bookmarkStart w:id="5" w:name="_Toc259882015"/>
      <w:r>
        <w:rPr>
          <w:lang w:val="uk-UA"/>
        </w:rPr>
        <w:t xml:space="preserve">1.4 </w:t>
      </w:r>
      <w:r w:rsidR="00F51F21" w:rsidRPr="005D30E0">
        <w:rPr>
          <w:lang w:val="uk-UA"/>
        </w:rPr>
        <w:t>Фармакологічні аспекти лікування алкоголізму</w:t>
      </w:r>
      <w:bookmarkEnd w:id="5"/>
    </w:p>
    <w:p w14:paraId="5A2F3AD6" w14:textId="77777777" w:rsidR="00A721AE" w:rsidRDefault="00A721AE" w:rsidP="005D30E0">
      <w:pPr>
        <w:ind w:firstLine="709"/>
        <w:rPr>
          <w:lang w:val="uk-UA"/>
        </w:rPr>
      </w:pPr>
    </w:p>
    <w:p w14:paraId="60F0FDA8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Патологічний потяг до алкоголю є стрижневим синдромом залежності, його динаміка має провідне значення в ефективності лікування та прогнозі перебігу цієї залежності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Тому підвищення ефективності лікування алкогольної залежності є однією з основних проблем сучасної психіатрії і наркоманії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Це обумовлено як високими показниками поширення цього захворювання, так і в значній мірі частотою рецидивів хронічного алкоголізму після проведеного лікування</w:t>
      </w:r>
      <w:r w:rsidR="005D30E0" w:rsidRPr="005D30E0">
        <w:rPr>
          <w:lang w:val="uk-UA"/>
        </w:rPr>
        <w:t xml:space="preserve"> [</w:t>
      </w:r>
      <w:r w:rsidR="0092128B" w:rsidRPr="005D30E0">
        <w:rPr>
          <w:lang w:val="uk-UA"/>
        </w:rPr>
        <w:t>32, 33</w:t>
      </w:r>
      <w:r w:rsidR="005D30E0" w:rsidRPr="005D30E0">
        <w:t xml:space="preserve">]. </w:t>
      </w:r>
      <w:r w:rsidRPr="005D30E0">
        <w:rPr>
          <w:lang w:val="uk-UA"/>
        </w:rPr>
        <w:t xml:space="preserve">На етапі становлення і стабілізації ремісії в комплексному лікуванні залежності від алкоголю значну роль відіграє сенсибілізуюча терапія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застосування лікзасобів, що викликають підвищену чутливість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сенсибілізацію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до алкоголю і його непереносимість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інтолерантність</w:t>
      </w:r>
      <w:r w:rsidR="005D30E0" w:rsidRPr="005D30E0">
        <w:rPr>
          <w:lang w:val="uk-UA"/>
        </w:rPr>
        <w:t>).</w:t>
      </w:r>
    </w:p>
    <w:p w14:paraId="183FEEAD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Прийнято вважати, що пероральний прийом препаратів, які мають сенсибілізуючу дію до алкоголю, утруднює контроль за лікуванням, хоча дає можливість припинити його, коли завгодно</w:t>
      </w:r>
      <w:r w:rsidR="005D30E0" w:rsidRPr="005D30E0">
        <w:rPr>
          <w:lang w:val="uk-UA"/>
        </w:rPr>
        <w:t xml:space="preserve"> [</w:t>
      </w:r>
      <w:r w:rsidR="0092128B" w:rsidRPr="005D30E0">
        <w:rPr>
          <w:lang w:val="uk-UA"/>
        </w:rPr>
        <w:t>36, 38</w:t>
      </w:r>
      <w:r w:rsidR="005D30E0" w:rsidRPr="005D30E0">
        <w:rPr>
          <w:lang w:val="uk-UA"/>
        </w:rPr>
        <w:t xml:space="preserve">]. </w:t>
      </w:r>
      <w:r w:rsidRPr="005D30E0">
        <w:rPr>
          <w:lang w:val="uk-UA"/>
        </w:rPr>
        <w:t>При застосуванні цих препаратів вживання алкоголю стає фізично неможливим через виникнення вкрай неприємних, загрозливих життю станів, тобто утворюється в організмі так званий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клінічний захист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що протидіє дальшому вживанню алкоголю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Жах перед можливими важкими наслідками вживання алкоголю дозволяє попереджувати виникнення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зривів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і рецидивів хвороби, утримувати пацієнтів у стані ремісії</w:t>
      </w:r>
      <w:r w:rsidR="005D30E0" w:rsidRPr="005D30E0">
        <w:rPr>
          <w:lang w:val="uk-UA"/>
        </w:rPr>
        <w:t xml:space="preserve"> [</w:t>
      </w:r>
      <w:r w:rsidR="0092128B" w:rsidRPr="005D30E0">
        <w:rPr>
          <w:lang w:val="uk-UA"/>
        </w:rPr>
        <w:t>32, 33</w:t>
      </w:r>
      <w:r w:rsidR="005D30E0" w:rsidRPr="005D30E0">
        <w:rPr>
          <w:lang w:val="uk-UA"/>
        </w:rPr>
        <w:t>].</w:t>
      </w:r>
    </w:p>
    <w:p w14:paraId="67B411C0" w14:textId="77777777" w:rsidR="005D30E0" w:rsidRDefault="00F51F21" w:rsidP="005D30E0">
      <w:pPr>
        <w:ind w:firstLine="709"/>
      </w:pPr>
      <w:r w:rsidRPr="005D30E0">
        <w:rPr>
          <w:lang w:val="uk-UA"/>
        </w:rPr>
        <w:t>Найбільш відомим, що завоював популярність серед сенсибілізуючих препаратів при лікування алкоголізму, є дисульфірам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тетурам, антобус, радотер, еспераль</w:t>
      </w:r>
      <w:r w:rsidR="005D30E0" w:rsidRPr="005D30E0">
        <w:rPr>
          <w:lang w:val="uk-UA"/>
        </w:rPr>
        <w:t xml:space="preserve">). </w:t>
      </w:r>
      <w:r w:rsidRPr="005D30E0">
        <w:rPr>
          <w:lang w:val="uk-UA"/>
        </w:rPr>
        <w:t>Дисульфірам для медичних цілей був синтезований в 1946 році Дж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Хальдом і, починаючи з середини минулого століття препарат стали застосовувати для лікування хронічного алкоголізму</w:t>
      </w:r>
      <w:r w:rsidR="005D30E0" w:rsidRPr="005D30E0">
        <w:rPr>
          <w:lang w:val="uk-UA"/>
        </w:rPr>
        <w:t xml:space="preserve"> [</w:t>
      </w:r>
      <w:r w:rsidR="0092128B" w:rsidRPr="005D30E0">
        <w:rPr>
          <w:lang w:val="uk-UA"/>
        </w:rPr>
        <w:t>38, 39</w:t>
      </w:r>
      <w:r w:rsidR="005D30E0" w:rsidRPr="005D30E0">
        <w:t>].</w:t>
      </w:r>
    </w:p>
    <w:p w14:paraId="0219E7B8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Механізм дії дисульфіраму обумовлений впливом на метаболізм етилового спирту в організмі, а саме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інгібуванням дії фермента альдегіддегідрогенази, тобто перериває дальший процес метаболізму етанолу на стадії утворення ацетальдегіду</w:t>
      </w:r>
      <w:r w:rsidR="005D30E0" w:rsidRPr="005D30E0">
        <w:rPr>
          <w:lang w:val="uk-UA"/>
        </w:rPr>
        <w:t xml:space="preserve"> [</w:t>
      </w:r>
      <w:r w:rsidR="005344E3" w:rsidRPr="005D30E0">
        <w:rPr>
          <w:lang w:val="uk-UA"/>
        </w:rPr>
        <w:t>23, 25</w:t>
      </w:r>
      <w:r w:rsidR="005D30E0" w:rsidRPr="005D30E0">
        <w:rPr>
          <w:lang w:val="uk-UA"/>
        </w:rPr>
        <w:t xml:space="preserve">]. </w:t>
      </w:r>
      <w:r w:rsidRPr="005D30E0">
        <w:rPr>
          <w:lang w:val="uk-UA"/>
        </w:rPr>
        <w:t>Окрім того, дисульфірам перетворюється в організмі в диетилдіокарб</w:t>
      </w:r>
      <w:r w:rsidR="005344E3" w:rsidRPr="005D30E0">
        <w:rPr>
          <w:lang w:val="uk-UA"/>
        </w:rPr>
        <w:t>амі</w:t>
      </w:r>
      <w:r w:rsidRPr="005D30E0">
        <w:rPr>
          <w:lang w:val="uk-UA"/>
        </w:rPr>
        <w:t>нову кислоту, яка блокує іони металів і сульфгідрильні групи інших ферментів, що приймають участь в біотрансформації етанолу</w:t>
      </w:r>
      <w:r w:rsidR="005D30E0" w:rsidRPr="005D30E0">
        <w:rPr>
          <w:lang w:val="uk-UA"/>
        </w:rPr>
        <w:t xml:space="preserve"> [</w:t>
      </w:r>
      <w:r w:rsidR="005344E3" w:rsidRPr="005D30E0">
        <w:rPr>
          <w:lang w:val="uk-UA"/>
        </w:rPr>
        <w:t>23, 25</w:t>
      </w:r>
      <w:r w:rsidR="005D30E0" w:rsidRPr="005D30E0">
        <w:rPr>
          <w:lang w:val="uk-UA"/>
        </w:rPr>
        <w:t>].</w:t>
      </w:r>
    </w:p>
    <w:p w14:paraId="36DB1FB6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У випадку вживання спиртного на фоні прийому дисульфіраму підвищується рівень концентрації проміжного метаболі</w:t>
      </w:r>
      <w:r w:rsidR="005344E3" w:rsidRPr="005D30E0">
        <w:rPr>
          <w:lang w:val="uk-UA"/>
        </w:rPr>
        <w:t>т</w:t>
      </w:r>
      <w:r w:rsidRPr="005D30E0">
        <w:rPr>
          <w:lang w:val="uk-UA"/>
        </w:rPr>
        <w:t xml:space="preserve">у етанолу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ацетальдегіду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Клінічно це проявляється ви</w:t>
      </w:r>
      <w:r w:rsidR="005344E3" w:rsidRPr="005D30E0">
        <w:rPr>
          <w:lang w:val="uk-UA"/>
        </w:rPr>
        <w:t>никне</w:t>
      </w:r>
      <w:r w:rsidRPr="005D30E0">
        <w:rPr>
          <w:lang w:val="uk-UA"/>
        </w:rPr>
        <w:t>нням цілого ряду надзвичайно неприємних відчуттів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почервонінням і відчуттям жару на обличчі і тілі, відчуттям стиснення грудей та затрудненим диханням, підвищеним шумом та пульсацією в голові, ознобом, тахікардією, порушенням ритму роботи серця</w:t>
      </w:r>
      <w:r w:rsidR="005344E3" w:rsidRPr="005D30E0">
        <w:rPr>
          <w:lang w:val="uk-UA"/>
        </w:rPr>
        <w:t>,</w:t>
      </w:r>
      <w:r w:rsidRPr="005D30E0">
        <w:rPr>
          <w:lang w:val="uk-UA"/>
        </w:rPr>
        <w:t xml:space="preserve"> </w:t>
      </w:r>
      <w:r w:rsidR="005344E3" w:rsidRPr="005D30E0">
        <w:rPr>
          <w:lang w:val="uk-UA"/>
        </w:rPr>
        <w:t>з</w:t>
      </w:r>
      <w:r w:rsidRPr="005D30E0">
        <w:rPr>
          <w:lang w:val="uk-UA"/>
        </w:rPr>
        <w:t>ниженням артеріального тиску аж до колаптоїдного стану, багаторазовою рвотою, судомами</w:t>
      </w:r>
      <w:r w:rsidR="005D30E0" w:rsidRPr="005D30E0">
        <w:rPr>
          <w:lang w:val="uk-UA"/>
        </w:rPr>
        <w:t>.</w:t>
      </w:r>
    </w:p>
    <w:p w14:paraId="0F5C66DC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Саме ця властивість дисульфіраму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затримувати метаболізм етанолу на етапі ацетальдегіду, що викликає токсичну дію на організм, і послужила основою для широкого застосування препарату в якості лікувального засобу у хворих хронічним алкоголізмом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Слід також відмітити, що, не дивлячись на тривалий досвід застосування дисульфіраму в терапії алкоголізму, дані про його ефективність суттєво відрізняються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Існують повідомлення про досить низьку, в порівнянні з плацебо, ефективність лікування у випадку жорсткого контролю прийому препарату</w:t>
      </w:r>
      <w:r w:rsidR="005D30E0" w:rsidRPr="005D30E0">
        <w:rPr>
          <w:lang w:val="uk-UA"/>
        </w:rPr>
        <w:t xml:space="preserve"> [</w:t>
      </w:r>
      <w:r w:rsidR="005344E3" w:rsidRPr="005D30E0">
        <w:rPr>
          <w:lang w:val="uk-UA"/>
        </w:rPr>
        <w:t>31, 38</w:t>
      </w:r>
      <w:r w:rsidR="005D30E0" w:rsidRPr="005D30E0">
        <w:rPr>
          <w:lang w:val="uk-UA"/>
        </w:rPr>
        <w:t xml:space="preserve">] ; </w:t>
      </w:r>
      <w:r w:rsidRPr="005D30E0">
        <w:rPr>
          <w:lang w:val="uk-UA"/>
        </w:rPr>
        <w:t>в інших роботах продемонстрована значно більш висока клінічна ефективність</w:t>
      </w:r>
      <w:r w:rsidR="005D30E0" w:rsidRPr="005D30E0">
        <w:rPr>
          <w:lang w:val="uk-UA"/>
        </w:rPr>
        <w:t xml:space="preserve"> [</w:t>
      </w:r>
      <w:r w:rsidR="005344E3" w:rsidRPr="005D30E0">
        <w:rPr>
          <w:lang w:val="uk-UA"/>
        </w:rPr>
        <w:t>38</w:t>
      </w:r>
      <w:r w:rsidR="005D30E0" w:rsidRPr="005D30E0">
        <w:rPr>
          <w:lang w:val="uk-UA"/>
        </w:rPr>
        <w:t xml:space="preserve">]. </w:t>
      </w:r>
      <w:r w:rsidRPr="005D30E0">
        <w:rPr>
          <w:lang w:val="uk-UA"/>
        </w:rPr>
        <w:t xml:space="preserve">Показано ризик розвитку ускладнень, зв’язаних із вживанням дисульфіраму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гепатитів, поліневритів, антабусних психозів, можливість індивідуа</w:t>
      </w:r>
      <w:r w:rsidR="005344E3" w:rsidRPr="005D30E0">
        <w:rPr>
          <w:lang w:val="uk-UA"/>
        </w:rPr>
        <w:t>льної непереносимості препарату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Тим не менше, в деяких країнах, наприклад в Данії, де дисульфірам був вперше запропонований до медичного застосування, препарат дотепер успішно використовується для терапії хронічного алкоголізму</w:t>
      </w:r>
      <w:r w:rsidR="005D30E0" w:rsidRPr="005D30E0">
        <w:rPr>
          <w:lang w:val="uk-UA"/>
        </w:rPr>
        <w:t xml:space="preserve"> [</w:t>
      </w:r>
      <w:r w:rsidR="005344E3" w:rsidRPr="005D30E0">
        <w:rPr>
          <w:lang w:val="uk-UA"/>
        </w:rPr>
        <w:t>32, 33</w:t>
      </w:r>
      <w:r w:rsidR="005D30E0" w:rsidRPr="005D30E0">
        <w:t xml:space="preserve">]. </w:t>
      </w:r>
      <w:r w:rsidRPr="005D30E0">
        <w:rPr>
          <w:lang w:val="uk-UA"/>
        </w:rPr>
        <w:t>Інші засоби, що застосовуються для сенсибілізації до алкоголю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метронідазол, фуразолізон, фурадонін, тинідазол і ін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менш токсичні, але й ефект їх при застосуванні є менше виражений</w:t>
      </w:r>
      <w:r w:rsidR="005D30E0" w:rsidRPr="005D30E0">
        <w:rPr>
          <w:lang w:val="uk-UA"/>
        </w:rPr>
        <w:t>.</w:t>
      </w:r>
    </w:p>
    <w:p w14:paraId="66E2B2F4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Наявні причини пояснюють високий інтерес спеціалістів-наркологів до нового препарату фірми </w:t>
      </w:r>
      <w:r w:rsidRPr="005D30E0">
        <w:rPr>
          <w:lang w:val="en-US"/>
        </w:rPr>
        <w:t>LDP</w:t>
      </w:r>
      <w:r w:rsidR="005D30E0">
        <w:rPr>
          <w:lang w:val="uk-UA"/>
        </w:rPr>
        <w:t xml:space="preserve"> (</w:t>
      </w:r>
      <w:r w:rsidRPr="005D30E0">
        <w:rPr>
          <w:lang w:val="en-US"/>
        </w:rPr>
        <w:t>Laboratoire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de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Developpement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Pharmaceutique</w:t>
      </w:r>
      <w:r w:rsidRPr="005D30E0">
        <w:rPr>
          <w:lang w:val="uk-UA"/>
        </w:rPr>
        <w:t>, Франція</w:t>
      </w:r>
      <w:r w:rsidR="005D30E0" w:rsidRPr="005D30E0">
        <w:rPr>
          <w:lang w:val="uk-UA"/>
        </w:rPr>
        <w:t xml:space="preserve">) </w:t>
      </w:r>
      <w:r w:rsidR="005D30E0">
        <w:rPr>
          <w:lang w:val="uk-UA"/>
        </w:rPr>
        <w:t>- "</w:t>
      </w:r>
      <w:r w:rsidRPr="005D30E0">
        <w:rPr>
          <w:lang w:val="uk-UA"/>
        </w:rPr>
        <w:t>Лідевіну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який з’явився у нас в 90-ті роки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 склад лідевіну входять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 xml:space="preserve">дисульфірам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500 мг, нікотинамід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вітамін В</w:t>
      </w:r>
      <w:r w:rsidRPr="005D30E0">
        <w:rPr>
          <w:vertAlign w:val="subscript"/>
          <w:lang w:val="uk-UA"/>
        </w:rPr>
        <w:t>3</w:t>
      </w:r>
      <w:r w:rsidR="005D30E0" w:rsidRPr="005D30E0">
        <w:rPr>
          <w:lang w:val="uk-UA"/>
        </w:rPr>
        <w:t xml:space="preserve">)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0,3 мг, аденін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вітамін В</w:t>
      </w:r>
      <w:r w:rsidRPr="005D30E0">
        <w:rPr>
          <w:vertAlign w:val="subscript"/>
          <w:lang w:val="uk-UA"/>
        </w:rPr>
        <w:t>4</w:t>
      </w:r>
      <w:r w:rsidR="005D30E0" w:rsidRPr="005D30E0">
        <w:rPr>
          <w:lang w:val="uk-UA"/>
        </w:rPr>
        <w:t xml:space="preserve">)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0,5 мг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Механізм дії лідевіну обумовлений фармакологічними властивостями його компонентів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дисульфірам інгібує фермент альдегіддегідрогеназу, і у випадку вживання алкоголю в організмі накопичується ацетальдегід, що викликає токсичну дію</w:t>
      </w:r>
      <w:r w:rsidR="005D30E0" w:rsidRPr="005D30E0">
        <w:rPr>
          <w:lang w:val="uk-UA"/>
        </w:rPr>
        <w:t xml:space="preserve">; </w:t>
      </w:r>
      <w:r w:rsidRPr="005D30E0">
        <w:rPr>
          <w:lang w:val="uk-UA"/>
        </w:rPr>
        <w:t>вітаміни групи В є основною складовою к</w:t>
      </w:r>
      <w:r w:rsidR="005344E3" w:rsidRPr="005D30E0">
        <w:rPr>
          <w:lang w:val="uk-UA"/>
        </w:rPr>
        <w:t>о</w:t>
      </w:r>
      <w:r w:rsidRPr="005D30E0">
        <w:rPr>
          <w:lang w:val="uk-UA"/>
        </w:rPr>
        <w:t>ензиму нікотинамід-аденін-динуклеотид</w:t>
      </w:r>
      <w:r w:rsidR="005344E3" w:rsidRPr="005D30E0">
        <w:rPr>
          <w:lang w:val="uk-UA"/>
        </w:rPr>
        <w:t>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НАД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який бере участь в метаболізмі алкоголю в організмі і, зокрема, прискорює утворення ацетальдегіду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Поєднання дисульфіраму з вітамінами групи В забезпечує</w:t>
      </w:r>
      <w:r w:rsidR="005D30E0">
        <w:rPr>
          <w:lang w:val="uk-UA"/>
        </w:rPr>
        <w:t>:</w:t>
      </w:r>
    </w:p>
    <w:p w14:paraId="21F81ADA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1)</w:t>
      </w:r>
      <w:r w:rsidRPr="005D30E0">
        <w:rPr>
          <w:lang w:val="uk-UA"/>
        </w:rPr>
        <w:t xml:space="preserve"> </w:t>
      </w:r>
      <w:r w:rsidR="00F51F21" w:rsidRPr="005D30E0">
        <w:rPr>
          <w:lang w:val="uk-UA"/>
        </w:rPr>
        <w:t>виражені прояви алкогольно-дисульфірамової реакції при малих дозах препарату і алкоголю</w:t>
      </w:r>
      <w:r>
        <w:rPr>
          <w:lang w:val="uk-UA"/>
        </w:rPr>
        <w:t>;</w:t>
      </w:r>
    </w:p>
    <w:p w14:paraId="462AD95D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2)</w:t>
      </w:r>
      <w:r w:rsidRPr="005D30E0">
        <w:rPr>
          <w:lang w:val="uk-UA"/>
        </w:rPr>
        <w:t xml:space="preserve"> </w:t>
      </w:r>
      <w:r w:rsidR="00F51F21" w:rsidRPr="005D30E0">
        <w:rPr>
          <w:lang w:val="uk-UA"/>
        </w:rPr>
        <w:t>зменшення токсичності дисульфіраму</w:t>
      </w:r>
      <w:r>
        <w:rPr>
          <w:lang w:val="uk-UA"/>
        </w:rPr>
        <w:t>;</w:t>
      </w:r>
    </w:p>
    <w:p w14:paraId="74E19927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3)</w:t>
      </w:r>
      <w:r w:rsidRPr="005D30E0">
        <w:rPr>
          <w:lang w:val="uk-UA"/>
        </w:rPr>
        <w:t xml:space="preserve"> </w:t>
      </w:r>
      <w:r w:rsidR="00F51F21" w:rsidRPr="005D30E0">
        <w:rPr>
          <w:lang w:val="uk-UA"/>
        </w:rPr>
        <w:t>зниження частоти і рівня появи побічних наслідків</w:t>
      </w:r>
      <w:r>
        <w:rPr>
          <w:lang w:val="uk-UA"/>
        </w:rPr>
        <w:t>;</w:t>
      </w:r>
    </w:p>
    <w:p w14:paraId="0DBD5B3E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4)</w:t>
      </w:r>
      <w:r w:rsidRPr="005D30E0">
        <w:rPr>
          <w:lang w:val="uk-UA"/>
        </w:rPr>
        <w:t xml:space="preserve"> </w:t>
      </w:r>
      <w:r w:rsidR="00F51F21" w:rsidRPr="005D30E0">
        <w:rPr>
          <w:lang w:val="uk-UA"/>
        </w:rPr>
        <w:t>одночасну профілактику алкогольних поліневритів і гіповітамінозів</w:t>
      </w:r>
      <w:r w:rsidRPr="005D30E0">
        <w:rPr>
          <w:lang w:val="uk-UA"/>
        </w:rPr>
        <w:t xml:space="preserve">. </w:t>
      </w:r>
      <w:r w:rsidR="00F51F21" w:rsidRPr="005D30E0">
        <w:rPr>
          <w:lang w:val="uk-UA"/>
        </w:rPr>
        <w:t>Лідевін приймається всередину, добре всмоктується із шлунково-кишкового тракту, депонується в жировій тканині</w:t>
      </w:r>
      <w:r w:rsidRPr="005D30E0">
        <w:rPr>
          <w:lang w:val="uk-UA"/>
        </w:rPr>
        <w:t xml:space="preserve">. </w:t>
      </w:r>
      <w:r w:rsidR="00F51F21" w:rsidRPr="005D30E0">
        <w:rPr>
          <w:lang w:val="uk-UA"/>
        </w:rPr>
        <w:t>Максимальний терапевтичний ефект досягається через 12 годин після прийому препарату і може зберігатись протягом декількох діб після припинення лікування</w:t>
      </w:r>
      <w:r w:rsidRPr="005D30E0">
        <w:rPr>
          <w:lang w:val="uk-UA"/>
        </w:rPr>
        <w:t xml:space="preserve"> [</w:t>
      </w:r>
      <w:r w:rsidR="005344E3" w:rsidRPr="005D30E0">
        <w:rPr>
          <w:lang w:val="uk-UA"/>
        </w:rPr>
        <w:t>13, 37</w:t>
      </w:r>
      <w:r w:rsidRPr="005D30E0">
        <w:rPr>
          <w:lang w:val="uk-UA"/>
        </w:rPr>
        <w:t>].</w:t>
      </w:r>
    </w:p>
    <w:p w14:paraId="3462068E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Хворих алкоголізмом із задовільним загальним станом здоров’я лікують самим дисульфірамом, бо він настільки сильно інгібує фермент альдегіддегідрогеназу, що в результаті цього кумулюється високотоксичний м</w:t>
      </w:r>
      <w:r w:rsidR="005344E3" w:rsidRPr="005D30E0">
        <w:rPr>
          <w:lang w:val="uk-UA"/>
        </w:rPr>
        <w:t>е</w:t>
      </w:r>
      <w:r w:rsidRPr="005D30E0">
        <w:rPr>
          <w:lang w:val="uk-UA"/>
        </w:rPr>
        <w:t xml:space="preserve">таболіт алкоголю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ацетальдегід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Стан, який він викликає, є настільки неприємний, що пропадає бажання відчути його знову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Можливо, таким чином вдається поповнити недостачу вольових зусиль</w:t>
      </w:r>
      <w:r w:rsidR="005D30E0" w:rsidRPr="005D30E0">
        <w:rPr>
          <w:lang w:val="uk-UA"/>
        </w:rPr>
        <w:t>.</w:t>
      </w:r>
    </w:p>
    <w:p w14:paraId="2FA255CC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Однак, алкоголізм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це захворювання психіки, і тому таке лікування не може повністю вирішити цю проблему і її потрібно вирішувати на психологічній основі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Іноді хворому, що лікується дисульфірамом, пропонують пробну дозу алкоголю, щоб він під контролем лікаря переніс важкий стан після цього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Однак проводити такий тест недоцільно, бо є відомі летальні випадки таких експериментів при їх проведенні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Типова реакція розвивається через 5 хв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після прийому алкоголю і супроводжується генералізованим розширенням судин, зниженням артеріального тиску, посиленою пітливістю, задухою, головними болями, болями в грудях, нудотою і блювотою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Така реакція призводить до розвитку судом і колапсу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Аналогічні симптоми викликає паральдегід при прийомі його на фоні дисульфіраму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Абсолютно зрозуміло, що не можна давати хворому дисульфірам без детального пояснення того, що прийом алкоголю через декілька хвилин може привести до дуже серйозних наслідків</w:t>
      </w:r>
      <w:r w:rsidR="005D30E0" w:rsidRPr="005D30E0">
        <w:rPr>
          <w:lang w:val="uk-UA"/>
        </w:rPr>
        <w:t>.</w:t>
      </w:r>
    </w:p>
    <w:p w14:paraId="01C22F48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Взаємодія дисульфіраму з етанолом давно відома працівникам в гумовій промисловості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Однак з лікувальною метою його почали застосовувати після проведення спостережень двома датськими</w:t>
      </w:r>
      <w:r w:rsidR="00572110" w:rsidRPr="005D30E0">
        <w:rPr>
          <w:lang w:val="uk-UA"/>
        </w:rPr>
        <w:t xml:space="preserve"> </w:t>
      </w:r>
      <w:r w:rsidRPr="005D30E0">
        <w:rPr>
          <w:lang w:val="uk-UA"/>
        </w:rPr>
        <w:t>фармакологами, які використовували дисульфірам як протиглисний засіб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У доктора Холда виникло припущення про те, що дисульфірам зв’язує іони міді і може мати антигельмінтні властивості, оскільки в склад деяких ферментів оксидаційної системи кишкових паразитів входить мідь</w:t>
      </w:r>
      <w:r w:rsidR="005D30E0" w:rsidRPr="005D30E0">
        <w:rPr>
          <w:lang w:val="uk-UA"/>
        </w:rPr>
        <w:t xml:space="preserve"> [</w:t>
      </w:r>
      <w:r w:rsidR="00572110" w:rsidRPr="005D30E0">
        <w:rPr>
          <w:lang w:val="uk-UA"/>
        </w:rPr>
        <w:t>28</w:t>
      </w:r>
      <w:r w:rsidR="005D30E0" w:rsidRPr="005D30E0">
        <w:rPr>
          <w:lang w:val="uk-UA"/>
        </w:rPr>
        <w:t xml:space="preserve">]. </w:t>
      </w:r>
      <w:r w:rsidRPr="005D30E0">
        <w:rPr>
          <w:lang w:val="uk-UA"/>
        </w:rPr>
        <w:t>Подібні ферментні системи є і в організмі вищих тварин та в людини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 зв’язку з тим були проведені експериментальні дослідження на інфікованих кроликах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Отримані результати підтвердили це припущення, що дало основу для подальших досліджень дисульфіраму в клінічних умовах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У відповідності до діючих вимог лікарський препарат не призначають хворому до того часу, поки дослідник сам не прийме хоча би подвійну дозу препарату, яку передбачається використовувати</w:t>
      </w:r>
      <w:r w:rsidR="00572110" w:rsidRPr="005D30E0">
        <w:rPr>
          <w:lang w:val="uk-UA"/>
        </w:rPr>
        <w:t>,</w:t>
      </w:r>
      <w:r w:rsidRPr="005D30E0">
        <w:rPr>
          <w:lang w:val="uk-UA"/>
        </w:rPr>
        <w:t xml:space="preserve"> як терапевтичну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При цьому доктор Холд і його колега виявили, що в них виникла непереносимість до алкоголю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Порівняння цих симптомів виявило їх ідентичність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Тому не було сумнівів, що єдиною причиною цього могли бути таблетки дисульфіраму, оскільки вони були прийняті тільки двома дослідниками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Вживання цього препарату третім членом лабораторії також підтвердило отримані результати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При проведенні дальших досліджень був встановлений механізм дії дисульфіраму</w:t>
      </w:r>
      <w:r w:rsidR="005D30E0" w:rsidRPr="005D30E0">
        <w:rPr>
          <w:lang w:val="uk-UA"/>
        </w:rPr>
        <w:t xml:space="preserve"> [</w:t>
      </w:r>
      <w:r w:rsidR="00572110" w:rsidRPr="005D30E0">
        <w:rPr>
          <w:lang w:val="uk-UA"/>
        </w:rPr>
        <w:t>18, 31</w:t>
      </w:r>
      <w:r w:rsidR="005D30E0" w:rsidRPr="005D30E0">
        <w:rPr>
          <w:lang w:val="uk-UA"/>
        </w:rPr>
        <w:t>].</w:t>
      </w:r>
    </w:p>
    <w:p w14:paraId="119C8B2A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Отже, необхідною умовою для початку лікування дисульфірамом є повна згода і співпраця пацієнта при постійному проведенні лабораторних досліджень</w:t>
      </w:r>
      <w:r w:rsidR="005D30E0" w:rsidRPr="005D30E0">
        <w:rPr>
          <w:lang w:val="uk-UA"/>
        </w:rPr>
        <w:t>.</w:t>
      </w:r>
    </w:p>
    <w:p w14:paraId="3D9391F8" w14:textId="77777777" w:rsidR="005D30E0" w:rsidRDefault="00F51F21" w:rsidP="005D30E0">
      <w:pPr>
        <w:ind w:firstLine="709"/>
        <w:rPr>
          <w:lang w:val="uk-UA"/>
        </w:rPr>
      </w:pPr>
      <w:r w:rsidRPr="005D30E0">
        <w:rPr>
          <w:lang w:val="uk-UA"/>
        </w:rPr>
        <w:t>Тому лікування дисульфірамом слід проводити під наглядом лікаря або членів сім’ї</w:t>
      </w:r>
      <w:r w:rsidR="005D30E0" w:rsidRPr="005D30E0">
        <w:rPr>
          <w:lang w:val="uk-UA"/>
        </w:rPr>
        <w:t xml:space="preserve">. </w:t>
      </w:r>
      <w:r w:rsidR="00572110" w:rsidRPr="005D30E0">
        <w:rPr>
          <w:lang w:val="uk-UA"/>
        </w:rPr>
        <w:t>Л</w:t>
      </w:r>
      <w:r w:rsidRPr="005D30E0">
        <w:rPr>
          <w:lang w:val="uk-UA"/>
        </w:rPr>
        <w:t xml:space="preserve">ікування починають з 800 мг/добу дисульфіраму протягом 3-х днів, опісля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по 400 мг двічі на тиждень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Альтернативний прийом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щоденно по 100-200 мг</w:t>
      </w:r>
      <w:r w:rsidR="005D30E0" w:rsidRPr="005D30E0">
        <w:rPr>
          <w:lang w:val="uk-UA"/>
        </w:rPr>
        <w:t>.</w:t>
      </w:r>
    </w:p>
    <w:p w14:paraId="61539B0D" w14:textId="77777777" w:rsidR="005D30E0" w:rsidRDefault="00572110" w:rsidP="005D30E0">
      <w:pPr>
        <w:ind w:firstLine="709"/>
        <w:rPr>
          <w:lang w:val="uk-UA"/>
        </w:rPr>
      </w:pPr>
      <w:r w:rsidRPr="005D30E0">
        <w:rPr>
          <w:lang w:val="uk-UA"/>
        </w:rPr>
        <w:t>Вживання</w:t>
      </w:r>
      <w:r w:rsidR="00F51F21" w:rsidRPr="005D30E0">
        <w:rPr>
          <w:lang w:val="uk-UA"/>
        </w:rPr>
        <w:t xml:space="preserve"> алкоголю на цьому фоні може викликати </w:t>
      </w:r>
      <w:r w:rsidRPr="005D30E0">
        <w:rPr>
          <w:lang w:val="uk-UA"/>
        </w:rPr>
        <w:t>дисульфірамову</w:t>
      </w:r>
      <w:r w:rsidR="00F51F21" w:rsidRPr="005D30E0">
        <w:rPr>
          <w:lang w:val="uk-UA"/>
        </w:rPr>
        <w:t xml:space="preserve"> реакцію навіть через два тижні після останнього прийому </w:t>
      </w:r>
      <w:r w:rsidRPr="005D30E0">
        <w:rPr>
          <w:lang w:val="uk-UA"/>
        </w:rPr>
        <w:t>препарату</w:t>
      </w:r>
      <w:r w:rsidR="005D30E0" w:rsidRPr="005D30E0">
        <w:rPr>
          <w:lang w:val="uk-UA"/>
        </w:rPr>
        <w:t xml:space="preserve">. </w:t>
      </w:r>
      <w:r w:rsidR="00F51F21" w:rsidRPr="005D30E0">
        <w:rPr>
          <w:lang w:val="uk-UA"/>
        </w:rPr>
        <w:t>У випадках резистентності до препарату його дозу можна подвоїти</w:t>
      </w:r>
      <w:r w:rsidR="005D30E0" w:rsidRPr="005D30E0">
        <w:rPr>
          <w:lang w:val="uk-UA"/>
        </w:rPr>
        <w:t xml:space="preserve">. </w:t>
      </w:r>
      <w:r w:rsidR="00F51F21" w:rsidRPr="005D30E0">
        <w:rPr>
          <w:lang w:val="uk-UA"/>
        </w:rPr>
        <w:t>Дисульфірам можна приймати протягом 6-12 місяців</w:t>
      </w:r>
      <w:r w:rsidR="005D30E0" w:rsidRPr="005D30E0">
        <w:rPr>
          <w:lang w:val="uk-UA"/>
        </w:rPr>
        <w:t xml:space="preserve">. </w:t>
      </w:r>
      <w:r w:rsidR="00F51F21" w:rsidRPr="005D30E0">
        <w:rPr>
          <w:lang w:val="uk-UA"/>
        </w:rPr>
        <w:t>З часом ризик виникнення рецидиву вживання алкоголю зменшується</w:t>
      </w:r>
      <w:r w:rsidR="005D30E0" w:rsidRPr="005D30E0">
        <w:rPr>
          <w:lang w:val="uk-UA"/>
        </w:rPr>
        <w:t xml:space="preserve">. </w:t>
      </w:r>
      <w:r w:rsidR="00F51F21" w:rsidRPr="005D30E0">
        <w:rPr>
          <w:lang w:val="uk-UA"/>
        </w:rPr>
        <w:t>Однак, якщо після проведеного лікування рецидив повторився, курс лікування дисульфірамом можна повторити</w:t>
      </w:r>
      <w:r w:rsidR="005D30E0" w:rsidRPr="005D30E0">
        <w:rPr>
          <w:lang w:val="uk-UA"/>
        </w:rPr>
        <w:t>.</w:t>
      </w:r>
    </w:p>
    <w:p w14:paraId="5F703842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6F2B2373" w14:textId="77777777" w:rsidR="000449C8" w:rsidRPr="005D30E0" w:rsidRDefault="005D30E0" w:rsidP="00A721AE">
      <w:pPr>
        <w:pStyle w:val="2"/>
        <w:rPr>
          <w:lang w:val="uk-UA"/>
        </w:rPr>
      </w:pPr>
      <w:bookmarkStart w:id="6" w:name="_Toc259882016"/>
      <w:r>
        <w:rPr>
          <w:lang w:val="uk-UA"/>
        </w:rPr>
        <w:t xml:space="preserve">1.5 </w:t>
      </w:r>
      <w:r w:rsidR="000449C8" w:rsidRPr="005D30E0">
        <w:rPr>
          <w:lang w:val="uk-UA"/>
        </w:rPr>
        <w:t>Засоби для корекції порушень при алкоголізмі,</w:t>
      </w:r>
      <w:r w:rsidR="00A721AE">
        <w:rPr>
          <w:lang w:val="uk-UA"/>
        </w:rPr>
        <w:t xml:space="preserve"> </w:t>
      </w:r>
      <w:r w:rsidR="000449C8" w:rsidRPr="005D30E0">
        <w:rPr>
          <w:lang w:val="uk-UA"/>
        </w:rPr>
        <w:t>токсико</w:t>
      </w:r>
      <w:r w:rsidRPr="005D30E0">
        <w:rPr>
          <w:lang w:val="uk-UA"/>
        </w:rPr>
        <w:t xml:space="preserve"> - </w:t>
      </w:r>
      <w:r w:rsidR="000449C8" w:rsidRPr="005D30E0">
        <w:rPr>
          <w:lang w:val="uk-UA"/>
        </w:rPr>
        <w:t>та наркоманіях</w:t>
      </w:r>
      <w:bookmarkEnd w:id="6"/>
    </w:p>
    <w:p w14:paraId="64FBED0F" w14:textId="77777777" w:rsidR="00A721AE" w:rsidRDefault="00A721AE" w:rsidP="005D30E0">
      <w:pPr>
        <w:ind w:firstLine="709"/>
        <w:rPr>
          <w:lang w:val="uk-UA"/>
        </w:rPr>
      </w:pPr>
    </w:p>
    <w:p w14:paraId="2FC24313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До цієї групи належать препарати, що застосовуються, головним чином, для лікування алкоголізму, а також такі, що сприяють відвиканню від тютюнопаління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Однак, надійного засобу патогенетичної фармакотерапії алкоголізму дотепер не знайдено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Фармацевтичні препарати застосовують в основному для знаття явищ абстиненції або ж для створення негативної умовно-рефлекторної реакції на алкоголь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 цьому випадку за спеціальною методикою пацієнтам призначають засоби для викликання рвоти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апоморфіну гідрохлорид, еметину гідрохлорид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а також такі, що змінюють метаболізм алкоголю в організмі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дисульфірам, метронідазол, ціанамід</w:t>
      </w:r>
      <w:r w:rsidR="005D30E0" w:rsidRPr="005D30E0">
        <w:rPr>
          <w:lang w:val="uk-UA"/>
        </w:rPr>
        <w:t>).</w:t>
      </w:r>
    </w:p>
    <w:p w14:paraId="4A93F596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Зняття та полегшення явищ абстиненції досягається з допомогою транквілізаторів і седативних засобів, альфа-адреноблокаторів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бутироксан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налоксону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При лікуванні хворих алкоголізмом іноді ефективні нейролептики, антидепресанти, вітаміни і інші лікарські засоби, які покращують метаболічні процеси в організмі</w:t>
      </w:r>
      <w:r w:rsidR="005D30E0" w:rsidRPr="005D30E0">
        <w:rPr>
          <w:lang w:val="uk-UA"/>
        </w:rPr>
        <w:t>.</w:t>
      </w:r>
    </w:p>
    <w:p w14:paraId="2941527C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Відома шкода людині, що завдається їй вживанням нікотину у вигляді тютюн</w:t>
      </w:r>
      <w:r w:rsidR="00CB4970">
        <w:rPr>
          <w:lang w:val="uk-UA"/>
        </w:rPr>
        <w:t>о</w:t>
      </w:r>
      <w:r w:rsidRPr="005D30E0">
        <w:rPr>
          <w:lang w:val="uk-UA"/>
        </w:rPr>
        <w:t>паління, розглядається тепер як наркоманія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І боротися з цією згубною звичкою без застосування фармакотерапії досить важко</w:t>
      </w:r>
      <w:r w:rsidR="005D30E0" w:rsidRPr="005D30E0">
        <w:rPr>
          <w:lang w:val="uk-UA"/>
        </w:rPr>
        <w:t>.</w:t>
      </w:r>
    </w:p>
    <w:p w14:paraId="4A063477" w14:textId="77777777" w:rsidR="005D30E0" w:rsidRDefault="000449C8" w:rsidP="005D30E0">
      <w:pPr>
        <w:ind w:firstLine="709"/>
        <w:rPr>
          <w:lang w:val="uk-UA"/>
        </w:rPr>
      </w:pPr>
      <w:r w:rsidRPr="005D30E0">
        <w:rPr>
          <w:lang w:val="uk-UA"/>
        </w:rPr>
        <w:t>Препарати, що використовуються для боротьби з нікотиновою залежністю, включають засоби замінної терапії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нікотин, анабазин, цитизин, лобелін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а також засоби заспокійливої дії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седативні, транквілізатори і інші</w:t>
      </w:r>
      <w:r w:rsidR="005D30E0" w:rsidRPr="005D30E0">
        <w:rPr>
          <w:lang w:val="uk-UA"/>
        </w:rPr>
        <w:t>.</w:t>
      </w:r>
    </w:p>
    <w:p w14:paraId="6B1795C4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02D9668F" w14:textId="77777777" w:rsidR="009857A8" w:rsidRDefault="005D30E0" w:rsidP="00A721AE">
      <w:pPr>
        <w:pStyle w:val="2"/>
        <w:rPr>
          <w:lang w:val="uk-UA"/>
        </w:rPr>
      </w:pPr>
      <w:bookmarkStart w:id="7" w:name="_Toc259882017"/>
      <w:r>
        <w:rPr>
          <w:lang w:val="uk-UA"/>
        </w:rPr>
        <w:t xml:space="preserve">1.6 </w:t>
      </w:r>
      <w:r w:rsidR="009857A8" w:rsidRPr="005D30E0">
        <w:rPr>
          <w:lang w:val="uk-UA"/>
        </w:rPr>
        <w:t>Використання препаратів дисульфіраму</w:t>
      </w:r>
      <w:r w:rsidR="00A721AE">
        <w:rPr>
          <w:lang w:val="uk-UA"/>
        </w:rPr>
        <w:t xml:space="preserve"> </w:t>
      </w:r>
      <w:r w:rsidR="009857A8" w:rsidRPr="005D30E0">
        <w:rPr>
          <w:lang w:val="uk-UA"/>
        </w:rPr>
        <w:t>в комплексному лікуванні залежності від алкоголю</w:t>
      </w:r>
      <w:bookmarkEnd w:id="7"/>
    </w:p>
    <w:p w14:paraId="69403438" w14:textId="77777777" w:rsidR="00A721AE" w:rsidRPr="005D30E0" w:rsidRDefault="00A721AE" w:rsidP="005D30E0">
      <w:pPr>
        <w:ind w:firstLine="709"/>
        <w:rPr>
          <w:b/>
          <w:bCs/>
          <w:lang w:val="uk-UA"/>
        </w:rPr>
      </w:pPr>
    </w:p>
    <w:p w14:paraId="5F2031FE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При регулярному вживанні алкогольних напоїв поступово формується патологічний потяг до спиртного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Поява такого потягу до повторного вживання алкоголю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чіткий доказ того, що в людини розвивається хронічний алкоголізм</w:t>
      </w:r>
      <w:r w:rsidR="005D30E0" w:rsidRPr="005D30E0">
        <w:rPr>
          <w:lang w:val="uk-UA"/>
        </w:rPr>
        <w:t>.</w:t>
      </w:r>
    </w:p>
    <w:p w14:paraId="712AD275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Хворобливий потяг до алкоголю виникає, як правило, не відразу, він з’являється поступово, а головне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непомітно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При цьому важливо знати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такий потяг розвивається, як при помірному, навіть контрольованому вживанні алкоголю, так і при безконтрольному його вживанні у вигляді міцних напоїв</w:t>
      </w:r>
      <w:r w:rsidR="005D30E0" w:rsidRPr="005D30E0">
        <w:rPr>
          <w:lang w:val="uk-UA"/>
        </w:rPr>
        <w:t>.</w:t>
      </w:r>
    </w:p>
    <w:p w14:paraId="12D8D602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Ейфорична дія алкоголю полягає в тому, що малі дози його викликають покращення настрою, самопочуття, він створює відчуття полегшення, безтурботності, розслабленості і безвідповідальності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Ось чому виникає бажання відчути такий стан ще раз, а потім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повторно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Тому спочатку розвивається привикання до алкоголю, а потім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поступова пристрасть до нього</w:t>
      </w:r>
      <w:r w:rsidR="005D30E0" w:rsidRPr="005D30E0">
        <w:rPr>
          <w:lang w:val="uk-UA"/>
        </w:rPr>
        <w:t>.</w:t>
      </w:r>
    </w:p>
    <w:p w14:paraId="2396B5D0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В кінцевому рахунку до лікаря-нарколога попадають і ті, хто починав випивати маленькими дозами навіть високоякісні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благородні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 xml:space="preserve">вина в домашній обстановці, чи в ресторані, так і ті, хто починав з пива, горілки і ще гірше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самогону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Так розвивається хвороблива залежність від алкоголю, без якого людина вже не може жити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30</w:t>
      </w:r>
      <w:r w:rsidR="005D30E0" w:rsidRPr="005D30E0">
        <w:t xml:space="preserve">]. </w:t>
      </w:r>
      <w:r w:rsidRPr="005D30E0">
        <w:rPr>
          <w:lang w:val="uk-UA"/>
        </w:rPr>
        <w:t>І саме з цією метою для лікування хворих від алкогольної залежності застосовують препарати дисульфіраму подовженої дії</w:t>
      </w:r>
      <w:r w:rsidR="005D30E0" w:rsidRPr="005D30E0">
        <w:rPr>
          <w:lang w:val="uk-UA"/>
        </w:rPr>
        <w:t>.</w:t>
      </w:r>
    </w:p>
    <w:p w14:paraId="67C9B10B" w14:textId="77777777" w:rsidR="005D30E0" w:rsidRDefault="009857A8" w:rsidP="005D30E0">
      <w:pPr>
        <w:ind w:firstLine="709"/>
      </w:pPr>
      <w:r w:rsidRPr="005D30E0">
        <w:rPr>
          <w:lang w:val="uk-UA"/>
        </w:rPr>
        <w:t xml:space="preserve">Дисульфірам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тетратіурамдисульфід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тетурам, антабус, еспераль</w:t>
      </w:r>
      <w:r w:rsidR="005D30E0" w:rsidRPr="005D30E0">
        <w:rPr>
          <w:lang w:val="uk-UA"/>
        </w:rPr>
        <w:t xml:space="preserve">)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протягом останніх 50 років успішно використовуються в терапії хронічного алкоголізму, як сенсибілізуючий організм засіб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Він вживається, як протиалкогольний середник, в гострому періоді і, як підтримуючий середник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в період реабілітації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Препарат може застосовуватись як перорально, так і для імплантації під шкіру чи м’язи для створення його депо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32, 33, 46</w:t>
      </w:r>
      <w:r w:rsidR="005D30E0" w:rsidRPr="005D30E0">
        <w:t>].</w:t>
      </w:r>
    </w:p>
    <w:p w14:paraId="3F99F3F3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Використання дисульфіраму для пролонгованої дії виявило його високу терапевтичну активність при незначній кількості побічних ефектів та ускладнень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Більше того, 70% хворих, яким імплантували препарат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Еспераль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навіть через 12 місяців утримувались від вживання алкоголю</w:t>
      </w:r>
      <w:r w:rsidR="005D30E0" w:rsidRPr="005D30E0">
        <w:rPr>
          <w:lang w:val="uk-UA"/>
        </w:rPr>
        <w:t>.</w:t>
      </w:r>
    </w:p>
    <w:p w14:paraId="10307BE9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Однак, в останнє десятиліття використання дисульфіраму зменшилось, позаяк з’явилися публікації про виникнення ускладнень у вигляді гепато-, кардіо</w:t>
      </w:r>
      <w:r w:rsidR="005D30E0" w:rsidRPr="005D30E0">
        <w:rPr>
          <w:lang w:val="uk-UA"/>
        </w:rPr>
        <w:t xml:space="preserve">- </w:t>
      </w:r>
      <w:r w:rsidRPr="005D30E0">
        <w:rPr>
          <w:lang w:val="uk-UA"/>
        </w:rPr>
        <w:t>та нейротоксикозів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З нашого погляду, це зв’язано із застосуванням великих доз дисульфіраму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Про таку дію його малих доз повідомлень в літературі не знайдено</w:t>
      </w:r>
      <w:r w:rsidR="005D30E0" w:rsidRPr="005D30E0">
        <w:rPr>
          <w:lang w:val="uk-UA"/>
        </w:rPr>
        <w:t>.</w:t>
      </w:r>
    </w:p>
    <w:p w14:paraId="2F0E49D3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В 1984 році лікарем-наркологом Собетовим Б</w:t>
      </w:r>
      <w:r w:rsidR="005D30E0">
        <w:rPr>
          <w:lang w:val="uk-UA"/>
        </w:rPr>
        <w:t xml:space="preserve">.Г. </w:t>
      </w:r>
      <w:r w:rsidRPr="005D30E0">
        <w:rPr>
          <w:lang w:val="uk-UA"/>
        </w:rPr>
        <w:t>було розроблено ін’єкційну форму дисульфіраму у вигляді 25% розчину під назвою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 xml:space="preserve">". </w:t>
      </w:r>
      <w:r w:rsidRPr="005D30E0">
        <w:rPr>
          <w:lang w:val="uk-UA"/>
        </w:rPr>
        <w:t>Препарат проявляє довготривалу дію і захищений патентами України та Росії</w:t>
      </w:r>
      <w:r w:rsidR="005D30E0" w:rsidRPr="005D30E0">
        <w:rPr>
          <w:lang w:val="uk-UA"/>
        </w:rPr>
        <w:t xml:space="preserve">; </w:t>
      </w:r>
      <w:r w:rsidRPr="005D30E0">
        <w:rPr>
          <w:lang w:val="uk-UA"/>
        </w:rPr>
        <w:t>з успіхом зарекомендував себе в комплексному лікуванні залежності від алкоголю</w:t>
      </w:r>
      <w:r w:rsidR="005D30E0" w:rsidRPr="005D30E0">
        <w:rPr>
          <w:lang w:val="uk-UA"/>
        </w:rPr>
        <w:t>.</w:t>
      </w:r>
    </w:p>
    <w:p w14:paraId="5232F5A0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Метою дослідження авторів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32, 33</w:t>
      </w:r>
      <w:r w:rsidR="005D30E0" w:rsidRPr="005D30E0">
        <w:t xml:space="preserve">] </w:t>
      </w:r>
      <w:r w:rsidRPr="005D30E0">
        <w:rPr>
          <w:lang w:val="uk-UA"/>
        </w:rPr>
        <w:t>було вивчення можливостей використання препарату з цією метою в терапії алкогольної залежності</w:t>
      </w:r>
      <w:r w:rsidR="005D30E0" w:rsidRPr="005D30E0">
        <w:rPr>
          <w:lang w:val="uk-UA"/>
        </w:rPr>
        <w:t>.</w:t>
      </w:r>
    </w:p>
    <w:p w14:paraId="0805CA07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Як показали клінічні спостереження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32, 33, 46</w:t>
      </w:r>
      <w:r w:rsidR="005D30E0">
        <w:rPr>
          <w:lang w:val="uk-UA"/>
        </w:rPr>
        <w:t>],</w:t>
      </w:r>
      <w:r w:rsidRPr="005D30E0">
        <w:rPr>
          <w:lang w:val="uk-UA"/>
        </w:rPr>
        <w:t xml:space="preserve"> виникнення дисульфірам-алкогольних реакцій при порушенні режиму тверезості хворими протягом часу від 1 тижня до 3-х місяців, свідчать про його довготривалу активність</w:t>
      </w:r>
      <w:r w:rsidR="005D30E0" w:rsidRPr="005D30E0">
        <w:rPr>
          <w:lang w:val="uk-UA"/>
        </w:rPr>
        <w:t>.</w:t>
      </w:r>
    </w:p>
    <w:p w14:paraId="61242C48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В процесі вивчення препарату була виявлена його додаткова дія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стимулюючий, транквілізуючий та антидепресивний вплив</w:t>
      </w:r>
      <w:r w:rsidR="005D30E0" w:rsidRPr="005D30E0">
        <w:rPr>
          <w:lang w:val="uk-UA"/>
        </w:rPr>
        <w:t>.</w:t>
      </w:r>
    </w:p>
    <w:p w14:paraId="43C3B9C5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І хоча за даними авторів препарату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32, 33</w:t>
      </w:r>
      <w:r w:rsidR="005D30E0">
        <w:rPr>
          <w:lang w:val="uk-UA"/>
        </w:rPr>
        <w:t>],</w:t>
      </w:r>
      <w:r w:rsidRPr="005D30E0">
        <w:rPr>
          <w:lang w:val="uk-UA"/>
        </w:rPr>
        <w:t xml:space="preserve"> як після дом’язевого його введення хворим, так і перші три доби характеризувалися майже в усіх обстеженнях неприємними суб’єктивними відчуттями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біль в місці ін’єкції, гіпергідроз, астенія, порушення сну, погіршення апетиту, головний біль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Опісля, на 4-5-ту добу ці суб’єктивні реакції зникали без додаткового лікування</w:t>
      </w:r>
      <w:r w:rsidR="005D30E0" w:rsidRPr="005D30E0">
        <w:rPr>
          <w:lang w:val="uk-UA"/>
        </w:rPr>
        <w:t>.</w:t>
      </w:r>
    </w:p>
    <w:p w14:paraId="46BA9ED2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Ефективність препарату при лікуванні хронічних алкоголіків становила в установах МОЗ 69% і в установах МВС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94%</w:t>
      </w:r>
      <w:r w:rsidR="005D30E0" w:rsidRPr="005D30E0">
        <w:rPr>
          <w:lang w:val="uk-UA"/>
        </w:rPr>
        <w:t>.</w:t>
      </w:r>
    </w:p>
    <w:p w14:paraId="006BB97B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Після проведених клінічних досліджень Фармакологічний Комітет МОЗ України видав 30 березня 1995 року дозвіл на терапевтичне застосування препарату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для лікування хронічного алкоголізму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32, 47</w:t>
      </w:r>
      <w:r w:rsidR="005D30E0" w:rsidRPr="005D30E0">
        <w:rPr>
          <w:lang w:val="uk-UA"/>
        </w:rPr>
        <w:t>].</w:t>
      </w:r>
    </w:p>
    <w:p w14:paraId="3FB75955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77EAEDD0" w14:textId="77777777" w:rsidR="005D30E0" w:rsidRDefault="005D30E0" w:rsidP="00A721AE">
      <w:pPr>
        <w:pStyle w:val="2"/>
        <w:rPr>
          <w:lang w:val="uk-UA"/>
        </w:rPr>
      </w:pPr>
      <w:bookmarkStart w:id="8" w:name="_Toc259882018"/>
      <w:r>
        <w:rPr>
          <w:lang w:val="uk-UA"/>
        </w:rPr>
        <w:t xml:space="preserve">1.7 </w:t>
      </w:r>
      <w:r w:rsidR="00BF6F89" w:rsidRPr="005D30E0">
        <w:rPr>
          <w:lang w:val="uk-UA"/>
        </w:rPr>
        <w:t>Історія становлення препарату</w:t>
      </w:r>
      <w:r>
        <w:rPr>
          <w:lang w:val="uk-UA"/>
        </w:rPr>
        <w:t xml:space="preserve"> "</w:t>
      </w:r>
      <w:r w:rsidR="00BF6F89" w:rsidRPr="005D30E0">
        <w:rPr>
          <w:lang w:val="uk-UA"/>
        </w:rPr>
        <w:t>Тетлонг-250</w:t>
      </w:r>
      <w:r>
        <w:rPr>
          <w:lang w:val="uk-UA"/>
        </w:rPr>
        <w:t>"</w:t>
      </w:r>
      <w:bookmarkEnd w:id="8"/>
    </w:p>
    <w:p w14:paraId="0AB24B5D" w14:textId="77777777" w:rsidR="00A721AE" w:rsidRDefault="00A721AE" w:rsidP="005D30E0">
      <w:pPr>
        <w:ind w:firstLine="709"/>
        <w:rPr>
          <w:lang w:val="uk-UA"/>
        </w:rPr>
      </w:pPr>
    </w:p>
    <w:p w14:paraId="7501D991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Дисульфірам вперше був синтезований в 1881 році Гродським</w:t>
      </w:r>
      <w:r w:rsidR="005D30E0" w:rsidRPr="005D30E0">
        <w:rPr>
          <w:lang w:val="uk-UA"/>
        </w:rPr>
        <w:t>.</w:t>
      </w:r>
    </w:p>
    <w:p w14:paraId="63048503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Опісля синтез цього препарату під назвою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Антабус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здійснили вчені Дж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Халд, Е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Якобсен та Мартенсен-Ларсен у 1945 році в Данії, а в 1954 році французький вчений К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Марі дещо вдосконалив цей метод і відтоді до 2000 року дисульфірам під назвою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Еспераль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у вигляді таблеток регулярно імпортувався в колишній СРСР та країни СНД</w:t>
      </w:r>
      <w:r w:rsidR="005D30E0" w:rsidRPr="005D30E0">
        <w:rPr>
          <w:lang w:val="uk-UA"/>
        </w:rPr>
        <w:t>.</w:t>
      </w:r>
    </w:p>
    <w:p w14:paraId="3F6FAF50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Незалежно до цього в 1972 році, вперше в СРСР, лікарем-наркологом Собетовим Борисом Георгієвичем було розроблено унікальну методику імплантації дисульфіраму під назвою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Еспераль-імплант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і серію хірургічного інструментарію для цієї мети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За впровадження їх в медичну практику він був нагороджений срібною медаллю ВДНГ СРСР і багатьма дипломами</w:t>
      </w:r>
      <w:r w:rsidR="005D30E0" w:rsidRPr="005D30E0">
        <w:rPr>
          <w:lang w:val="uk-UA"/>
        </w:rPr>
        <w:t>.</w:t>
      </w:r>
    </w:p>
    <w:p w14:paraId="3AA56721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Протягом 35-ти років Собетов Б</w:t>
      </w:r>
      <w:r w:rsidR="005D30E0">
        <w:rPr>
          <w:lang w:val="uk-UA"/>
        </w:rPr>
        <w:t xml:space="preserve">.Г. </w:t>
      </w:r>
      <w:r w:rsidRPr="005D30E0">
        <w:rPr>
          <w:lang w:val="uk-UA"/>
        </w:rPr>
        <w:t>займається розробкою нових антиалкогольних, антинаркотичних і антинікотинових засобів, які захищені патентами багатьох країн, а їх автор затверджений керівником національної програми України по створенню нових лікарських препаратів у наркології</w:t>
      </w:r>
      <w:r w:rsidR="005D30E0" w:rsidRPr="005D30E0">
        <w:rPr>
          <w:lang w:val="uk-UA"/>
        </w:rPr>
        <w:t>.</w:t>
      </w:r>
    </w:p>
    <w:p w14:paraId="7672395F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Собетов Б</w:t>
      </w:r>
      <w:r w:rsidR="005D30E0">
        <w:rPr>
          <w:lang w:val="uk-UA"/>
        </w:rPr>
        <w:t xml:space="preserve">.Г. </w:t>
      </w:r>
      <w:r w:rsidRPr="005D30E0">
        <w:rPr>
          <w:lang w:val="uk-UA"/>
        </w:rPr>
        <w:t>є представником України в Міжнародному Комітеті по алкогольній і наркотичній залежності</w:t>
      </w:r>
      <w:r w:rsidR="005D30E0" w:rsidRPr="005D30E0">
        <w:rPr>
          <w:lang w:val="uk-UA"/>
        </w:rPr>
        <w:t>.</w:t>
      </w:r>
    </w:p>
    <w:p w14:paraId="170FF04B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В 1984 році ним створена ін’єкційна форма дисульфіраму з новими фармакологічними властивостями, яка значно розширила межі застосування препарату в терапії алкоголізму і наркоманії під назвою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>".</w:t>
      </w:r>
    </w:p>
    <w:p w14:paraId="59822D9C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В 1985 році цей препарат був представлений Урядовій Комісії ЦК КПРС, очолюваній Бабаяном Е</w:t>
      </w:r>
      <w:r w:rsidR="005D30E0">
        <w:rPr>
          <w:lang w:val="uk-UA"/>
        </w:rPr>
        <w:t xml:space="preserve">.А., </w:t>
      </w:r>
      <w:r w:rsidRPr="005D30E0">
        <w:rPr>
          <w:lang w:val="uk-UA"/>
        </w:rPr>
        <w:t>яка пообіцяла допомогти у впровадженні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Тетлонгу-250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в арсенал лікарських засобів для наркології, але, на жаль, як пізніше виявилось, це були тільки пусті слова</w:t>
      </w:r>
      <w:r w:rsidR="005D30E0" w:rsidRPr="005D30E0">
        <w:rPr>
          <w:lang w:val="uk-UA"/>
        </w:rPr>
        <w:t>!</w:t>
      </w:r>
    </w:p>
    <w:p w14:paraId="721C94A2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1992 рік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пріоритетна дата, коли вперше в світі колектив дослідників, очолюваний Собетовим Б</w:t>
      </w:r>
      <w:r w:rsidR="005D30E0">
        <w:rPr>
          <w:lang w:val="uk-UA"/>
        </w:rPr>
        <w:t xml:space="preserve">.Г., </w:t>
      </w:r>
      <w:r w:rsidRPr="005D30E0">
        <w:rPr>
          <w:lang w:val="uk-UA"/>
        </w:rPr>
        <w:t>вперше виявив і зареєстрував нові неспецифічні антинаркотичні властивості цього препарату, а саме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здатність знижувати психологічний потяг до наркотиків і повністю знімати спогади про наркотичну ейфорію, про що пізніше неодноразово повторялось на міжнародних конгресах в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Празі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1994 р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Ліверпулі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1995 р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Амстердамі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1996 р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Стокгольмі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1997 р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Каїрі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1997 р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Мальті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1998 р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Відні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1999 р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Бахрейні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2000 р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Києві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2000 р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Харкові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2002 р</w:t>
      </w:r>
      <w:r w:rsidR="005D30E0" w:rsidRPr="005D30E0">
        <w:rPr>
          <w:lang w:val="uk-UA"/>
        </w:rPr>
        <w:t>).</w:t>
      </w:r>
    </w:p>
    <w:p w14:paraId="4D7EF852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Виявлені неспецифічні властивості препарату викликали і далі викликають нездорові роздратування у більшості ведучих наркологів та психіатрів колишнього Радянського Союзу</w:t>
      </w:r>
      <w:r w:rsidR="005D30E0" w:rsidRPr="005D30E0">
        <w:rPr>
          <w:lang w:val="uk-UA"/>
        </w:rPr>
        <w:t>: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 xml:space="preserve">Такого быть не может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это бред, фантазии автора</w:t>
      </w:r>
      <w:r w:rsidR="005D30E0">
        <w:rPr>
          <w:lang w:val="uk-UA"/>
        </w:rPr>
        <w:t>" -</w:t>
      </w:r>
      <w:r w:rsidRPr="005D30E0">
        <w:rPr>
          <w:lang w:val="uk-UA"/>
        </w:rPr>
        <w:t xml:space="preserve"> ось що можна було почути від корифеїв в наркології і психіатрії</w:t>
      </w:r>
      <w:r w:rsidR="005D30E0" w:rsidRPr="005D30E0">
        <w:rPr>
          <w:lang w:val="uk-UA"/>
        </w:rPr>
        <w:t>.</w:t>
      </w:r>
    </w:p>
    <w:p w14:paraId="1B094A2B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"</w:t>
      </w:r>
      <w:r w:rsidR="00BF6F89" w:rsidRPr="005D30E0">
        <w:rPr>
          <w:lang w:val="uk-UA"/>
        </w:rPr>
        <w:t>Бред</w:t>
      </w:r>
      <w:r>
        <w:rPr>
          <w:lang w:val="uk-UA"/>
        </w:rPr>
        <w:t>" -</w:t>
      </w:r>
      <w:r w:rsidR="00BF6F89" w:rsidRPr="005D30E0">
        <w:rPr>
          <w:lang w:val="uk-UA"/>
        </w:rPr>
        <w:t xml:space="preserve"> так віднеслось керівництво Всесоюзного наркологічного центру СРСР до препарату</w:t>
      </w:r>
      <w:r>
        <w:rPr>
          <w:lang w:val="uk-UA"/>
        </w:rPr>
        <w:t xml:space="preserve"> "</w:t>
      </w:r>
      <w:r w:rsidR="00BF6F89" w:rsidRPr="005D30E0">
        <w:rPr>
          <w:lang w:val="uk-UA"/>
        </w:rPr>
        <w:t>Тетлонг-250</w:t>
      </w:r>
      <w:r>
        <w:rPr>
          <w:lang w:val="uk-UA"/>
        </w:rPr>
        <w:t xml:space="preserve">" </w:t>
      </w:r>
      <w:r w:rsidR="00BF6F89" w:rsidRPr="005D30E0">
        <w:rPr>
          <w:lang w:val="uk-UA"/>
        </w:rPr>
        <w:t>у 80-ті роки</w:t>
      </w:r>
      <w:r w:rsidRPr="005D30E0">
        <w:rPr>
          <w:lang w:val="uk-UA"/>
        </w:rPr>
        <w:t xml:space="preserve">. </w:t>
      </w:r>
      <w:r w:rsidR="00BF6F89" w:rsidRPr="005D30E0">
        <w:rPr>
          <w:lang w:val="uk-UA"/>
        </w:rPr>
        <w:t>Так відноситься до нього і тепер значна частина наркологів колишнього Радянського Союзу</w:t>
      </w:r>
      <w:r w:rsidRPr="005D30E0">
        <w:rPr>
          <w:lang w:val="uk-UA"/>
        </w:rPr>
        <w:t>.</w:t>
      </w:r>
    </w:p>
    <w:p w14:paraId="4E6F0812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"</w:t>
      </w:r>
      <w:r w:rsidR="00BF6F89" w:rsidRPr="005D30E0">
        <w:t xml:space="preserve">Он не нужен отечественной наркологии, так как является высокотоксичным лекарственным средством </w:t>
      </w:r>
      <w:r>
        <w:t>-</w:t>
      </w:r>
      <w:r w:rsidR="00BF6F89" w:rsidRPr="005D30E0">
        <w:t xml:space="preserve"> поэтому нет никакой необходимости проводить научные исследования по данному препарату</w:t>
      </w:r>
      <w:r w:rsidRPr="005D30E0">
        <w:t>.</w:t>
      </w:r>
      <w:r>
        <w:t xml:space="preserve"> "</w:t>
      </w:r>
      <w:r w:rsidR="00BF6F89" w:rsidRPr="005D30E0">
        <w:t>Лимонтар</w:t>
      </w:r>
      <w:r>
        <w:t>", "</w:t>
      </w:r>
      <w:r w:rsidR="00BF6F89" w:rsidRPr="005D30E0">
        <w:t>глицин</w:t>
      </w:r>
      <w:r>
        <w:t xml:space="preserve">" </w:t>
      </w:r>
      <w:r w:rsidR="00BF6F89" w:rsidRPr="005D30E0">
        <w:t>и</w:t>
      </w:r>
      <w:r>
        <w:t xml:space="preserve"> "</w:t>
      </w:r>
      <w:r w:rsidR="00BF6F89" w:rsidRPr="005D30E0">
        <w:t>биотредин</w:t>
      </w:r>
      <w:r>
        <w:t xml:space="preserve">", </w:t>
      </w:r>
      <w:r w:rsidR="00BF6F89" w:rsidRPr="005D30E0">
        <w:t>разработанные нами, решат эту проблему</w:t>
      </w:r>
      <w:r>
        <w:rPr>
          <w:lang w:val="uk-UA"/>
        </w:rPr>
        <w:t>" -</w:t>
      </w:r>
      <w:r w:rsidR="00BF6F89" w:rsidRPr="005D30E0">
        <w:rPr>
          <w:lang w:val="uk-UA"/>
        </w:rPr>
        <w:t xml:space="preserve"> так писала проф</w:t>
      </w:r>
      <w:r w:rsidRPr="005D30E0">
        <w:rPr>
          <w:lang w:val="uk-UA"/>
        </w:rPr>
        <w:t xml:space="preserve">. </w:t>
      </w:r>
      <w:r w:rsidR="00BF6F89" w:rsidRPr="005D30E0">
        <w:rPr>
          <w:lang w:val="uk-UA"/>
        </w:rPr>
        <w:t>Комісарова І</w:t>
      </w:r>
      <w:r>
        <w:rPr>
          <w:lang w:val="uk-UA"/>
        </w:rPr>
        <w:t xml:space="preserve">.А. </w:t>
      </w:r>
      <w:r w:rsidR="00BF6F89" w:rsidRPr="005D30E0">
        <w:rPr>
          <w:lang w:val="uk-UA"/>
        </w:rPr>
        <w:t>в 1993 році в газеті</w:t>
      </w:r>
      <w:r>
        <w:rPr>
          <w:lang w:val="uk-UA"/>
        </w:rPr>
        <w:t xml:space="preserve"> "</w:t>
      </w:r>
      <w:r w:rsidR="00BF6F89" w:rsidRPr="005D30E0">
        <w:rPr>
          <w:lang w:val="uk-UA"/>
        </w:rPr>
        <w:t>Комсомольская правда</w:t>
      </w:r>
      <w:r>
        <w:rPr>
          <w:lang w:val="uk-UA"/>
        </w:rPr>
        <w:t>".</w:t>
      </w:r>
    </w:p>
    <w:p w14:paraId="14957A13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"</w:t>
      </w:r>
      <w:r w:rsidR="00BF6F89" w:rsidRPr="005D30E0">
        <w:rPr>
          <w:lang w:val="uk-UA"/>
        </w:rPr>
        <w:t>Дисульфирам</w:t>
      </w:r>
      <w:r>
        <w:rPr>
          <w:lang w:val="uk-UA"/>
        </w:rPr>
        <w:t>" -</w:t>
      </w:r>
      <w:r w:rsidR="00BF6F89" w:rsidRPr="005D30E0">
        <w:t xml:space="preserve"> всем известный и хорошо изученный препарат, от которого отказался в настоящее время Запад, и чем может отличаться Ваш</w:t>
      </w:r>
      <w:r>
        <w:t xml:space="preserve"> "</w:t>
      </w:r>
      <w:r w:rsidR="00BF6F89" w:rsidRPr="005D30E0">
        <w:rPr>
          <w:lang w:val="uk-UA"/>
        </w:rPr>
        <w:t>Тетлонг-250</w:t>
      </w:r>
      <w:r>
        <w:rPr>
          <w:lang w:val="uk-UA"/>
        </w:rPr>
        <w:t xml:space="preserve">" </w:t>
      </w:r>
      <w:r w:rsidR="00BF6F89" w:rsidRPr="005D30E0">
        <w:rPr>
          <w:lang w:val="uk-UA"/>
        </w:rPr>
        <w:t>от нашего тетурама</w:t>
      </w:r>
      <w:r>
        <w:rPr>
          <w:lang w:val="uk-UA"/>
        </w:rPr>
        <w:t>". "</w:t>
      </w:r>
      <w:r w:rsidR="00BF6F89" w:rsidRPr="005D30E0">
        <w:rPr>
          <w:lang w:val="uk-UA"/>
        </w:rPr>
        <w:t xml:space="preserve">Запад и Церковь нам </w:t>
      </w:r>
      <w:r w:rsidR="00BF6F89" w:rsidRPr="005D30E0">
        <w:t>помогут в борьбе с наркоманией и алкоголизмом</w:t>
      </w:r>
      <w:r>
        <w:rPr>
          <w:lang w:val="uk-UA"/>
        </w:rPr>
        <w:t>" -</w:t>
      </w:r>
      <w:r w:rsidR="00BF6F89" w:rsidRPr="005D30E0">
        <w:rPr>
          <w:lang w:val="uk-UA"/>
        </w:rPr>
        <w:t xml:space="preserve"> так говорили наркологи колишнього СРСР на Всесоюзній конференції у Волгограді в кінці 80-х років</w:t>
      </w:r>
      <w:r w:rsidRPr="005D30E0">
        <w:rPr>
          <w:lang w:val="uk-UA"/>
        </w:rPr>
        <w:t>.</w:t>
      </w:r>
    </w:p>
    <w:p w14:paraId="4578F515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"</w:t>
      </w:r>
      <w:r w:rsidR="00BF6F89" w:rsidRPr="005D30E0">
        <w:rPr>
          <w:lang w:val="uk-UA"/>
        </w:rPr>
        <w:t>Алкомпрозат</w:t>
      </w:r>
      <w:r>
        <w:rPr>
          <w:lang w:val="uk-UA"/>
        </w:rPr>
        <w:t xml:space="preserve">" </w:t>
      </w:r>
      <w:r w:rsidR="00BF6F89" w:rsidRPr="005D30E0">
        <w:rPr>
          <w:lang w:val="uk-UA"/>
        </w:rPr>
        <w:t>і</w:t>
      </w:r>
      <w:r>
        <w:rPr>
          <w:lang w:val="uk-UA"/>
        </w:rPr>
        <w:t xml:space="preserve"> "</w:t>
      </w:r>
      <w:r w:rsidR="00BF6F89" w:rsidRPr="005D30E0">
        <w:rPr>
          <w:lang w:val="uk-UA"/>
        </w:rPr>
        <w:t>налтрексон</w:t>
      </w:r>
      <w:r>
        <w:rPr>
          <w:lang w:val="uk-UA"/>
        </w:rPr>
        <w:t>" -</w:t>
      </w:r>
      <w:r w:rsidR="00BF6F89" w:rsidRPr="005D30E0">
        <w:rPr>
          <w:lang w:val="uk-UA"/>
        </w:rPr>
        <w:t xml:space="preserve"> повинні були стати високоефективними і альтернативними препаратами в терапії алкоголізму і наркоманії</w:t>
      </w:r>
      <w:r w:rsidRPr="005D30E0">
        <w:rPr>
          <w:lang w:val="uk-UA"/>
        </w:rPr>
        <w:t xml:space="preserve">. </w:t>
      </w:r>
      <w:r w:rsidR="00BF6F89" w:rsidRPr="005D30E0">
        <w:rPr>
          <w:lang w:val="uk-UA"/>
        </w:rPr>
        <w:t>На це розраховували наркологи всього світу у 80-90-ті роки минулого сторіччя</w:t>
      </w:r>
      <w:r w:rsidRPr="005D30E0">
        <w:rPr>
          <w:lang w:val="uk-UA"/>
        </w:rPr>
        <w:t xml:space="preserve">. </w:t>
      </w:r>
      <w:r w:rsidR="00BF6F89" w:rsidRPr="005D30E0">
        <w:rPr>
          <w:lang w:val="uk-UA"/>
        </w:rPr>
        <w:t>Але ефективність цих препаратів не виявилася досить високою, а висока вартість їх на фармацевтичному ринку різко обмежила коло пацієнтів, які могли придбати їх на курс лікування</w:t>
      </w:r>
      <w:r w:rsidRPr="005D30E0">
        <w:rPr>
          <w:lang w:val="uk-UA"/>
        </w:rPr>
        <w:t>.</w:t>
      </w:r>
    </w:p>
    <w:p w14:paraId="4C5EF9B9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"</w:t>
      </w:r>
      <w:r w:rsidR="00BF6F89" w:rsidRPr="005D30E0">
        <w:rPr>
          <w:lang w:val="uk-UA"/>
        </w:rPr>
        <w:t>Фантазии нездорового мозга</w:t>
      </w:r>
      <w:r>
        <w:rPr>
          <w:lang w:val="uk-UA"/>
        </w:rPr>
        <w:t>" -</w:t>
      </w:r>
      <w:r w:rsidR="00BF6F89" w:rsidRPr="005D30E0">
        <w:rPr>
          <w:lang w:val="uk-UA"/>
        </w:rPr>
        <w:t xml:space="preserve"> так відповідали</w:t>
      </w:r>
      <w:r>
        <w:rPr>
          <w:lang w:val="uk-UA"/>
        </w:rPr>
        <w:t xml:space="preserve"> "</w:t>
      </w:r>
      <w:r w:rsidR="00BF6F89" w:rsidRPr="005D30E0">
        <w:rPr>
          <w:lang w:val="uk-UA"/>
        </w:rPr>
        <w:t>видатні вчені</w:t>
      </w:r>
      <w:r>
        <w:rPr>
          <w:lang w:val="uk-UA"/>
        </w:rPr>
        <w:t xml:space="preserve">" </w:t>
      </w:r>
      <w:r w:rsidR="00BF6F89" w:rsidRPr="005D30E0">
        <w:rPr>
          <w:lang w:val="uk-UA"/>
        </w:rPr>
        <w:t>Фармакологічного комітету МОЗ СРСР і Російської Федерації</w:t>
      </w:r>
      <w:r w:rsidRPr="005D30E0">
        <w:rPr>
          <w:lang w:val="uk-UA"/>
        </w:rPr>
        <w:t>.</w:t>
      </w:r>
    </w:p>
    <w:p w14:paraId="729F18E7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"</w:t>
      </w:r>
      <w:r w:rsidR="00BF6F89" w:rsidRPr="005D30E0">
        <w:t xml:space="preserve">Препараты группы дисульфирама не могут не оказывать одновременно и поэтапно пролонгированное стимулирующее, анксиолитическое и самое главное свойство </w:t>
      </w:r>
      <w:r>
        <w:t>-</w:t>
      </w:r>
      <w:r w:rsidR="00BF6F89" w:rsidRPr="005D30E0">
        <w:t xml:space="preserve"> уменьшать, а в большинстве наблюдений подавлять и блокировать память на основные симптомы наркотического опьянения и улучшать психофизическое состояние пациента, страдающего зависимостями от психоактивных веществ</w:t>
      </w:r>
      <w:r w:rsidRPr="005D30E0">
        <w:t xml:space="preserve">. </w:t>
      </w:r>
      <w:r w:rsidR="00BF6F89" w:rsidRPr="005D30E0">
        <w:t>Это противоречит современным знаниям и теориям о дисульфираме</w:t>
      </w:r>
      <w:r>
        <w:rPr>
          <w:lang w:val="uk-UA"/>
        </w:rPr>
        <w:t>".</w:t>
      </w:r>
    </w:p>
    <w:p w14:paraId="5C8B48EE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"</w:t>
      </w:r>
      <w:r w:rsidR="00BF6F89" w:rsidRPr="005D30E0">
        <w:rPr>
          <w:lang w:val="uk-UA"/>
        </w:rPr>
        <w:t>Фантазии</w:t>
      </w:r>
      <w:r>
        <w:rPr>
          <w:lang w:val="uk-UA"/>
        </w:rPr>
        <w:t>" -</w:t>
      </w:r>
      <w:r w:rsidR="00BF6F89" w:rsidRPr="005D30E0">
        <w:rPr>
          <w:lang w:val="uk-UA"/>
        </w:rPr>
        <w:t xml:space="preserve"> так стверджували і стверджують на сьогодні психофармакологи, наркологи і психіатри колишнього СРСР, які краєм вуха чули про</w:t>
      </w:r>
      <w:r>
        <w:rPr>
          <w:lang w:val="uk-UA"/>
        </w:rPr>
        <w:t xml:space="preserve"> "</w:t>
      </w:r>
      <w:r w:rsidR="00BF6F89" w:rsidRPr="005D30E0">
        <w:rPr>
          <w:lang w:val="uk-UA"/>
        </w:rPr>
        <w:t>багатофакторну</w:t>
      </w:r>
      <w:r>
        <w:rPr>
          <w:lang w:val="uk-UA"/>
        </w:rPr>
        <w:t xml:space="preserve">" </w:t>
      </w:r>
      <w:r w:rsidR="00BF6F89" w:rsidRPr="005D30E0">
        <w:rPr>
          <w:lang w:val="uk-UA"/>
        </w:rPr>
        <w:t>дію препарату</w:t>
      </w:r>
      <w:r>
        <w:rPr>
          <w:lang w:val="uk-UA"/>
        </w:rPr>
        <w:t xml:space="preserve"> "</w:t>
      </w:r>
      <w:r w:rsidR="00BF6F89" w:rsidRPr="005D30E0">
        <w:rPr>
          <w:lang w:val="uk-UA"/>
        </w:rPr>
        <w:t>Тетлонг-250</w:t>
      </w:r>
      <w:r>
        <w:rPr>
          <w:lang w:val="uk-UA"/>
        </w:rPr>
        <w:t xml:space="preserve">", </w:t>
      </w:r>
      <w:r w:rsidR="00BF6F89" w:rsidRPr="005D30E0">
        <w:rPr>
          <w:lang w:val="uk-UA"/>
        </w:rPr>
        <w:t>створеного у Львівському медичному інституті на кафедрі психіатрії в 1984 році</w:t>
      </w:r>
      <w:r w:rsidRPr="005D30E0">
        <w:rPr>
          <w:lang w:val="uk-UA"/>
        </w:rPr>
        <w:t>.</w:t>
      </w:r>
    </w:p>
    <w:p w14:paraId="6679CBC5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"</w:t>
      </w:r>
      <w:r w:rsidR="00BF6F89" w:rsidRPr="005D30E0">
        <w:t xml:space="preserve">За Вашим препаратом большое будущее, </w:t>
      </w:r>
      <w:r>
        <w:t>-</w:t>
      </w:r>
      <w:r w:rsidR="00BF6F89" w:rsidRPr="005D30E0">
        <w:t xml:space="preserve"> </w:t>
      </w:r>
      <w:r w:rsidR="00BF6F89" w:rsidRPr="005D30E0">
        <w:rPr>
          <w:lang w:val="uk-UA"/>
        </w:rPr>
        <w:t>так сказав академік Ю</w:t>
      </w:r>
      <w:r>
        <w:rPr>
          <w:lang w:val="uk-UA"/>
        </w:rPr>
        <w:t xml:space="preserve">.М. </w:t>
      </w:r>
      <w:r w:rsidR="00BF6F89" w:rsidRPr="005D30E0">
        <w:rPr>
          <w:lang w:val="uk-UA"/>
        </w:rPr>
        <w:t xml:space="preserve">Островський </w:t>
      </w:r>
      <w:r>
        <w:rPr>
          <w:lang w:val="uk-UA"/>
        </w:rPr>
        <w:t>-</w:t>
      </w:r>
      <w:r w:rsidR="00BF6F89" w:rsidRPr="005D30E0">
        <w:rPr>
          <w:lang w:val="uk-UA"/>
        </w:rPr>
        <w:t xml:space="preserve"> директор інституту біохімії алкоголізму в м</w:t>
      </w:r>
      <w:r w:rsidRPr="005D30E0">
        <w:rPr>
          <w:lang w:val="uk-UA"/>
        </w:rPr>
        <w:t xml:space="preserve">. </w:t>
      </w:r>
      <w:r w:rsidR="00BF6F89" w:rsidRPr="005D30E0">
        <w:rPr>
          <w:lang w:val="uk-UA"/>
        </w:rPr>
        <w:t xml:space="preserve">Гродно при зустрічі з автором влітку 1987 року, </w:t>
      </w:r>
      <w:r>
        <w:rPr>
          <w:lang w:val="uk-UA"/>
        </w:rPr>
        <w:t>-</w:t>
      </w:r>
      <w:r w:rsidR="00BF6F89" w:rsidRPr="005D30E0">
        <w:rPr>
          <w:lang w:val="uk-UA"/>
        </w:rPr>
        <w:t xml:space="preserve"> </w:t>
      </w:r>
      <w:r w:rsidR="00BF6F89" w:rsidRPr="005D30E0">
        <w:t>Вы должны пройти долгий путь исследования, прежде чем вас признают</w:t>
      </w:r>
      <w:r w:rsidRPr="005D30E0">
        <w:t xml:space="preserve">. </w:t>
      </w:r>
      <w:r w:rsidR="00BF6F89" w:rsidRPr="005D30E0">
        <w:t>У нас в Гродно</w:t>
      </w:r>
      <w:r w:rsidR="00BF6F89" w:rsidRPr="005D30E0">
        <w:rPr>
          <w:lang w:val="uk-UA"/>
        </w:rPr>
        <w:t>,</w:t>
      </w:r>
      <w:r w:rsidR="00BF6F89" w:rsidRPr="005D30E0">
        <w:t xml:space="preserve"> в институте в настоящее время ведутся научные исследования сен</w:t>
      </w:r>
      <w:r w:rsidR="00BF6F89" w:rsidRPr="005D30E0">
        <w:rPr>
          <w:lang w:val="uk-UA"/>
        </w:rPr>
        <w:t>си</w:t>
      </w:r>
      <w:r w:rsidR="00BF6F89" w:rsidRPr="005D30E0">
        <w:t>билизирующих к алкоголю препаратов</w:t>
      </w:r>
      <w:r w:rsidRPr="005D30E0">
        <w:t xml:space="preserve">. </w:t>
      </w:r>
      <w:r w:rsidR="00BF6F89" w:rsidRPr="005D30E0">
        <w:t>Вы очень удачно решили идею создания инъекционного пролонга дисульфирама</w:t>
      </w:r>
      <w:r w:rsidRPr="005D30E0">
        <w:t xml:space="preserve">. </w:t>
      </w:r>
      <w:r w:rsidR="00BF6F89" w:rsidRPr="005D30E0">
        <w:t>За ним будущее</w:t>
      </w:r>
      <w:r>
        <w:rPr>
          <w:lang w:val="uk-UA"/>
        </w:rPr>
        <w:t xml:space="preserve">". </w:t>
      </w:r>
      <w:r w:rsidR="00BF6F89" w:rsidRPr="005D30E0">
        <w:rPr>
          <w:lang w:val="uk-UA"/>
        </w:rPr>
        <w:t>Ці напутні слова покійного академіка Юрія Михайловича Островського і його учнів, які проводили дослідження запропонованого Собетовим Б</w:t>
      </w:r>
      <w:r>
        <w:rPr>
          <w:lang w:val="uk-UA"/>
        </w:rPr>
        <w:t xml:space="preserve">.Г. </w:t>
      </w:r>
      <w:r w:rsidR="00BF6F89" w:rsidRPr="005D30E0">
        <w:rPr>
          <w:lang w:val="uk-UA"/>
        </w:rPr>
        <w:t>препарату</w:t>
      </w:r>
      <w:r>
        <w:rPr>
          <w:lang w:val="uk-UA"/>
        </w:rPr>
        <w:t xml:space="preserve"> "</w:t>
      </w:r>
      <w:r w:rsidR="00BF6F89" w:rsidRPr="005D30E0">
        <w:rPr>
          <w:lang w:val="uk-UA"/>
        </w:rPr>
        <w:t>Тетлонг-250</w:t>
      </w:r>
      <w:r>
        <w:rPr>
          <w:lang w:val="uk-UA"/>
        </w:rPr>
        <w:t xml:space="preserve">" </w:t>
      </w:r>
      <w:r w:rsidR="00BF6F89" w:rsidRPr="005D30E0">
        <w:rPr>
          <w:lang w:val="uk-UA"/>
        </w:rPr>
        <w:t>допомогли автору у впровадженні його в наркологічну практику</w:t>
      </w:r>
      <w:r w:rsidRPr="005D30E0">
        <w:rPr>
          <w:lang w:val="uk-UA"/>
        </w:rPr>
        <w:t xml:space="preserve">. </w:t>
      </w:r>
      <w:r w:rsidR="00BF6F89" w:rsidRPr="005D30E0">
        <w:rPr>
          <w:lang w:val="uk-UA"/>
        </w:rPr>
        <w:t>І на це було витрачено 15 довгих літ</w:t>
      </w:r>
      <w:r>
        <w:rPr>
          <w:lang w:val="uk-UA"/>
        </w:rPr>
        <w:t>...</w:t>
      </w:r>
    </w:p>
    <w:p w14:paraId="698B2153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Однак, препарат вже створений і з 1997 року впроваджений у наркологічну практику та у виробництво на Україні за № Р/97/374/15 від 26</w:t>
      </w:r>
      <w:r w:rsidR="005D30E0">
        <w:rPr>
          <w:lang w:val="uk-UA"/>
        </w:rPr>
        <w:t>.12.19</w:t>
      </w:r>
      <w:r w:rsidRPr="005D30E0">
        <w:rPr>
          <w:lang w:val="uk-UA"/>
        </w:rPr>
        <w:t>97 року</w:t>
      </w:r>
      <w:r w:rsidR="005D30E0" w:rsidRPr="005D30E0">
        <w:rPr>
          <w:lang w:val="uk-UA"/>
        </w:rPr>
        <w:t>.</w:t>
      </w:r>
    </w:p>
    <w:p w14:paraId="198A6869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Проведені клінічні дослідження в інституті неврології, психіатрії і наркології АМН України за програмою Фармакологічного Комітету МОЗ України за</w:t>
      </w:r>
      <w:r w:rsidR="00CB4970">
        <w:rPr>
          <w:lang w:val="uk-UA"/>
        </w:rPr>
        <w:t>реєстрували становлення терапевт</w:t>
      </w:r>
      <w:r w:rsidRPr="005D30E0">
        <w:rPr>
          <w:lang w:val="uk-UA"/>
        </w:rPr>
        <w:t>ичних ремісій у хворих алкоголізмом не менше, ніж у 78% випадків</w:t>
      </w:r>
      <w:r w:rsidR="005D30E0" w:rsidRPr="005D30E0">
        <w:rPr>
          <w:lang w:val="uk-UA"/>
        </w:rPr>
        <w:t>.</w:t>
      </w:r>
    </w:p>
    <w:p w14:paraId="6DD45643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За досягнуті успіхи в розвитку наркології на Україні Собетов Б</w:t>
      </w:r>
      <w:r w:rsidR="005D30E0">
        <w:rPr>
          <w:lang w:val="uk-UA"/>
        </w:rPr>
        <w:t xml:space="preserve">.Г. </w:t>
      </w:r>
      <w:r w:rsidRPr="005D30E0">
        <w:rPr>
          <w:lang w:val="uk-UA"/>
        </w:rPr>
        <w:t>в 1994 році обраний академіком і президентом Української асоціації з проблем наркоманії та алкоголізму, а в 1999 році нагороджений Ювілейною медаллю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В пам'ять о народном враче СССР А</w:t>
      </w:r>
      <w:r w:rsidR="005D30E0">
        <w:rPr>
          <w:lang w:val="uk-UA"/>
        </w:rPr>
        <w:t xml:space="preserve">.Р. </w:t>
      </w:r>
      <w:r w:rsidRPr="005D30E0">
        <w:rPr>
          <w:lang w:val="uk-UA"/>
        </w:rPr>
        <w:t>Довженко</w:t>
      </w:r>
      <w:r w:rsidR="005D30E0">
        <w:rPr>
          <w:lang w:val="uk-UA"/>
        </w:rPr>
        <w:t>".</w:t>
      </w:r>
    </w:p>
    <w:p w14:paraId="05FE4B8B" w14:textId="77777777" w:rsidR="005D30E0" w:rsidRDefault="00BF6F89" w:rsidP="005D30E0">
      <w:pPr>
        <w:ind w:firstLine="709"/>
      </w:pPr>
      <w:r w:rsidRPr="005D30E0">
        <w:rPr>
          <w:lang w:val="uk-UA"/>
        </w:rPr>
        <w:t>В останнє десятиріччя в усьому світі знову з’явився інтерес до препаратів групи дисульфіраму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І тільки через 10 років поспіль в США Єльським університетом були опубліковані роботи про можливість застосування дисульфіраму в терапії багатьох видів залежностей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14, 35</w:t>
      </w:r>
      <w:r w:rsidR="005D30E0" w:rsidRPr="005D30E0">
        <w:t>].</w:t>
      </w:r>
    </w:p>
    <w:p w14:paraId="07A4C913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Журнал</w:t>
      </w:r>
      <w:r w:rsidR="005D30E0">
        <w:rPr>
          <w:lang w:val="uk-UA"/>
        </w:rPr>
        <w:t xml:space="preserve"> "</w:t>
      </w:r>
      <w:r w:rsidRPr="005D30E0">
        <w:rPr>
          <w:lang w:val="en-US"/>
        </w:rPr>
        <w:t>Jama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повідомив про те, що один із метаболітів дисульфіраму виявляє стимулюючу дію на імунну систему в людей, інфікованих ВІЛ з різними формами СНІДу, а також покращує загальний стан пацієнтів і дані імунологічних тестів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67</w:t>
      </w:r>
      <w:r w:rsidR="005D30E0" w:rsidRPr="005D30E0">
        <w:rPr>
          <w:lang w:val="uk-UA"/>
        </w:rPr>
        <w:t>].</w:t>
      </w:r>
    </w:p>
    <w:p w14:paraId="57C28C82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А в серпні 2001 року на телеканалі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Інтер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українського телебачення був показаний сюжет про лікування наркоманії препаратом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 xml:space="preserve">" </w:t>
      </w:r>
      <w:r w:rsidR="005D30E0" w:rsidRPr="005D30E0">
        <w:rPr>
          <w:lang w:val="uk-UA"/>
        </w:rPr>
        <w:t>[</w:t>
      </w:r>
      <w:r w:rsidRPr="005D30E0">
        <w:rPr>
          <w:lang w:val="uk-UA"/>
        </w:rPr>
        <w:t>16, 32</w:t>
      </w:r>
      <w:r w:rsidR="005D30E0" w:rsidRPr="005D30E0">
        <w:rPr>
          <w:lang w:val="uk-UA"/>
        </w:rPr>
        <w:t>].</w:t>
      </w:r>
    </w:p>
    <w:p w14:paraId="5D953051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Спеціалісти стверджують, що в світовій практиці аналогій цьому засобу не існує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Ось що говорить сам Борис Собетов, академік, автор препарату</w:t>
      </w:r>
      <w:r w:rsidR="005D30E0" w:rsidRPr="005D30E0">
        <w:rPr>
          <w:lang w:val="uk-UA"/>
        </w:rPr>
        <w:t>: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…Зараз виникає запитання, а що ж робити з психологічною залежністю, оскільки це найстрашніша проблема, яка найбільше турбує пацієнтів протягом найдовшого часу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Коли ми говоримо про зняття психологічної залежності, ми повинні сказати, що після усунення гострих явищ виникає так званий постабстинентний синдром, який включає в себе ряд ознак, що вказують на те, як хворому ще погано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Це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безсоння, відсутність апетиту, поганий настрій, це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аффективні розлади, що призводять до конфліктів, а останні до того, що хворий зривається і знову повертається до вживання наркотиків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Наш препарат, який ми створили, в 1985 році пройшов апробацію як антиалкогольний препарат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Ми вперше в світі виявили унікальні властивості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Тетлонгу-250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а саме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зменшувати, а часто і блокувати пам’ять про наркотики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 1992 році один наркоман дуже наполегливо попросив ввести йому цей препарат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Ми його запитали</w:t>
      </w:r>
      <w:r w:rsidR="005D30E0" w:rsidRPr="005D30E0">
        <w:rPr>
          <w:lang w:val="uk-UA"/>
        </w:rPr>
        <w:t>: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А чому ви просите використати цей препарат при наркоманії</w:t>
      </w:r>
      <w:r w:rsidR="005D30E0">
        <w:rPr>
          <w:lang w:val="uk-UA"/>
        </w:rPr>
        <w:t xml:space="preserve">?" </w:t>
      </w:r>
      <w:r w:rsidRPr="005D30E0">
        <w:rPr>
          <w:lang w:val="uk-UA"/>
        </w:rPr>
        <w:t>Він просто відповів</w:t>
      </w:r>
      <w:r w:rsidR="005D30E0" w:rsidRPr="005D30E0">
        <w:rPr>
          <w:lang w:val="uk-UA"/>
        </w:rPr>
        <w:t>:</w:t>
      </w:r>
      <w:r w:rsidR="005D30E0">
        <w:rPr>
          <w:lang w:val="uk-UA"/>
        </w:rPr>
        <w:t xml:space="preserve"> "</w:t>
      </w:r>
      <w:r w:rsidRPr="005D30E0">
        <w:t>Борис Георгиевич, если он помогает алкоголикам снять желания, мысли, то почему он не может помочь нам</w:t>
      </w:r>
      <w:r w:rsidR="005D30E0">
        <w:t xml:space="preserve">?" </w:t>
      </w:r>
      <w:r w:rsidRPr="005D30E0">
        <w:rPr>
          <w:lang w:val="uk-UA"/>
        </w:rPr>
        <w:t>З цього моменту були виявлені нові властивості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Тетлонгу-250</w:t>
      </w:r>
      <w:r w:rsidR="005D30E0">
        <w:rPr>
          <w:lang w:val="uk-UA"/>
        </w:rPr>
        <w:t>" -</w:t>
      </w:r>
      <w:r w:rsidRPr="005D30E0">
        <w:rPr>
          <w:lang w:val="uk-UA"/>
        </w:rPr>
        <w:t xml:space="preserve"> зменшення постабстинентного синдрому і психологічної залежності в наркоманії…</w:t>
      </w:r>
      <w:r w:rsidR="005D30E0">
        <w:rPr>
          <w:lang w:val="uk-UA"/>
        </w:rPr>
        <w:t>"</w:t>
      </w:r>
    </w:p>
    <w:p w14:paraId="3F6B6C24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Коментарі Бориса Семеновича Зіменковського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ректора Львівського державного медичного університету ім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Данила Галицького</w:t>
      </w:r>
      <w:r w:rsidR="005D30E0" w:rsidRPr="005D30E0">
        <w:rPr>
          <w:lang w:val="uk-UA"/>
        </w:rPr>
        <w:t>: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…Мене здивувало те, що коли вперше до мене звернулись понад 10 років тому,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запропонував доцент кафедри психіатрії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Лікар за освітою, не фармхімік, не хімік, причому приніс таку цікаву ідею, таке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ноу-хау</w:t>
      </w:r>
      <w:r w:rsidR="005D30E0">
        <w:rPr>
          <w:lang w:val="uk-UA"/>
        </w:rPr>
        <w:t xml:space="preserve">". </w:t>
      </w:r>
      <w:r w:rsidRPr="005D30E0">
        <w:rPr>
          <w:lang w:val="uk-UA"/>
        </w:rPr>
        <w:t>Несподівано, хоч ці властивості і кидались в очі, але саме він це замітив…</w:t>
      </w:r>
      <w:r w:rsidR="005D30E0">
        <w:rPr>
          <w:lang w:val="uk-UA"/>
        </w:rPr>
        <w:t>"</w:t>
      </w:r>
    </w:p>
    <w:p w14:paraId="17207D51" w14:textId="77777777" w:rsidR="005D30E0" w:rsidRDefault="00BF6F89" w:rsidP="005D30E0">
      <w:pPr>
        <w:ind w:firstLine="709"/>
        <w:rPr>
          <w:lang w:val="uk-UA"/>
        </w:rPr>
      </w:pPr>
      <w:r w:rsidRPr="005D30E0">
        <w:rPr>
          <w:lang w:val="uk-UA"/>
        </w:rPr>
        <w:t>Коментарі Олександра Фільца, завідувача кафедри психіатрії і психотерапії ЛДМУ ім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Данила Галицького</w:t>
      </w:r>
      <w:r w:rsidR="005D30E0" w:rsidRPr="005D30E0">
        <w:rPr>
          <w:lang w:val="uk-UA"/>
        </w:rPr>
        <w:t>: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…Цей препарат на мій погляд, і, виходячи з мого практичного досвіду, є дуже цікавим збалансованим препаратом, який дає можливість фармакологічно знизити рівень психологічної залежності, механізм якої не цілком відомий, хоча гіпотези у нас є…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При застосуванні препарату ми вже через 10-15 хвилин спостерігаємо, що хворі самі починають говорити про зміну стану і бачимо, що в них дійсно змінюється вираз обличчя, в них з’являються позитивні емоції, і що саме головне, що вони говорять одне і те ж</w:t>
      </w:r>
      <w:r w:rsidR="005D30E0" w:rsidRPr="005D30E0">
        <w:rPr>
          <w:lang w:val="uk-UA"/>
        </w:rPr>
        <w:t>: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мені стало краще, я відчуваю, що зник потяг, я відчуваю, що в мене покращився настрій і зник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кисляк</w:t>
      </w:r>
      <w:r w:rsidR="005D30E0">
        <w:rPr>
          <w:lang w:val="uk-UA"/>
        </w:rPr>
        <w:t>". "</w:t>
      </w:r>
      <w:r w:rsidRPr="005D30E0">
        <w:t>Я сразу почувствовал частичное ободрение</w:t>
      </w:r>
      <w:r w:rsidR="005D30E0" w:rsidRPr="005D30E0">
        <w:t xml:space="preserve">. </w:t>
      </w:r>
      <w:r w:rsidRPr="005D30E0">
        <w:t>Потом я выспался нормально, полностью</w:t>
      </w:r>
      <w:r w:rsidR="005D30E0" w:rsidRPr="005D30E0">
        <w:t xml:space="preserve">. </w:t>
      </w:r>
      <w:r w:rsidRPr="005D30E0">
        <w:t>Был нормальный сон, которого мне так не хватало</w:t>
      </w:r>
      <w:r w:rsidR="005D30E0">
        <w:rPr>
          <w:lang w:val="uk-UA"/>
        </w:rPr>
        <w:t>". "</w:t>
      </w:r>
      <w:r w:rsidRPr="005D30E0">
        <w:rPr>
          <w:lang w:val="uk-UA"/>
        </w:rPr>
        <w:t xml:space="preserve">Это лекарство… Я сейчас живу, одним словом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живу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Полноценной жизнью и мысли о наркотиках меня больше не беспокоят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Они просто-напросто не приходят в голову</w:t>
      </w:r>
      <w:r w:rsidR="005D30E0">
        <w:rPr>
          <w:lang w:val="uk-UA"/>
        </w:rPr>
        <w:t>". "</w:t>
      </w:r>
      <w:r w:rsidRPr="005D30E0">
        <w:rPr>
          <w:lang w:val="uk-UA"/>
        </w:rPr>
        <w:t>Все изменилось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По-моему, я заново родился, я заулыбался, мне снова захотелось жить</w:t>
      </w:r>
      <w:r w:rsidR="005D30E0">
        <w:rPr>
          <w:lang w:val="uk-UA"/>
        </w:rPr>
        <w:t>".</w:t>
      </w:r>
    </w:p>
    <w:p w14:paraId="547456E7" w14:textId="77777777" w:rsidR="005D30E0" w:rsidRDefault="00BF6F89" w:rsidP="005D30E0">
      <w:pPr>
        <w:ind w:firstLine="709"/>
      </w:pPr>
      <w:r w:rsidRPr="005D30E0">
        <w:rPr>
          <w:lang w:val="uk-UA"/>
        </w:rPr>
        <w:t xml:space="preserve">…Завдяки цьому унікальному препарату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ці люди змогли роз</w:t>
      </w:r>
      <w:r w:rsidR="00EC664D" w:rsidRPr="005D30E0">
        <w:rPr>
          <w:lang w:val="uk-UA"/>
        </w:rPr>
        <w:t>прощатися</w:t>
      </w:r>
      <w:r w:rsidRPr="005D30E0">
        <w:rPr>
          <w:lang w:val="uk-UA"/>
        </w:rPr>
        <w:t xml:space="preserve"> з наркотиками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Це дає багатьом надії, хто до того став рабом найважчої, і, як ми бачимо, цілком виліковної хвороби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3</w:t>
      </w:r>
      <w:r w:rsidR="005D30E0" w:rsidRPr="005D30E0">
        <w:t>].</w:t>
      </w:r>
    </w:p>
    <w:p w14:paraId="0E36CAE4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671240AD" w14:textId="77777777" w:rsidR="00AB5E15" w:rsidRPr="005D30E0" w:rsidRDefault="005D30E0" w:rsidP="00A721AE">
      <w:pPr>
        <w:pStyle w:val="2"/>
        <w:rPr>
          <w:lang w:val="uk-UA"/>
        </w:rPr>
      </w:pPr>
      <w:bookmarkStart w:id="9" w:name="_Toc259882019"/>
      <w:r>
        <w:rPr>
          <w:lang w:val="uk-UA"/>
        </w:rPr>
        <w:t xml:space="preserve">1.8 </w:t>
      </w:r>
      <w:r w:rsidR="00AB5E15" w:rsidRPr="005D30E0">
        <w:rPr>
          <w:lang w:val="uk-UA"/>
        </w:rPr>
        <w:t>Фізичні та хімічні властивості „Тетлонгу-250”</w:t>
      </w:r>
      <w:bookmarkEnd w:id="9"/>
    </w:p>
    <w:p w14:paraId="4248215D" w14:textId="77777777" w:rsidR="00A721AE" w:rsidRDefault="00A721AE" w:rsidP="005D30E0">
      <w:pPr>
        <w:ind w:firstLine="709"/>
        <w:rPr>
          <w:lang w:val="uk-UA"/>
        </w:rPr>
      </w:pPr>
    </w:p>
    <w:p w14:paraId="6434B191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„Тетлонг-250”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це є „Розчин тетураму 25% для ін‘єкцій</w:t>
      </w:r>
      <w:r w:rsidR="005D30E0">
        <w:rPr>
          <w:lang w:val="uk-UA"/>
        </w:rPr>
        <w:t>".</w:t>
      </w:r>
    </w:p>
    <w:p w14:paraId="548CFE23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Латинська і фармакопейна назва препарату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“</w:t>
      </w:r>
      <w:r w:rsidRPr="005D30E0">
        <w:rPr>
          <w:lang w:val="en-US"/>
        </w:rPr>
        <w:t>Solutio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Teturami</w:t>
      </w:r>
      <w:r w:rsidRPr="005D30E0">
        <w:rPr>
          <w:lang w:val="uk-UA"/>
        </w:rPr>
        <w:t xml:space="preserve"> 25% </w:t>
      </w:r>
      <w:r w:rsidRPr="005D30E0">
        <w:rPr>
          <w:lang w:val="en-US"/>
        </w:rPr>
        <w:t>pro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inj</w:t>
      </w:r>
      <w:r w:rsidRPr="005D30E0">
        <w:rPr>
          <w:lang w:val="uk-UA"/>
        </w:rPr>
        <w:t>е</w:t>
      </w:r>
      <w:r w:rsidRPr="005D30E0">
        <w:rPr>
          <w:lang w:val="en-US"/>
        </w:rPr>
        <w:t>ctionibus</w:t>
      </w:r>
      <w:r w:rsidR="005D30E0">
        <w:rPr>
          <w:lang w:val="uk-UA"/>
        </w:rPr>
        <w:t>" (</w:t>
      </w:r>
      <w:r w:rsidRPr="005D30E0">
        <w:rPr>
          <w:lang w:val="uk-UA"/>
        </w:rPr>
        <w:t>“</w:t>
      </w:r>
      <w:r w:rsidRPr="005D30E0">
        <w:rPr>
          <w:lang w:val="en-US"/>
        </w:rPr>
        <w:t>Tetlong</w:t>
      </w:r>
      <w:r w:rsidRPr="005D30E0">
        <w:rPr>
          <w:lang w:val="uk-UA"/>
        </w:rPr>
        <w:t>-250”</w:t>
      </w:r>
      <w:r w:rsidR="005D30E0" w:rsidRPr="005D30E0">
        <w:rPr>
          <w:lang w:val="uk-UA"/>
        </w:rPr>
        <w:t>)</w:t>
      </w:r>
    </w:p>
    <w:p w14:paraId="3FFE6539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Його склад</w:t>
      </w:r>
      <w:r w:rsidR="005D30E0" w:rsidRPr="005D30E0">
        <w:rPr>
          <w:lang w:val="uk-UA"/>
        </w:rPr>
        <w:t>:</w:t>
      </w:r>
    </w:p>
    <w:p w14:paraId="1D7E13C0" w14:textId="77777777" w:rsidR="00AB5E15" w:rsidRP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Тетураму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ФС 42-1294-70</w:t>
      </w:r>
      <w:r w:rsidR="005D30E0" w:rsidRPr="005D30E0">
        <w:rPr>
          <w:lang w:val="uk-UA"/>
        </w:rPr>
        <w:t xml:space="preserve">)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250,0 г</w:t>
      </w:r>
    </w:p>
    <w:p w14:paraId="08C870A4" w14:textId="77777777" w:rsidR="00AB5E15" w:rsidRP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Димексиду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ФС 42-1166-81</w:t>
      </w:r>
      <w:r w:rsidR="005D30E0" w:rsidRPr="005D30E0">
        <w:rPr>
          <w:lang w:val="uk-UA"/>
        </w:rPr>
        <w:t xml:space="preserve">)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до 1 л</w:t>
      </w:r>
    </w:p>
    <w:p w14:paraId="0C95E66C" w14:textId="77777777" w:rsidR="00A721AE" w:rsidRDefault="00A721AE" w:rsidP="005D30E0">
      <w:pPr>
        <w:ind w:firstLine="709"/>
        <w:rPr>
          <w:lang w:val="uk-UA"/>
        </w:rPr>
      </w:pPr>
    </w:p>
    <w:p w14:paraId="6DB58277" w14:textId="77777777" w:rsidR="00AB5E15" w:rsidRP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Хімічна формула</w:t>
      </w:r>
      <w:r w:rsidR="005D30E0" w:rsidRPr="005D30E0">
        <w:rPr>
          <w:lang w:val="uk-UA"/>
        </w:rPr>
        <w:t xml:space="preserve">: </w:t>
      </w: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624"/>
        <w:gridCol w:w="222"/>
        <w:gridCol w:w="561"/>
        <w:gridCol w:w="222"/>
        <w:gridCol w:w="328"/>
        <w:gridCol w:w="222"/>
        <w:gridCol w:w="483"/>
        <w:gridCol w:w="222"/>
        <w:gridCol w:w="328"/>
        <w:gridCol w:w="222"/>
        <w:gridCol w:w="561"/>
        <w:gridCol w:w="222"/>
        <w:gridCol w:w="624"/>
      </w:tblGrid>
      <w:tr w:rsidR="00FA75FE" w:rsidRPr="005D30E0" w14:paraId="698442FB" w14:textId="77777777">
        <w:tc>
          <w:tcPr>
            <w:tcW w:w="0" w:type="auto"/>
          </w:tcPr>
          <w:p w14:paraId="675B0923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  <w:tc>
          <w:tcPr>
            <w:tcW w:w="0" w:type="auto"/>
          </w:tcPr>
          <w:p w14:paraId="2A7A71F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14:paraId="3671BF15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N</w:t>
            </w:r>
            <w:r w:rsidR="005D30E0">
              <w:rPr>
                <w:lang w:val="en-US"/>
              </w:rPr>
              <w:t>-</w:t>
            </w:r>
            <w:r w:rsidRPr="005D30E0">
              <w:rPr>
                <w:lang w:val="en-US"/>
              </w:rPr>
              <w:t>C</w:t>
            </w:r>
          </w:p>
        </w:tc>
        <w:tc>
          <w:tcPr>
            <w:tcW w:w="0" w:type="auto"/>
          </w:tcPr>
          <w:p w14:paraId="44BC59A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08C73688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S</w:t>
            </w:r>
          </w:p>
        </w:tc>
        <w:tc>
          <w:tcPr>
            <w:tcW w:w="0" w:type="auto"/>
          </w:tcPr>
          <w:p w14:paraId="5D83A5FE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14:paraId="1E83F005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Me</w:t>
            </w:r>
          </w:p>
        </w:tc>
        <w:tc>
          <w:tcPr>
            <w:tcW w:w="0" w:type="auto"/>
          </w:tcPr>
          <w:p w14:paraId="469BB52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5E806723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S</w:t>
            </w:r>
          </w:p>
        </w:tc>
        <w:tc>
          <w:tcPr>
            <w:tcW w:w="0" w:type="auto"/>
          </w:tcPr>
          <w:p w14:paraId="7F0193BC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14:paraId="7A8D9452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C</w:t>
            </w:r>
            <w:r w:rsidR="005D30E0">
              <w:rPr>
                <w:lang w:val="en-US"/>
              </w:rPr>
              <w:t>-</w:t>
            </w:r>
            <w:r w:rsidRPr="005D30E0">
              <w:rPr>
                <w:lang w:val="en-US"/>
              </w:rPr>
              <w:t>N</w:t>
            </w:r>
          </w:p>
        </w:tc>
        <w:tc>
          <w:tcPr>
            <w:tcW w:w="0" w:type="auto"/>
          </w:tcPr>
          <w:p w14:paraId="248005E7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5E6F28FC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</w:tr>
      <w:tr w:rsidR="00FA75FE" w:rsidRPr="005D30E0" w14:paraId="7CA51E51" w14:textId="77777777">
        <w:tc>
          <w:tcPr>
            <w:tcW w:w="0" w:type="auto"/>
          </w:tcPr>
          <w:p w14:paraId="120A858E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  <w:tc>
          <w:tcPr>
            <w:tcW w:w="0" w:type="auto"/>
          </w:tcPr>
          <w:p w14:paraId="38B2616B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14:paraId="2E500EA1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504DF84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5A3A81B3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S</w:t>
            </w:r>
          </w:p>
        </w:tc>
        <w:tc>
          <w:tcPr>
            <w:tcW w:w="0" w:type="auto"/>
          </w:tcPr>
          <w:p w14:paraId="118E9BED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14:paraId="27009C28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5D7361D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2E7CDDCE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S</w:t>
            </w:r>
          </w:p>
        </w:tc>
        <w:tc>
          <w:tcPr>
            <w:tcW w:w="0" w:type="auto"/>
          </w:tcPr>
          <w:p w14:paraId="0755EED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14:paraId="06B99BFC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19A1C427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6DEEC915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</w:tr>
    </w:tbl>
    <w:p w14:paraId="6588F4A5" w14:textId="77777777" w:rsidR="00FA75FE" w:rsidRPr="005D30E0" w:rsidRDefault="00FA75FE" w:rsidP="005D30E0">
      <w:pPr>
        <w:ind w:firstLine="709"/>
        <w:rPr>
          <w:lang w:val="uk-UA"/>
        </w:rPr>
      </w:pPr>
    </w:p>
    <w:p w14:paraId="521E5B72" w14:textId="77777777" w:rsidR="00AB5E15" w:rsidRPr="005D30E0" w:rsidRDefault="00AB5E15" w:rsidP="005D30E0">
      <w:pPr>
        <w:ind w:firstLine="709"/>
        <w:rPr>
          <w:vertAlign w:val="subscript"/>
          <w:lang w:val="uk-UA"/>
        </w:rPr>
      </w:pPr>
      <w:r w:rsidRPr="005D30E0">
        <w:rPr>
          <w:lang w:val="uk-UA"/>
        </w:rPr>
        <w:t>Брутто-форму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С</w:t>
      </w:r>
      <w:r w:rsidRPr="005D30E0">
        <w:rPr>
          <w:vertAlign w:val="subscript"/>
          <w:lang w:val="uk-UA"/>
        </w:rPr>
        <w:t>11</w:t>
      </w:r>
      <w:r w:rsidRPr="005D30E0">
        <w:rPr>
          <w:lang w:val="uk-UA"/>
        </w:rPr>
        <w:t>Н</w:t>
      </w:r>
      <w:r w:rsidRPr="005D30E0">
        <w:rPr>
          <w:vertAlign w:val="subscript"/>
          <w:lang w:val="uk-UA"/>
        </w:rPr>
        <w:t>20</w:t>
      </w:r>
      <w:r w:rsidRPr="005D30E0">
        <w:rPr>
          <w:lang w:val="en-US"/>
        </w:rPr>
        <w:t>N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S</w:t>
      </w:r>
      <w:r w:rsidRPr="005D30E0">
        <w:rPr>
          <w:vertAlign w:val="subscript"/>
          <w:lang w:val="uk-UA"/>
        </w:rPr>
        <w:t>4</w:t>
      </w:r>
    </w:p>
    <w:p w14:paraId="71A707C4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Хімічна назва</w:t>
      </w:r>
      <w:r w:rsidR="005D30E0" w:rsidRPr="005D30E0">
        <w:rPr>
          <w:lang w:val="uk-UA"/>
        </w:rPr>
        <w:t>: [</w:t>
      </w:r>
      <w:r w:rsidRPr="005D30E0">
        <w:rPr>
          <w:lang w:val="uk-UA"/>
        </w:rPr>
        <w:t>біс-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діетилтіокарбамініл</w:t>
      </w:r>
      <w:r w:rsidR="005D30E0" w:rsidRPr="005D30E0">
        <w:rPr>
          <w:lang w:val="uk-UA"/>
        </w:rPr>
        <w:t xml:space="preserve">) - </w:t>
      </w:r>
      <w:r w:rsidRPr="005D30E0">
        <w:rPr>
          <w:lang w:val="uk-UA"/>
        </w:rPr>
        <w:t>дисульфід</w:t>
      </w:r>
      <w:r w:rsidR="005D30E0" w:rsidRPr="005D30E0">
        <w:rPr>
          <w:lang w:val="uk-UA"/>
        </w:rPr>
        <w:t>].</w:t>
      </w:r>
    </w:p>
    <w:p w14:paraId="2FE1E4DD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Тетурам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 xml:space="preserve">далі в тексті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дисульфі</w:t>
      </w:r>
      <w:r w:rsidR="0048236E" w:rsidRPr="005D30E0">
        <w:rPr>
          <w:lang w:val="uk-UA"/>
        </w:rPr>
        <w:t>р</w:t>
      </w:r>
      <w:r w:rsidRPr="005D30E0">
        <w:rPr>
          <w:lang w:val="uk-UA"/>
        </w:rPr>
        <w:t>ам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в хімічному відношенні є тетраетилтіурамдисульфідом</w:t>
      </w:r>
      <w:r w:rsidR="005D30E0" w:rsidRPr="005D30E0">
        <w:rPr>
          <w:lang w:val="uk-UA"/>
        </w:rPr>
        <w:t>.</w:t>
      </w:r>
    </w:p>
    <w:p w14:paraId="0815B31A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Цю сполуку можна розглядати як похідне дитіокар</w:t>
      </w:r>
      <w:r w:rsidR="0048236E" w:rsidRPr="005D30E0">
        <w:rPr>
          <w:lang w:val="uk-UA"/>
        </w:rPr>
        <w:t>б</w:t>
      </w:r>
      <w:r w:rsidRPr="005D30E0">
        <w:rPr>
          <w:lang w:val="uk-UA"/>
        </w:rPr>
        <w:t xml:space="preserve">амінової кислоти </w:t>
      </w:r>
      <w:r w:rsidRPr="005D30E0">
        <w:rPr>
          <w:lang w:val="en-US"/>
        </w:rPr>
        <w:t>H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NCSSH</w:t>
      </w:r>
      <w:r w:rsidR="005D30E0" w:rsidRPr="005D30E0">
        <w:rPr>
          <w:lang w:val="uk-UA"/>
        </w:rPr>
        <w:t>.</w:t>
      </w:r>
    </w:p>
    <w:p w14:paraId="4384A47E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Одержання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дисульфі</w:t>
      </w:r>
      <w:r w:rsidR="0048236E" w:rsidRPr="005D30E0">
        <w:rPr>
          <w:lang w:val="uk-UA"/>
        </w:rPr>
        <w:t>р</w:t>
      </w:r>
      <w:r w:rsidRPr="005D30E0">
        <w:rPr>
          <w:lang w:val="uk-UA"/>
        </w:rPr>
        <w:t>ам добувають конденсацією ді</w:t>
      </w:r>
      <w:r w:rsidR="0048236E" w:rsidRPr="005D30E0">
        <w:rPr>
          <w:lang w:val="uk-UA"/>
        </w:rPr>
        <w:t>е</w:t>
      </w:r>
      <w:r w:rsidRPr="005D30E0">
        <w:rPr>
          <w:lang w:val="uk-UA"/>
        </w:rPr>
        <w:t>тиламіну з сірковуглецем</w:t>
      </w:r>
      <w:r w:rsidR="005D30E0" w:rsidRPr="005D30E0">
        <w:rPr>
          <w:lang w:val="uk-UA"/>
        </w:rPr>
        <w:t>:</w:t>
      </w:r>
    </w:p>
    <w:p w14:paraId="52A74A84" w14:textId="77777777" w:rsidR="00A721AE" w:rsidRPr="00F7207D" w:rsidRDefault="00A721AE" w:rsidP="005D30E0">
      <w:pPr>
        <w:ind w:firstLine="709"/>
        <w:rPr>
          <w:lang w:val="uk-UA"/>
        </w:rPr>
      </w:pPr>
    </w:p>
    <w:p w14:paraId="76E29480" w14:textId="77777777" w:rsidR="00AB5E15" w:rsidRPr="005D30E0" w:rsidRDefault="00AB5E15" w:rsidP="005D30E0">
      <w:pPr>
        <w:ind w:firstLine="709"/>
        <w:rPr>
          <w:lang w:val="en-US"/>
        </w:rPr>
      </w:pPr>
      <w:r w:rsidRPr="005D30E0">
        <w:rPr>
          <w:lang w:val="en-US"/>
        </w:rPr>
        <w:t>2</w:t>
      </w:r>
      <w:r w:rsidR="005D30E0">
        <w:rPr>
          <w:lang w:val="en-US"/>
        </w:rPr>
        <w:t xml:space="preserve"> (</w:t>
      </w:r>
      <w:r w:rsidRPr="005D30E0">
        <w:rPr>
          <w:lang w:val="en-US"/>
        </w:rPr>
        <w:t>C</w:t>
      </w:r>
      <w:r w:rsidRPr="005D30E0">
        <w:rPr>
          <w:vertAlign w:val="subscript"/>
          <w:lang w:val="en-US"/>
        </w:rPr>
        <w:t>2</w:t>
      </w:r>
      <w:r w:rsidRPr="005D30E0">
        <w:rPr>
          <w:lang w:val="en-US"/>
        </w:rPr>
        <w:t>H</w:t>
      </w:r>
      <w:r w:rsidRPr="005D30E0">
        <w:rPr>
          <w:vertAlign w:val="subscript"/>
          <w:lang w:val="en-US"/>
        </w:rPr>
        <w:t>5</w:t>
      </w:r>
      <w:r w:rsidR="005D30E0" w:rsidRPr="005D30E0">
        <w:rPr>
          <w:lang w:val="en-US"/>
        </w:rPr>
        <w:t xml:space="preserve">) </w:t>
      </w:r>
      <w:r w:rsidR="0048236E"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NH+CS</w:t>
      </w:r>
      <w:r w:rsidRPr="005D30E0">
        <w:rPr>
          <w:vertAlign w:val="subscript"/>
          <w:lang w:val="en-US"/>
        </w:rPr>
        <w:t>2</w:t>
      </w:r>
      <w:r w:rsidRPr="005D30E0">
        <w:rPr>
          <w:lang w:val="en-US"/>
        </w:rPr>
        <w:t>→</w:t>
      </w:r>
      <w:r w:rsidR="005D30E0">
        <w:rPr>
          <w:lang w:val="en-US"/>
        </w:rPr>
        <w:t xml:space="preserve"> (</w:t>
      </w:r>
      <w:r w:rsidRPr="005D30E0">
        <w:rPr>
          <w:lang w:val="en-US"/>
        </w:rPr>
        <w:t>C</w:t>
      </w:r>
      <w:r w:rsidRPr="005D30E0">
        <w:rPr>
          <w:vertAlign w:val="subscript"/>
          <w:lang w:val="en-US"/>
        </w:rPr>
        <w:t>2</w:t>
      </w:r>
      <w:r w:rsidRPr="005D30E0">
        <w:rPr>
          <w:lang w:val="en-US"/>
        </w:rPr>
        <w:t>H</w:t>
      </w:r>
      <w:r w:rsidRPr="005D30E0">
        <w:rPr>
          <w:vertAlign w:val="subscript"/>
          <w:lang w:val="en-US"/>
        </w:rPr>
        <w:t>5</w:t>
      </w:r>
      <w:r w:rsidR="005D30E0" w:rsidRPr="005D30E0">
        <w:rPr>
          <w:lang w:val="en-US"/>
        </w:rPr>
        <w:t xml:space="preserve">) </w:t>
      </w:r>
      <w:r w:rsidRPr="005D30E0">
        <w:rPr>
          <w:vertAlign w:val="subscript"/>
          <w:lang w:val="en-US"/>
        </w:rPr>
        <w:t>2</w:t>
      </w:r>
      <w:r w:rsidRPr="005D30E0">
        <w:rPr>
          <w:lang w:val="en-US"/>
        </w:rPr>
        <w:t>NCSS</w:t>
      </w:r>
      <w:r w:rsidRPr="005D30E0">
        <w:rPr>
          <w:vertAlign w:val="superscript"/>
          <w:lang w:val="en-US"/>
        </w:rPr>
        <w:t>-</w:t>
      </w:r>
      <w:r w:rsidR="005D30E0">
        <w:rPr>
          <w:lang w:val="en-US"/>
        </w:rPr>
        <w:t xml:space="preserve"> (</w:t>
      </w:r>
      <w:r w:rsidRPr="005D30E0">
        <w:rPr>
          <w:lang w:val="en-US"/>
        </w:rPr>
        <w:t>C</w:t>
      </w:r>
      <w:r w:rsidRPr="005D30E0">
        <w:rPr>
          <w:vertAlign w:val="subscript"/>
          <w:lang w:val="en-US"/>
        </w:rPr>
        <w:t>2</w:t>
      </w:r>
      <w:r w:rsidRPr="005D30E0">
        <w:rPr>
          <w:lang w:val="en-US"/>
        </w:rPr>
        <w:t>H</w:t>
      </w:r>
      <w:r w:rsidRPr="005D30E0">
        <w:rPr>
          <w:vertAlign w:val="subscript"/>
          <w:lang w:val="en-US"/>
        </w:rPr>
        <w:t>5</w:t>
      </w:r>
      <w:r w:rsidR="005D30E0" w:rsidRPr="005D30E0">
        <w:rPr>
          <w:lang w:val="en-US"/>
        </w:rPr>
        <w:t xml:space="preserve">) </w:t>
      </w:r>
      <w:r w:rsidRPr="005D30E0">
        <w:rPr>
          <w:vertAlign w:val="subscript"/>
          <w:lang w:val="en-US"/>
        </w:rPr>
        <w:t>2</w:t>
      </w:r>
      <w:r w:rsidRPr="005D30E0">
        <w:rPr>
          <w:lang w:val="en-US"/>
        </w:rPr>
        <w:t>N</w:t>
      </w:r>
      <w:r w:rsidRPr="005D30E0">
        <w:rPr>
          <w:vertAlign w:val="superscript"/>
          <w:lang w:val="en-US"/>
        </w:rPr>
        <w:t>+</w:t>
      </w:r>
      <w:r w:rsidRPr="005D30E0">
        <w:rPr>
          <w:lang w:val="en-US"/>
        </w:rPr>
        <w:t>H</w:t>
      </w:r>
      <w:r w:rsidRPr="005D30E0">
        <w:rPr>
          <w:vertAlign w:val="subscript"/>
          <w:lang w:val="en-US"/>
        </w:rPr>
        <w:t>2</w:t>
      </w:r>
    </w:p>
    <w:p w14:paraId="6D67D793" w14:textId="77777777" w:rsidR="00A721AE" w:rsidRDefault="00A721AE" w:rsidP="005D30E0">
      <w:pPr>
        <w:ind w:firstLine="709"/>
        <w:rPr>
          <w:lang w:val="uk-UA"/>
        </w:rPr>
      </w:pPr>
    </w:p>
    <w:p w14:paraId="43C623F4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Добуту ді</w:t>
      </w:r>
      <w:r w:rsidR="0048236E" w:rsidRPr="005D30E0">
        <w:rPr>
          <w:lang w:val="uk-UA"/>
        </w:rPr>
        <w:t>е</w:t>
      </w:r>
      <w:r w:rsidRPr="005D30E0">
        <w:rPr>
          <w:lang w:val="uk-UA"/>
        </w:rPr>
        <w:t xml:space="preserve">тиламінову сіль </w:t>
      </w:r>
      <w:r w:rsidRPr="005D30E0">
        <w:rPr>
          <w:lang w:val="en-US"/>
        </w:rPr>
        <w:t>N</w:t>
      </w:r>
      <w:r w:rsidR="0048236E" w:rsidRPr="005D30E0">
        <w:rPr>
          <w:lang w:val="uk-UA"/>
        </w:rPr>
        <w:t xml:space="preserve">, </w:t>
      </w:r>
      <w:r w:rsidRPr="005D30E0">
        <w:rPr>
          <w:lang w:val="en-US"/>
        </w:rPr>
        <w:t>N</w:t>
      </w:r>
      <w:r w:rsidRPr="00F7207D">
        <w:rPr>
          <w:lang w:val="uk-UA"/>
        </w:rPr>
        <w:t xml:space="preserve"> </w:t>
      </w:r>
      <w:r w:rsidR="005D30E0" w:rsidRPr="00F7207D">
        <w:rPr>
          <w:lang w:val="uk-UA"/>
        </w:rPr>
        <w:t>-</w:t>
      </w:r>
      <w:r w:rsidRPr="00F7207D">
        <w:rPr>
          <w:lang w:val="uk-UA"/>
        </w:rPr>
        <w:t xml:space="preserve"> </w:t>
      </w:r>
      <w:r w:rsidRPr="005D30E0">
        <w:rPr>
          <w:lang w:val="uk-UA"/>
        </w:rPr>
        <w:t>діетилдитіокарбамінової кислоти очищають сублімацією і далі оксидують йодом</w:t>
      </w:r>
      <w:r w:rsidR="005D30E0" w:rsidRPr="005D30E0">
        <w:rPr>
          <w:lang w:val="uk-UA"/>
        </w:rPr>
        <w:t>:</w:t>
      </w:r>
    </w:p>
    <w:p w14:paraId="235E23BB" w14:textId="77777777" w:rsidR="00A721AE" w:rsidRDefault="00A721AE" w:rsidP="005D30E0">
      <w:pPr>
        <w:ind w:firstLine="709"/>
        <w:rPr>
          <w:lang w:val="uk-UA"/>
        </w:rPr>
      </w:pPr>
    </w:p>
    <w:p w14:paraId="6D8D7979" w14:textId="77777777" w:rsidR="005D30E0" w:rsidRDefault="00AB5E15" w:rsidP="005D30E0">
      <w:pPr>
        <w:ind w:firstLine="709"/>
        <w:rPr>
          <w:lang w:val="en-US"/>
        </w:rPr>
      </w:pPr>
      <w:r w:rsidRPr="005D30E0">
        <w:rPr>
          <w:lang w:val="uk-UA"/>
        </w:rPr>
        <w:t>2</w:t>
      </w:r>
      <w:r w:rsidR="005D30E0" w:rsidRPr="005D30E0">
        <w:rPr>
          <w:lang w:val="uk-UA"/>
        </w:rPr>
        <w:t xml:space="preserve"> [</w:t>
      </w:r>
      <w:r w:rsidR="005D30E0">
        <w:rPr>
          <w:lang w:val="uk-UA"/>
        </w:rPr>
        <w:t xml:space="preserve"> (</w:t>
      </w:r>
      <w:r w:rsidRPr="005D30E0">
        <w:rPr>
          <w:lang w:val="en-US"/>
        </w:rPr>
        <w:t>C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H</w:t>
      </w:r>
      <w:r w:rsidRPr="005D30E0">
        <w:rPr>
          <w:vertAlign w:val="subscript"/>
          <w:lang w:val="uk-UA"/>
        </w:rPr>
        <w:t>5</w:t>
      </w:r>
      <w:r w:rsidR="005D30E0" w:rsidRPr="005D30E0">
        <w:rPr>
          <w:lang w:val="uk-UA"/>
        </w:rPr>
        <w:t xml:space="preserve">) 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NCSS</w:t>
      </w:r>
      <w:r w:rsidRPr="005D30E0">
        <w:rPr>
          <w:vertAlign w:val="superscript"/>
          <w:lang w:val="uk-UA"/>
        </w:rPr>
        <w:t>-</w:t>
      </w:r>
      <w:r w:rsidR="005D30E0">
        <w:rPr>
          <w:lang w:val="uk-UA"/>
        </w:rPr>
        <w:t xml:space="preserve"> (</w:t>
      </w:r>
      <w:r w:rsidRPr="005D30E0">
        <w:rPr>
          <w:lang w:val="en-US"/>
        </w:rPr>
        <w:t>C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H</w:t>
      </w:r>
      <w:r w:rsidRPr="005D30E0">
        <w:rPr>
          <w:vertAlign w:val="subscript"/>
          <w:lang w:val="uk-UA"/>
        </w:rPr>
        <w:t>5</w:t>
      </w:r>
      <w:r w:rsidR="005D30E0" w:rsidRPr="005D30E0">
        <w:rPr>
          <w:lang w:val="uk-UA"/>
        </w:rPr>
        <w:t xml:space="preserve">) 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N</w:t>
      </w:r>
      <w:r w:rsidRPr="005D30E0">
        <w:rPr>
          <w:vertAlign w:val="superscript"/>
          <w:lang w:val="uk-UA"/>
        </w:rPr>
        <w:t>+</w:t>
      </w:r>
      <w:r w:rsidRPr="005D30E0">
        <w:rPr>
          <w:lang w:val="en-US"/>
        </w:rPr>
        <w:t>H</w:t>
      </w:r>
      <w:r w:rsidRPr="005D30E0">
        <w:rPr>
          <w:vertAlign w:val="subscript"/>
          <w:lang w:val="uk-UA"/>
        </w:rPr>
        <w:t>2</w:t>
      </w:r>
      <w:r w:rsidR="005D30E0" w:rsidRPr="005D30E0">
        <w:rPr>
          <w:lang w:val="uk-UA"/>
        </w:rPr>
        <w:t xml:space="preserve">] </w:t>
      </w:r>
      <w:r w:rsidRPr="005D30E0">
        <w:rPr>
          <w:lang w:val="uk-UA"/>
        </w:rPr>
        <w:t>+2</w:t>
      </w:r>
      <w:r w:rsidRPr="005D30E0">
        <w:rPr>
          <w:lang w:val="en-US"/>
        </w:rPr>
        <w:t>I</w:t>
      </w:r>
      <w:r w:rsidRPr="005D30E0">
        <w:rPr>
          <w:vertAlign w:val="subscript"/>
          <w:lang w:val="uk-UA"/>
        </w:rPr>
        <w:t>2</w:t>
      </w:r>
      <w:r w:rsidRPr="005D30E0">
        <w:rPr>
          <w:lang w:val="uk-UA"/>
        </w:rPr>
        <w:t>→</w:t>
      </w:r>
      <w:r w:rsidR="005D30E0">
        <w:rPr>
          <w:lang w:val="uk-UA"/>
        </w:rPr>
        <w:t xml:space="preserve"> (</w:t>
      </w:r>
      <w:r w:rsidRPr="005D30E0">
        <w:rPr>
          <w:lang w:val="en-US"/>
        </w:rPr>
        <w:t>C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H</w:t>
      </w:r>
      <w:r w:rsidRPr="005D30E0">
        <w:rPr>
          <w:vertAlign w:val="subscript"/>
          <w:lang w:val="uk-UA"/>
        </w:rPr>
        <w:t>5</w:t>
      </w:r>
      <w:r w:rsidR="005D30E0" w:rsidRPr="005D30E0">
        <w:rPr>
          <w:lang w:val="uk-UA"/>
        </w:rPr>
        <w:t xml:space="preserve">) 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NCSSSSCN</w:t>
      </w:r>
      <w:r w:rsidR="005D30E0">
        <w:rPr>
          <w:lang w:val="uk-UA"/>
        </w:rPr>
        <w:t xml:space="preserve"> (</w:t>
      </w:r>
      <w:r w:rsidRPr="005D30E0">
        <w:rPr>
          <w:lang w:val="en-US"/>
        </w:rPr>
        <w:t>C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H</w:t>
      </w:r>
      <w:r w:rsidRPr="005D30E0">
        <w:rPr>
          <w:vertAlign w:val="subscript"/>
          <w:lang w:val="uk-UA"/>
        </w:rPr>
        <w:t>5</w:t>
      </w:r>
      <w:r w:rsidR="005D30E0" w:rsidRPr="005D30E0">
        <w:rPr>
          <w:lang w:val="uk-UA"/>
        </w:rPr>
        <w:t xml:space="preserve">) 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+2</w:t>
      </w:r>
      <w:r w:rsidR="005D30E0" w:rsidRPr="005D30E0">
        <w:rPr>
          <w:lang w:val="en-US"/>
        </w:rPr>
        <w:t xml:space="preserve"> [</w:t>
      </w:r>
      <w:r w:rsidR="005D30E0">
        <w:rPr>
          <w:lang w:val="uk-UA"/>
        </w:rPr>
        <w:t xml:space="preserve"> (</w:t>
      </w:r>
      <w:r w:rsidRPr="005D30E0">
        <w:rPr>
          <w:lang w:val="en-US"/>
        </w:rPr>
        <w:t>C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H</w:t>
      </w:r>
      <w:r w:rsidRPr="005D30E0">
        <w:rPr>
          <w:vertAlign w:val="subscript"/>
          <w:lang w:val="uk-UA"/>
        </w:rPr>
        <w:t>5</w:t>
      </w:r>
      <w:r w:rsidR="005D30E0" w:rsidRPr="005D30E0">
        <w:rPr>
          <w:lang w:val="uk-UA"/>
        </w:rPr>
        <w:t xml:space="preserve">) 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N · HI</w:t>
      </w:r>
      <w:r w:rsidR="005D30E0" w:rsidRPr="005D30E0">
        <w:rPr>
          <w:lang w:val="en-US"/>
        </w:rPr>
        <w:t>]</w:t>
      </w:r>
    </w:p>
    <w:p w14:paraId="677A0E2A" w14:textId="77777777" w:rsidR="00A721AE" w:rsidRDefault="00A721AE" w:rsidP="005D30E0">
      <w:pPr>
        <w:ind w:firstLine="709"/>
        <w:rPr>
          <w:lang w:val="uk-UA"/>
        </w:rPr>
      </w:pPr>
    </w:p>
    <w:p w14:paraId="507E6129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Оксидацію можна також проводити при електролізі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на аноді</w:t>
      </w:r>
      <w:r w:rsidR="005D30E0" w:rsidRPr="005D30E0">
        <w:rPr>
          <w:lang w:val="uk-UA"/>
        </w:rPr>
        <w:t>).</w:t>
      </w:r>
    </w:p>
    <w:p w14:paraId="1B623E0F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Властивості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 xml:space="preserve">білий кристалічний порошок, нерозчинний у воді, лугах та </w:t>
      </w:r>
      <w:r w:rsidRPr="005D30E0">
        <w:rPr>
          <w:lang w:val="en-US"/>
        </w:rPr>
        <w:t>HCl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Легко розчиняється в теплому спирті, хлороформі, ефірі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Топиться при температурі +70-71</w:t>
      </w:r>
      <w:r w:rsidRPr="005D30E0">
        <w:rPr>
          <w:vertAlign w:val="superscript"/>
          <w:lang w:val="uk-UA"/>
        </w:rPr>
        <w:t>0</w:t>
      </w:r>
      <w:r w:rsidRPr="005D30E0">
        <w:rPr>
          <w:lang w:val="uk-UA"/>
        </w:rPr>
        <w:t>С</w:t>
      </w:r>
      <w:r w:rsidR="005D30E0" w:rsidRPr="005D30E0">
        <w:rPr>
          <w:lang w:val="uk-UA"/>
        </w:rPr>
        <w:t>.</w:t>
      </w:r>
    </w:p>
    <w:p w14:paraId="22F388F6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„Тетлонг-250”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рідина світложовтого кольоу з слабким специфічним запахом</w:t>
      </w:r>
      <w:r w:rsidR="005D30E0" w:rsidRPr="005D30E0">
        <w:rPr>
          <w:lang w:val="uk-UA"/>
        </w:rPr>
        <w:t xml:space="preserve">; </w:t>
      </w:r>
      <w:r w:rsidRPr="005D30E0">
        <w:rPr>
          <w:lang w:val="uk-UA"/>
        </w:rPr>
        <w:t>виготовляється окремими партіями Львівським фармоб‘єднанням „Галичфарм” у вигляді ампул по 1 мл</w:t>
      </w:r>
      <w:r w:rsidR="005D30E0" w:rsidRPr="005D30E0">
        <w:rPr>
          <w:lang w:val="uk-UA"/>
        </w:rPr>
        <w:t>.</w:t>
      </w:r>
    </w:p>
    <w:p w14:paraId="73DA1217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Розчин тетураму 25% для ін‘єкцій призначений для внутрішньом‘язевого введення як депонована лікарська форма при лікуванні алкоголізму і наркоманій замість імплантаційних</w:t>
      </w:r>
      <w:r w:rsidR="005D30E0" w:rsidRPr="005D30E0">
        <w:rPr>
          <w:lang w:val="uk-UA"/>
        </w:rPr>
        <w:t xml:space="preserve"> </w:t>
      </w:r>
      <w:r w:rsidRPr="005D30E0">
        <w:rPr>
          <w:lang w:val="uk-UA"/>
        </w:rPr>
        <w:t>таблеток „Еспераль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„Радотер” і ін</w:t>
      </w:r>
      <w:r w:rsidR="005D30E0" w:rsidRPr="005D30E0">
        <w:rPr>
          <w:lang w:val="uk-UA"/>
        </w:rPr>
        <w:t>.</w:t>
      </w:r>
    </w:p>
    <w:p w14:paraId="0FF4FC90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Основною діючою речовиною „Тетлонг-250” є тетурам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дисульфі</w:t>
      </w:r>
      <w:r w:rsidR="0031148A" w:rsidRPr="005D30E0">
        <w:rPr>
          <w:lang w:val="uk-UA"/>
        </w:rPr>
        <w:t>р</w:t>
      </w:r>
      <w:r w:rsidRPr="005D30E0">
        <w:rPr>
          <w:lang w:val="uk-UA"/>
        </w:rPr>
        <w:t>ам, антабус, аверсан, алкофобін, контрапост, протенал, еспенал і ін</w:t>
      </w:r>
      <w:r w:rsidR="005D30E0" w:rsidRPr="005D30E0">
        <w:rPr>
          <w:lang w:val="uk-UA"/>
        </w:rPr>
        <w:t>) [</w:t>
      </w:r>
      <w:r w:rsidR="0031148A" w:rsidRPr="005D30E0">
        <w:rPr>
          <w:lang w:val="uk-UA"/>
        </w:rPr>
        <w:t>6, 49</w:t>
      </w:r>
      <w:r w:rsidR="005D30E0" w:rsidRPr="005D30E0">
        <w:rPr>
          <w:lang w:val="uk-UA"/>
        </w:rPr>
        <w:t>].</w:t>
      </w:r>
    </w:p>
    <w:p w14:paraId="4489CBB2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При сплавлянні дисульфіраму з КОН виділяється ді</w:t>
      </w:r>
      <w:r w:rsidR="0031148A" w:rsidRPr="005D30E0">
        <w:rPr>
          <w:lang w:val="uk-UA"/>
        </w:rPr>
        <w:t>е</w:t>
      </w:r>
      <w:r w:rsidRPr="005D30E0">
        <w:rPr>
          <w:lang w:val="uk-UA"/>
        </w:rPr>
        <w:t>тиламін із сильним запахом, що нагадує аміак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Якщо цей сплав розчинити у воді і додати кілька крапель розчину ацетату свинцю, випадає чорний осад ацетату свинцю Р</w:t>
      </w:r>
      <w:r w:rsidR="0031148A" w:rsidRPr="005D30E0">
        <w:rPr>
          <w:lang w:val="en-US"/>
        </w:rPr>
        <w:t>b</w:t>
      </w:r>
      <w:r w:rsidRPr="005D30E0">
        <w:rPr>
          <w:lang w:val="en-US"/>
        </w:rPr>
        <w:t>S</w:t>
      </w:r>
      <w:r w:rsidR="005D30E0" w:rsidRPr="005D30E0">
        <w:rPr>
          <w:lang w:val="uk-UA"/>
        </w:rPr>
        <w:t>.</w:t>
      </w:r>
    </w:p>
    <w:p w14:paraId="75584C05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До 0,2 мл „Тетлонг</w:t>
      </w:r>
      <w:r w:rsidR="0031148A" w:rsidRPr="005D30E0">
        <w:rPr>
          <w:lang w:val="uk-UA"/>
        </w:rPr>
        <w:t>у</w:t>
      </w:r>
      <w:r w:rsidRPr="005D30E0">
        <w:rPr>
          <w:lang w:val="uk-UA"/>
        </w:rPr>
        <w:t>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 xml:space="preserve">додають 1 мл 10% розчину </w:t>
      </w:r>
      <w:r w:rsidRPr="005D30E0">
        <w:rPr>
          <w:lang w:val="en-US"/>
        </w:rPr>
        <w:t>Na</w:t>
      </w:r>
      <w:r w:rsidRPr="005D30E0">
        <w:rPr>
          <w:vertAlign w:val="subscript"/>
          <w:lang w:val="uk-UA"/>
        </w:rPr>
        <w:t>2</w:t>
      </w:r>
      <w:r w:rsidRPr="005D30E0">
        <w:rPr>
          <w:lang w:val="en-US"/>
        </w:rPr>
        <w:t>SO</w:t>
      </w:r>
      <w:r w:rsidRPr="005D30E0">
        <w:rPr>
          <w:vertAlign w:val="subscript"/>
          <w:lang w:val="uk-UA"/>
        </w:rPr>
        <w:t>3</w:t>
      </w:r>
      <w:r w:rsidRPr="005D30E0">
        <w:rPr>
          <w:lang w:val="uk-UA"/>
        </w:rPr>
        <w:t xml:space="preserve">, 2 мл 10% розчину </w:t>
      </w:r>
      <w:r w:rsidRPr="005D30E0">
        <w:rPr>
          <w:lang w:val="en-US"/>
        </w:rPr>
        <w:t>NH</w:t>
      </w:r>
      <w:r w:rsidRPr="005D30E0">
        <w:rPr>
          <w:vertAlign w:val="subscript"/>
          <w:lang w:val="uk-UA"/>
        </w:rPr>
        <w:t>4</w:t>
      </w:r>
      <w:r w:rsidRPr="005D30E0">
        <w:rPr>
          <w:lang w:val="en-US"/>
        </w:rPr>
        <w:t>OH</w:t>
      </w:r>
      <w:r w:rsidRPr="005D30E0">
        <w:rPr>
          <w:lang w:val="uk-UA"/>
        </w:rPr>
        <w:t xml:space="preserve"> і кілька крапель розчину </w:t>
      </w:r>
      <w:r w:rsidRPr="005D30E0">
        <w:rPr>
          <w:lang w:val="en-US"/>
        </w:rPr>
        <w:t>CuSO</w:t>
      </w:r>
      <w:r w:rsidRPr="005D30E0">
        <w:rPr>
          <w:vertAlign w:val="subscript"/>
          <w:lang w:val="uk-UA"/>
        </w:rPr>
        <w:t>4</w:t>
      </w:r>
      <w:r w:rsidRPr="005D30E0">
        <w:rPr>
          <w:lang w:val="uk-UA"/>
        </w:rPr>
        <w:t xml:space="preserve"> → випадає об‘ємний коричневий осад мідної солі ді</w:t>
      </w:r>
      <w:r w:rsidR="0031148A" w:rsidRPr="005D30E0">
        <w:rPr>
          <w:lang w:val="uk-UA"/>
        </w:rPr>
        <w:t>е</w:t>
      </w:r>
      <w:r w:rsidRPr="005D30E0">
        <w:rPr>
          <w:lang w:val="uk-UA"/>
        </w:rPr>
        <w:t>тилдитіокарбамінатної кислоти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реакція на дисульфі</w:t>
      </w:r>
      <w:r w:rsidR="0031148A" w:rsidRPr="005D30E0">
        <w:rPr>
          <w:lang w:val="uk-UA"/>
        </w:rPr>
        <w:t>р</w:t>
      </w:r>
      <w:r w:rsidRPr="005D30E0">
        <w:rPr>
          <w:lang w:val="uk-UA"/>
        </w:rPr>
        <w:t>ам</w:t>
      </w:r>
      <w:r w:rsidR="005D30E0" w:rsidRPr="005D30E0">
        <w:rPr>
          <w:lang w:val="uk-UA"/>
        </w:rPr>
        <w:t>).</w:t>
      </w:r>
    </w:p>
    <w:p w14:paraId="57694C48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До 0,2 мл препарату в фарфоровій чашці додають по краплях бромну воду до стійкого жовтого забарвлення, підк</w:t>
      </w:r>
      <w:r w:rsidR="0031148A" w:rsidRPr="005D30E0">
        <w:rPr>
          <w:lang w:val="uk-UA"/>
        </w:rPr>
        <w:t xml:space="preserve">ислюють 3-ма краплями розведеної </w:t>
      </w:r>
      <w:r w:rsidR="0031148A" w:rsidRPr="005D30E0">
        <w:rPr>
          <w:lang w:val="en-US"/>
        </w:rPr>
        <w:t>HCl</w:t>
      </w:r>
      <w:r w:rsidR="0031148A" w:rsidRPr="005D30E0">
        <w:t xml:space="preserve"> </w:t>
      </w:r>
      <w:r w:rsidR="0031148A" w:rsidRPr="005D30E0">
        <w:rPr>
          <w:lang w:val="uk-UA"/>
        </w:rPr>
        <w:t>і нагрівають на водному огрівнику до знебарвлення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Охолоджують і фільтрують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До фільтрату додають 5 крапель розчину </w:t>
      </w:r>
      <w:r w:rsidRPr="005D30E0">
        <w:rPr>
          <w:lang w:val="en-US"/>
        </w:rPr>
        <w:t>BaCl</w:t>
      </w:r>
      <w:r w:rsidRPr="005D30E0">
        <w:rPr>
          <w:vertAlign w:val="subscript"/>
          <w:lang w:val="uk-UA"/>
        </w:rPr>
        <w:t>2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Випадає біл</w:t>
      </w:r>
      <w:r w:rsidR="0031148A" w:rsidRPr="005D30E0">
        <w:rPr>
          <w:lang w:val="uk-UA"/>
        </w:rPr>
        <w:t>ий</w:t>
      </w:r>
      <w:r w:rsidRPr="005D30E0">
        <w:rPr>
          <w:lang w:val="uk-UA"/>
        </w:rPr>
        <w:t xml:space="preserve"> осад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реакція на дисульфірам</w:t>
      </w:r>
      <w:r w:rsidR="005D30E0" w:rsidRPr="005D30E0">
        <w:rPr>
          <w:lang w:val="uk-UA"/>
        </w:rPr>
        <w:t xml:space="preserve">). </w:t>
      </w:r>
      <w:r w:rsidRPr="005D30E0">
        <w:rPr>
          <w:lang w:val="uk-UA"/>
        </w:rPr>
        <w:t>Димексид такої реакції не дає</w:t>
      </w:r>
      <w:r w:rsidR="005D30E0" w:rsidRPr="005D30E0">
        <w:rPr>
          <w:lang w:val="uk-UA"/>
        </w:rPr>
        <w:t>.</w:t>
      </w:r>
    </w:p>
    <w:p w14:paraId="7DA058B8" w14:textId="77777777" w:rsidR="005D30E0" w:rsidRDefault="00AB5E15" w:rsidP="005D30E0">
      <w:pPr>
        <w:ind w:firstLine="709"/>
        <w:rPr>
          <w:lang w:val="uk-UA"/>
        </w:rPr>
      </w:pPr>
      <w:r w:rsidRPr="005D30E0">
        <w:rPr>
          <w:lang w:val="uk-UA"/>
        </w:rPr>
        <w:t>До 0,2 мл препарату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в сухій пробірці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додають 0,5 мл ацетангідриду</w:t>
      </w:r>
      <w:r w:rsidR="0031148A" w:rsidRPr="005D30E0">
        <w:rPr>
          <w:lang w:val="uk-UA"/>
        </w:rPr>
        <w:t>,</w:t>
      </w:r>
      <w:r w:rsidRPr="005D30E0">
        <w:rPr>
          <w:lang w:val="uk-UA"/>
        </w:rPr>
        <w:t xml:space="preserve"> </w:t>
      </w:r>
      <w:r w:rsidR="0031148A" w:rsidRPr="005D30E0">
        <w:rPr>
          <w:lang w:val="uk-UA"/>
        </w:rPr>
        <w:t>і</w:t>
      </w:r>
      <w:r w:rsidRPr="005D30E0">
        <w:rPr>
          <w:lang w:val="uk-UA"/>
        </w:rPr>
        <w:t xml:space="preserve"> 1 мл 0,2 мл суміші льодової ацетатної кислоти з ацетилхлоридом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</w:t>
      </w:r>
      <w:r w:rsidR="005D30E0">
        <w:rPr>
          <w:lang w:val="uk-UA"/>
        </w:rPr>
        <w:t>:</w:t>
      </w:r>
    </w:p>
    <w:p w14:paraId="0B7880A2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1)</w:t>
      </w:r>
      <w:r w:rsidRPr="005D30E0">
        <w:rPr>
          <w:lang w:val="uk-UA"/>
        </w:rPr>
        <w:t xml:space="preserve">. </w:t>
      </w:r>
      <w:r w:rsidR="00AB5E15" w:rsidRPr="005D30E0">
        <w:rPr>
          <w:lang w:val="uk-UA"/>
        </w:rPr>
        <w:t xml:space="preserve">Після охолодження розчину до кімнатної температури додають 0,5 мл розчину </w:t>
      </w:r>
      <w:r w:rsidR="00AB5E15" w:rsidRPr="005D30E0">
        <w:rPr>
          <w:lang w:val="en-US"/>
        </w:rPr>
        <w:t>NaNO</w:t>
      </w:r>
      <w:r w:rsidR="00AB5E15" w:rsidRPr="005D30E0">
        <w:rPr>
          <w:vertAlign w:val="subscript"/>
          <w:lang w:val="uk-UA"/>
        </w:rPr>
        <w:t>2</w:t>
      </w:r>
      <w:r w:rsidR="00AB5E15" w:rsidRPr="005D30E0">
        <w:rPr>
          <w:lang w:val="uk-UA"/>
        </w:rPr>
        <w:t>,</w:t>
      </w:r>
      <w:r w:rsidRPr="005D30E0">
        <w:rPr>
          <w:lang w:val="uk-UA"/>
        </w:rPr>
        <w:t xml:space="preserve"> - </w:t>
      </w:r>
      <w:r w:rsidR="00AB5E15" w:rsidRPr="005D30E0">
        <w:rPr>
          <w:lang w:val="uk-UA"/>
        </w:rPr>
        <w:t>виникає яскраве малиново-червоне забарвлення</w:t>
      </w:r>
      <w:r>
        <w:rPr>
          <w:lang w:val="uk-UA"/>
        </w:rPr>
        <w:t xml:space="preserve"> (</w:t>
      </w:r>
      <w:r w:rsidR="00AB5E15" w:rsidRPr="005D30E0">
        <w:rPr>
          <w:lang w:val="uk-UA"/>
        </w:rPr>
        <w:t>реакція на димексид</w:t>
      </w:r>
      <w:r w:rsidRPr="005D30E0">
        <w:rPr>
          <w:lang w:val="uk-UA"/>
        </w:rPr>
        <w:t>).</w:t>
      </w:r>
    </w:p>
    <w:p w14:paraId="28EB8F02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6FDA167E" w14:textId="77777777" w:rsidR="005D30E0" w:rsidRDefault="005D30E0" w:rsidP="00A721AE">
      <w:pPr>
        <w:pStyle w:val="2"/>
        <w:rPr>
          <w:lang w:val="uk-UA"/>
        </w:rPr>
      </w:pPr>
      <w:bookmarkStart w:id="10" w:name="_Toc259882020"/>
      <w:r>
        <w:rPr>
          <w:lang w:val="uk-UA"/>
        </w:rPr>
        <w:t>1.9 "</w:t>
      </w:r>
      <w:r w:rsidR="009857A8" w:rsidRPr="005D30E0">
        <w:rPr>
          <w:lang w:val="uk-UA"/>
        </w:rPr>
        <w:t>Тетлонг-250</w:t>
      </w:r>
      <w:r>
        <w:rPr>
          <w:lang w:val="uk-UA"/>
        </w:rPr>
        <w:t>" -</w:t>
      </w:r>
      <w:r w:rsidR="009857A8" w:rsidRPr="005D30E0">
        <w:rPr>
          <w:lang w:val="uk-UA"/>
        </w:rPr>
        <w:t xml:space="preserve"> новий фармацевтичний препарат</w:t>
      </w:r>
      <w:r w:rsidR="00A721AE">
        <w:rPr>
          <w:lang w:val="uk-UA"/>
        </w:rPr>
        <w:t xml:space="preserve"> </w:t>
      </w:r>
      <w:r w:rsidR="009857A8" w:rsidRPr="005D30E0">
        <w:rPr>
          <w:lang w:val="uk-UA"/>
        </w:rPr>
        <w:t>для лікування наркоманії і алкоголізму</w:t>
      </w:r>
      <w:bookmarkEnd w:id="10"/>
    </w:p>
    <w:p w14:paraId="1C9DC6A7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6BDAB747" w14:textId="77777777" w:rsidR="005D30E0" w:rsidRDefault="005D30E0" w:rsidP="005D30E0">
      <w:pPr>
        <w:ind w:firstLine="709"/>
        <w:rPr>
          <w:lang w:val="uk-UA"/>
        </w:rPr>
      </w:pPr>
      <w:r>
        <w:rPr>
          <w:b/>
          <w:bCs/>
          <w:lang w:val="uk-UA"/>
        </w:rPr>
        <w:t>"</w:t>
      </w:r>
      <w:r w:rsidR="009857A8" w:rsidRPr="005D30E0">
        <w:rPr>
          <w:lang w:val="uk-UA"/>
        </w:rPr>
        <w:t>Тетлонг-250</w:t>
      </w:r>
      <w:r>
        <w:rPr>
          <w:lang w:val="uk-UA"/>
        </w:rPr>
        <w:t>" -</w:t>
      </w:r>
      <w:r w:rsidR="009857A8" w:rsidRPr="005D30E0">
        <w:rPr>
          <w:lang w:val="uk-UA"/>
        </w:rPr>
        <w:t xml:space="preserve"> новий протиалкогольний і протинаркотичний ін’єкційний препарат пролонгованоі дії, що не має аналогів в світовій лікарській практиці, являє собою 25% розчин дисульфіраму в 100% димексиді</w:t>
      </w:r>
      <w:r w:rsidRPr="005D30E0">
        <w:rPr>
          <w:lang w:val="uk-UA"/>
        </w:rPr>
        <w:t xml:space="preserve"> []. </w:t>
      </w:r>
      <w:r w:rsidR="009857A8" w:rsidRPr="005D30E0">
        <w:rPr>
          <w:lang w:val="uk-UA"/>
        </w:rPr>
        <w:t>Випускається обмеженими партіями Львівським фармоб’єднанням</w:t>
      </w:r>
      <w:r>
        <w:rPr>
          <w:lang w:val="uk-UA"/>
        </w:rPr>
        <w:t xml:space="preserve"> "</w:t>
      </w:r>
      <w:r w:rsidR="009857A8" w:rsidRPr="005D30E0">
        <w:rPr>
          <w:lang w:val="uk-UA"/>
        </w:rPr>
        <w:t>Галичфарм</w:t>
      </w:r>
      <w:r>
        <w:rPr>
          <w:lang w:val="uk-UA"/>
        </w:rPr>
        <w:t xml:space="preserve">" </w:t>
      </w:r>
      <w:r w:rsidR="009857A8" w:rsidRPr="005D30E0">
        <w:rPr>
          <w:lang w:val="uk-UA"/>
        </w:rPr>
        <w:t>у вигляді ампул по 1 мл №10, в яких міститься по 0,25 г/мл дисульфіраму</w:t>
      </w:r>
      <w:r w:rsidRPr="005D30E0">
        <w:rPr>
          <w:lang w:val="uk-UA"/>
        </w:rPr>
        <w:t>.</w:t>
      </w:r>
    </w:p>
    <w:p w14:paraId="40B60AFD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Розчинна форма, при дом’язевому введенні, попадаючи в водне середовище м’язу, випадає у вигляді міль</w:t>
      </w:r>
      <w:r w:rsidR="0031148A" w:rsidRPr="005D30E0">
        <w:rPr>
          <w:lang w:val="uk-UA"/>
        </w:rPr>
        <w:t>й</w:t>
      </w:r>
      <w:r w:rsidRPr="005D30E0">
        <w:rPr>
          <w:lang w:val="uk-UA"/>
        </w:rPr>
        <w:t>онів ультрамікрокристалів величиною від 5 до 200 мікрон і цим забезпечує депо з багатомісячною пролонгованою дією препарату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 протилежність відомому прототипу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Абрефід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що являє собою 7% розчин дисульфіраму в к</w:t>
      </w:r>
      <w:r w:rsidR="0031148A" w:rsidRPr="005D30E0">
        <w:rPr>
          <w:lang w:val="uk-UA"/>
        </w:rPr>
        <w:t>і</w:t>
      </w:r>
      <w:r w:rsidRPr="005D30E0">
        <w:rPr>
          <w:lang w:val="uk-UA"/>
        </w:rPr>
        <w:t xml:space="preserve">сточковій олії і не дозволяє створити депо </w:t>
      </w:r>
      <w:r w:rsidR="0031148A" w:rsidRPr="005D30E0">
        <w:rPr>
          <w:lang w:val="uk-UA"/>
        </w:rPr>
        <w:t xml:space="preserve">препарату </w:t>
      </w:r>
      <w:r w:rsidRPr="005D30E0">
        <w:rPr>
          <w:lang w:val="uk-UA"/>
        </w:rPr>
        <w:t>в організмі хворого,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не має жодного з його недоліків</w:t>
      </w:r>
      <w:r w:rsidR="005D30E0" w:rsidRPr="005D30E0">
        <w:rPr>
          <w:lang w:val="uk-UA"/>
        </w:rPr>
        <w:t>.</w:t>
      </w:r>
    </w:p>
    <w:p w14:paraId="22D070D7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Відомий і запатентований видозмінений лікарський засіб пролонгованої</w:t>
      </w:r>
      <w:r w:rsidR="005D30E0" w:rsidRPr="005D30E0">
        <w:rPr>
          <w:lang w:val="uk-UA"/>
        </w:rPr>
        <w:t xml:space="preserve"> [] </w:t>
      </w:r>
      <w:r w:rsidRPr="005D30E0">
        <w:rPr>
          <w:lang w:val="uk-UA"/>
        </w:rPr>
        <w:t>і посиленої дії являє 12,5% розчин дисульфіраму в 100% паральдегіді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Поєднання одночасної дії обох препаратів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дисульфіраму і паральдегіду забезпечує також стійкий додатковий снотворний і протисудомний ефект</w:t>
      </w:r>
      <w:r w:rsidR="005D30E0" w:rsidRPr="005D30E0">
        <w:rPr>
          <w:lang w:val="uk-UA"/>
        </w:rPr>
        <w:t>.</w:t>
      </w:r>
    </w:p>
    <w:p w14:paraId="3185B548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Обидва препарати зареєстровані в Україні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в 1997 році</w:t>
      </w:r>
      <w:r w:rsidR="005D30E0" w:rsidRPr="005D30E0">
        <w:rPr>
          <w:lang w:val="uk-UA"/>
        </w:rPr>
        <w:t xml:space="preserve"> -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як протиалкогольний препарат, та в 2004 році, як протинаркотичний і протиалкогольний препарат</w:t>
      </w:r>
      <w:r w:rsidR="005D30E0" w:rsidRPr="005D30E0">
        <w:rPr>
          <w:lang w:val="uk-UA"/>
        </w:rPr>
        <w:t>.</w:t>
      </w:r>
    </w:p>
    <w:p w14:paraId="71886870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Створені лікарські засоби успішно використовуються для лікування алкоголізму в усіх формах і стадіях захворювання, особливо в поєднанні його з наркоманією</w:t>
      </w:r>
      <w:r w:rsidR="005D30E0" w:rsidRPr="005D30E0">
        <w:rPr>
          <w:lang w:val="uk-UA"/>
        </w:rPr>
        <w:t>.</w:t>
      </w:r>
    </w:p>
    <w:p w14:paraId="191B965D" w14:textId="77777777" w:rsidR="00A721AE" w:rsidRDefault="009857A8" w:rsidP="005D30E0">
      <w:pPr>
        <w:ind w:firstLine="709"/>
        <w:rPr>
          <w:b/>
          <w:bCs/>
          <w:lang w:val="uk-UA"/>
        </w:rPr>
      </w:pPr>
      <w:r w:rsidRPr="005D30E0">
        <w:rPr>
          <w:lang w:val="uk-UA"/>
        </w:rPr>
        <w:t xml:space="preserve">Фармакологічна дія обох препаратів забезпечується наявністю в них дисульфіраму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ефективного засобу, що впливає на метаболізм алкоголю в організмі, перериваючи його на стадії утворення та накопичення ацетальдегіду, який при порушенні хворих режиму тверезості викликає важкі сомато-вегетативні розлади, що можуть призвести до калапсу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Депонована лікарська форма обох препаратів виявляє особливо високу ефективність при лікуванні хворих наркоманією в поєднанні з алкоголізмом, виявляючи навіть імуностимулюючу дію в осіб, інфікованих ВІЛ</w:t>
      </w:r>
      <w:r w:rsidR="005D30E0" w:rsidRPr="005D30E0">
        <w:rPr>
          <w:lang w:val="uk-UA"/>
        </w:rPr>
        <w:t>.</w:t>
      </w:r>
    </w:p>
    <w:p w14:paraId="5264230F" w14:textId="77777777" w:rsidR="00CB4970" w:rsidRDefault="00CB4970" w:rsidP="00A721AE">
      <w:pPr>
        <w:pStyle w:val="2"/>
        <w:rPr>
          <w:lang w:val="uk-UA"/>
        </w:rPr>
      </w:pPr>
    </w:p>
    <w:p w14:paraId="66A1D5E8" w14:textId="77777777" w:rsidR="005D30E0" w:rsidRDefault="005D30E0" w:rsidP="00A721AE">
      <w:pPr>
        <w:pStyle w:val="2"/>
        <w:rPr>
          <w:lang w:val="uk-UA"/>
        </w:rPr>
      </w:pPr>
      <w:bookmarkStart w:id="11" w:name="_Toc259882021"/>
      <w:r>
        <w:rPr>
          <w:lang w:val="uk-UA"/>
        </w:rPr>
        <w:t xml:space="preserve">1.10 </w:t>
      </w:r>
      <w:r w:rsidR="009857A8" w:rsidRPr="005D30E0">
        <w:rPr>
          <w:lang w:val="uk-UA"/>
        </w:rPr>
        <w:t>Недоліки застосування традиційних лікарських форм</w:t>
      </w:r>
      <w:r w:rsidR="00A721AE">
        <w:rPr>
          <w:lang w:val="uk-UA"/>
        </w:rPr>
        <w:t xml:space="preserve"> </w:t>
      </w:r>
      <w:r w:rsidR="009857A8" w:rsidRPr="005D30E0">
        <w:rPr>
          <w:lang w:val="uk-UA"/>
        </w:rPr>
        <w:t xml:space="preserve">дисульфіраму </w:t>
      </w:r>
      <w:r>
        <w:rPr>
          <w:lang w:val="uk-UA"/>
        </w:rPr>
        <w:t>-</w:t>
      </w:r>
      <w:r w:rsidR="009857A8" w:rsidRPr="005D30E0">
        <w:rPr>
          <w:lang w:val="uk-UA"/>
        </w:rPr>
        <w:t xml:space="preserve"> еспераль-імплант, тетурам, антабус</w:t>
      </w:r>
      <w:bookmarkEnd w:id="11"/>
    </w:p>
    <w:p w14:paraId="69980EDA" w14:textId="77777777" w:rsidR="00CB4970" w:rsidRDefault="00CB4970" w:rsidP="00A721AE">
      <w:pPr>
        <w:ind w:firstLine="709"/>
        <w:rPr>
          <w:lang w:val="uk-UA"/>
        </w:rPr>
      </w:pPr>
    </w:p>
    <w:p w14:paraId="097EBEC7" w14:textId="77777777" w:rsidR="00A721AE" w:rsidRDefault="00A721AE" w:rsidP="00A721AE">
      <w:pPr>
        <w:ind w:firstLine="709"/>
        <w:rPr>
          <w:lang w:val="uk-UA"/>
        </w:rPr>
      </w:pPr>
      <w:r w:rsidRPr="005D30E0">
        <w:rPr>
          <w:lang w:val="uk-UA"/>
        </w:rPr>
        <w:t>Недоліки застосування традиційних лікарських форм</w:t>
      </w:r>
      <w:r>
        <w:rPr>
          <w:lang w:val="uk-UA"/>
        </w:rPr>
        <w:t xml:space="preserve"> </w:t>
      </w:r>
      <w:r w:rsidRPr="005D30E0">
        <w:rPr>
          <w:lang w:val="uk-UA"/>
        </w:rPr>
        <w:t xml:space="preserve">дисульфіраму </w:t>
      </w:r>
      <w:r>
        <w:rPr>
          <w:lang w:val="uk-UA"/>
        </w:rPr>
        <w:t>-</w:t>
      </w:r>
      <w:r w:rsidRPr="005D30E0">
        <w:rPr>
          <w:lang w:val="uk-UA"/>
        </w:rPr>
        <w:t xml:space="preserve"> еспераль-імплант, тетурам, антабус</w:t>
      </w:r>
      <w:r>
        <w:rPr>
          <w:lang w:val="uk-UA"/>
        </w:rPr>
        <w:t>:</w:t>
      </w:r>
    </w:p>
    <w:p w14:paraId="5E699C40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еспераль-імплант необхідно вводити хірургічним шляхом багатора</w:t>
      </w:r>
      <w:r w:rsidR="0031148A" w:rsidRPr="005D30E0">
        <w:rPr>
          <w:lang w:val="uk-UA"/>
        </w:rPr>
        <w:t>з</w:t>
      </w:r>
      <w:r w:rsidRPr="005D30E0">
        <w:rPr>
          <w:lang w:val="uk-UA"/>
        </w:rPr>
        <w:t>ово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 раз на 6-8 місяців</w:t>
      </w:r>
      <w:r w:rsidR="005D30E0" w:rsidRPr="005D30E0">
        <w:rPr>
          <w:lang w:val="uk-UA"/>
        </w:rPr>
        <w:t>) [</w:t>
      </w:r>
      <w:r w:rsidR="0031148A" w:rsidRPr="005D30E0">
        <w:rPr>
          <w:lang w:val="uk-UA"/>
        </w:rPr>
        <w:t>39</w:t>
      </w:r>
      <w:r w:rsidR="005D30E0" w:rsidRPr="005D30E0">
        <w:t xml:space="preserve">] </w:t>
      </w:r>
      <w:r w:rsidR="005D30E0" w:rsidRPr="005D30E0">
        <w:rPr>
          <w:lang w:val="uk-UA"/>
        </w:rPr>
        <w:t>;</w:t>
      </w:r>
    </w:p>
    <w:p w14:paraId="149C39CA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часто спостерігаються алергічні реакції, реакції відторгнення імплантованого препарату</w:t>
      </w:r>
      <w:r w:rsidR="005D30E0" w:rsidRPr="005D30E0">
        <w:rPr>
          <w:lang w:val="uk-UA"/>
        </w:rPr>
        <w:t>;</w:t>
      </w:r>
    </w:p>
    <w:p w14:paraId="4861BB7F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період тимчасової непрацездатності після операції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7-10 днів</w:t>
      </w:r>
      <w:r w:rsidR="005D30E0" w:rsidRPr="005D30E0">
        <w:rPr>
          <w:lang w:val="uk-UA"/>
        </w:rPr>
        <w:t>;</w:t>
      </w:r>
    </w:p>
    <w:p w14:paraId="6862CB0E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хворі у 100% випадків відмовляються від повторних імплантацій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еспералю</w:t>
      </w:r>
      <w:r w:rsidR="005D30E0">
        <w:rPr>
          <w:lang w:val="uk-UA"/>
        </w:rPr>
        <w:t>"</w:t>
      </w:r>
      <w:r w:rsidR="005D30E0" w:rsidRPr="005D30E0">
        <w:rPr>
          <w:lang w:val="uk-UA"/>
        </w:rPr>
        <w:t>;</w:t>
      </w:r>
    </w:p>
    <w:p w14:paraId="3114C2B6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імплантований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еспераль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незначно впливає на патологічний потяг до алкоголю і наркотиків</w:t>
      </w:r>
      <w:r w:rsidR="005D30E0" w:rsidRPr="005D30E0">
        <w:rPr>
          <w:lang w:val="uk-UA"/>
        </w:rPr>
        <w:t>;</w:t>
      </w:r>
    </w:p>
    <w:p w14:paraId="047E85CE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при оральному прийомі дисульфіраму</w:t>
      </w:r>
      <w:r w:rsidR="0031148A" w:rsidRPr="005D30E0">
        <w:rPr>
          <w:lang w:val="uk-UA"/>
        </w:rPr>
        <w:t xml:space="preserve"> </w:t>
      </w:r>
      <w:r w:rsidRPr="005D30E0">
        <w:rPr>
          <w:lang w:val="uk-UA"/>
        </w:rPr>
        <w:t>у вигляді таблеток тривале його застосування є неможливе</w:t>
      </w:r>
      <w:r w:rsidR="005D30E0" w:rsidRPr="005D30E0">
        <w:rPr>
          <w:lang w:val="uk-UA"/>
        </w:rPr>
        <w:t>;</w:t>
      </w:r>
    </w:p>
    <w:p w14:paraId="04DFE078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пацієнти в період ремісії відмовляються від тривалого застосування таблеток тетураму</w:t>
      </w:r>
      <w:r w:rsidR="005D30E0" w:rsidRPr="005D30E0">
        <w:rPr>
          <w:lang w:val="uk-UA"/>
        </w:rPr>
        <w:t>;</w:t>
      </w:r>
    </w:p>
    <w:p w14:paraId="1BB30AA7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випльовують таблетки або ховають їх за щоку</w:t>
      </w:r>
      <w:r w:rsidR="005D30E0" w:rsidRPr="005D30E0">
        <w:rPr>
          <w:lang w:val="uk-UA"/>
        </w:rPr>
        <w:t>;</w:t>
      </w:r>
    </w:p>
    <w:p w14:paraId="3EAC5ED7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викликають штучну рвоту з метою видалення препарату з шлунку</w:t>
      </w:r>
      <w:r w:rsidR="005D30E0" w:rsidRPr="005D30E0">
        <w:rPr>
          <w:lang w:val="uk-UA"/>
        </w:rPr>
        <w:t>;</w:t>
      </w:r>
    </w:p>
    <w:p w14:paraId="75BF4474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довготривале вживання дисульфіраму в дозі більше 200 мг на добу викликає гепато</w:t>
      </w:r>
      <w:r w:rsidR="005D30E0" w:rsidRPr="005D30E0">
        <w:rPr>
          <w:lang w:val="uk-UA"/>
        </w:rPr>
        <w:t xml:space="preserve"> - </w:t>
      </w:r>
      <w:r w:rsidRPr="005D30E0">
        <w:rPr>
          <w:lang w:val="uk-UA"/>
        </w:rPr>
        <w:t>і нейротоксичну дію</w:t>
      </w:r>
      <w:r w:rsidR="005D30E0" w:rsidRPr="005D30E0">
        <w:rPr>
          <w:lang w:val="uk-UA"/>
        </w:rPr>
        <w:t>.</w:t>
      </w:r>
    </w:p>
    <w:p w14:paraId="45B21AFD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5CC237B2" w14:textId="77777777" w:rsidR="005D30E0" w:rsidRDefault="005D30E0" w:rsidP="00A721AE">
      <w:pPr>
        <w:pStyle w:val="2"/>
        <w:rPr>
          <w:lang w:val="uk-UA"/>
        </w:rPr>
      </w:pPr>
      <w:bookmarkStart w:id="12" w:name="_Toc259882022"/>
      <w:r>
        <w:rPr>
          <w:lang w:val="uk-UA"/>
        </w:rPr>
        <w:t xml:space="preserve">1.11 </w:t>
      </w:r>
      <w:r w:rsidR="009857A8" w:rsidRPr="005D30E0">
        <w:rPr>
          <w:lang w:val="uk-UA"/>
        </w:rPr>
        <w:t>Переваги ін’єкційних пролонгів дисульфіраму</w:t>
      </w:r>
      <w:bookmarkEnd w:id="12"/>
    </w:p>
    <w:p w14:paraId="21DF9510" w14:textId="77777777" w:rsidR="00A721AE" w:rsidRPr="00A721AE" w:rsidRDefault="00A721AE" w:rsidP="00A721AE">
      <w:pPr>
        <w:ind w:firstLine="709"/>
        <w:rPr>
          <w:lang w:val="uk-UA"/>
        </w:rPr>
      </w:pPr>
    </w:p>
    <w:p w14:paraId="196641C9" w14:textId="77777777" w:rsidR="00A721AE" w:rsidRDefault="00A721AE" w:rsidP="005D30E0">
      <w:pPr>
        <w:ind w:firstLine="709"/>
        <w:rPr>
          <w:lang w:val="uk-UA"/>
        </w:rPr>
      </w:pPr>
      <w:r w:rsidRPr="005D30E0">
        <w:rPr>
          <w:b/>
          <w:bCs/>
          <w:lang w:val="uk-UA"/>
        </w:rPr>
        <w:t>Переваги ін’єкційних пролонгів дисульфіраму</w:t>
      </w:r>
      <w:r>
        <w:rPr>
          <w:b/>
          <w:bCs/>
          <w:lang w:val="uk-UA"/>
        </w:rPr>
        <w:t>:</w:t>
      </w:r>
    </w:p>
    <w:p w14:paraId="02F66DA0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використовуючи сучасні біотехнології і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ноу-хау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вдалось створити пролонгований висококонцентрований 25% ін’єкційний розчин дисульфіраму політропної дії, що дозволяє створити оптимальні умови для його розсмоктування із депо м’язевих тканин організму</w:t>
      </w:r>
      <w:r w:rsidR="005D30E0" w:rsidRPr="005D30E0">
        <w:rPr>
          <w:lang w:val="uk-UA"/>
        </w:rPr>
        <w:t>;</w:t>
      </w:r>
    </w:p>
    <w:p w14:paraId="42D8500B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ін’єкційний пролонг дисульфіраму знижує рівень патологічного потягу до психоактивних речовин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алкоголю, наркотиків</w:t>
      </w:r>
      <w:r w:rsidR="005D30E0" w:rsidRPr="005D30E0">
        <w:rPr>
          <w:lang w:val="uk-UA"/>
        </w:rPr>
        <w:t>);</w:t>
      </w:r>
    </w:p>
    <w:p w14:paraId="7F838352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застосування пролонгів дисульфіраму блокує спогади про ейфорію від наркотиків</w:t>
      </w:r>
      <w:r w:rsidR="005D30E0" w:rsidRPr="005D30E0">
        <w:rPr>
          <w:lang w:val="uk-UA"/>
        </w:rPr>
        <w:t>;</w:t>
      </w:r>
    </w:p>
    <w:p w14:paraId="7351E303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початок терапевтичної дії пролонгів в більшості спостережень у наркоманів починає діяти вже через 15-20 хвилин після однієї дом’язевої ін’єкції 1 мл препарату</w:t>
      </w:r>
      <w:r w:rsidR="005D30E0" w:rsidRPr="005D30E0">
        <w:rPr>
          <w:lang w:val="uk-UA"/>
        </w:rPr>
        <w:t>;</w:t>
      </w:r>
    </w:p>
    <w:p w14:paraId="277EDE9B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необхідна терапевтична концентрація препарату від однієї ін’єкції пролонгів триває від 20-ти до 30-ти діб</w:t>
      </w:r>
      <w:r w:rsidR="005D30E0" w:rsidRPr="005D30E0">
        <w:rPr>
          <w:lang w:val="uk-UA"/>
        </w:rPr>
        <w:t>;</w:t>
      </w:r>
    </w:p>
    <w:p w14:paraId="492EA52B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виявляє пряму імуностимулюючу дію у ВІЛ-інфікованих, покращуючи загальний стан пацієнтів і результати імунологічних тестів</w:t>
      </w:r>
      <w:r w:rsidR="005D30E0" w:rsidRPr="005D30E0">
        <w:rPr>
          <w:lang w:val="uk-UA"/>
        </w:rPr>
        <w:t>;</w:t>
      </w:r>
    </w:p>
    <w:p w14:paraId="1D8339B1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відпадає необхідність частих повторних хірургічних втручань для імплантантів еспералю</w:t>
      </w:r>
      <w:r w:rsidR="005D30E0" w:rsidRPr="005D30E0">
        <w:rPr>
          <w:lang w:val="uk-UA"/>
        </w:rPr>
        <w:t>;</w:t>
      </w:r>
    </w:p>
    <w:p w14:paraId="4E48F153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доза препарату, необхідна для лікування і реабілітації, становить 250 мг ульрадисперсного дисульфіраму в місяць, що в десятки разів менше, ніж при його пероральному вживанні</w:t>
      </w:r>
      <w:r w:rsidR="005D30E0" w:rsidRPr="005D30E0">
        <w:rPr>
          <w:lang w:val="uk-UA"/>
        </w:rPr>
        <w:t>;</w:t>
      </w:r>
    </w:p>
    <w:p w14:paraId="5F5ED591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відпадає необхідність додатково приймати снотворні, психотропні препарати, антидепресанти, транквілізатори</w:t>
      </w:r>
      <w:r w:rsidR="005D30E0" w:rsidRPr="005D30E0">
        <w:rPr>
          <w:lang w:val="uk-UA"/>
        </w:rPr>
        <w:t>;</w:t>
      </w:r>
    </w:p>
    <w:p w14:paraId="54340267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формує стійку терапевтичну ремісію</w:t>
      </w:r>
      <w:r w:rsidR="005D30E0" w:rsidRPr="005D30E0">
        <w:rPr>
          <w:lang w:val="uk-UA"/>
        </w:rPr>
        <w:t>;</w:t>
      </w:r>
    </w:p>
    <w:p w14:paraId="6A4D0461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викликає досить сильний аналгізуючий ефект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зменшує болі в усьому тілі</w:t>
      </w:r>
      <w:r w:rsidR="005D30E0" w:rsidRPr="005D30E0">
        <w:rPr>
          <w:lang w:val="uk-UA"/>
        </w:rPr>
        <w:t>;</w:t>
      </w:r>
    </w:p>
    <w:p w14:paraId="27ADEAB6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покращує якість життя пацієнтів, що лікуються від наркоманії і алкоголізму</w:t>
      </w:r>
      <w:r w:rsidR="005D30E0" w:rsidRPr="005D30E0">
        <w:rPr>
          <w:lang w:val="uk-UA"/>
        </w:rPr>
        <w:t>;</w:t>
      </w:r>
    </w:p>
    <w:p w14:paraId="56120A0E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дозволяє успішно поєднувати його з терапією наркоблокаторами і більшістю інших тривалих реабілітаційних програм</w:t>
      </w:r>
      <w:r w:rsidR="005D30E0" w:rsidRPr="005D30E0">
        <w:rPr>
          <w:lang w:val="uk-UA"/>
        </w:rPr>
        <w:t>;</w:t>
      </w:r>
    </w:p>
    <w:p w14:paraId="0D188EEF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не порушується працездатність пацієнта</w:t>
      </w:r>
      <w:r w:rsidR="005D30E0" w:rsidRPr="005D30E0">
        <w:rPr>
          <w:lang w:val="uk-UA"/>
        </w:rPr>
        <w:t>;</w:t>
      </w:r>
    </w:p>
    <w:p w14:paraId="0230241F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широко застосовується для лікування героїнової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опійної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наркоманії у пацієнтів</w:t>
      </w:r>
      <w:r w:rsidR="005D30E0" w:rsidRPr="005D30E0">
        <w:rPr>
          <w:lang w:val="uk-UA"/>
        </w:rPr>
        <w:t>;</w:t>
      </w:r>
    </w:p>
    <w:p w14:paraId="0BE65CB5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може використовуватись в амбулаторних, стаціонарних умовах, в пенітенціарних установах для примусового лікування</w:t>
      </w:r>
      <w:r w:rsidR="005D30E0" w:rsidRPr="005D30E0">
        <w:rPr>
          <w:lang w:val="uk-UA"/>
        </w:rPr>
        <w:t>;</w:t>
      </w:r>
    </w:p>
    <w:p w14:paraId="1F7F3C03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пролонг не викликає побічних ефектів та ускладнень, характерних при передозуванні дисульфіраму</w:t>
      </w:r>
      <w:r w:rsidR="005D30E0" w:rsidRPr="005D30E0">
        <w:rPr>
          <w:lang w:val="uk-UA"/>
        </w:rPr>
        <w:t>;</w:t>
      </w:r>
    </w:p>
    <w:p w14:paraId="6F2E08A8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препарат малотоксичний і має незначні протипоказання для застосування</w:t>
      </w:r>
      <w:r w:rsidR="005D30E0" w:rsidRPr="005D30E0">
        <w:rPr>
          <w:lang w:val="uk-UA"/>
        </w:rPr>
        <w:t>;</w:t>
      </w:r>
    </w:p>
    <w:p w14:paraId="540F1439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препарат не викликає звикання</w:t>
      </w:r>
      <w:r w:rsidR="005D30E0" w:rsidRPr="005D30E0">
        <w:rPr>
          <w:lang w:val="uk-UA"/>
        </w:rPr>
        <w:t>;</w:t>
      </w:r>
    </w:p>
    <w:p w14:paraId="6187A240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частота дом’язевих ін’єкцій пролонгу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до 10-ти ін’єкцій в рік</w:t>
      </w:r>
      <w:r w:rsidR="005D30E0" w:rsidRPr="005D30E0">
        <w:rPr>
          <w:lang w:val="uk-UA"/>
        </w:rPr>
        <w:t>;</w:t>
      </w:r>
    </w:p>
    <w:p w14:paraId="2B685F65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>препарат дозволяє досягнути стійкої терапевтичної ремісії у хворих наркоманією та алкоголізмом</w:t>
      </w:r>
      <w:r w:rsidR="005D30E0" w:rsidRPr="005D30E0">
        <w:rPr>
          <w:lang w:val="uk-UA"/>
        </w:rPr>
        <w:t>;</w:t>
      </w:r>
    </w:p>
    <w:p w14:paraId="5E207FFA" w14:textId="77777777" w:rsidR="005D30E0" w:rsidRDefault="009857A8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орієнтовна ціна повноцінного курсу лікування пацієнта пролонгом </w:t>
      </w:r>
      <w:r w:rsidRPr="005D30E0">
        <w:rPr>
          <w:lang w:val="uk-UA"/>
        </w:rPr>
        <w:sym w:font="Symbol" w:char="F0BB"/>
      </w:r>
      <w:r w:rsidRPr="005D30E0">
        <w:rPr>
          <w:lang w:val="uk-UA"/>
        </w:rPr>
        <w:t xml:space="preserve"> 150 умовних одиниць</w:t>
      </w:r>
      <w:r w:rsidR="005D30E0" w:rsidRPr="005D30E0">
        <w:rPr>
          <w:lang w:val="uk-UA"/>
        </w:rPr>
        <w:t>.</w:t>
      </w:r>
    </w:p>
    <w:p w14:paraId="1FDA954E" w14:textId="77777777" w:rsidR="005D30E0" w:rsidRPr="005D30E0" w:rsidRDefault="00A721AE" w:rsidP="00A721AE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3" w:name="_Toc259882023"/>
      <w:r w:rsidRPr="005D30E0">
        <w:rPr>
          <w:lang w:val="uk-UA"/>
        </w:rPr>
        <w:t xml:space="preserve">Розділ </w:t>
      </w:r>
      <w:r w:rsidR="00FA75FE" w:rsidRPr="005D30E0">
        <w:t>2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Експериментальна частина</w:t>
      </w:r>
      <w:bookmarkEnd w:id="13"/>
    </w:p>
    <w:p w14:paraId="1F9E9200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2153DA7A" w14:textId="77777777" w:rsidR="00FA75FE" w:rsidRPr="005D30E0" w:rsidRDefault="005D30E0" w:rsidP="00A721AE">
      <w:pPr>
        <w:pStyle w:val="2"/>
        <w:rPr>
          <w:lang w:val="uk-UA"/>
        </w:rPr>
      </w:pPr>
      <w:bookmarkStart w:id="14" w:name="_Toc259882024"/>
      <w:r>
        <w:rPr>
          <w:lang w:val="uk-UA"/>
        </w:rPr>
        <w:t xml:space="preserve">2.1 </w:t>
      </w:r>
      <w:r w:rsidR="00FA75FE" w:rsidRPr="005D30E0">
        <w:rPr>
          <w:lang w:val="uk-UA"/>
        </w:rPr>
        <w:t>Дослідження реакцій комплексоутворення дисульфіраму</w:t>
      </w:r>
      <w:r w:rsidRPr="005D30E0">
        <w:rPr>
          <w:lang w:val="uk-UA"/>
        </w:rPr>
        <w:t xml:space="preserve">: </w:t>
      </w:r>
      <w:r w:rsidR="00FA75FE" w:rsidRPr="005D30E0">
        <w:rPr>
          <w:lang w:val="uk-UA"/>
        </w:rPr>
        <w:t>наукове обґрунтування і розробка методу</w:t>
      </w:r>
      <w:bookmarkEnd w:id="14"/>
    </w:p>
    <w:p w14:paraId="28F130F2" w14:textId="77777777" w:rsidR="00A721AE" w:rsidRDefault="00A721AE" w:rsidP="005D30E0">
      <w:pPr>
        <w:ind w:firstLine="709"/>
        <w:rPr>
          <w:lang w:val="uk-UA"/>
        </w:rPr>
      </w:pPr>
    </w:p>
    <w:p w14:paraId="47EF7759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Оскільки дисульфірам є основною діючою речовиною ін’єкційної форми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Тетлонгу-250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то в зв’язку з важливістю застосування цього препарату і дальшим дослідженням його дії на організм в експерименті і в клініці велике значення має визначення цього препарату в біологічних рідинах і тканинах організму та в трупному матеріалі</w:t>
      </w:r>
      <w:r w:rsidR="005D30E0" w:rsidRPr="005D30E0">
        <w:rPr>
          <w:lang w:val="uk-UA"/>
        </w:rPr>
        <w:t>.</w:t>
      </w:r>
    </w:p>
    <w:p w14:paraId="48C27D74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Відомі хімічні методи якісного і кількісного визначення дисульфіраму є нечутливі, тому придатні лише для дослідження його в лікарській формі і аж ніяк не відповідають вимогам токсикологічного аналізу</w:t>
      </w:r>
      <w:r w:rsidR="005D30E0" w:rsidRPr="005D30E0">
        <w:rPr>
          <w:lang w:val="uk-UA"/>
        </w:rPr>
        <w:t>.</w:t>
      </w:r>
    </w:p>
    <w:p w14:paraId="6853A919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Метою даного дослідження є завдання розробити чутливий, достатньо точний і простий метод ідентифікації та кількісного визначення дисульфіраму в біологічних середовищах і тканинах організму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Тому для досягнення поставленої мети нами було вирішено дослідити можливість і умови утворення комплексних сполук цього препарату та його основного метаболіту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диетилдитіокарбамінової кислоти з катіонами важких металів</w:t>
      </w:r>
      <w:r w:rsidR="005D30E0" w:rsidRPr="005D30E0">
        <w:rPr>
          <w:lang w:val="uk-UA"/>
        </w:rPr>
        <w:t>.</w:t>
      </w:r>
    </w:p>
    <w:p w14:paraId="6C8B1BBD" w14:textId="77777777" w:rsidR="00FA75FE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Нами перевірені деякі методики</w:t>
      </w:r>
      <w:r w:rsidR="005D30E0" w:rsidRPr="005D30E0">
        <w:rPr>
          <w:lang w:val="uk-UA"/>
        </w:rPr>
        <w:t xml:space="preserve"> [</w:t>
      </w:r>
      <w:r w:rsidRPr="005D30E0">
        <w:rPr>
          <w:lang w:val="uk-UA"/>
        </w:rPr>
        <w:t>34</w:t>
      </w:r>
      <w:r w:rsidR="005D30E0" w:rsidRPr="005D30E0">
        <w:rPr>
          <w:lang w:val="uk-UA"/>
        </w:rPr>
        <w:t xml:space="preserve">] </w:t>
      </w:r>
      <w:r w:rsidRPr="005D30E0">
        <w:rPr>
          <w:lang w:val="uk-UA"/>
        </w:rPr>
        <w:t>утворення комплексів дисульфіраму і його метаболіту з катіонами важких металів, проте в літературі</w:t>
      </w:r>
      <w:r w:rsidR="005D30E0" w:rsidRPr="005D30E0">
        <w:rPr>
          <w:lang w:val="uk-UA"/>
        </w:rPr>
        <w:t xml:space="preserve"> [] </w:t>
      </w:r>
      <w:r w:rsidRPr="005D30E0">
        <w:rPr>
          <w:lang w:val="uk-UA"/>
        </w:rPr>
        <w:t xml:space="preserve">не знайдено точних даних отримання індивідуальних речовин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комплексних сполук саме дисульфіраму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Навпаки, і це доводять наші дослідження, що процес комплексоутворення відбувається не з самим дисульфірамом, а з його метаболітом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диетилдитіокарбаміновою кислотою, яка є відновленою формою препарату</w:t>
      </w:r>
      <w:r w:rsidR="005D30E0" w:rsidRPr="005D30E0">
        <w:rPr>
          <w:lang w:val="uk-UA"/>
        </w:rPr>
        <w:t xml:space="preserve">: </w:t>
      </w:r>
    </w:p>
    <w:p w14:paraId="2FB424F0" w14:textId="77777777" w:rsidR="00A721AE" w:rsidRPr="005D30E0" w:rsidRDefault="00A721AE" w:rsidP="005D30E0">
      <w:pPr>
        <w:ind w:firstLine="709"/>
        <w:rPr>
          <w:lang w:val="uk-UA"/>
        </w:rPr>
      </w:pP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624"/>
        <w:gridCol w:w="222"/>
        <w:gridCol w:w="561"/>
        <w:gridCol w:w="222"/>
        <w:gridCol w:w="328"/>
        <w:gridCol w:w="222"/>
        <w:gridCol w:w="483"/>
        <w:gridCol w:w="222"/>
        <w:gridCol w:w="328"/>
        <w:gridCol w:w="222"/>
        <w:gridCol w:w="561"/>
        <w:gridCol w:w="222"/>
        <w:gridCol w:w="624"/>
      </w:tblGrid>
      <w:tr w:rsidR="00FA75FE" w:rsidRPr="005D30E0" w14:paraId="68E6A5EE" w14:textId="77777777">
        <w:tc>
          <w:tcPr>
            <w:tcW w:w="0" w:type="auto"/>
          </w:tcPr>
          <w:p w14:paraId="2CF9C7A8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  <w:tc>
          <w:tcPr>
            <w:tcW w:w="0" w:type="auto"/>
          </w:tcPr>
          <w:p w14:paraId="056D41EA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14:paraId="4B86653B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N</w:t>
            </w:r>
            <w:r w:rsidR="005D30E0">
              <w:rPr>
                <w:lang w:val="en-US"/>
              </w:rPr>
              <w:t>-</w:t>
            </w:r>
            <w:r w:rsidRPr="005D30E0">
              <w:rPr>
                <w:lang w:val="en-US"/>
              </w:rPr>
              <w:t>C</w:t>
            </w:r>
          </w:p>
        </w:tc>
        <w:tc>
          <w:tcPr>
            <w:tcW w:w="0" w:type="auto"/>
          </w:tcPr>
          <w:p w14:paraId="7DE65D4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099451C5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S</w:t>
            </w:r>
          </w:p>
        </w:tc>
        <w:tc>
          <w:tcPr>
            <w:tcW w:w="0" w:type="auto"/>
          </w:tcPr>
          <w:p w14:paraId="1A11AD3D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14:paraId="332FB941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Me</w:t>
            </w:r>
          </w:p>
        </w:tc>
        <w:tc>
          <w:tcPr>
            <w:tcW w:w="0" w:type="auto"/>
          </w:tcPr>
          <w:p w14:paraId="48E2C00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3DED2548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S</w:t>
            </w:r>
          </w:p>
        </w:tc>
        <w:tc>
          <w:tcPr>
            <w:tcW w:w="0" w:type="auto"/>
          </w:tcPr>
          <w:p w14:paraId="4DBC0E1A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14:paraId="4275D835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C</w:t>
            </w:r>
            <w:r w:rsidR="005D30E0">
              <w:rPr>
                <w:lang w:val="en-US"/>
              </w:rPr>
              <w:t>-</w:t>
            </w:r>
            <w:r w:rsidRPr="005D30E0">
              <w:rPr>
                <w:lang w:val="en-US"/>
              </w:rPr>
              <w:t>N</w:t>
            </w:r>
          </w:p>
        </w:tc>
        <w:tc>
          <w:tcPr>
            <w:tcW w:w="0" w:type="auto"/>
          </w:tcPr>
          <w:p w14:paraId="3DF43E2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5E0109ED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</w:tr>
      <w:tr w:rsidR="00FA75FE" w:rsidRPr="005D30E0" w14:paraId="560769F6" w14:textId="77777777">
        <w:tc>
          <w:tcPr>
            <w:tcW w:w="0" w:type="auto"/>
          </w:tcPr>
          <w:p w14:paraId="73789DA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  <w:tc>
          <w:tcPr>
            <w:tcW w:w="0" w:type="auto"/>
          </w:tcPr>
          <w:p w14:paraId="754636E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14:paraId="21B6727A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6F526B57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47ECCB36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S</w:t>
            </w:r>
          </w:p>
        </w:tc>
        <w:tc>
          <w:tcPr>
            <w:tcW w:w="0" w:type="auto"/>
          </w:tcPr>
          <w:p w14:paraId="623CB1F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14:paraId="4D83C797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538CBF8D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599D59F0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S</w:t>
            </w:r>
          </w:p>
        </w:tc>
        <w:tc>
          <w:tcPr>
            <w:tcW w:w="0" w:type="auto"/>
          </w:tcPr>
          <w:p w14:paraId="0490449A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14:paraId="2DA4777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198756C3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7818447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</w:tr>
    </w:tbl>
    <w:p w14:paraId="7578EF63" w14:textId="77777777" w:rsidR="005D30E0" w:rsidRDefault="00F7207D" w:rsidP="005D30E0">
      <w:pPr>
        <w:ind w:firstLine="709"/>
        <w:rPr>
          <w:lang w:val="uk-UA"/>
        </w:rPr>
      </w:pPr>
      <w:r>
        <w:rPr>
          <w:lang w:val="uk-UA"/>
        </w:rPr>
        <w:br w:type="page"/>
      </w:r>
      <w:r w:rsidR="00FA75FE" w:rsidRPr="005D30E0">
        <w:rPr>
          <w:lang w:val="uk-UA"/>
        </w:rPr>
        <w:t>І дійсно наші припущення пов</w:t>
      </w:r>
      <w:r w:rsidR="00E85FE3" w:rsidRPr="005D30E0">
        <w:rPr>
          <w:lang w:val="uk-UA"/>
        </w:rPr>
        <w:t>ністю</w:t>
      </w:r>
      <w:r w:rsidR="00FA75FE" w:rsidRPr="005D30E0">
        <w:rPr>
          <w:lang w:val="uk-UA"/>
        </w:rPr>
        <w:t xml:space="preserve"> підтвердились після серії проведених експериментів на предмет утворення комплексних сполук, як з самим дисульфірамом, так і методами зустрічного синтезу цих сполук з послідуючим порівнянням їх властивостей</w:t>
      </w:r>
      <w:r w:rsidR="005D30E0" w:rsidRPr="005D30E0">
        <w:rPr>
          <w:lang w:val="uk-UA"/>
        </w:rPr>
        <w:t>.</w:t>
      </w:r>
    </w:p>
    <w:p w14:paraId="3B848DD2" w14:textId="77777777" w:rsidR="00FA75FE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Дослідження показали можливість утворення комплексних сполук з катіонами важ</w:t>
      </w:r>
      <w:r w:rsidR="00E85FE3" w:rsidRPr="005D30E0">
        <w:rPr>
          <w:lang w:val="uk-UA"/>
        </w:rPr>
        <w:t>к</w:t>
      </w:r>
      <w:r w:rsidRPr="005D30E0">
        <w:rPr>
          <w:lang w:val="uk-UA"/>
        </w:rPr>
        <w:t xml:space="preserve">их металів саме з відновленою формою дисульфіраму </w:t>
      </w:r>
      <w:r w:rsidR="005D30E0">
        <w:rPr>
          <w:lang w:val="uk-UA"/>
        </w:rPr>
        <w:t>-</w:t>
      </w:r>
      <w:r w:rsidR="005D30E0" w:rsidRPr="005D30E0">
        <w:rPr>
          <w:lang w:val="uk-UA"/>
        </w:rPr>
        <w:t xml:space="preserve"> </w:t>
      </w:r>
      <w:r w:rsidRPr="005D30E0">
        <w:rPr>
          <w:lang w:val="uk-UA"/>
        </w:rPr>
        <w:t>диетилдитіокарбам</w:t>
      </w:r>
      <w:r w:rsidR="00E85FE3" w:rsidRPr="005D30E0">
        <w:rPr>
          <w:lang w:val="uk-UA"/>
        </w:rPr>
        <w:t>і</w:t>
      </w:r>
      <w:r w:rsidRPr="005D30E0">
        <w:rPr>
          <w:lang w:val="uk-UA"/>
        </w:rPr>
        <w:t xml:space="preserve">новою кислотою, на дві молекули якої і ділиться досліджуваний препарат внаслідок розриву зв’язку </w:t>
      </w:r>
      <w:r w:rsidR="005D30E0">
        <w:rPr>
          <w:lang w:val="uk-UA"/>
        </w:rPr>
        <w:t>-</w:t>
      </w:r>
      <w:r w:rsidRPr="005D30E0">
        <w:rPr>
          <w:lang w:val="en-US"/>
        </w:rPr>
        <w:t>S</w:t>
      </w:r>
      <w:r w:rsidR="005D30E0">
        <w:rPr>
          <w:lang w:val="uk-UA"/>
        </w:rPr>
        <w:t>-</w:t>
      </w:r>
      <w:r w:rsidRPr="005D30E0">
        <w:rPr>
          <w:lang w:val="en-US"/>
        </w:rPr>
        <w:t>S</w:t>
      </w:r>
      <w:r w:rsidR="005D30E0">
        <w:rPr>
          <w:lang w:val="uk-UA"/>
        </w:rPr>
        <w:t>-</w:t>
      </w:r>
      <w:r w:rsidR="005D30E0" w:rsidRPr="005D30E0">
        <w:rPr>
          <w:lang w:val="uk-UA"/>
        </w:rPr>
        <w:t xml:space="preserve">: </w:t>
      </w:r>
    </w:p>
    <w:p w14:paraId="674177A5" w14:textId="77777777" w:rsidR="00A721AE" w:rsidRPr="005D30E0" w:rsidRDefault="00A721AE" w:rsidP="005D30E0">
      <w:pPr>
        <w:ind w:firstLine="709"/>
        <w:rPr>
          <w:lang w:val="uk-UA"/>
        </w:rPr>
      </w:pPr>
    </w:p>
    <w:tbl>
      <w:tblPr>
        <w:tblStyle w:val="a7"/>
        <w:tblW w:w="9072" w:type="dxa"/>
        <w:tblInd w:w="0" w:type="dxa"/>
        <w:tblLook w:val="01E0" w:firstRow="1" w:lastRow="1" w:firstColumn="1" w:lastColumn="1" w:noHBand="0" w:noVBand="0"/>
      </w:tblPr>
      <w:tblGrid>
        <w:gridCol w:w="972"/>
        <w:gridCol w:w="346"/>
        <w:gridCol w:w="2070"/>
        <w:gridCol w:w="346"/>
        <w:gridCol w:w="973"/>
        <w:gridCol w:w="346"/>
        <w:gridCol w:w="832"/>
        <w:gridCol w:w="346"/>
        <w:gridCol w:w="492"/>
        <w:gridCol w:w="973"/>
        <w:gridCol w:w="1376"/>
      </w:tblGrid>
      <w:tr w:rsidR="00FA75FE" w:rsidRPr="005D30E0" w14:paraId="34F1FD53" w14:textId="77777777">
        <w:tc>
          <w:tcPr>
            <w:tcW w:w="0" w:type="auto"/>
          </w:tcPr>
          <w:p w14:paraId="5597E449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  <w:tc>
          <w:tcPr>
            <w:tcW w:w="0" w:type="auto"/>
          </w:tcPr>
          <w:p w14:paraId="3F1D9B3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14:paraId="6DD84686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N</w:t>
            </w:r>
            <w:r w:rsidR="005D30E0">
              <w:rPr>
                <w:lang w:val="en-US"/>
              </w:rPr>
              <w:t>-</w:t>
            </w:r>
            <w:r w:rsidRPr="005D30E0">
              <w:rPr>
                <w:lang w:val="en-US"/>
              </w:rPr>
              <w:t>C</w:t>
            </w:r>
            <w:r w:rsidR="005D30E0">
              <w:rPr>
                <w:lang w:val="en-US"/>
              </w:rPr>
              <w:t>-</w:t>
            </w:r>
            <w:r w:rsidRPr="005D30E0">
              <w:rPr>
                <w:lang w:val="en-US"/>
              </w:rPr>
              <w:t>S</w:t>
            </w:r>
            <w:r w:rsidR="005D30E0">
              <w:rPr>
                <w:lang w:val="en-US"/>
              </w:rPr>
              <w:t>-</w:t>
            </w:r>
            <w:r w:rsidRPr="005D30E0">
              <w:rPr>
                <w:lang w:val="en-US"/>
              </w:rPr>
              <w:t>S</w:t>
            </w:r>
            <w:r w:rsidR="005D30E0">
              <w:rPr>
                <w:lang w:val="en-US"/>
              </w:rPr>
              <w:t>-</w:t>
            </w:r>
            <w:r w:rsidRPr="005D30E0">
              <w:rPr>
                <w:lang w:val="en-US"/>
              </w:rPr>
              <w:t>C</w:t>
            </w:r>
            <w:r w:rsidR="005D30E0">
              <w:rPr>
                <w:lang w:val="en-US"/>
              </w:rPr>
              <w:t>-</w:t>
            </w:r>
            <w:r w:rsidRPr="005D30E0">
              <w:rPr>
                <w:lang w:val="en-US"/>
              </w:rPr>
              <w:t>N</w:t>
            </w:r>
          </w:p>
        </w:tc>
        <w:tc>
          <w:tcPr>
            <w:tcW w:w="0" w:type="auto"/>
          </w:tcPr>
          <w:p w14:paraId="1D166FB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00C80AF6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  <w:tc>
          <w:tcPr>
            <w:tcW w:w="0" w:type="auto"/>
          </w:tcPr>
          <w:p w14:paraId="1559262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14:paraId="181A9000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2H</w:t>
            </w:r>
            <w:r w:rsidRPr="005D30E0">
              <w:rPr>
                <w:vertAlign w:val="superscript"/>
                <w:lang w:val="en-US"/>
              </w:rPr>
              <w:t>+</w:t>
            </w:r>
          </w:p>
        </w:tc>
        <w:tc>
          <w:tcPr>
            <w:tcW w:w="0" w:type="auto"/>
          </w:tcPr>
          <w:p w14:paraId="4E131472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 w:val="restart"/>
          </w:tcPr>
          <w:p w14:paraId="4D0443B3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2</w:t>
            </w:r>
          </w:p>
        </w:tc>
        <w:tc>
          <w:tcPr>
            <w:tcW w:w="0" w:type="auto"/>
          </w:tcPr>
          <w:p w14:paraId="37A609F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  <w:tc>
          <w:tcPr>
            <w:tcW w:w="0" w:type="auto"/>
            <w:vMerge w:val="restart"/>
          </w:tcPr>
          <w:p w14:paraId="77D802D8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N</w:t>
            </w:r>
            <w:r w:rsidR="005D30E0">
              <w:rPr>
                <w:lang w:val="en-US"/>
              </w:rPr>
              <w:t>-</w:t>
            </w:r>
            <w:r w:rsidRPr="005D30E0">
              <w:rPr>
                <w:lang w:val="en-US"/>
              </w:rPr>
              <w:t>C</w:t>
            </w:r>
            <w:r w:rsidR="005D30E0">
              <w:rPr>
                <w:lang w:val="en-US"/>
              </w:rPr>
              <w:t>-</w:t>
            </w:r>
            <w:r w:rsidRPr="005D30E0">
              <w:rPr>
                <w:lang w:val="en-US"/>
              </w:rPr>
              <w:t>SH</w:t>
            </w:r>
          </w:p>
        </w:tc>
      </w:tr>
      <w:tr w:rsidR="00FA75FE" w:rsidRPr="005D30E0" w14:paraId="2FE80A69" w14:textId="77777777">
        <w:tc>
          <w:tcPr>
            <w:tcW w:w="0" w:type="auto"/>
          </w:tcPr>
          <w:p w14:paraId="42901F83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  <w:tc>
          <w:tcPr>
            <w:tcW w:w="0" w:type="auto"/>
          </w:tcPr>
          <w:p w14:paraId="2E15AD92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14:paraId="10B090BC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60AD35D7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6FF76620" w14:textId="36109867" w:rsidR="00FA75FE" w:rsidRPr="005D30E0" w:rsidRDefault="00E02552" w:rsidP="00A721AE">
            <w:pPr>
              <w:pStyle w:val="afb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68E66F" wp14:editId="3B83459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113030</wp:posOffset>
                      </wp:positionV>
                      <wp:extent cx="651510" cy="0"/>
                      <wp:effectExtent l="13335" t="55880" r="20955" b="584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AD81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8.9pt" to="7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FA75FE" w:rsidRPr="005D30E0">
              <w:rPr>
                <w:lang w:val="uk-UA"/>
              </w:rPr>
              <w:t>С</w:t>
            </w:r>
            <w:r w:rsidR="00FA75FE" w:rsidRPr="005D30E0">
              <w:rPr>
                <w:vertAlign w:val="subscript"/>
                <w:lang w:val="uk-UA"/>
              </w:rPr>
              <w:t>2</w:t>
            </w:r>
            <w:r w:rsidR="00FA75FE" w:rsidRPr="005D30E0">
              <w:rPr>
                <w:lang w:val="uk-UA"/>
              </w:rPr>
              <w:t>Н</w:t>
            </w:r>
            <w:r w:rsidR="00FA75FE" w:rsidRPr="005D30E0">
              <w:rPr>
                <w:vertAlign w:val="subscript"/>
                <w:lang w:val="uk-UA"/>
              </w:rPr>
              <w:t>5</w:t>
            </w:r>
          </w:p>
        </w:tc>
        <w:tc>
          <w:tcPr>
            <w:tcW w:w="0" w:type="auto"/>
          </w:tcPr>
          <w:p w14:paraId="0115BE7C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14:paraId="3A393B0B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409ADDFA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  <w:vMerge/>
          </w:tcPr>
          <w:p w14:paraId="1042A1FB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</w:p>
        </w:tc>
        <w:tc>
          <w:tcPr>
            <w:tcW w:w="0" w:type="auto"/>
          </w:tcPr>
          <w:p w14:paraId="674CCBB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С</w:t>
            </w:r>
            <w:r w:rsidRPr="005D30E0">
              <w:rPr>
                <w:vertAlign w:val="subscript"/>
                <w:lang w:val="uk-UA"/>
              </w:rPr>
              <w:t>2</w:t>
            </w:r>
            <w:r w:rsidRPr="005D30E0">
              <w:rPr>
                <w:lang w:val="uk-UA"/>
              </w:rPr>
              <w:t>Н</w:t>
            </w:r>
            <w:r w:rsidRPr="005D30E0">
              <w:rPr>
                <w:vertAlign w:val="subscript"/>
                <w:lang w:val="uk-UA"/>
              </w:rPr>
              <w:t>5</w:t>
            </w:r>
          </w:p>
        </w:tc>
        <w:tc>
          <w:tcPr>
            <w:tcW w:w="0" w:type="auto"/>
            <w:vMerge/>
          </w:tcPr>
          <w:p w14:paraId="082FE16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</w:tr>
      <w:tr w:rsidR="00FA75FE" w:rsidRPr="005D30E0" w14:paraId="0287E3D5" w14:textId="77777777">
        <w:tc>
          <w:tcPr>
            <w:tcW w:w="0" w:type="auto"/>
          </w:tcPr>
          <w:p w14:paraId="73E422A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1211551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3DF9AAF8" w14:textId="77777777" w:rsidR="00FA75FE" w:rsidRPr="005D30E0" w:rsidRDefault="005D30E0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 xml:space="preserve"> </w:t>
            </w:r>
            <w:r w:rsidR="00FA75FE" w:rsidRPr="005D30E0">
              <w:rPr>
                <w:lang w:val="en-US"/>
              </w:rPr>
              <w:t>S</w:t>
            </w:r>
            <w:r w:rsidRPr="005D30E0">
              <w:rPr>
                <w:lang w:val="en-US"/>
              </w:rPr>
              <w:t xml:space="preserve"> </w:t>
            </w:r>
            <w:r w:rsidR="00FA75FE" w:rsidRPr="005D30E0">
              <w:rPr>
                <w:lang w:val="en-US"/>
              </w:rPr>
              <w:t>S</w:t>
            </w:r>
          </w:p>
        </w:tc>
        <w:tc>
          <w:tcPr>
            <w:tcW w:w="0" w:type="auto"/>
          </w:tcPr>
          <w:p w14:paraId="2E20C99B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3AE30D29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337CAD2B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510C2B3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5AE248E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361385AF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</w:p>
        </w:tc>
        <w:tc>
          <w:tcPr>
            <w:tcW w:w="0" w:type="auto"/>
          </w:tcPr>
          <w:p w14:paraId="25FC5428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0" w:type="auto"/>
          </w:tcPr>
          <w:p w14:paraId="5C35443E" w14:textId="77777777" w:rsidR="00FA75FE" w:rsidRPr="005D30E0" w:rsidRDefault="005D30E0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 xml:space="preserve"> </w:t>
            </w:r>
            <w:r w:rsidR="00FA75FE" w:rsidRPr="005D30E0">
              <w:rPr>
                <w:lang w:val="en-US"/>
              </w:rPr>
              <w:t>S</w:t>
            </w:r>
          </w:p>
        </w:tc>
      </w:tr>
    </w:tbl>
    <w:p w14:paraId="323C05AC" w14:textId="77777777" w:rsidR="00A721AE" w:rsidRDefault="00A721AE" w:rsidP="005D30E0">
      <w:pPr>
        <w:ind w:firstLine="709"/>
        <w:rPr>
          <w:lang w:val="uk-UA"/>
        </w:rPr>
      </w:pPr>
    </w:p>
    <w:p w14:paraId="43B2602B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Комплексні сполуки з катіонами важких металів, отримані нами безпосередньо при взаємодії водно-спиртових розчинів солей </w:t>
      </w:r>
      <w:r w:rsidR="00E85FE3" w:rsidRPr="005D30E0">
        <w:rPr>
          <w:lang w:val="uk-UA"/>
        </w:rPr>
        <w:t xml:space="preserve">важких металів </w:t>
      </w:r>
      <w:r w:rsidRPr="005D30E0">
        <w:rPr>
          <w:lang w:val="uk-UA"/>
        </w:rPr>
        <w:t xml:space="preserve">з дисульфірамом та окремо добутих шляхом зустрічного синтезу, а саме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взаємодією солей цих металів з диетилдитіокарбамінатом натрію, за даними їх фізичних властивостей та елементного аналізу свідчать про їх абсолютну ідентичність</w:t>
      </w:r>
      <w:r w:rsidR="005D30E0" w:rsidRPr="005D30E0">
        <w:rPr>
          <w:lang w:val="uk-UA"/>
        </w:rPr>
        <w:t xml:space="preserve"> [</w:t>
      </w:r>
      <w:r w:rsidR="00E85FE3" w:rsidRPr="005D30E0">
        <w:rPr>
          <w:lang w:val="uk-UA"/>
        </w:rPr>
        <w:t>65, 66</w:t>
      </w:r>
      <w:r w:rsidR="005D30E0" w:rsidRPr="005D30E0">
        <w:rPr>
          <w:lang w:val="uk-UA"/>
        </w:rPr>
        <w:t xml:space="preserve">]. </w:t>
      </w:r>
      <w:r w:rsidRPr="005D30E0">
        <w:rPr>
          <w:lang w:val="uk-UA"/>
        </w:rPr>
        <w:t>Паралельно з цим</w:t>
      </w:r>
      <w:r w:rsidR="00E85FE3" w:rsidRPr="005D30E0">
        <w:rPr>
          <w:lang w:val="uk-UA"/>
        </w:rPr>
        <w:t>,</w:t>
      </w:r>
      <w:r w:rsidRPr="005D30E0">
        <w:rPr>
          <w:lang w:val="uk-UA"/>
        </w:rPr>
        <w:t xml:space="preserve"> за даними хроматографії в тонкому шарі сорбенту виявлено і доведено, що дисульфірам, як індивідуальна речовина, з солями важких металів не взаємодіє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З цими солями в розчинах взаємодіє диетилдитіокарбамінова кислота, на дві молекули якої </w:t>
      </w:r>
      <w:r w:rsidR="00E85FE3" w:rsidRPr="005D30E0">
        <w:rPr>
          <w:lang w:val="uk-UA"/>
        </w:rPr>
        <w:t xml:space="preserve">і </w:t>
      </w:r>
      <w:r w:rsidRPr="005D30E0">
        <w:rPr>
          <w:lang w:val="uk-UA"/>
        </w:rPr>
        <w:t>розпадається дисульфірам в кислотному середовищі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див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реакцію вище</w:t>
      </w:r>
      <w:r w:rsidR="005D30E0" w:rsidRPr="005D30E0">
        <w:rPr>
          <w:lang w:val="uk-UA"/>
        </w:rPr>
        <w:t>!) [</w:t>
      </w:r>
      <w:r w:rsidR="00E85FE3" w:rsidRPr="005D30E0">
        <w:rPr>
          <w:lang w:val="uk-UA"/>
        </w:rPr>
        <w:t>67</w:t>
      </w:r>
      <w:r w:rsidR="005D30E0" w:rsidRPr="005D30E0">
        <w:rPr>
          <w:lang w:val="uk-UA"/>
        </w:rPr>
        <w:t>].</w:t>
      </w:r>
    </w:p>
    <w:p w14:paraId="2D202372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Таким чином, цей факт дозволяє стверджувати, що, як в живому організмі, так і в біологічних середовищах його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кров, сеча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 xml:space="preserve">дисульфірам визначається цим методом лише за реакцією його основного метаболіту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диетилдитіокарбамінату, що підтверджується спектрофотометричними дослідженнями та припущеннями інших авторів</w:t>
      </w:r>
      <w:r w:rsidR="005D30E0" w:rsidRPr="005D30E0">
        <w:rPr>
          <w:lang w:val="uk-UA"/>
        </w:rPr>
        <w:t xml:space="preserve"> [</w:t>
      </w:r>
      <w:r w:rsidR="00E85FE3" w:rsidRPr="005D30E0">
        <w:rPr>
          <w:lang w:val="uk-UA"/>
        </w:rPr>
        <w:t>51, 53, 60</w:t>
      </w:r>
      <w:r w:rsidR="005D30E0" w:rsidRPr="005D30E0">
        <w:rPr>
          <w:lang w:val="uk-UA"/>
        </w:rPr>
        <w:t>].</w:t>
      </w:r>
    </w:p>
    <w:p w14:paraId="44FC8D60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Однак, дотепер остаточно ще і не з’ясовано, на якій стадії метаболізму в організмі дисульфірам проявляє свої цінні антиалкогольні та антинаркотичні властивості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 xml:space="preserve">на стадії перебування в рідинах організму у незмінному стані </w:t>
      </w:r>
      <w:r w:rsidR="00E85FE3" w:rsidRPr="005D30E0">
        <w:rPr>
          <w:lang w:val="uk-UA"/>
        </w:rPr>
        <w:t>хім</w:t>
      </w:r>
      <w:r w:rsidRPr="005D30E0">
        <w:rPr>
          <w:lang w:val="uk-UA"/>
        </w:rPr>
        <w:t>ічної структури, чи на стадії розпаду до диетилдитіокарбамінату, бо, наскільки відомо, останній не має фармакологічних властивостей дисульфіраму</w:t>
      </w:r>
      <w:r w:rsidR="005D30E0" w:rsidRPr="005D30E0">
        <w:rPr>
          <w:lang w:val="uk-UA"/>
        </w:rPr>
        <w:t>.</w:t>
      </w:r>
    </w:p>
    <w:p w14:paraId="27C88839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Паралельно нами проводилось дослідження стабільності розчинів утворених комплексних сполук в часі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З цією метою в ряд мірних пробірок вносили по 5 мл 10мг</w:t>
      </w:r>
      <w:r w:rsidR="005D30E0" w:rsidRPr="005D30E0">
        <w:rPr>
          <w:lang w:val="uk-UA"/>
        </w:rPr>
        <w:t>%</w:t>
      </w:r>
      <w:r w:rsidRPr="005D30E0">
        <w:rPr>
          <w:lang w:val="uk-UA"/>
        </w:rPr>
        <w:t xml:space="preserve"> спиртових розчинів диетилдитіокарбамінату натрію і окремо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дисульфіраму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Опісля додавали в окремі пробірки по 0,2 мл 0,5% </w:t>
      </w:r>
      <w:r w:rsidR="00E85FE3" w:rsidRPr="005D30E0">
        <w:rPr>
          <w:lang w:val="uk-UA"/>
        </w:rPr>
        <w:t>водних</w:t>
      </w:r>
      <w:r w:rsidRPr="005D30E0">
        <w:rPr>
          <w:lang w:val="uk-UA"/>
        </w:rPr>
        <w:t xml:space="preserve"> розчинів солей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срібла нітрату, міді хлориду, паладію хлориду, нікелю хлориду, вісмуту нітрату та кобальту хлориду і загальний об’єм пробірок доводили етанолом до 10 мл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Під час постійного збовтування через кожні 10 хв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визначали оптичну густину </w:t>
      </w:r>
      <w:r w:rsidRPr="005D30E0">
        <w:rPr>
          <w:lang w:val="en-US"/>
        </w:rPr>
        <w:t>D</w:t>
      </w:r>
      <w:r w:rsidRPr="005D30E0">
        <w:rPr>
          <w:lang w:val="uk-UA"/>
        </w:rPr>
        <w:t xml:space="preserve"> розчинів на ФЕКу при відповідних світлофільтрах, у яких знаходяться максимуми вбирання утворених комплексних сполук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Розчином порівняння був етиловий спирт, до якого було додано по 0,2 мл 0,5% </w:t>
      </w:r>
      <w:r w:rsidR="00E85FE3" w:rsidRPr="005D30E0">
        <w:rPr>
          <w:lang w:val="uk-UA"/>
        </w:rPr>
        <w:t>водних</w:t>
      </w:r>
      <w:r w:rsidRPr="005D30E0">
        <w:rPr>
          <w:lang w:val="uk-UA"/>
        </w:rPr>
        <w:t xml:space="preserve"> розчинів вищеназваних солей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Таким чином було експериментально визначено час від моменту утворення комплексних сполук до досягнення найвищого значення опти</w:t>
      </w:r>
      <w:r w:rsidR="00E85FE3" w:rsidRPr="005D30E0">
        <w:rPr>
          <w:lang w:val="uk-UA"/>
        </w:rPr>
        <w:t>ч</w:t>
      </w:r>
      <w:r w:rsidRPr="005D30E0">
        <w:rPr>
          <w:lang w:val="uk-UA"/>
        </w:rPr>
        <w:t xml:space="preserve">ної густини </w:t>
      </w:r>
      <w:r w:rsidRPr="005D30E0">
        <w:rPr>
          <w:lang w:val="en-US"/>
        </w:rPr>
        <w:t>D</w:t>
      </w:r>
      <w:r w:rsidRPr="005D30E0">
        <w:rPr>
          <w:lang w:val="uk-UA"/>
        </w:rPr>
        <w:t xml:space="preserve"> і найдовшої її стабільності в часі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При цьому встановлено, що найбільшу стабільність в часі вони мають в кислому середовищі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рН = 1</w:t>
      </w:r>
      <w:r w:rsidR="00E85FE3" w:rsidRPr="005D30E0">
        <w:rPr>
          <w:lang w:val="uk-UA"/>
        </w:rPr>
        <w:t xml:space="preserve"> </w:t>
      </w:r>
      <w:r w:rsidR="005D30E0">
        <w:rPr>
          <w:lang w:val="uk-UA"/>
        </w:rPr>
        <w:t>-</w:t>
      </w:r>
      <w:r w:rsidR="00E85FE3" w:rsidRPr="005D30E0">
        <w:rPr>
          <w:lang w:val="uk-UA"/>
        </w:rPr>
        <w:t xml:space="preserve"> </w:t>
      </w:r>
      <w:r w:rsidRPr="005D30E0">
        <w:rPr>
          <w:lang w:val="uk-UA"/>
        </w:rPr>
        <w:t>6,5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а найбільшу опти</w:t>
      </w:r>
      <w:r w:rsidR="00E85FE3" w:rsidRPr="005D30E0">
        <w:rPr>
          <w:lang w:val="uk-UA"/>
        </w:rPr>
        <w:t>ч</w:t>
      </w:r>
      <w:r w:rsidRPr="005D30E0">
        <w:rPr>
          <w:lang w:val="uk-UA"/>
        </w:rPr>
        <w:t>ну густину досягають при нагріванні розчинів навіть до +50°С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 xml:space="preserve">у випадку утворення комплексів з </w:t>
      </w:r>
      <w:r w:rsidRPr="005D30E0">
        <w:rPr>
          <w:lang w:val="en-US"/>
        </w:rPr>
        <w:t>Cu</w:t>
      </w:r>
      <w:r w:rsidRPr="005D30E0">
        <w:rPr>
          <w:vertAlign w:val="superscript"/>
          <w:lang w:val="uk-UA"/>
        </w:rPr>
        <w:t>2+</w:t>
      </w:r>
      <w:r w:rsidRPr="005D30E0">
        <w:rPr>
          <w:lang w:val="uk-UA"/>
        </w:rPr>
        <w:t xml:space="preserve"> і </w:t>
      </w:r>
      <w:r w:rsidRPr="005D30E0">
        <w:rPr>
          <w:lang w:val="en-US"/>
        </w:rPr>
        <w:t>Ag</w:t>
      </w:r>
      <w:r w:rsidRPr="005D30E0">
        <w:rPr>
          <w:vertAlign w:val="superscript"/>
          <w:lang w:val="uk-UA"/>
        </w:rPr>
        <w:t>+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та до +70°С при утворенні комплексу з С</w:t>
      </w:r>
      <w:r w:rsidR="00E85FE3" w:rsidRPr="005D30E0">
        <w:rPr>
          <w:lang w:val="uk-UA"/>
        </w:rPr>
        <w:t>о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С</w:t>
      </w:r>
      <w:r w:rsidRPr="005D30E0">
        <w:rPr>
          <w:lang w:val="en-US"/>
        </w:rPr>
        <w:t>l</w:t>
      </w:r>
      <w:r w:rsidRPr="005D30E0">
        <w:rPr>
          <w:lang w:val="uk-UA"/>
        </w:rPr>
        <w:t>О</w:t>
      </w:r>
      <w:r w:rsidRPr="005D30E0">
        <w:rPr>
          <w:vertAlign w:val="subscript"/>
          <w:lang w:val="uk-UA"/>
        </w:rPr>
        <w:t>4</w:t>
      </w:r>
      <w:r w:rsidR="005D30E0" w:rsidRPr="005D30E0">
        <w:rPr>
          <w:lang w:val="uk-UA"/>
        </w:rPr>
        <w:t xml:space="preserve">) </w:t>
      </w:r>
      <w:r w:rsidRPr="005D30E0">
        <w:rPr>
          <w:vertAlign w:val="subscript"/>
          <w:lang w:val="uk-UA"/>
        </w:rPr>
        <w:t>2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Однак, таке досить високе підвищення температури розчинів є недопустимим при проведенні їх оптичних досліджень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Тому для ідентифікації і кількісного визначення дисульфіраму у вигляді його метаболіту диетилдитіокарбамінату нами було вибрано і запропоновано комплекс його з </w:t>
      </w:r>
      <w:r w:rsidRPr="005D30E0">
        <w:rPr>
          <w:lang w:val="en-US"/>
        </w:rPr>
        <w:t>Pd</w:t>
      </w:r>
      <w:r w:rsidRPr="005D30E0">
        <w:rPr>
          <w:vertAlign w:val="superscript"/>
          <w:lang w:val="uk-UA"/>
        </w:rPr>
        <w:t>2+</w:t>
      </w:r>
      <w:r w:rsidRPr="005D30E0">
        <w:rPr>
          <w:lang w:val="uk-UA"/>
        </w:rPr>
        <w:t>, який утворюється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досліджено нами</w:t>
      </w:r>
      <w:r w:rsidR="005D30E0" w:rsidRPr="005D30E0">
        <w:rPr>
          <w:lang w:val="uk-UA"/>
        </w:rPr>
        <w:t xml:space="preserve">!) </w:t>
      </w:r>
      <w:r w:rsidRPr="005D30E0">
        <w:rPr>
          <w:lang w:val="uk-UA"/>
        </w:rPr>
        <w:t>в звичайних умовах з достатньою для дослідження інтенсивністю і стабільністю в часі</w:t>
      </w:r>
      <w:r w:rsidR="005D30E0" w:rsidRPr="005D30E0">
        <w:rPr>
          <w:lang w:val="uk-UA"/>
        </w:rPr>
        <w:t>.</w:t>
      </w:r>
    </w:p>
    <w:p w14:paraId="531EBF35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Отримані комплексні сполуки і їх властивості представлені в таблиці 1</w:t>
      </w:r>
      <w:r w:rsidR="005D30E0" w:rsidRPr="005D30E0">
        <w:rPr>
          <w:lang w:val="uk-UA"/>
        </w:rPr>
        <w:t>.</w:t>
      </w:r>
    </w:p>
    <w:p w14:paraId="5D9A3F8D" w14:textId="77777777" w:rsidR="00FA75FE" w:rsidRPr="005D30E0" w:rsidRDefault="00A721AE" w:rsidP="00A721AE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5" w:name="_Toc259882025"/>
      <w:r w:rsidR="005D30E0">
        <w:rPr>
          <w:lang w:val="uk-UA"/>
        </w:rPr>
        <w:t xml:space="preserve">2.2 </w:t>
      </w:r>
      <w:r w:rsidR="00FA75FE" w:rsidRPr="005D30E0">
        <w:rPr>
          <w:lang w:val="uk-UA"/>
        </w:rPr>
        <w:t>Ідентифікація</w:t>
      </w:r>
      <w:r w:rsidR="005D30E0">
        <w:rPr>
          <w:lang w:val="uk-UA"/>
        </w:rPr>
        <w:t xml:space="preserve"> "</w:t>
      </w:r>
      <w:r w:rsidR="00FA75FE" w:rsidRPr="005D30E0">
        <w:rPr>
          <w:lang w:val="uk-UA"/>
        </w:rPr>
        <w:t>Тетлонгу-250</w:t>
      </w:r>
      <w:r w:rsidR="005D30E0">
        <w:rPr>
          <w:lang w:val="uk-UA"/>
        </w:rPr>
        <w:t xml:space="preserve">" </w:t>
      </w:r>
      <w:r w:rsidR="00FA75FE" w:rsidRPr="005D30E0">
        <w:rPr>
          <w:lang w:val="uk-UA"/>
        </w:rPr>
        <w:t>за допомогою методу</w:t>
      </w:r>
      <w:r>
        <w:rPr>
          <w:lang w:val="uk-UA"/>
        </w:rPr>
        <w:t xml:space="preserve"> </w:t>
      </w:r>
      <w:r w:rsidR="00FA75FE" w:rsidRPr="005D30E0">
        <w:rPr>
          <w:lang w:val="uk-UA"/>
        </w:rPr>
        <w:t>хроматографії в тонкому шарі сорбенту</w:t>
      </w:r>
      <w:bookmarkEnd w:id="15"/>
    </w:p>
    <w:p w14:paraId="0184E243" w14:textId="77777777" w:rsidR="00A721AE" w:rsidRDefault="00A721AE" w:rsidP="005D30E0">
      <w:pPr>
        <w:ind w:firstLine="709"/>
        <w:rPr>
          <w:lang w:val="uk-UA"/>
        </w:rPr>
      </w:pPr>
    </w:p>
    <w:p w14:paraId="61E8D63E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Метод хроматографії в тонкому шарі собренту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ХТШС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вперше був запропонований в 1938 році Н</w:t>
      </w:r>
      <w:r w:rsidR="005D30E0">
        <w:rPr>
          <w:lang w:val="uk-UA"/>
        </w:rPr>
        <w:t xml:space="preserve">.А. </w:t>
      </w:r>
      <w:r w:rsidRPr="005D30E0">
        <w:rPr>
          <w:lang w:val="uk-UA"/>
        </w:rPr>
        <w:t>Ізмайловим та М</w:t>
      </w:r>
      <w:r w:rsidR="005D30E0">
        <w:rPr>
          <w:lang w:val="uk-UA"/>
        </w:rPr>
        <w:t xml:space="preserve">.С. </w:t>
      </w:r>
      <w:r w:rsidRPr="005D30E0">
        <w:rPr>
          <w:lang w:val="uk-UA"/>
        </w:rPr>
        <w:t>Шрайбер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На пластинках, покритих тонким шаром оксиду алюмінію, вони розділили алкалоїди, виділені з лікарських рослин</w:t>
      </w:r>
      <w:r w:rsidR="005D30E0" w:rsidRPr="005D30E0">
        <w:rPr>
          <w:lang w:val="uk-UA"/>
        </w:rPr>
        <w:t>.</w:t>
      </w:r>
    </w:p>
    <w:p w14:paraId="3C6FE151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Теоретичні основи методу хроматографії в тонкому шарі сорбенту описані в ряді монографій, статей і оглядів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Шталь Е</w:t>
      </w:r>
      <w:r w:rsidR="005D30E0" w:rsidRPr="005D30E0">
        <w:rPr>
          <w:lang w:val="uk-UA"/>
        </w:rPr>
        <w:t>., 19</w:t>
      </w:r>
      <w:r w:rsidRPr="005D30E0">
        <w:rPr>
          <w:lang w:val="uk-UA"/>
        </w:rPr>
        <w:t>65</w:t>
      </w:r>
      <w:r w:rsidR="005D30E0" w:rsidRPr="005D30E0">
        <w:rPr>
          <w:lang w:val="uk-UA"/>
        </w:rPr>
        <w:t xml:space="preserve">; </w:t>
      </w:r>
      <w:r w:rsidRPr="005D30E0">
        <w:rPr>
          <w:lang w:val="uk-UA"/>
        </w:rPr>
        <w:t>Шар</w:t>
      </w:r>
      <w:r w:rsidR="00E85FE3" w:rsidRPr="005D30E0">
        <w:rPr>
          <w:lang w:val="uk-UA"/>
        </w:rPr>
        <w:t>ш</w:t>
      </w:r>
      <w:r w:rsidRPr="005D30E0">
        <w:rPr>
          <w:lang w:val="uk-UA"/>
        </w:rPr>
        <w:t>унова М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Шварц У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Михалець Ч</w:t>
      </w:r>
      <w:r w:rsidR="005D30E0" w:rsidRPr="005D30E0">
        <w:rPr>
          <w:lang w:val="uk-UA"/>
        </w:rPr>
        <w:t>., 19</w:t>
      </w:r>
      <w:r w:rsidRPr="005D30E0">
        <w:rPr>
          <w:lang w:val="uk-UA"/>
        </w:rPr>
        <w:t>80</w:t>
      </w:r>
      <w:r w:rsidR="005D30E0" w:rsidRPr="005D30E0">
        <w:rPr>
          <w:lang w:val="uk-UA"/>
        </w:rPr>
        <w:t xml:space="preserve">; </w:t>
      </w:r>
      <w:r w:rsidRPr="005D30E0">
        <w:rPr>
          <w:lang w:val="uk-UA"/>
        </w:rPr>
        <w:t>Пул К</w:t>
      </w:r>
      <w:r w:rsidR="005D30E0">
        <w:rPr>
          <w:lang w:val="uk-UA"/>
        </w:rPr>
        <w:t xml:space="preserve">.Ф., </w:t>
      </w:r>
      <w:r w:rsidRPr="005D30E0">
        <w:rPr>
          <w:lang w:val="uk-UA"/>
        </w:rPr>
        <w:t>Хатіб С</w:t>
      </w:r>
      <w:r w:rsidR="005D30E0" w:rsidRPr="005D30E0">
        <w:rPr>
          <w:lang w:val="uk-UA"/>
        </w:rPr>
        <w:t>., 19</w:t>
      </w:r>
      <w:r w:rsidRPr="005D30E0">
        <w:rPr>
          <w:lang w:val="uk-UA"/>
        </w:rPr>
        <w:t>90 та ін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в яких висвітлені способи застосування методу ХТШС для розділення, ідентифікації і кількісного визначення органічних і неорганічних речовин</w:t>
      </w:r>
      <w:r w:rsidR="005D30E0" w:rsidRPr="005D30E0">
        <w:rPr>
          <w:lang w:val="uk-UA"/>
        </w:rPr>
        <w:t xml:space="preserve"> [</w:t>
      </w:r>
      <w:r w:rsidR="00E85FE3" w:rsidRPr="005D30E0">
        <w:rPr>
          <w:lang w:val="uk-UA"/>
        </w:rPr>
        <w:t>21, 52, 54</w:t>
      </w:r>
      <w:r w:rsidR="005D30E0" w:rsidRPr="005D30E0">
        <w:rPr>
          <w:lang w:val="uk-UA"/>
        </w:rPr>
        <w:t>].</w:t>
      </w:r>
    </w:p>
    <w:p w14:paraId="2B23A8BC" w14:textId="77777777" w:rsidR="005D30E0" w:rsidRDefault="00FA75FE" w:rsidP="005D30E0">
      <w:pPr>
        <w:ind w:firstLine="709"/>
      </w:pPr>
      <w:r w:rsidRPr="005D30E0">
        <w:rPr>
          <w:lang w:val="uk-UA"/>
        </w:rPr>
        <w:t>Завдяки великій розділяючій здатності, високій чутливості і швидкості розділення метод ХТШС став важливим методом ідентифікації токсикологічно важливих речовин у витяжках з біологічного матеріалу та біологічних рідин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В</w:t>
      </w:r>
      <w:r w:rsidR="005D30E0">
        <w:rPr>
          <w:lang w:val="uk-UA"/>
        </w:rPr>
        <w:t xml:space="preserve">.П. </w:t>
      </w:r>
      <w:r w:rsidRPr="005D30E0">
        <w:rPr>
          <w:lang w:val="uk-UA"/>
        </w:rPr>
        <w:t>Крамаренко, 1989</w:t>
      </w:r>
      <w:r w:rsidR="005D30E0" w:rsidRPr="005D30E0">
        <w:rPr>
          <w:lang w:val="uk-UA"/>
        </w:rPr>
        <w:t>) [</w:t>
      </w:r>
      <w:r w:rsidR="00E85FE3" w:rsidRPr="005D30E0">
        <w:rPr>
          <w:lang w:val="uk-UA"/>
        </w:rPr>
        <w:t>19, 20</w:t>
      </w:r>
      <w:r w:rsidR="005D30E0" w:rsidRPr="005D30E0">
        <w:rPr>
          <w:lang w:val="uk-UA"/>
        </w:rPr>
        <w:t xml:space="preserve">]. </w:t>
      </w:r>
      <w:r w:rsidRPr="005D30E0">
        <w:rPr>
          <w:lang w:val="uk-UA"/>
        </w:rPr>
        <w:t>При дослідженні витяжок з біологічного матеріалу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кров, сеча, органи трупа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неможливо здійснити ідентифікацію речовин за допомогою хімічної реакції без попередньої очистки, бо цьому будуть заважати невідомі домішки білкової і ліпідної природи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А при ідентифікації речовин з допомогою методу ХТШС повністю виключається вплив цих домішок на результати досліджень, тому ці витяжки можна досліджувати без попередньої очистки</w:t>
      </w:r>
      <w:r w:rsidR="005D30E0" w:rsidRPr="005D30E0">
        <w:rPr>
          <w:lang w:val="uk-UA"/>
        </w:rPr>
        <w:t xml:space="preserve"> [</w:t>
      </w:r>
      <w:r w:rsidR="00E85FE3" w:rsidRPr="005D30E0">
        <w:t>61</w:t>
      </w:r>
      <w:r w:rsidR="00E85FE3" w:rsidRPr="005D30E0">
        <w:rPr>
          <w:lang w:val="uk-UA"/>
        </w:rPr>
        <w:t>, 62, 63, 64</w:t>
      </w:r>
      <w:r w:rsidR="005D30E0" w:rsidRPr="005D30E0">
        <w:t>].</w:t>
      </w:r>
    </w:p>
    <w:p w14:paraId="120CF2A4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В зв’язку з цим ми вирішили застосувати цей метод для ідентифікації і кількісного визначення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Тетлонгу-250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 xml:space="preserve">за його основним діючим агентом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дисульфірамом у біологічному матеріалі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крові, сечі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 xml:space="preserve">у вигляді комплексу його метаболіту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диетилдитіокарбамінату з </w:t>
      </w:r>
      <w:r w:rsidRPr="005D30E0">
        <w:rPr>
          <w:lang w:val="en-US"/>
        </w:rPr>
        <w:t>Pd</w:t>
      </w:r>
      <w:r w:rsidRPr="005D30E0">
        <w:rPr>
          <w:vertAlign w:val="superscript"/>
          <w:lang w:val="uk-UA"/>
        </w:rPr>
        <w:t>2+</w:t>
      </w:r>
      <w:r w:rsidR="005D30E0" w:rsidRPr="005D30E0">
        <w:rPr>
          <w:lang w:val="uk-UA"/>
        </w:rPr>
        <w:t>.</w:t>
      </w:r>
    </w:p>
    <w:p w14:paraId="15C535DA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Для дослідження було використано готові пластинки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Силуфол-</w:t>
      </w:r>
      <w:r w:rsidRPr="005D30E0">
        <w:rPr>
          <w:lang w:val="en-US"/>
        </w:rPr>
        <w:t>UV</w:t>
      </w:r>
      <w:r w:rsidRPr="005D30E0">
        <w:rPr>
          <w:lang w:val="uk-UA"/>
        </w:rPr>
        <w:t>-254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з готовим закріпленим шаром силікагелю в суміші з люмінісцентним індикатором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Хроматографування проводилось в камерах висотою 20 см і діаметром 10 см, які заповнювались і насичувались 1 год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парами елуента такого складу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метанол, етанол, триетаноламін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1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0,3</w:t>
      </w:r>
      <w:r w:rsidR="005D30E0" w:rsidRPr="005D30E0">
        <w:rPr>
          <w:lang w:val="uk-UA"/>
        </w:rPr>
        <w:t xml:space="preserve">). </w:t>
      </w:r>
      <w:r w:rsidRPr="005D30E0">
        <w:rPr>
          <w:lang w:val="uk-UA"/>
        </w:rPr>
        <w:t>На умовну лінію старту пластинки, що знаходилась на відстані 2 см від її нижнього краю, наносили з допомогою капілярів по дві краплі етанольно-водних розчинів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чистого дисульфіраму, а через 1,5 см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на умовній лінії старту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окремо розчини утворених комплексних сполук дисульфіраму з металами, наведеними в таблиці 1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Пластинку підсушували на повітрі і опускали вертикально в камеру для хроматографування, слідкували, щоб фронт елуента не досяг верхнього краю пластинки менше 1 см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Опісля її виймали з камери і ще вологою розглядали в УФ-світлі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На вологій хроматограмі відразу виявлялась пляма темно-сірого кольору дисульфіраму з </w:t>
      </w:r>
      <w:r w:rsidRPr="005D30E0">
        <w:rPr>
          <w:lang w:val="en-US"/>
        </w:rPr>
        <w:t>Rf</w:t>
      </w:r>
      <w:r w:rsidRPr="005D30E0">
        <w:rPr>
          <w:lang w:val="uk-UA"/>
        </w:rPr>
        <w:t xml:space="preserve"> = 0,91, а плями відповідних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його комплексів з металами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виявлялись лише на висушеній пластинці після довгого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sym w:font="Symbol" w:char="F0BB"/>
      </w:r>
      <w:r w:rsidRPr="005D30E0">
        <w:rPr>
          <w:lang w:val="uk-UA"/>
        </w:rPr>
        <w:t xml:space="preserve"> 5 хв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 xml:space="preserve">прямого насвітлення її УФ променями з відповідними величинами </w:t>
      </w:r>
      <w:r w:rsidRPr="005D30E0">
        <w:rPr>
          <w:lang w:val="en-US"/>
        </w:rPr>
        <w:t>Rf</w:t>
      </w:r>
      <w:r w:rsidRPr="005D30E0">
        <w:rPr>
          <w:lang w:val="uk-UA"/>
        </w:rPr>
        <w:t>, наведеними в таблиці 1</w:t>
      </w:r>
      <w:r w:rsidR="005D30E0" w:rsidRPr="005D30E0">
        <w:rPr>
          <w:lang w:val="uk-UA"/>
        </w:rPr>
        <w:t>.</w:t>
      </w:r>
    </w:p>
    <w:p w14:paraId="49AFAF7B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Таким чином, з допомогою методу ХТШС нами виявлено і доведено, що безпосередньо дисульфірам не утворює сполук з катіонами металів, а лише його метаболіт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диетилдитіокарбамінат, який має інше значення </w:t>
      </w:r>
      <w:r w:rsidRPr="005D30E0">
        <w:rPr>
          <w:lang w:val="en-US"/>
        </w:rPr>
        <w:t>Rf</w:t>
      </w:r>
      <w:r w:rsidRPr="005D30E0">
        <w:rPr>
          <w:lang w:val="uk-UA"/>
        </w:rPr>
        <w:t xml:space="preserve"> в порівнянні з дисульфірамом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Однак, сам диетилдитіокарбамінат на хроматографічній пластинці в УФ-світлі, на відміну від дисульфіраму</w:t>
      </w:r>
      <w:r w:rsidR="00E85FE3" w:rsidRPr="005D30E0">
        <w:rPr>
          <w:lang w:val="uk-UA"/>
        </w:rPr>
        <w:t>,</w:t>
      </w:r>
      <w:r w:rsidRPr="005D30E0">
        <w:rPr>
          <w:lang w:val="uk-UA"/>
        </w:rPr>
        <w:t xml:space="preserve"> виявляється у вигляді плям з слабкою рожево-фіолетовою флуоресценцією</w:t>
      </w:r>
      <w:r w:rsidR="005D30E0" w:rsidRPr="005D30E0">
        <w:rPr>
          <w:lang w:val="uk-UA"/>
        </w:rPr>
        <w:t>.</w:t>
      </w:r>
    </w:p>
    <w:p w14:paraId="73EBDFDE" w14:textId="77777777" w:rsidR="00A721AE" w:rsidRDefault="00A721AE" w:rsidP="00A721AE">
      <w:pPr>
        <w:pStyle w:val="2"/>
        <w:rPr>
          <w:lang w:val="uk-UA"/>
        </w:rPr>
      </w:pPr>
    </w:p>
    <w:p w14:paraId="3AF82DDA" w14:textId="77777777" w:rsidR="00FA75FE" w:rsidRPr="005D30E0" w:rsidRDefault="005D30E0" w:rsidP="00A721AE">
      <w:pPr>
        <w:pStyle w:val="2"/>
        <w:rPr>
          <w:lang w:val="uk-UA"/>
        </w:rPr>
      </w:pPr>
      <w:bookmarkStart w:id="16" w:name="_Toc259882026"/>
      <w:r>
        <w:rPr>
          <w:lang w:val="uk-UA"/>
        </w:rPr>
        <w:t xml:space="preserve">2.3 </w:t>
      </w:r>
      <w:r w:rsidR="00FA75FE" w:rsidRPr="005D30E0">
        <w:rPr>
          <w:lang w:val="uk-UA"/>
        </w:rPr>
        <w:t>Кількісне визначення</w:t>
      </w:r>
      <w:r>
        <w:rPr>
          <w:lang w:val="uk-UA"/>
        </w:rPr>
        <w:t xml:space="preserve"> "</w:t>
      </w:r>
      <w:r w:rsidR="00FA75FE" w:rsidRPr="005D30E0">
        <w:rPr>
          <w:lang w:val="uk-UA"/>
        </w:rPr>
        <w:t>Тетлонгу-250</w:t>
      </w:r>
      <w:r>
        <w:rPr>
          <w:lang w:val="uk-UA"/>
        </w:rPr>
        <w:t>"</w:t>
      </w:r>
      <w:r w:rsidR="00A721AE">
        <w:rPr>
          <w:lang w:val="uk-UA"/>
        </w:rPr>
        <w:t xml:space="preserve"> </w:t>
      </w:r>
      <w:r w:rsidR="00FA75FE" w:rsidRPr="005D30E0">
        <w:rPr>
          <w:lang w:val="uk-UA"/>
        </w:rPr>
        <w:t>фотоколориметричним методом</w:t>
      </w:r>
      <w:bookmarkEnd w:id="16"/>
    </w:p>
    <w:p w14:paraId="5E03D4BE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540560FA" w14:textId="77777777" w:rsidR="00FA75FE" w:rsidRPr="005D30E0" w:rsidRDefault="005D30E0" w:rsidP="00A721AE">
      <w:pPr>
        <w:pStyle w:val="2"/>
        <w:rPr>
          <w:lang w:val="uk-UA"/>
        </w:rPr>
      </w:pPr>
      <w:bookmarkStart w:id="17" w:name="_Toc259882027"/>
      <w:r>
        <w:rPr>
          <w:lang w:val="uk-UA"/>
        </w:rPr>
        <w:t xml:space="preserve">2.3.1 </w:t>
      </w:r>
      <w:r w:rsidR="00FA75FE" w:rsidRPr="005D30E0">
        <w:rPr>
          <w:lang w:val="uk-UA"/>
        </w:rPr>
        <w:t>Наукове обґрунтування і розробка методу</w:t>
      </w:r>
      <w:bookmarkEnd w:id="17"/>
    </w:p>
    <w:p w14:paraId="6D663C7F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Сучасний рівень розвитку науки вимагає використання високочутливих методів аналізу, які дозволяють визначати мікрокількості досліджуваних речовин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Тому широкого застосування набули оптичні методи аналізу, які базуються на взаємодії променевої енергії з аналізуючою речовиною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До цих методів належать фотометричні методи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спектрофотометрія і фотоелектроколориметрія</w:t>
      </w:r>
      <w:r w:rsidR="005D30E0" w:rsidRPr="005D30E0">
        <w:rPr>
          <w:lang w:val="uk-UA"/>
        </w:rPr>
        <w:t>).</w:t>
      </w:r>
    </w:p>
    <w:p w14:paraId="062BC0A3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Метод спектрофотометрії базується на вибірковому вбиранні монохроматичного випромінювання у видимій, ультрафіолетовій та інфрачервоній ділянках спектру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Вибірковий характер вбирання світла залежить від природи речовини, що дозволяє проводити її якісний і кількісний аналіз</w:t>
      </w:r>
      <w:r w:rsidR="005D30E0" w:rsidRPr="005D30E0">
        <w:rPr>
          <w:lang w:val="uk-UA"/>
        </w:rPr>
        <w:t>.</w:t>
      </w:r>
    </w:p>
    <w:p w14:paraId="5789E14A" w14:textId="77777777" w:rsidR="005D30E0" w:rsidRDefault="00FA75FE" w:rsidP="005D30E0">
      <w:pPr>
        <w:ind w:firstLine="709"/>
      </w:pPr>
      <w:r w:rsidRPr="005D30E0">
        <w:rPr>
          <w:lang w:val="uk-UA"/>
        </w:rPr>
        <w:t>Цей метод також використовується у фармації, зокрема у фармацевтичному та в хіміко-токсикологічному аналізах, оскільки в ньому повністю реалізується закон Бугера-Ламберта-Бера</w:t>
      </w:r>
      <w:r w:rsidR="005D30E0" w:rsidRPr="005D30E0">
        <w:rPr>
          <w:lang w:val="uk-UA"/>
        </w:rPr>
        <w:t xml:space="preserve"> [</w:t>
      </w:r>
      <w:r w:rsidR="001120FE" w:rsidRPr="005D30E0">
        <w:rPr>
          <w:lang w:val="uk-UA"/>
        </w:rPr>
        <w:t xml:space="preserve">3, 4, 5, 7, 15, 22, </w:t>
      </w:r>
      <w:r w:rsidR="00023883" w:rsidRPr="005D30E0">
        <w:rPr>
          <w:lang w:val="uk-UA"/>
        </w:rPr>
        <w:t>40, 48, 56</w:t>
      </w:r>
      <w:r w:rsidR="005D30E0" w:rsidRPr="005D30E0">
        <w:t>].</w:t>
      </w:r>
    </w:p>
    <w:p w14:paraId="5F94B6F0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В своїх дослідженнях ми також користувались цим методом, але відтепер фотоелектроколориметри є майже в усіх дослідних лабораторіях, бо в десятки разів дешевші за спектрофотометри, а за можливостями і точністю майже не уступають останнім та мають значні переваги за простотою користування</w:t>
      </w:r>
      <w:r w:rsidR="005D30E0" w:rsidRPr="005D30E0">
        <w:rPr>
          <w:lang w:val="uk-UA"/>
        </w:rPr>
        <w:t>.</w:t>
      </w:r>
    </w:p>
    <w:p w14:paraId="673AF3F8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Тому нами розроблено надійний фотоелектроколориметричний метод кількісного визначення пролонгу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Тетлонг-250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в поєднанні з ХТШС у біологічному матеріалі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Дослідження полягає у відповідній підготовці проби біологічного матеріалу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крові, сечі або органів трупа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стосовно вимог та обробці хроматограм з метою ізоляції метаболіту від залишку димексиду, який гальмує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нами досліджено</w:t>
      </w:r>
      <w:r w:rsidR="005D30E0" w:rsidRPr="005D30E0">
        <w:rPr>
          <w:lang w:val="uk-UA"/>
        </w:rPr>
        <w:t xml:space="preserve">!) </w:t>
      </w:r>
      <w:r w:rsidRPr="005D30E0">
        <w:rPr>
          <w:lang w:val="uk-UA"/>
        </w:rPr>
        <w:t>утворення диетилдитіокарбамінатного комплексу з паладієм</w:t>
      </w:r>
      <w:r w:rsidR="005D30E0" w:rsidRPr="005D30E0">
        <w:rPr>
          <w:lang w:val="uk-UA"/>
        </w:rPr>
        <w:t>.</w:t>
      </w:r>
    </w:p>
    <w:p w14:paraId="5BAE68AE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З цією метою органи трупа подрібнюють, а кров або сечу розводять водою </w:t>
      </w:r>
      <w:r w:rsidR="00FC43C4" w:rsidRPr="005D30E0">
        <w:rPr>
          <w:lang w:val="uk-UA"/>
        </w:rPr>
        <w:t>у</w:t>
      </w:r>
      <w:r w:rsidRPr="005D30E0">
        <w:rPr>
          <w:lang w:val="uk-UA"/>
        </w:rPr>
        <w:t>двоє, і екстрагують диетилдитіокарбамінат разом із залишком дисульфіраму суміш</w:t>
      </w:r>
      <w:r w:rsidR="002C0EFB" w:rsidRPr="005D30E0">
        <w:rPr>
          <w:lang w:val="uk-UA"/>
        </w:rPr>
        <w:t>кою</w:t>
      </w:r>
      <w:r w:rsidRPr="005D30E0">
        <w:rPr>
          <w:lang w:val="uk-UA"/>
        </w:rPr>
        <w:t xml:space="preserve"> хлороформу з етанолом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5</w:t>
      </w:r>
      <w:r w:rsidR="005D30E0">
        <w:rPr>
          <w:lang w:val="uk-UA"/>
        </w:rPr>
        <w:t>:</w:t>
      </w:r>
    </w:p>
    <w:p w14:paraId="4CF2B127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1)</w:t>
      </w:r>
      <w:r w:rsidRPr="005D30E0">
        <w:rPr>
          <w:lang w:val="uk-UA"/>
        </w:rPr>
        <w:t xml:space="preserve"> </w:t>
      </w:r>
      <w:r w:rsidR="00FA75FE" w:rsidRPr="005D30E0">
        <w:rPr>
          <w:lang w:val="uk-UA"/>
        </w:rPr>
        <w:t>5 разів по 10 мл</w:t>
      </w:r>
      <w:r w:rsidRPr="005D30E0">
        <w:rPr>
          <w:lang w:val="uk-UA"/>
        </w:rPr>
        <w:t xml:space="preserve">. </w:t>
      </w:r>
      <w:r w:rsidR="00FA75FE" w:rsidRPr="005D30E0">
        <w:rPr>
          <w:lang w:val="uk-UA"/>
        </w:rPr>
        <w:t>Витяжки з окремого біоматеріалу об’єднують, промивають таким самим об’ємом води і центрифугують</w:t>
      </w:r>
      <w:r w:rsidRPr="005D30E0">
        <w:rPr>
          <w:lang w:val="uk-UA"/>
        </w:rPr>
        <w:t xml:space="preserve">. </w:t>
      </w:r>
      <w:r w:rsidR="00FA75FE" w:rsidRPr="005D30E0">
        <w:rPr>
          <w:lang w:val="uk-UA"/>
        </w:rPr>
        <w:t>Нижній шар відділяють і випаровують на водному огрівнику досуха</w:t>
      </w:r>
      <w:r w:rsidRPr="005D30E0">
        <w:rPr>
          <w:lang w:val="uk-UA"/>
        </w:rPr>
        <w:t xml:space="preserve">; </w:t>
      </w:r>
      <w:r w:rsidR="00FA75FE" w:rsidRPr="005D30E0">
        <w:rPr>
          <w:lang w:val="uk-UA"/>
        </w:rPr>
        <w:t>залишок при слабкому нагріванні розчиняють в 3-4 мл етанолу, концентрують і кількісно переносять на старт хроматографічної пластинки</w:t>
      </w:r>
      <w:r w:rsidRPr="005D30E0">
        <w:rPr>
          <w:lang w:val="uk-UA"/>
        </w:rPr>
        <w:t xml:space="preserve"> [</w:t>
      </w:r>
      <w:r w:rsidR="002C0EFB" w:rsidRPr="005D30E0">
        <w:rPr>
          <w:lang w:val="uk-UA"/>
        </w:rPr>
        <w:t>51, 52</w:t>
      </w:r>
      <w:r w:rsidRPr="005D30E0">
        <w:rPr>
          <w:lang w:val="uk-UA"/>
        </w:rPr>
        <w:t>].</w:t>
      </w:r>
    </w:p>
    <w:p w14:paraId="15830C1F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При відпрацюванні методики нами виявлено інгібуючу дію на оптичну густину утвореного комплексу слідів димексиду в досліджуваній пробі</w:t>
      </w:r>
      <w:r w:rsidR="005D30E0" w:rsidRPr="005D30E0">
        <w:rPr>
          <w:lang w:val="uk-UA"/>
        </w:rPr>
        <w:t>.</w:t>
      </w:r>
    </w:p>
    <w:p w14:paraId="5F74CAC4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Для попередження цього явища пластинки після хроматографування підсушують спочатку на повітрі, а потім у вакуумному ексикаторі не менше 6 год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і таким чином позбуваються всіх слідів димексиду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Опісля плями з диетилдитіокарбамінатом знімають, екстрагують нагарячо етанолом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3 рази по 1,5 мл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фільтрують, доводять етанолом об’єм до 4,9 мл і додають 0,1 мл 0,5% етанолового розчину </w:t>
      </w:r>
      <w:r w:rsidRPr="005D30E0">
        <w:rPr>
          <w:lang w:val="en-US"/>
        </w:rPr>
        <w:t>PdCl</w:t>
      </w:r>
      <w:r w:rsidRPr="005D30E0">
        <w:rPr>
          <w:vertAlign w:val="subscript"/>
          <w:lang w:val="uk-UA"/>
        </w:rPr>
        <w:t>2</w:t>
      </w:r>
      <w:r w:rsidRPr="005D30E0">
        <w:rPr>
          <w:lang w:val="uk-UA"/>
        </w:rPr>
        <w:t>, перідично збовтують протягом 30 хв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Через 30 хв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реакція комплексоутворення досягає найбільшої стабільності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протягом 20 хв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 xml:space="preserve">по оптичній густині </w:t>
      </w:r>
      <w:r w:rsidRPr="005D30E0">
        <w:rPr>
          <w:lang w:val="en-US"/>
        </w:rPr>
        <w:t>D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перевіряють за еталонами-свідками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яку й вимірюють при світлофільтрі з λ = 315 нм з товщиною шару в 0,5 см напроти чистого етанолу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5 мл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з реактивом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 xml:space="preserve">0,1 мл 0,5% етанолового розчину </w:t>
      </w:r>
      <w:r w:rsidRPr="005D30E0">
        <w:rPr>
          <w:lang w:val="en-US"/>
        </w:rPr>
        <w:t>PdCl</w:t>
      </w:r>
      <w:r w:rsidRPr="005D30E0">
        <w:rPr>
          <w:vertAlign w:val="subscript"/>
          <w:lang w:val="uk-UA"/>
        </w:rPr>
        <w:t>2</w:t>
      </w:r>
      <w:r w:rsidRPr="005D30E0">
        <w:rPr>
          <w:lang w:val="uk-UA"/>
        </w:rPr>
        <w:t>, що служить розчином порівняння</w:t>
      </w:r>
      <w:r w:rsidR="005D30E0" w:rsidRPr="005D30E0">
        <w:rPr>
          <w:lang w:val="uk-UA"/>
        </w:rPr>
        <w:t>.</w:t>
      </w:r>
    </w:p>
    <w:p w14:paraId="1E93A250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20C69A20" w14:textId="77777777" w:rsidR="00FA75FE" w:rsidRPr="005D30E0" w:rsidRDefault="005D30E0" w:rsidP="00A721AE">
      <w:pPr>
        <w:pStyle w:val="2"/>
        <w:rPr>
          <w:lang w:val="uk-UA"/>
        </w:rPr>
      </w:pPr>
      <w:bookmarkStart w:id="18" w:name="_Toc259882028"/>
      <w:r>
        <w:rPr>
          <w:lang w:val="uk-UA"/>
        </w:rPr>
        <w:t xml:space="preserve">2.3.2 </w:t>
      </w:r>
      <w:r w:rsidR="00FA75FE" w:rsidRPr="005D30E0">
        <w:rPr>
          <w:lang w:val="uk-UA"/>
        </w:rPr>
        <w:t>Побудова калібрувального графіка</w:t>
      </w:r>
      <w:bookmarkEnd w:id="18"/>
    </w:p>
    <w:p w14:paraId="7E1386E7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Для визначення кількості дисульфіраму за його метаболітом попередньо будують калібрувальний графік залежності оптичної густини </w:t>
      </w:r>
      <w:r w:rsidRPr="005D30E0">
        <w:rPr>
          <w:lang w:val="en-US"/>
        </w:rPr>
        <w:t>D</w:t>
      </w:r>
      <w:r w:rsidRPr="005D30E0">
        <w:rPr>
          <w:lang w:val="uk-UA"/>
        </w:rPr>
        <w:t xml:space="preserve"> від концентрації препарату С в мкг/мл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З цією метою готують стандартний</w:t>
      </w:r>
      <w:r w:rsidR="005D30E0" w:rsidRPr="005D30E0">
        <w:rPr>
          <w:lang w:val="uk-UA"/>
        </w:rPr>
        <w:t xml:space="preserve"> </w:t>
      </w:r>
      <w:r w:rsidRPr="005D30E0">
        <w:rPr>
          <w:lang w:val="uk-UA"/>
        </w:rPr>
        <w:t>30,8 мг</w:t>
      </w:r>
      <w:r w:rsidR="005D30E0">
        <w:rPr>
          <w:lang w:val="uk-UA"/>
        </w:rPr>
        <w:t>% -</w:t>
      </w:r>
      <w:r w:rsidRPr="005D30E0">
        <w:rPr>
          <w:lang w:val="uk-UA"/>
        </w:rPr>
        <w:t>й розчин диетилдитіокарбамінату натрію у воді, який еквівалентний 20 мг</w:t>
      </w:r>
      <w:r w:rsidR="005D30E0">
        <w:rPr>
          <w:lang w:val="uk-UA"/>
        </w:rPr>
        <w:t>% -</w:t>
      </w:r>
      <w:r w:rsidR="001907DD" w:rsidRPr="005D30E0">
        <w:rPr>
          <w:lang w:val="uk-UA"/>
        </w:rPr>
        <w:t>і</w:t>
      </w:r>
      <w:r w:rsidRPr="005D30E0">
        <w:rPr>
          <w:lang w:val="uk-UA"/>
        </w:rPr>
        <w:t>й концентрації дисульфіраму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коефіцієнт перерахунку 1,54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тобто такий, що відповідає вмісту 200 мкг/мл дисульфіраму</w:t>
      </w:r>
      <w:r w:rsidR="005D30E0" w:rsidRPr="005D30E0">
        <w:rPr>
          <w:lang w:val="uk-UA"/>
        </w:rPr>
        <w:t>.</w:t>
      </w:r>
    </w:p>
    <w:p w14:paraId="4E2B3E7C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Для цього на аналітичних терезах відважують 30,8 мг ди</w:t>
      </w:r>
      <w:r w:rsidR="001907DD" w:rsidRPr="005D30E0">
        <w:rPr>
          <w:lang w:val="uk-UA"/>
        </w:rPr>
        <w:t>е</w:t>
      </w:r>
      <w:r w:rsidRPr="005D30E0">
        <w:rPr>
          <w:lang w:val="uk-UA"/>
        </w:rPr>
        <w:t>тилдитіокарбамінату натрію, кількісно переносять у мірну колбу об’ємом 100 мл і, розчиняючи його, доводять об’єм розчину до мітки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Перемішують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З цього розчину готують серію розведених розчинів для утворення комплексної сполуки з </w:t>
      </w:r>
      <w:r w:rsidRPr="005D30E0">
        <w:rPr>
          <w:lang w:val="en-US"/>
        </w:rPr>
        <w:t>PdCl</w:t>
      </w:r>
      <w:r w:rsidRPr="005D30E0">
        <w:rPr>
          <w:vertAlign w:val="subscript"/>
          <w:lang w:val="uk-UA"/>
        </w:rPr>
        <w:t>2</w:t>
      </w:r>
      <w:r w:rsidRPr="005D30E0">
        <w:rPr>
          <w:lang w:val="uk-UA"/>
        </w:rPr>
        <w:t xml:space="preserve"> в ряд мірних пробірок, відбираючи в них прокаліброваними градуйованими піпетками на 0,1 мл, 1 мл і 5 мл необхідні об’єми стандартного розчину, що відповідає певній концентрації дисульфіраму в мкг/мл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0,025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0,05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2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0,1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4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0,15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6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0,25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10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0,5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20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0,75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30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1,0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40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1,25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50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1,5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60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1,75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70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2,0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80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2,25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90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2,5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100 мкг/мл</w:t>
      </w:r>
      <w:r w:rsidR="005D30E0" w:rsidRPr="005D30E0">
        <w:rPr>
          <w:lang w:val="uk-UA"/>
        </w:rPr>
        <w:t xml:space="preserve">); </w:t>
      </w:r>
      <w:r w:rsidRPr="005D30E0">
        <w:rPr>
          <w:lang w:val="uk-UA"/>
        </w:rPr>
        <w:t>2,85 мл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110 мкг/мл</w:t>
      </w:r>
      <w:r w:rsidR="005D30E0" w:rsidRPr="005D30E0">
        <w:rPr>
          <w:lang w:val="uk-UA"/>
        </w:rPr>
        <w:t>).</w:t>
      </w:r>
    </w:p>
    <w:p w14:paraId="6C08EA8B" w14:textId="77777777" w:rsid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Опісля в кожну пробірку додають по 0,1 мл 0,5% </w:t>
      </w:r>
      <w:r w:rsidR="006E3035" w:rsidRPr="005D30E0">
        <w:rPr>
          <w:lang w:val="uk-UA"/>
        </w:rPr>
        <w:t>водного</w:t>
      </w:r>
      <w:r w:rsidRPr="005D30E0">
        <w:rPr>
          <w:lang w:val="uk-UA"/>
        </w:rPr>
        <w:t xml:space="preserve"> розчину </w:t>
      </w:r>
      <w:r w:rsidRPr="005D30E0">
        <w:rPr>
          <w:lang w:val="en-US"/>
        </w:rPr>
        <w:t>PdCl</w:t>
      </w:r>
      <w:r w:rsidRPr="005D30E0">
        <w:rPr>
          <w:vertAlign w:val="subscript"/>
          <w:lang w:val="uk-UA"/>
        </w:rPr>
        <w:t>2</w:t>
      </w:r>
      <w:r w:rsidRPr="005D30E0">
        <w:rPr>
          <w:lang w:val="uk-UA"/>
        </w:rPr>
        <w:t xml:space="preserve"> і доводять загальний об’єм кожної пробірки до 5,0 мл етанолом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Пробірки закривають і періодично збовтують протягом 30 хв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після чого проводять вимірювання оптичної густини цих розчинів з допомогою фотоелектроколориметра</w:t>
      </w:r>
      <w:r w:rsidR="005D30E0">
        <w:rPr>
          <w:lang w:val="uk-UA"/>
        </w:rPr>
        <w:t xml:space="preserve"> "</w:t>
      </w:r>
      <w:r w:rsidRPr="005D30E0">
        <w:rPr>
          <w:lang w:val="uk-UA"/>
        </w:rPr>
        <w:t>КФК-2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 xml:space="preserve">в кюветі 0,5 см при світлофільтрі з λ = 315 нм навпроти розчину порівняння, що містить 0,1 мл 0,5% розчину </w:t>
      </w:r>
      <w:r w:rsidRPr="005D30E0">
        <w:rPr>
          <w:lang w:val="en-US"/>
        </w:rPr>
        <w:t>PdCl</w:t>
      </w:r>
      <w:r w:rsidRPr="005D30E0">
        <w:rPr>
          <w:vertAlign w:val="subscript"/>
          <w:lang w:val="uk-UA"/>
        </w:rPr>
        <w:t>2</w:t>
      </w:r>
      <w:r w:rsidRPr="005D30E0">
        <w:rPr>
          <w:lang w:val="uk-UA"/>
        </w:rPr>
        <w:t xml:space="preserve"> в 5 мл спирту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Визначення </w:t>
      </w:r>
      <w:r w:rsidRPr="005D30E0">
        <w:rPr>
          <w:lang w:val="en-US"/>
        </w:rPr>
        <w:t>D</w:t>
      </w:r>
      <w:r w:rsidRPr="005D30E0">
        <w:rPr>
          <w:lang w:val="uk-UA"/>
        </w:rPr>
        <w:t xml:space="preserve"> кожного розчину проводять тричі і беруть середнє значення, яке заносять в таблицю 2</w:t>
      </w:r>
      <w:r w:rsidR="005D30E0" w:rsidRPr="005D30E0">
        <w:rPr>
          <w:lang w:val="uk-UA"/>
        </w:rPr>
        <w:t xml:space="preserve">. </w:t>
      </w:r>
      <w:r w:rsidR="006E3035" w:rsidRPr="005D30E0">
        <w:rPr>
          <w:lang w:val="uk-UA"/>
        </w:rPr>
        <w:t>З</w:t>
      </w:r>
      <w:r w:rsidRPr="005D30E0">
        <w:rPr>
          <w:lang w:val="uk-UA"/>
        </w:rPr>
        <w:t xml:space="preserve">а цими даними будують калібрувальний графік залежності оптичної густини </w:t>
      </w:r>
      <w:r w:rsidRPr="005D30E0">
        <w:rPr>
          <w:lang w:val="en-US"/>
        </w:rPr>
        <w:t>D</w:t>
      </w:r>
      <w:r w:rsidRPr="005D30E0">
        <w:rPr>
          <w:lang w:val="uk-UA"/>
        </w:rPr>
        <w:t xml:space="preserve"> розчинів дисульфіраму від концентрації його в мкг/мл, представлений на рисунку 1</w:t>
      </w:r>
      <w:r w:rsidR="005D30E0" w:rsidRPr="005D30E0">
        <w:rPr>
          <w:lang w:val="uk-UA"/>
        </w:rPr>
        <w:t xml:space="preserve">. </w:t>
      </w:r>
      <w:r w:rsidR="006E3035" w:rsidRPr="005D30E0">
        <w:rPr>
          <w:lang w:val="uk-UA"/>
        </w:rPr>
        <w:t>Д</w:t>
      </w:r>
      <w:r w:rsidRPr="005D30E0">
        <w:rPr>
          <w:lang w:val="uk-UA"/>
        </w:rPr>
        <w:t xml:space="preserve">ані таблиці і калібрувального графіка свідчать, що оптична густина </w:t>
      </w:r>
      <w:r w:rsidRPr="005D30E0">
        <w:rPr>
          <w:lang w:val="en-US"/>
        </w:rPr>
        <w:t>D</w:t>
      </w:r>
      <w:r w:rsidRPr="005D30E0">
        <w:rPr>
          <w:lang w:val="uk-UA"/>
        </w:rPr>
        <w:t xml:space="preserve"> паладієвого комплексу диетилдитіокарбамінату підпорядковується закону Бугера-Ламберта-Бера в межах концентрацій від 1 до 100 мкг дисульфіраму в 1 мл розчину</w:t>
      </w:r>
      <w:r w:rsidR="005D30E0" w:rsidRPr="005D30E0">
        <w:rPr>
          <w:lang w:val="uk-UA"/>
        </w:rPr>
        <w:t>.</w:t>
      </w:r>
    </w:p>
    <w:p w14:paraId="2D1ACBFC" w14:textId="77777777" w:rsidR="00A721AE" w:rsidRDefault="00A721AE" w:rsidP="005D30E0">
      <w:pPr>
        <w:ind w:firstLine="709"/>
        <w:rPr>
          <w:lang w:val="uk-UA"/>
        </w:rPr>
      </w:pPr>
    </w:p>
    <w:p w14:paraId="78105531" w14:textId="77777777" w:rsidR="00FA75FE" w:rsidRPr="005D30E0" w:rsidRDefault="00FA75FE" w:rsidP="005D30E0">
      <w:pPr>
        <w:ind w:firstLine="709"/>
        <w:rPr>
          <w:lang w:val="uk-UA"/>
        </w:rPr>
      </w:pPr>
      <w:r w:rsidRPr="005D30E0">
        <w:rPr>
          <w:lang w:val="uk-UA"/>
        </w:rPr>
        <w:t>Таблиця 2</w:t>
      </w:r>
    </w:p>
    <w:p w14:paraId="25A1200E" w14:textId="77777777" w:rsidR="00FA75FE" w:rsidRPr="005D30E0" w:rsidRDefault="00FA75FE" w:rsidP="00A721AE">
      <w:pPr>
        <w:ind w:left="708" w:firstLine="1"/>
        <w:rPr>
          <w:b/>
          <w:bCs/>
          <w:lang w:val="uk-UA"/>
        </w:rPr>
      </w:pPr>
      <w:r w:rsidRPr="005D30E0">
        <w:rPr>
          <w:b/>
          <w:bCs/>
          <w:lang w:val="uk-UA"/>
        </w:rPr>
        <w:t xml:space="preserve">Залежність оптичної густини </w:t>
      </w:r>
      <w:r w:rsidRPr="005D30E0">
        <w:rPr>
          <w:b/>
          <w:bCs/>
          <w:lang w:val="en-US"/>
        </w:rPr>
        <w:t>D</w:t>
      </w:r>
      <w:r w:rsidRPr="005D30E0">
        <w:rPr>
          <w:b/>
          <w:bCs/>
          <w:lang w:val="uk-UA"/>
        </w:rPr>
        <w:t xml:space="preserve"> калібрувальних розчинів диетилдитіокарбамінат</w:t>
      </w:r>
      <w:r w:rsidR="005D30E0" w:rsidRPr="005D30E0">
        <w:rPr>
          <w:b/>
          <w:bCs/>
          <w:lang w:val="uk-UA"/>
        </w:rPr>
        <w:t xml:space="preserve">. </w:t>
      </w:r>
      <w:r w:rsidRPr="005D30E0">
        <w:rPr>
          <w:b/>
          <w:bCs/>
          <w:lang w:val="en-US"/>
        </w:rPr>
        <w:t>Pd</w:t>
      </w:r>
      <w:r w:rsidRPr="005D30E0">
        <w:rPr>
          <w:b/>
          <w:bCs/>
          <w:vertAlign w:val="superscript"/>
          <w:lang w:val="uk-UA"/>
        </w:rPr>
        <w:t>2+</w:t>
      </w:r>
      <w:r w:rsidR="005D30E0">
        <w:rPr>
          <w:b/>
          <w:bCs/>
          <w:lang w:val="uk-UA"/>
        </w:rPr>
        <w:t xml:space="preserve"> (</w:t>
      </w:r>
      <w:r w:rsidRPr="005D30E0">
        <w:rPr>
          <w:b/>
          <w:bCs/>
          <w:lang w:val="uk-UA"/>
        </w:rPr>
        <w:t>в переведенні на дисульфірам</w:t>
      </w:r>
      <w:r w:rsidR="005D30E0" w:rsidRPr="005D30E0">
        <w:rPr>
          <w:b/>
          <w:bCs/>
          <w:lang w:val="uk-UA"/>
        </w:rPr>
        <w:t xml:space="preserve">) </w:t>
      </w:r>
      <w:r w:rsidRPr="005D30E0">
        <w:rPr>
          <w:b/>
          <w:bCs/>
          <w:lang w:val="uk-UA"/>
        </w:rPr>
        <w:t>від концентрації</w:t>
      </w:r>
      <w:r w:rsidR="005D30E0">
        <w:rPr>
          <w:b/>
          <w:bCs/>
          <w:lang w:val="uk-UA"/>
        </w:rPr>
        <w:t xml:space="preserve"> "</w:t>
      </w:r>
      <w:r w:rsidRPr="005D30E0">
        <w:rPr>
          <w:b/>
          <w:bCs/>
          <w:lang w:val="uk-UA"/>
        </w:rPr>
        <w:t>С</w:t>
      </w:r>
      <w:r w:rsidR="005D30E0">
        <w:rPr>
          <w:b/>
          <w:bCs/>
          <w:lang w:val="uk-UA"/>
        </w:rPr>
        <w:t xml:space="preserve">" </w:t>
      </w:r>
      <w:r w:rsidRPr="005D30E0">
        <w:rPr>
          <w:b/>
          <w:bCs/>
          <w:lang w:val="uk-UA"/>
        </w:rPr>
        <w:t>при λ = 315 нм в кюветі 0,5 см</w:t>
      </w: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2311"/>
        <w:gridCol w:w="1607"/>
        <w:gridCol w:w="1607"/>
        <w:gridCol w:w="1607"/>
        <w:gridCol w:w="1543"/>
      </w:tblGrid>
      <w:tr w:rsidR="00FA75FE" w:rsidRPr="005D30E0" w14:paraId="3735FBB9" w14:textId="77777777">
        <w:tc>
          <w:tcPr>
            <w:tcW w:w="2311" w:type="dxa"/>
          </w:tcPr>
          <w:p w14:paraId="3157784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Дисульфірам</w:t>
            </w:r>
            <w:r w:rsidR="005D30E0">
              <w:rPr>
                <w:lang w:val="uk-UA"/>
              </w:rPr>
              <w:t xml:space="preserve"> "</w:t>
            </w:r>
            <w:r w:rsidRPr="005D30E0">
              <w:rPr>
                <w:lang w:val="uk-UA"/>
              </w:rPr>
              <w:t>С</w:t>
            </w:r>
            <w:r w:rsidR="005D30E0">
              <w:rPr>
                <w:lang w:val="uk-UA"/>
              </w:rPr>
              <w:t xml:space="preserve">" </w:t>
            </w:r>
            <w:r w:rsidRPr="005D30E0">
              <w:rPr>
                <w:lang w:val="uk-UA"/>
              </w:rPr>
              <w:t>в мкг/мл</w:t>
            </w:r>
          </w:p>
        </w:tc>
        <w:tc>
          <w:tcPr>
            <w:tcW w:w="1607" w:type="dxa"/>
          </w:tcPr>
          <w:p w14:paraId="03AD0DD0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D</w:t>
            </w:r>
            <w:r w:rsidRPr="005D30E0">
              <w:rPr>
                <w:vertAlign w:val="subscript"/>
                <w:lang w:val="en-US"/>
              </w:rPr>
              <w:t>1</w:t>
            </w:r>
          </w:p>
        </w:tc>
        <w:tc>
          <w:tcPr>
            <w:tcW w:w="1607" w:type="dxa"/>
          </w:tcPr>
          <w:p w14:paraId="20F7A0E2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D</w:t>
            </w:r>
            <w:r w:rsidRPr="005D30E0">
              <w:rPr>
                <w:vertAlign w:val="subscript"/>
                <w:lang w:val="en-US"/>
              </w:rPr>
              <w:t>2</w:t>
            </w:r>
          </w:p>
        </w:tc>
        <w:tc>
          <w:tcPr>
            <w:tcW w:w="1607" w:type="dxa"/>
          </w:tcPr>
          <w:p w14:paraId="56E3BA0B" w14:textId="77777777" w:rsidR="00FA75FE" w:rsidRPr="005D30E0" w:rsidRDefault="00FA75FE" w:rsidP="00A721AE">
            <w:pPr>
              <w:pStyle w:val="afb"/>
              <w:rPr>
                <w:lang w:val="en-US"/>
              </w:rPr>
            </w:pPr>
            <w:r w:rsidRPr="005D30E0">
              <w:rPr>
                <w:lang w:val="en-US"/>
              </w:rPr>
              <w:t>D</w:t>
            </w:r>
            <w:r w:rsidRPr="005D30E0">
              <w:rPr>
                <w:vertAlign w:val="subscript"/>
                <w:lang w:val="en-US"/>
              </w:rPr>
              <w:t>3</w:t>
            </w:r>
          </w:p>
        </w:tc>
        <w:tc>
          <w:tcPr>
            <w:tcW w:w="1543" w:type="dxa"/>
          </w:tcPr>
          <w:p w14:paraId="79651DD2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en-US"/>
              </w:rPr>
              <w:t>D</w:t>
            </w:r>
            <w:r w:rsidRPr="005D30E0">
              <w:rPr>
                <w:vertAlign w:val="subscript"/>
                <w:lang w:val="uk-UA"/>
              </w:rPr>
              <w:t>сер</w:t>
            </w:r>
          </w:p>
        </w:tc>
      </w:tr>
      <w:tr w:rsidR="00FA75FE" w:rsidRPr="005D30E0" w14:paraId="199AB15D" w14:textId="77777777">
        <w:tc>
          <w:tcPr>
            <w:tcW w:w="2311" w:type="dxa"/>
          </w:tcPr>
          <w:p w14:paraId="2D06BA8E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</w:t>
            </w:r>
          </w:p>
        </w:tc>
        <w:tc>
          <w:tcPr>
            <w:tcW w:w="1607" w:type="dxa"/>
          </w:tcPr>
          <w:p w14:paraId="762FA4F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1607" w:type="dxa"/>
          </w:tcPr>
          <w:p w14:paraId="1CD8673B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1607" w:type="dxa"/>
          </w:tcPr>
          <w:p w14:paraId="34FD11A2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  <w:tc>
          <w:tcPr>
            <w:tcW w:w="1543" w:type="dxa"/>
          </w:tcPr>
          <w:p w14:paraId="6B9A4D77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</w:p>
        </w:tc>
      </w:tr>
      <w:tr w:rsidR="00FA75FE" w:rsidRPr="005D30E0" w14:paraId="64496810" w14:textId="77777777">
        <w:tc>
          <w:tcPr>
            <w:tcW w:w="2311" w:type="dxa"/>
          </w:tcPr>
          <w:p w14:paraId="5E92FC3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</w:t>
            </w:r>
          </w:p>
        </w:tc>
        <w:tc>
          <w:tcPr>
            <w:tcW w:w="1607" w:type="dxa"/>
          </w:tcPr>
          <w:p w14:paraId="47E3F752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0,01</w:t>
            </w:r>
          </w:p>
        </w:tc>
        <w:tc>
          <w:tcPr>
            <w:tcW w:w="1607" w:type="dxa"/>
          </w:tcPr>
          <w:p w14:paraId="0F93D6FD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0,00</w:t>
            </w:r>
          </w:p>
        </w:tc>
        <w:tc>
          <w:tcPr>
            <w:tcW w:w="1607" w:type="dxa"/>
          </w:tcPr>
          <w:p w14:paraId="35AB655A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0,01</w:t>
            </w:r>
          </w:p>
        </w:tc>
        <w:tc>
          <w:tcPr>
            <w:tcW w:w="1543" w:type="dxa"/>
          </w:tcPr>
          <w:p w14:paraId="0B5C0571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0,01</w:t>
            </w:r>
          </w:p>
        </w:tc>
      </w:tr>
      <w:tr w:rsidR="00FA75FE" w:rsidRPr="005D30E0" w14:paraId="2E9928E0" w14:textId="77777777">
        <w:tc>
          <w:tcPr>
            <w:tcW w:w="2311" w:type="dxa"/>
          </w:tcPr>
          <w:p w14:paraId="6F2A078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2</w:t>
            </w:r>
          </w:p>
        </w:tc>
        <w:tc>
          <w:tcPr>
            <w:tcW w:w="1607" w:type="dxa"/>
          </w:tcPr>
          <w:p w14:paraId="3A6EA399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0,03</w:t>
            </w:r>
          </w:p>
        </w:tc>
        <w:tc>
          <w:tcPr>
            <w:tcW w:w="1607" w:type="dxa"/>
          </w:tcPr>
          <w:p w14:paraId="41870637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0,02</w:t>
            </w:r>
          </w:p>
        </w:tc>
        <w:tc>
          <w:tcPr>
            <w:tcW w:w="1607" w:type="dxa"/>
          </w:tcPr>
          <w:p w14:paraId="7406397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0,02</w:t>
            </w:r>
          </w:p>
        </w:tc>
        <w:tc>
          <w:tcPr>
            <w:tcW w:w="1543" w:type="dxa"/>
          </w:tcPr>
          <w:p w14:paraId="2DD7104D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0,02</w:t>
            </w:r>
          </w:p>
        </w:tc>
      </w:tr>
      <w:tr w:rsidR="00FA75FE" w:rsidRPr="005D30E0" w14:paraId="2C1C9803" w14:textId="77777777">
        <w:tc>
          <w:tcPr>
            <w:tcW w:w="2311" w:type="dxa"/>
          </w:tcPr>
          <w:p w14:paraId="44C1D71E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4</w:t>
            </w:r>
          </w:p>
        </w:tc>
        <w:tc>
          <w:tcPr>
            <w:tcW w:w="1607" w:type="dxa"/>
          </w:tcPr>
          <w:p w14:paraId="5B66672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0,04</w:t>
            </w:r>
          </w:p>
        </w:tc>
        <w:tc>
          <w:tcPr>
            <w:tcW w:w="1607" w:type="dxa"/>
          </w:tcPr>
          <w:p w14:paraId="0290011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0,03</w:t>
            </w:r>
          </w:p>
        </w:tc>
        <w:tc>
          <w:tcPr>
            <w:tcW w:w="1607" w:type="dxa"/>
          </w:tcPr>
          <w:p w14:paraId="698577A2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0,04</w:t>
            </w:r>
          </w:p>
        </w:tc>
        <w:tc>
          <w:tcPr>
            <w:tcW w:w="1543" w:type="dxa"/>
          </w:tcPr>
          <w:p w14:paraId="404B843B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0,04</w:t>
            </w:r>
          </w:p>
        </w:tc>
      </w:tr>
      <w:tr w:rsidR="00FA75FE" w:rsidRPr="005D30E0" w14:paraId="4CED30D1" w14:textId="77777777">
        <w:tc>
          <w:tcPr>
            <w:tcW w:w="2311" w:type="dxa"/>
          </w:tcPr>
          <w:p w14:paraId="600076FE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6</w:t>
            </w:r>
          </w:p>
        </w:tc>
        <w:tc>
          <w:tcPr>
            <w:tcW w:w="1607" w:type="dxa"/>
          </w:tcPr>
          <w:p w14:paraId="0CE1C831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0,05</w:t>
            </w:r>
          </w:p>
        </w:tc>
        <w:tc>
          <w:tcPr>
            <w:tcW w:w="1607" w:type="dxa"/>
          </w:tcPr>
          <w:p w14:paraId="4CC9B21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0,04</w:t>
            </w:r>
          </w:p>
        </w:tc>
        <w:tc>
          <w:tcPr>
            <w:tcW w:w="1607" w:type="dxa"/>
          </w:tcPr>
          <w:p w14:paraId="70C17E88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0,05</w:t>
            </w:r>
          </w:p>
        </w:tc>
        <w:tc>
          <w:tcPr>
            <w:tcW w:w="1543" w:type="dxa"/>
          </w:tcPr>
          <w:p w14:paraId="4A201C5E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0,05</w:t>
            </w:r>
          </w:p>
        </w:tc>
      </w:tr>
      <w:tr w:rsidR="00FA75FE" w:rsidRPr="005D30E0" w14:paraId="24B1FEE5" w14:textId="77777777">
        <w:tc>
          <w:tcPr>
            <w:tcW w:w="2311" w:type="dxa"/>
          </w:tcPr>
          <w:p w14:paraId="4276A6A1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10</w:t>
            </w:r>
          </w:p>
        </w:tc>
        <w:tc>
          <w:tcPr>
            <w:tcW w:w="1607" w:type="dxa"/>
          </w:tcPr>
          <w:p w14:paraId="5CE34D1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0,1</w:t>
            </w:r>
          </w:p>
        </w:tc>
        <w:tc>
          <w:tcPr>
            <w:tcW w:w="1607" w:type="dxa"/>
          </w:tcPr>
          <w:p w14:paraId="171287EA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0,1</w:t>
            </w:r>
          </w:p>
        </w:tc>
        <w:tc>
          <w:tcPr>
            <w:tcW w:w="1607" w:type="dxa"/>
          </w:tcPr>
          <w:p w14:paraId="3CF4D3D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0,11</w:t>
            </w:r>
          </w:p>
        </w:tc>
        <w:tc>
          <w:tcPr>
            <w:tcW w:w="1543" w:type="dxa"/>
          </w:tcPr>
          <w:p w14:paraId="176F5238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0,1</w:t>
            </w:r>
          </w:p>
        </w:tc>
      </w:tr>
      <w:tr w:rsidR="00FA75FE" w:rsidRPr="005D30E0" w14:paraId="7E3CD18D" w14:textId="77777777">
        <w:tc>
          <w:tcPr>
            <w:tcW w:w="2311" w:type="dxa"/>
          </w:tcPr>
          <w:p w14:paraId="5B8C54C8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20</w:t>
            </w:r>
          </w:p>
        </w:tc>
        <w:tc>
          <w:tcPr>
            <w:tcW w:w="1607" w:type="dxa"/>
          </w:tcPr>
          <w:p w14:paraId="319D625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0,21</w:t>
            </w:r>
          </w:p>
        </w:tc>
        <w:tc>
          <w:tcPr>
            <w:tcW w:w="1607" w:type="dxa"/>
          </w:tcPr>
          <w:p w14:paraId="7DD2435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0,2</w:t>
            </w:r>
          </w:p>
        </w:tc>
        <w:tc>
          <w:tcPr>
            <w:tcW w:w="1607" w:type="dxa"/>
          </w:tcPr>
          <w:p w14:paraId="066F9451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0,2</w:t>
            </w:r>
          </w:p>
        </w:tc>
        <w:tc>
          <w:tcPr>
            <w:tcW w:w="1543" w:type="dxa"/>
          </w:tcPr>
          <w:p w14:paraId="0199A432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0,2</w:t>
            </w:r>
          </w:p>
        </w:tc>
      </w:tr>
      <w:tr w:rsidR="00FA75FE" w:rsidRPr="005D30E0" w14:paraId="2566EE0E" w14:textId="77777777">
        <w:tc>
          <w:tcPr>
            <w:tcW w:w="2311" w:type="dxa"/>
          </w:tcPr>
          <w:p w14:paraId="7E4001A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30</w:t>
            </w:r>
          </w:p>
        </w:tc>
        <w:tc>
          <w:tcPr>
            <w:tcW w:w="1607" w:type="dxa"/>
          </w:tcPr>
          <w:p w14:paraId="788D9EDE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0,29</w:t>
            </w:r>
          </w:p>
        </w:tc>
        <w:tc>
          <w:tcPr>
            <w:tcW w:w="1607" w:type="dxa"/>
          </w:tcPr>
          <w:p w14:paraId="6C149412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0,3</w:t>
            </w:r>
          </w:p>
        </w:tc>
        <w:tc>
          <w:tcPr>
            <w:tcW w:w="1607" w:type="dxa"/>
          </w:tcPr>
          <w:p w14:paraId="6C816641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0,28</w:t>
            </w:r>
          </w:p>
        </w:tc>
        <w:tc>
          <w:tcPr>
            <w:tcW w:w="1543" w:type="dxa"/>
          </w:tcPr>
          <w:p w14:paraId="3B3CC539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0,29</w:t>
            </w:r>
          </w:p>
        </w:tc>
      </w:tr>
      <w:tr w:rsidR="00FA75FE" w:rsidRPr="005D30E0" w14:paraId="0B5003AE" w14:textId="77777777">
        <w:tc>
          <w:tcPr>
            <w:tcW w:w="2311" w:type="dxa"/>
          </w:tcPr>
          <w:p w14:paraId="78C75A7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40</w:t>
            </w:r>
          </w:p>
        </w:tc>
        <w:tc>
          <w:tcPr>
            <w:tcW w:w="1607" w:type="dxa"/>
          </w:tcPr>
          <w:p w14:paraId="12E656BC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0,4</w:t>
            </w:r>
          </w:p>
        </w:tc>
        <w:tc>
          <w:tcPr>
            <w:tcW w:w="1607" w:type="dxa"/>
          </w:tcPr>
          <w:p w14:paraId="299A1322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0,4</w:t>
            </w:r>
          </w:p>
        </w:tc>
        <w:tc>
          <w:tcPr>
            <w:tcW w:w="1607" w:type="dxa"/>
          </w:tcPr>
          <w:p w14:paraId="16DCD8F8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0,41</w:t>
            </w:r>
          </w:p>
        </w:tc>
        <w:tc>
          <w:tcPr>
            <w:tcW w:w="1543" w:type="dxa"/>
          </w:tcPr>
          <w:p w14:paraId="317C5EDD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0,4</w:t>
            </w:r>
          </w:p>
        </w:tc>
      </w:tr>
      <w:tr w:rsidR="00FA75FE" w:rsidRPr="005D30E0" w14:paraId="4E28C297" w14:textId="77777777">
        <w:tc>
          <w:tcPr>
            <w:tcW w:w="2311" w:type="dxa"/>
          </w:tcPr>
          <w:p w14:paraId="17A9D0F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50</w:t>
            </w:r>
          </w:p>
        </w:tc>
        <w:tc>
          <w:tcPr>
            <w:tcW w:w="1607" w:type="dxa"/>
          </w:tcPr>
          <w:p w14:paraId="68C1D098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0,48</w:t>
            </w:r>
          </w:p>
        </w:tc>
        <w:tc>
          <w:tcPr>
            <w:tcW w:w="1607" w:type="dxa"/>
          </w:tcPr>
          <w:p w14:paraId="6E6C3AA5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0,5</w:t>
            </w:r>
          </w:p>
        </w:tc>
        <w:tc>
          <w:tcPr>
            <w:tcW w:w="1607" w:type="dxa"/>
          </w:tcPr>
          <w:p w14:paraId="4912CD91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0,48</w:t>
            </w:r>
          </w:p>
        </w:tc>
        <w:tc>
          <w:tcPr>
            <w:tcW w:w="1543" w:type="dxa"/>
          </w:tcPr>
          <w:p w14:paraId="716516CE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0,49</w:t>
            </w:r>
          </w:p>
        </w:tc>
      </w:tr>
      <w:tr w:rsidR="00FA75FE" w:rsidRPr="005D30E0" w14:paraId="1710B768" w14:textId="77777777">
        <w:tc>
          <w:tcPr>
            <w:tcW w:w="2311" w:type="dxa"/>
          </w:tcPr>
          <w:p w14:paraId="0CBDE81C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60</w:t>
            </w:r>
          </w:p>
        </w:tc>
        <w:tc>
          <w:tcPr>
            <w:tcW w:w="1607" w:type="dxa"/>
          </w:tcPr>
          <w:p w14:paraId="6C7E380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0,6</w:t>
            </w:r>
          </w:p>
        </w:tc>
        <w:tc>
          <w:tcPr>
            <w:tcW w:w="1607" w:type="dxa"/>
          </w:tcPr>
          <w:p w14:paraId="4139990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0,6</w:t>
            </w:r>
          </w:p>
        </w:tc>
        <w:tc>
          <w:tcPr>
            <w:tcW w:w="1607" w:type="dxa"/>
          </w:tcPr>
          <w:p w14:paraId="59AF711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0,6</w:t>
            </w:r>
          </w:p>
        </w:tc>
        <w:tc>
          <w:tcPr>
            <w:tcW w:w="1543" w:type="dxa"/>
          </w:tcPr>
          <w:p w14:paraId="3A923BE6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0,6</w:t>
            </w:r>
          </w:p>
        </w:tc>
      </w:tr>
      <w:tr w:rsidR="00FA75FE" w:rsidRPr="005D30E0" w14:paraId="4AD31FC7" w14:textId="77777777">
        <w:tc>
          <w:tcPr>
            <w:tcW w:w="2311" w:type="dxa"/>
          </w:tcPr>
          <w:p w14:paraId="7758C3E1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70</w:t>
            </w:r>
          </w:p>
        </w:tc>
        <w:tc>
          <w:tcPr>
            <w:tcW w:w="1607" w:type="dxa"/>
          </w:tcPr>
          <w:p w14:paraId="235F8A4C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0,68</w:t>
            </w:r>
          </w:p>
        </w:tc>
        <w:tc>
          <w:tcPr>
            <w:tcW w:w="1607" w:type="dxa"/>
          </w:tcPr>
          <w:p w14:paraId="23494D51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0,69</w:t>
            </w:r>
          </w:p>
        </w:tc>
        <w:tc>
          <w:tcPr>
            <w:tcW w:w="1607" w:type="dxa"/>
          </w:tcPr>
          <w:p w14:paraId="4E27EFB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0,69</w:t>
            </w:r>
          </w:p>
        </w:tc>
        <w:tc>
          <w:tcPr>
            <w:tcW w:w="1543" w:type="dxa"/>
          </w:tcPr>
          <w:p w14:paraId="6D254BA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0,69</w:t>
            </w:r>
          </w:p>
        </w:tc>
      </w:tr>
      <w:tr w:rsidR="00FA75FE" w:rsidRPr="005D30E0" w14:paraId="6FD47297" w14:textId="77777777">
        <w:tc>
          <w:tcPr>
            <w:tcW w:w="2311" w:type="dxa"/>
          </w:tcPr>
          <w:p w14:paraId="2076E971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80</w:t>
            </w:r>
          </w:p>
        </w:tc>
        <w:tc>
          <w:tcPr>
            <w:tcW w:w="1607" w:type="dxa"/>
          </w:tcPr>
          <w:p w14:paraId="0CE646DB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0,8</w:t>
            </w:r>
          </w:p>
        </w:tc>
        <w:tc>
          <w:tcPr>
            <w:tcW w:w="1607" w:type="dxa"/>
          </w:tcPr>
          <w:p w14:paraId="7938F8E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0,8</w:t>
            </w:r>
          </w:p>
        </w:tc>
        <w:tc>
          <w:tcPr>
            <w:tcW w:w="1607" w:type="dxa"/>
          </w:tcPr>
          <w:p w14:paraId="19B0A7DB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0,8</w:t>
            </w:r>
          </w:p>
        </w:tc>
        <w:tc>
          <w:tcPr>
            <w:tcW w:w="1543" w:type="dxa"/>
          </w:tcPr>
          <w:p w14:paraId="2924476A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0,8</w:t>
            </w:r>
          </w:p>
        </w:tc>
      </w:tr>
      <w:tr w:rsidR="00FA75FE" w:rsidRPr="005D30E0" w14:paraId="5BF67C85" w14:textId="77777777">
        <w:tc>
          <w:tcPr>
            <w:tcW w:w="2311" w:type="dxa"/>
          </w:tcPr>
          <w:p w14:paraId="443CF6D4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90</w:t>
            </w:r>
          </w:p>
        </w:tc>
        <w:tc>
          <w:tcPr>
            <w:tcW w:w="1607" w:type="dxa"/>
          </w:tcPr>
          <w:p w14:paraId="71D5F31C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0,88</w:t>
            </w:r>
          </w:p>
        </w:tc>
        <w:tc>
          <w:tcPr>
            <w:tcW w:w="1607" w:type="dxa"/>
          </w:tcPr>
          <w:p w14:paraId="37DC800B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0,88</w:t>
            </w:r>
          </w:p>
        </w:tc>
        <w:tc>
          <w:tcPr>
            <w:tcW w:w="1607" w:type="dxa"/>
          </w:tcPr>
          <w:p w14:paraId="2128FE0A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0,9</w:t>
            </w:r>
          </w:p>
        </w:tc>
        <w:tc>
          <w:tcPr>
            <w:tcW w:w="1543" w:type="dxa"/>
          </w:tcPr>
          <w:p w14:paraId="3CA68985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0,89</w:t>
            </w:r>
          </w:p>
        </w:tc>
      </w:tr>
      <w:tr w:rsidR="00FA75FE" w:rsidRPr="005D30E0" w14:paraId="7360AEDC" w14:textId="77777777">
        <w:tc>
          <w:tcPr>
            <w:tcW w:w="2311" w:type="dxa"/>
          </w:tcPr>
          <w:p w14:paraId="1A13E5EB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100</w:t>
            </w:r>
          </w:p>
        </w:tc>
        <w:tc>
          <w:tcPr>
            <w:tcW w:w="1607" w:type="dxa"/>
          </w:tcPr>
          <w:p w14:paraId="0868158E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1,0</w:t>
            </w:r>
          </w:p>
        </w:tc>
        <w:tc>
          <w:tcPr>
            <w:tcW w:w="1607" w:type="dxa"/>
          </w:tcPr>
          <w:p w14:paraId="1C0FB05F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1,0</w:t>
            </w:r>
          </w:p>
        </w:tc>
        <w:tc>
          <w:tcPr>
            <w:tcW w:w="1607" w:type="dxa"/>
          </w:tcPr>
          <w:p w14:paraId="20EDE070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1,0</w:t>
            </w:r>
          </w:p>
        </w:tc>
        <w:tc>
          <w:tcPr>
            <w:tcW w:w="1543" w:type="dxa"/>
          </w:tcPr>
          <w:p w14:paraId="60C7FDCE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1,0</w:t>
            </w:r>
          </w:p>
        </w:tc>
      </w:tr>
      <w:tr w:rsidR="00FA75FE" w:rsidRPr="005D30E0" w14:paraId="7A062C0F" w14:textId="77777777">
        <w:tc>
          <w:tcPr>
            <w:tcW w:w="2311" w:type="dxa"/>
          </w:tcPr>
          <w:p w14:paraId="5F2124C2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110</w:t>
            </w:r>
          </w:p>
        </w:tc>
        <w:tc>
          <w:tcPr>
            <w:tcW w:w="1607" w:type="dxa"/>
          </w:tcPr>
          <w:p w14:paraId="158C039E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1,05</w:t>
            </w:r>
          </w:p>
        </w:tc>
        <w:tc>
          <w:tcPr>
            <w:tcW w:w="1607" w:type="dxa"/>
          </w:tcPr>
          <w:p w14:paraId="37736F68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1,05</w:t>
            </w:r>
          </w:p>
        </w:tc>
        <w:tc>
          <w:tcPr>
            <w:tcW w:w="1607" w:type="dxa"/>
          </w:tcPr>
          <w:p w14:paraId="6285CCA9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1,02</w:t>
            </w:r>
          </w:p>
        </w:tc>
        <w:tc>
          <w:tcPr>
            <w:tcW w:w="1543" w:type="dxa"/>
          </w:tcPr>
          <w:p w14:paraId="42094E1B" w14:textId="77777777" w:rsidR="00FA75FE" w:rsidRPr="005D30E0" w:rsidRDefault="00FA75FE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1,04</w:t>
            </w:r>
          </w:p>
        </w:tc>
      </w:tr>
    </w:tbl>
    <w:p w14:paraId="59D53BE0" w14:textId="77777777" w:rsidR="00A721AE" w:rsidRDefault="00A721AE" w:rsidP="005D30E0">
      <w:pPr>
        <w:ind w:firstLine="709"/>
      </w:pPr>
    </w:p>
    <w:p w14:paraId="6466E71A" w14:textId="00065077" w:rsidR="005D30E0" w:rsidRDefault="00E02552" w:rsidP="005D30E0">
      <w:pPr>
        <w:ind w:firstLine="709"/>
        <w:rPr>
          <w:lang w:val="uk-UA"/>
        </w:rPr>
      </w:pPr>
      <w:r w:rsidRPr="005D30E0">
        <w:rPr>
          <w:noProof/>
        </w:rPr>
        <w:drawing>
          <wp:inline distT="0" distB="0" distL="0" distR="0" wp14:anchorId="515CE23A" wp14:editId="48D3CA57">
            <wp:extent cx="4248150" cy="29146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ABCAB68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1308A241" w14:textId="77777777" w:rsidR="005D30E0" w:rsidRPr="005D30E0" w:rsidRDefault="005D30E0" w:rsidP="00A721AE">
      <w:pPr>
        <w:pStyle w:val="2"/>
        <w:rPr>
          <w:lang w:val="uk-UA"/>
        </w:rPr>
      </w:pPr>
      <w:bookmarkStart w:id="19" w:name="_Toc259882029"/>
      <w:r>
        <w:rPr>
          <w:lang w:val="uk-UA"/>
        </w:rPr>
        <w:t xml:space="preserve">2.4 </w:t>
      </w:r>
      <w:r w:rsidR="006E3035" w:rsidRPr="005D30E0">
        <w:rPr>
          <w:lang w:val="uk-UA"/>
        </w:rPr>
        <w:t>Методика кількісного визначення „Тетлонгу-250</w:t>
      </w:r>
      <w:r>
        <w:rPr>
          <w:lang w:val="uk-UA"/>
        </w:rPr>
        <w:t>" (</w:t>
      </w:r>
      <w:r w:rsidR="006E3035" w:rsidRPr="005D30E0">
        <w:rPr>
          <w:lang w:val="uk-UA"/>
        </w:rPr>
        <w:t>дисульфіраму</w:t>
      </w:r>
      <w:r w:rsidRPr="005D30E0">
        <w:rPr>
          <w:lang w:val="uk-UA"/>
        </w:rPr>
        <w:t>)</w:t>
      </w:r>
      <w:r w:rsidR="00A721AE">
        <w:rPr>
          <w:lang w:val="uk-UA"/>
        </w:rPr>
        <w:t xml:space="preserve"> </w:t>
      </w:r>
      <w:r w:rsidR="006E3035" w:rsidRPr="005D30E0">
        <w:rPr>
          <w:lang w:val="uk-UA"/>
        </w:rPr>
        <w:t>в біологічних об‘єктах</w:t>
      </w:r>
      <w:bookmarkEnd w:id="19"/>
    </w:p>
    <w:p w14:paraId="4D45598D" w14:textId="77777777" w:rsidR="00A721AE" w:rsidRDefault="00A721AE" w:rsidP="005D30E0">
      <w:pPr>
        <w:ind w:firstLine="709"/>
        <w:rPr>
          <w:lang w:val="uk-UA"/>
        </w:rPr>
      </w:pPr>
    </w:p>
    <w:p w14:paraId="78894A10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Дослідження препарату ґрунтується на здатності його основного метаболіту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диетилдитіокарбамінату утворювати оптичні комплекси у водно-спиртових речовинах з Р</w:t>
      </w:r>
      <w:r w:rsidRPr="005D30E0">
        <w:rPr>
          <w:lang w:val="en-US"/>
        </w:rPr>
        <w:t>d</w:t>
      </w:r>
      <w:r w:rsidRPr="005D30E0">
        <w:rPr>
          <w:vertAlign w:val="superscript"/>
          <w:lang w:val="uk-UA"/>
        </w:rPr>
        <w:t>2+</w:t>
      </w:r>
      <w:r w:rsidRPr="005D30E0">
        <w:rPr>
          <w:lang w:val="uk-UA"/>
        </w:rPr>
        <w:t xml:space="preserve"> і вимірювання їх оптичної густини в УФ-ділянці світла</w:t>
      </w:r>
      <w:r w:rsidR="005D30E0" w:rsidRPr="005D30E0">
        <w:rPr>
          <w:lang w:val="uk-UA"/>
        </w:rPr>
        <w:t>.</w:t>
      </w:r>
    </w:p>
    <w:p w14:paraId="45EB51D5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При відпрацюванні методики було перевірено також вплив слідів димексиду в пробі біологічного матеріалу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крові, сечі, органах трупа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на оптичну густину утвореного комплексу, оскільки димексид гальмує його утворення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Вимірювання оптичної густини всіх контрольних проб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без димексиду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свідчить про відсутність будь-якої суттєвої різниці в значеннях „</w:t>
      </w:r>
      <w:r w:rsidRPr="005D30E0">
        <w:rPr>
          <w:lang w:val="en-US"/>
        </w:rPr>
        <w:t>D</w:t>
      </w:r>
      <w:r w:rsidRPr="005D30E0">
        <w:rPr>
          <w:lang w:val="uk-UA"/>
        </w:rPr>
        <w:t>”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0,000-0,015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яка залежиться тільки від якості обробки хроматограм</w:t>
      </w:r>
      <w:r w:rsidR="005D30E0" w:rsidRPr="005D30E0">
        <w:rPr>
          <w:lang w:val="uk-UA"/>
        </w:rPr>
        <w:t>.</w:t>
      </w:r>
    </w:p>
    <w:p w14:paraId="6FAF2255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В результаті проведених експериментів встановлено, що вимірювання оптичної густини </w:t>
      </w:r>
      <w:r w:rsidRPr="005D30E0">
        <w:rPr>
          <w:lang w:val="en-US"/>
        </w:rPr>
        <w:t>D</w:t>
      </w:r>
      <w:r w:rsidRPr="005D30E0">
        <w:rPr>
          <w:lang w:val="uk-UA"/>
        </w:rPr>
        <w:t xml:space="preserve"> водно-спиртових паладієвих комплексів диетилдитіокарбамінату необхідно проводити не раніше 30 хв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від початку реакції, тобто під час найбільшої стабільності утвореного комплексу</w:t>
      </w:r>
      <w:r w:rsidR="005D30E0" w:rsidRPr="005D30E0">
        <w:rPr>
          <w:lang w:val="uk-UA"/>
        </w:rPr>
        <w:t>.</w:t>
      </w:r>
    </w:p>
    <w:p w14:paraId="2CC4FB6F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1BEEA22D" w14:textId="77777777" w:rsidR="005D30E0" w:rsidRDefault="005D30E0" w:rsidP="00A721AE">
      <w:pPr>
        <w:pStyle w:val="2"/>
        <w:rPr>
          <w:lang w:val="uk-UA"/>
        </w:rPr>
      </w:pPr>
      <w:bookmarkStart w:id="20" w:name="_Toc259882030"/>
      <w:r>
        <w:rPr>
          <w:lang w:val="uk-UA"/>
        </w:rPr>
        <w:t xml:space="preserve">2.4.1 </w:t>
      </w:r>
      <w:r w:rsidR="006E3035" w:rsidRPr="005D30E0">
        <w:rPr>
          <w:lang w:val="uk-UA"/>
        </w:rPr>
        <w:t>Підготовка проби</w:t>
      </w:r>
      <w:bookmarkEnd w:id="20"/>
    </w:p>
    <w:p w14:paraId="2CD04B73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а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 xml:space="preserve">весь об‘єм добової сечі розводять водою до подвійного об‘єму і в ділильній лійці екстрагують дисульфідам в формі його метаболіту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диетил дитіокарбамінату сумішкою хлороформу з етанолом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5</w:t>
      </w:r>
      <w:r w:rsidR="005D30E0">
        <w:rPr>
          <w:lang w:val="uk-UA"/>
        </w:rPr>
        <w:t>:</w:t>
      </w:r>
    </w:p>
    <w:p w14:paraId="4DEB4FF8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1)</w:t>
      </w:r>
      <w:r w:rsidRPr="005D30E0">
        <w:rPr>
          <w:lang w:val="uk-UA"/>
        </w:rPr>
        <w:t xml:space="preserve"> </w:t>
      </w:r>
      <w:r w:rsidR="006E3035" w:rsidRPr="005D30E0">
        <w:rPr>
          <w:lang w:val="uk-UA"/>
        </w:rPr>
        <w:t xml:space="preserve">5 разів по 6 мл за методикою </w:t>
      </w:r>
      <w:r w:rsidR="006E3035" w:rsidRPr="005D30E0">
        <w:rPr>
          <w:lang w:val="en-US"/>
        </w:rPr>
        <w:t>Farago</w:t>
      </w:r>
      <w:r w:rsidR="006E3035" w:rsidRPr="005D30E0">
        <w:t xml:space="preserve"> </w:t>
      </w:r>
      <w:r w:rsidR="006E3035" w:rsidRPr="005D30E0">
        <w:rPr>
          <w:lang w:val="en-US"/>
        </w:rPr>
        <w:t>A</w:t>
      </w:r>
      <w:r w:rsidRPr="005D30E0">
        <w:rPr>
          <w:lang w:val="uk-UA"/>
        </w:rPr>
        <w:t xml:space="preserve">. </w:t>
      </w:r>
      <w:r w:rsidR="006E3035" w:rsidRPr="005D30E0">
        <w:rPr>
          <w:lang w:val="uk-UA"/>
        </w:rPr>
        <w:t>чи Домара</w:t>
      </w:r>
      <w:r w:rsidRPr="005D30E0">
        <w:rPr>
          <w:lang w:val="uk-UA"/>
        </w:rPr>
        <w:t xml:space="preserve"> [</w:t>
      </w:r>
      <w:r w:rsidR="006E3035" w:rsidRPr="005D30E0">
        <w:rPr>
          <w:lang w:val="uk-UA"/>
        </w:rPr>
        <w:t>12, 41, 61</w:t>
      </w:r>
      <w:r w:rsidRPr="005D30E0">
        <w:t xml:space="preserve">]. </w:t>
      </w:r>
      <w:r w:rsidR="006E3035" w:rsidRPr="005D30E0">
        <w:rPr>
          <w:lang w:val="uk-UA"/>
        </w:rPr>
        <w:t>Витяжки об‘єднують і випаровують на водному огрівнику досуха</w:t>
      </w:r>
      <w:r w:rsidRPr="005D30E0">
        <w:rPr>
          <w:lang w:val="uk-UA"/>
        </w:rPr>
        <w:t>.</w:t>
      </w:r>
    </w:p>
    <w:p w14:paraId="5767CB16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б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пробу крові розводять водою до 100 мл і екстрагують діетиловим ефіром 5 разів по 6 мл методикою</w:t>
      </w:r>
      <w:r w:rsidR="005D30E0" w:rsidRPr="005D30E0">
        <w:rPr>
          <w:lang w:val="uk-UA"/>
        </w:rPr>
        <w:t xml:space="preserve"> [</w:t>
      </w:r>
      <w:r w:rsidR="002F6BF2" w:rsidRPr="005D30E0">
        <w:rPr>
          <w:lang w:val="uk-UA"/>
        </w:rPr>
        <w:t>60</w:t>
      </w:r>
      <w:r w:rsidR="005D30E0" w:rsidRPr="005D30E0">
        <w:t xml:space="preserve">] </w:t>
      </w:r>
      <w:r w:rsidRPr="005D30E0">
        <w:rPr>
          <w:lang w:val="uk-UA"/>
        </w:rPr>
        <w:t>аналогічно</w:t>
      </w:r>
      <w:r w:rsidR="005D30E0" w:rsidRPr="005D30E0">
        <w:rPr>
          <w:lang w:val="uk-UA"/>
        </w:rPr>
        <w:t>.</w:t>
      </w:r>
    </w:p>
    <w:p w14:paraId="43E6FDB5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в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органи трупа подрібнюють і екстрагують 5 разів сумішкою хлороформу з етанолом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</w:t>
      </w:r>
      <w:r w:rsidR="005D30E0">
        <w:rPr>
          <w:lang w:val="uk-UA"/>
        </w:rPr>
        <w:t>:</w:t>
      </w:r>
    </w:p>
    <w:p w14:paraId="0F9FE61E" w14:textId="77777777" w:rsidR="005D30E0" w:rsidRDefault="005D30E0" w:rsidP="005D30E0">
      <w:pPr>
        <w:ind w:firstLine="709"/>
        <w:rPr>
          <w:lang w:val="uk-UA"/>
        </w:rPr>
      </w:pPr>
      <w:r>
        <w:rPr>
          <w:lang w:val="uk-UA"/>
        </w:rPr>
        <w:t>1)</w:t>
      </w:r>
      <w:r w:rsidRPr="005D30E0">
        <w:rPr>
          <w:lang w:val="uk-UA"/>
        </w:rPr>
        <w:t xml:space="preserve"> </w:t>
      </w:r>
      <w:r w:rsidR="006E3035" w:rsidRPr="005D30E0">
        <w:rPr>
          <w:lang w:val="uk-UA"/>
        </w:rPr>
        <w:t xml:space="preserve">по Стас-Отто, чи за методикою </w:t>
      </w:r>
      <w:r w:rsidR="006E3035" w:rsidRPr="005D30E0">
        <w:rPr>
          <w:lang w:val="en-US"/>
        </w:rPr>
        <w:t>Farago</w:t>
      </w:r>
      <w:r w:rsidR="006E3035" w:rsidRPr="005D30E0">
        <w:rPr>
          <w:lang w:val="uk-UA"/>
        </w:rPr>
        <w:t xml:space="preserve"> А</w:t>
      </w:r>
      <w:r w:rsidRPr="005D30E0">
        <w:rPr>
          <w:lang w:val="uk-UA"/>
        </w:rPr>
        <w:t>. [</w:t>
      </w:r>
      <w:r w:rsidR="002F6BF2" w:rsidRPr="005D30E0">
        <w:rPr>
          <w:lang w:val="uk-UA"/>
        </w:rPr>
        <w:t>11, 59</w:t>
      </w:r>
      <w:r>
        <w:t>],</w:t>
      </w:r>
      <w:r w:rsidR="006E3035" w:rsidRPr="005D30E0">
        <w:rPr>
          <w:lang w:val="uk-UA"/>
        </w:rPr>
        <w:t xml:space="preserve"> періодично збовтую</w:t>
      </w:r>
      <w:r w:rsidR="002F6BF2" w:rsidRPr="005D30E0">
        <w:rPr>
          <w:lang w:val="uk-UA"/>
        </w:rPr>
        <w:t>чи</w:t>
      </w:r>
      <w:r w:rsidR="006E3035" w:rsidRPr="005D30E0">
        <w:rPr>
          <w:lang w:val="uk-UA"/>
        </w:rPr>
        <w:t xml:space="preserve"> в ділильній лійці на протязі 2-х годин</w:t>
      </w:r>
      <w:r w:rsidRPr="005D30E0">
        <w:rPr>
          <w:lang w:val="uk-UA"/>
        </w:rPr>
        <w:t xml:space="preserve">. </w:t>
      </w:r>
      <w:r w:rsidR="006E3035" w:rsidRPr="005D30E0">
        <w:rPr>
          <w:lang w:val="uk-UA"/>
        </w:rPr>
        <w:t>Витяжки випаровують, а залишок розчиняють в 60</w:t>
      </w:r>
      <w:r w:rsidR="006E3035" w:rsidRPr="005D30E0">
        <w:rPr>
          <w:vertAlign w:val="superscript"/>
          <w:lang w:val="uk-UA"/>
        </w:rPr>
        <w:t>0</w:t>
      </w:r>
      <w:r w:rsidR="006E3035" w:rsidRPr="005D30E0">
        <w:rPr>
          <w:lang w:val="uk-UA"/>
        </w:rPr>
        <w:t xml:space="preserve"> спирт</w:t>
      </w:r>
      <w:r w:rsidR="002F6BF2" w:rsidRPr="005D30E0">
        <w:rPr>
          <w:lang w:val="uk-UA"/>
        </w:rPr>
        <w:t>і</w:t>
      </w:r>
      <w:r w:rsidR="006E3035" w:rsidRPr="005D30E0">
        <w:rPr>
          <w:lang w:val="uk-UA"/>
        </w:rPr>
        <w:t xml:space="preserve"> і видаляють жир, промиваючи його ефіром</w:t>
      </w:r>
      <w:r w:rsidRPr="005D30E0">
        <w:rPr>
          <w:lang w:val="uk-UA"/>
        </w:rPr>
        <w:t xml:space="preserve">. </w:t>
      </w:r>
      <w:r w:rsidR="006E3035" w:rsidRPr="005D30E0">
        <w:rPr>
          <w:lang w:val="uk-UA"/>
        </w:rPr>
        <w:t>Спиртовий залишок випаровують на водному огрівному досуха</w:t>
      </w:r>
      <w:r w:rsidRPr="005D30E0">
        <w:rPr>
          <w:lang w:val="uk-UA"/>
        </w:rPr>
        <w:t>.</w:t>
      </w:r>
    </w:p>
    <w:p w14:paraId="044BCCD1" w14:textId="77777777" w:rsidR="00A721AE" w:rsidRDefault="00A721AE" w:rsidP="005D30E0">
      <w:pPr>
        <w:ind w:firstLine="709"/>
        <w:rPr>
          <w:b/>
          <w:bCs/>
          <w:lang w:val="uk-UA"/>
        </w:rPr>
      </w:pPr>
    </w:p>
    <w:p w14:paraId="6AFD1F14" w14:textId="77777777" w:rsidR="005D30E0" w:rsidRDefault="005D30E0" w:rsidP="00A721AE">
      <w:pPr>
        <w:pStyle w:val="2"/>
        <w:rPr>
          <w:lang w:val="uk-UA"/>
        </w:rPr>
      </w:pPr>
      <w:bookmarkStart w:id="21" w:name="_Toc259882031"/>
      <w:r>
        <w:rPr>
          <w:lang w:val="uk-UA"/>
        </w:rPr>
        <w:t xml:space="preserve">2.4.2 </w:t>
      </w:r>
      <w:r w:rsidR="006E3035" w:rsidRPr="005D30E0">
        <w:rPr>
          <w:lang w:val="uk-UA"/>
        </w:rPr>
        <w:t>Опис методики</w:t>
      </w:r>
      <w:bookmarkEnd w:id="21"/>
    </w:p>
    <w:p w14:paraId="0B9E221A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Сухий залишок після підготовки проби розчиняють при слабкому</w:t>
      </w:r>
      <w:r w:rsidR="005D30E0" w:rsidRPr="005D30E0">
        <w:rPr>
          <w:lang w:val="uk-UA"/>
        </w:rPr>
        <w:t xml:space="preserve"> </w:t>
      </w:r>
      <w:r w:rsidRPr="005D30E0">
        <w:rPr>
          <w:lang w:val="uk-UA"/>
        </w:rPr>
        <w:t>нагріванні в 3-4 мл етанолу, концентрують і кількісно переносять на старт хроматографічної пластинки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Поруч з пробою на відстані 2 см</w:t>
      </w:r>
      <w:r w:rsidR="005D30E0" w:rsidRPr="005D30E0">
        <w:rPr>
          <w:lang w:val="uk-UA"/>
        </w:rPr>
        <w:t xml:space="preserve">. </w:t>
      </w:r>
      <w:r w:rsidR="002F6BF2" w:rsidRPr="005D30E0">
        <w:rPr>
          <w:lang w:val="uk-UA"/>
        </w:rPr>
        <w:t>в</w:t>
      </w:r>
      <w:r w:rsidRPr="005D30E0">
        <w:rPr>
          <w:lang w:val="uk-UA"/>
        </w:rPr>
        <w:t>ід неї на лінію старту наносять свідок чистого препарату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дисульфіраму в спирті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і підсушують пластинку на повітрі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Хром</w:t>
      </w:r>
      <w:r w:rsidR="002F6BF2" w:rsidRPr="005D30E0">
        <w:rPr>
          <w:lang w:val="uk-UA"/>
        </w:rPr>
        <w:t>а</w:t>
      </w:r>
      <w:r w:rsidRPr="005D30E0">
        <w:rPr>
          <w:lang w:val="uk-UA"/>
        </w:rPr>
        <w:t xml:space="preserve">тографують на пластинках </w:t>
      </w:r>
      <w:r w:rsidRPr="005D30E0">
        <w:t>“</w:t>
      </w:r>
      <w:r w:rsidRPr="005D30E0">
        <w:rPr>
          <w:lang w:val="en-US"/>
        </w:rPr>
        <w:t>Silufol</w:t>
      </w:r>
      <w:r w:rsidRPr="005D30E0">
        <w:t>-</w:t>
      </w:r>
      <w:r w:rsidRPr="005D30E0">
        <w:rPr>
          <w:lang w:val="en-US"/>
        </w:rPr>
        <w:t>UV</w:t>
      </w:r>
      <w:r w:rsidRPr="005D30E0">
        <w:t>-254</w:t>
      </w:r>
      <w:r w:rsidR="005D30E0">
        <w:t xml:space="preserve">" </w:t>
      </w:r>
      <w:r w:rsidRPr="005D30E0">
        <w:rPr>
          <w:lang w:val="uk-UA"/>
        </w:rPr>
        <w:t xml:space="preserve">фірми </w:t>
      </w:r>
      <w:r w:rsidRPr="005D30E0">
        <w:t>“</w:t>
      </w:r>
      <w:r w:rsidRPr="005D30E0">
        <w:rPr>
          <w:lang w:val="en-US"/>
        </w:rPr>
        <w:t>Kavalir</w:t>
      </w:r>
      <w:r w:rsidR="005D30E0">
        <w:t xml:space="preserve">", </w:t>
      </w:r>
      <w:r w:rsidRPr="005D30E0">
        <w:rPr>
          <w:lang w:val="uk-UA"/>
        </w:rPr>
        <w:t>призначених для тонкошарової хроматографії, з допомогою елюенту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метанол, етанол, три</w:t>
      </w:r>
      <w:r w:rsidR="002F6BF2" w:rsidRPr="005D30E0">
        <w:rPr>
          <w:lang w:val="uk-UA"/>
        </w:rPr>
        <w:t>е</w:t>
      </w:r>
      <w:r w:rsidRPr="005D30E0">
        <w:rPr>
          <w:lang w:val="uk-UA"/>
        </w:rPr>
        <w:t>таноламін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1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1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0,03</w:t>
      </w:r>
      <w:r w:rsidR="005D30E0" w:rsidRPr="005D30E0">
        <w:rPr>
          <w:lang w:val="uk-UA"/>
        </w:rPr>
        <w:t xml:space="preserve">). </w:t>
      </w:r>
      <w:r w:rsidRPr="005D30E0">
        <w:rPr>
          <w:lang w:val="uk-UA"/>
        </w:rPr>
        <w:t xml:space="preserve">На вологих хроматограмах в УФ-світлі відмічають пляму з рожево фіолетовою флуоресценцією навпроти свідка з </w:t>
      </w:r>
      <w:r w:rsidRPr="005D30E0">
        <w:rPr>
          <w:lang w:val="en-US"/>
        </w:rPr>
        <w:t>R</w:t>
      </w:r>
      <w:r w:rsidR="002F6BF2" w:rsidRPr="005D30E0">
        <w:rPr>
          <w:lang w:val="en-US"/>
        </w:rPr>
        <w:t>f</w:t>
      </w:r>
      <w:r w:rsidRPr="005D30E0">
        <w:rPr>
          <w:lang w:val="uk-UA"/>
        </w:rPr>
        <w:t xml:space="preserve"> = 0,75</w:t>
      </w:r>
      <w:r w:rsidR="005D30E0" w:rsidRPr="005D30E0">
        <w:rPr>
          <w:lang w:val="uk-UA"/>
        </w:rPr>
        <w:t>.</w:t>
      </w:r>
    </w:p>
    <w:p w14:paraId="4C8EFF35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Хроматограми підсушують спочатку на повітрі, а потім у вакуумі не менше 6 год</w:t>
      </w:r>
      <w:r w:rsidR="005D30E0" w:rsidRPr="005D30E0">
        <w:rPr>
          <w:lang w:val="uk-UA"/>
        </w:rPr>
        <w:t>.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доведено нами експериментально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і таким чином звільняються від слідів димексиду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Опісля відмічені плями з препаратом знімають, сорбент промивають гарячим етанолом 3 рази по 1,5 мл і відразу фільтрують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До розчину додають 0,1 мл 0,5% етанолового розчину </w:t>
      </w:r>
      <w:r w:rsidRPr="005D30E0">
        <w:rPr>
          <w:lang w:val="en-US"/>
        </w:rPr>
        <w:t>PdCl</w:t>
      </w:r>
      <w:r w:rsidRPr="005D30E0">
        <w:rPr>
          <w:vertAlign w:val="subscript"/>
          <w:lang w:val="uk-UA"/>
        </w:rPr>
        <w:t>2</w:t>
      </w:r>
      <w:r w:rsidRPr="005D30E0">
        <w:rPr>
          <w:lang w:val="uk-UA"/>
        </w:rPr>
        <w:t>, доводять загальний об‘єм до 5 мл етанолом в мірній пробірці і періодично збовтують протягом 35 хв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Опісля вимірюють оптичну густину „</w:t>
      </w:r>
      <w:r w:rsidRPr="005D30E0">
        <w:rPr>
          <w:lang w:val="en-US"/>
        </w:rPr>
        <w:t>D</w:t>
      </w:r>
      <w:r w:rsidRPr="005D30E0">
        <w:rPr>
          <w:lang w:val="uk-UA"/>
        </w:rPr>
        <w:t xml:space="preserve">” з допомогою ФЕКа при світлофільтрі з λ = 315±5 нм в кюветі з товщиною шару розчину в </w:t>
      </w:r>
      <w:r w:rsidR="002F6BF2" w:rsidRPr="005D30E0">
        <w:rPr>
          <w:lang w:val="uk-UA"/>
        </w:rPr>
        <w:t>0,5</w:t>
      </w:r>
      <w:r w:rsidRPr="005D30E0">
        <w:rPr>
          <w:lang w:val="uk-UA"/>
        </w:rPr>
        <w:t xml:space="preserve"> см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навпроти чистого</w:t>
      </w:r>
      <w:r w:rsidR="005D30E0" w:rsidRPr="005D30E0">
        <w:rPr>
          <w:lang w:val="uk-UA"/>
        </w:rPr>
        <w:t xml:space="preserve"> </w:t>
      </w:r>
      <w:r w:rsidRPr="005D30E0">
        <w:rPr>
          <w:lang w:val="uk-UA"/>
        </w:rPr>
        <w:t>етанолу з реактивом</w:t>
      </w:r>
      <w:r w:rsidR="005D30E0">
        <w:rPr>
          <w:lang w:val="uk-UA"/>
        </w:rPr>
        <w:t xml:space="preserve"> (</w:t>
      </w:r>
      <w:r w:rsidRPr="005D30E0">
        <w:rPr>
          <w:lang w:val="en-US"/>
        </w:rPr>
        <w:t>PdCl</w:t>
      </w:r>
      <w:r w:rsidRPr="005D30E0">
        <w:rPr>
          <w:vertAlign w:val="subscript"/>
          <w:lang w:val="uk-UA"/>
        </w:rPr>
        <w:t>2</w:t>
      </w:r>
      <w:r w:rsidR="005D30E0" w:rsidRPr="005D30E0">
        <w:rPr>
          <w:lang w:val="uk-UA"/>
        </w:rPr>
        <w:t>).</w:t>
      </w:r>
    </w:p>
    <w:p w14:paraId="24E18433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По отриманій оптичній густині „</w:t>
      </w:r>
      <w:r w:rsidRPr="005D30E0">
        <w:rPr>
          <w:lang w:val="en-US"/>
        </w:rPr>
        <w:t>D</w:t>
      </w:r>
      <w:r w:rsidRPr="005D30E0">
        <w:rPr>
          <w:lang w:val="uk-UA"/>
        </w:rPr>
        <w:t>” за попередньо збудованим калібрувальним графіком залежності „</w:t>
      </w:r>
      <w:r w:rsidRPr="005D30E0">
        <w:rPr>
          <w:lang w:val="en-US"/>
        </w:rPr>
        <w:t>D</w:t>
      </w:r>
      <w:r w:rsidRPr="005D30E0">
        <w:rPr>
          <w:lang w:val="uk-UA"/>
        </w:rPr>
        <w:t>”</w:t>
      </w:r>
      <w:r w:rsidR="005D30E0" w:rsidRPr="005D30E0">
        <w:rPr>
          <w:lang w:val="uk-UA"/>
        </w:rPr>
        <w:t xml:space="preserve"> </w:t>
      </w:r>
      <w:r w:rsidRPr="005D30E0">
        <w:rPr>
          <w:lang w:val="uk-UA"/>
        </w:rPr>
        <w:t>від концентрації „С</w:t>
      </w:r>
      <w:r w:rsidR="002F6BF2" w:rsidRPr="005D30E0">
        <w:rPr>
          <w:vertAlign w:val="subscript"/>
          <w:lang w:val="en-US"/>
        </w:rPr>
        <w:t>k</w:t>
      </w:r>
      <w:r w:rsidR="002F6BF2" w:rsidRPr="005D30E0">
        <w:t xml:space="preserve"> </w:t>
      </w:r>
      <w:r w:rsidRPr="005D30E0">
        <w:rPr>
          <w:lang w:val="uk-UA"/>
        </w:rPr>
        <w:t>” дисульфіраму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див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вище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 xml:space="preserve">знаходять концентрацію препарату в </w:t>
      </w:r>
      <w:r w:rsidR="007606CF" w:rsidRPr="005D30E0">
        <w:rPr>
          <w:lang w:val="uk-UA"/>
        </w:rPr>
        <w:t>0,5</w:t>
      </w:r>
      <w:r w:rsidRPr="005D30E0">
        <w:rPr>
          <w:lang w:val="uk-UA"/>
        </w:rPr>
        <w:t xml:space="preserve"> мл проби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Оскільки пробу біоматеріалу екстраговано всю зразу і зконцентровано її вміст в 5 мл етанолу, то розрахунок кількості препарату розраховують за формулою</w:t>
      </w:r>
      <w:r w:rsidR="005D30E0" w:rsidRPr="005D30E0">
        <w:rPr>
          <w:lang w:val="uk-UA"/>
        </w:rPr>
        <w:t>:</w:t>
      </w:r>
    </w:p>
    <w:p w14:paraId="7A995A3C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С</w:t>
      </w:r>
      <w:r w:rsidR="007606CF" w:rsidRPr="005D30E0">
        <w:rPr>
          <w:vertAlign w:val="subscript"/>
          <w:lang w:val="uk-UA"/>
        </w:rPr>
        <w:t>х</w:t>
      </w:r>
      <w:r w:rsidRPr="005D30E0">
        <w:rPr>
          <w:lang w:val="uk-UA"/>
        </w:rPr>
        <w:t xml:space="preserve"> = С</w:t>
      </w:r>
      <w:r w:rsidR="007606CF" w:rsidRPr="005D30E0">
        <w:rPr>
          <w:vertAlign w:val="subscript"/>
          <w:lang w:val="uk-UA"/>
        </w:rPr>
        <w:t>к</w:t>
      </w:r>
      <w:r w:rsidRPr="005D30E0">
        <w:rPr>
          <w:lang w:val="uk-UA"/>
        </w:rPr>
        <w:t xml:space="preserve"> · </w:t>
      </w:r>
      <w:r w:rsidR="007606CF" w:rsidRPr="005D30E0">
        <w:rPr>
          <w:lang w:val="uk-UA"/>
        </w:rPr>
        <w:t>1</w:t>
      </w:r>
      <w:r w:rsidR="005D30E0">
        <w:rPr>
          <w:lang w:val="uk-UA"/>
        </w:rPr>
        <w:t>0,</w:t>
      </w:r>
      <w:r w:rsidRPr="005D30E0">
        <w:rPr>
          <w:lang w:val="uk-UA"/>
        </w:rPr>
        <w:t>де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„С</w:t>
      </w:r>
      <w:r w:rsidR="007606CF" w:rsidRPr="005D30E0">
        <w:rPr>
          <w:vertAlign w:val="subscript"/>
          <w:lang w:val="uk-UA"/>
        </w:rPr>
        <w:t>к</w:t>
      </w:r>
      <w:r w:rsidR="005D30E0">
        <w:rPr>
          <w:lang w:val="uk-UA"/>
        </w:rPr>
        <w:t>" -</w:t>
      </w:r>
      <w:r w:rsidRPr="005D30E0">
        <w:rPr>
          <w:lang w:val="uk-UA"/>
        </w:rPr>
        <w:t xml:space="preserve"> концентрація препарату в мкг/мл, найдена за калібрувальним графіком за визначеною оптичною густиною „</w:t>
      </w:r>
      <w:r w:rsidRPr="005D30E0">
        <w:rPr>
          <w:lang w:val="en-US"/>
        </w:rPr>
        <w:t>D</w:t>
      </w:r>
      <w:r w:rsidRPr="005D30E0">
        <w:rPr>
          <w:lang w:val="uk-UA"/>
        </w:rPr>
        <w:t>”</w:t>
      </w:r>
      <w:r w:rsidR="005D30E0" w:rsidRPr="005D30E0">
        <w:rPr>
          <w:lang w:val="uk-UA"/>
        </w:rPr>
        <w:t xml:space="preserve"> </w:t>
      </w:r>
      <w:r w:rsidRPr="005D30E0">
        <w:rPr>
          <w:lang w:val="uk-UA"/>
        </w:rPr>
        <w:t>з допомогою ФЕКа</w:t>
      </w:r>
      <w:r w:rsidR="005D30E0" w:rsidRPr="005D30E0">
        <w:rPr>
          <w:lang w:val="uk-UA"/>
        </w:rPr>
        <w:t>.</w:t>
      </w:r>
    </w:p>
    <w:p w14:paraId="6827BB76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Дані результатів дослідження залежності оптичної густини „</w:t>
      </w:r>
      <w:r w:rsidRPr="005D30E0">
        <w:rPr>
          <w:lang w:val="en-US"/>
        </w:rPr>
        <w:t>D</w:t>
      </w:r>
      <w:r w:rsidRPr="005D30E0">
        <w:rPr>
          <w:lang w:val="uk-UA"/>
        </w:rPr>
        <w:t>” від концентрації „С</w:t>
      </w:r>
      <w:r w:rsidR="007606CF" w:rsidRPr="005D30E0">
        <w:rPr>
          <w:vertAlign w:val="subscript"/>
          <w:lang w:val="uk-UA"/>
        </w:rPr>
        <w:t>к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препарату свідчать про підпорядкування законові Бугера-Ла</w:t>
      </w:r>
      <w:r w:rsidR="007606CF" w:rsidRPr="005D30E0">
        <w:rPr>
          <w:lang w:val="uk-UA"/>
        </w:rPr>
        <w:t>мб</w:t>
      </w:r>
      <w:r w:rsidRPr="005D30E0">
        <w:rPr>
          <w:lang w:val="uk-UA"/>
        </w:rPr>
        <w:t>ерта-Бера в межах концентрацій 1-100 мкг/мл</w:t>
      </w:r>
      <w:r w:rsidR="005D30E0" w:rsidRPr="005D30E0">
        <w:rPr>
          <w:lang w:val="uk-UA"/>
        </w:rPr>
        <w:t>.</w:t>
      </w:r>
    </w:p>
    <w:p w14:paraId="574F8DE2" w14:textId="77777777" w:rsidR="005D30E0" w:rsidRPr="00F7207D" w:rsidRDefault="006E3035" w:rsidP="005D30E0">
      <w:pPr>
        <w:ind w:firstLine="709"/>
      </w:pPr>
      <w:r w:rsidRPr="005D30E0">
        <w:rPr>
          <w:lang w:val="uk-UA"/>
        </w:rPr>
        <w:t>Методика може бути використана при дослідженні елімінації дисульфіраму з сечею в клінічних лабораторіях для контролю лікування препарат</w:t>
      </w:r>
      <w:r w:rsidR="007606CF" w:rsidRPr="005D30E0">
        <w:rPr>
          <w:lang w:val="uk-UA"/>
        </w:rPr>
        <w:t>о</w:t>
      </w:r>
      <w:r w:rsidRPr="005D30E0">
        <w:rPr>
          <w:lang w:val="uk-UA"/>
        </w:rPr>
        <w:t xml:space="preserve">м „Тетлонг-250” для ін‘єкцій і дисульфірамом в таблетках, а також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в токсикологічних лабораторіях для встановлення можливих отруєнь при неконтрольованому прийомі дисульфіраму і алкоголю</w:t>
      </w:r>
      <w:r w:rsidR="005D30E0" w:rsidRPr="005D30E0">
        <w:rPr>
          <w:lang w:val="uk-UA"/>
        </w:rPr>
        <w:t xml:space="preserve"> [</w:t>
      </w:r>
      <w:r w:rsidR="007606CF" w:rsidRPr="005D30E0">
        <w:rPr>
          <w:lang w:val="uk-UA"/>
        </w:rPr>
        <w:t>29</w:t>
      </w:r>
      <w:r w:rsidR="005D30E0" w:rsidRPr="00F7207D">
        <w:t>].</w:t>
      </w:r>
    </w:p>
    <w:p w14:paraId="22030626" w14:textId="77777777" w:rsidR="005D30E0" w:rsidRDefault="00A721AE" w:rsidP="00A721AE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22" w:name="_Toc259882032"/>
      <w:r w:rsidR="005D30E0">
        <w:rPr>
          <w:lang w:val="uk-UA"/>
        </w:rPr>
        <w:t xml:space="preserve">2.5 </w:t>
      </w:r>
      <w:r w:rsidR="006E3035" w:rsidRPr="005D30E0">
        <w:rPr>
          <w:lang w:val="uk-UA"/>
        </w:rPr>
        <w:t>Дослідження елімінації препарату „Тетлонг-250” в білих щурів</w:t>
      </w:r>
      <w:r>
        <w:rPr>
          <w:lang w:val="uk-UA"/>
        </w:rPr>
        <w:t xml:space="preserve"> </w:t>
      </w:r>
      <w:r w:rsidR="006E3035" w:rsidRPr="005D30E0">
        <w:rPr>
          <w:lang w:val="uk-UA"/>
        </w:rPr>
        <w:t>ри одноразовому внутрішньом‘язевому введенні</w:t>
      </w:r>
      <w:bookmarkEnd w:id="22"/>
    </w:p>
    <w:p w14:paraId="690F9A9F" w14:textId="77777777" w:rsidR="00A721AE" w:rsidRPr="00A721AE" w:rsidRDefault="00A721AE" w:rsidP="00A721AE">
      <w:pPr>
        <w:ind w:firstLine="709"/>
        <w:rPr>
          <w:lang w:val="uk-UA"/>
        </w:rPr>
      </w:pPr>
    </w:p>
    <w:p w14:paraId="16ABB628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Експериментальне дослідження проводилось на 15 білих щурах </w:t>
      </w:r>
      <w:r w:rsidR="007606CF" w:rsidRPr="005D30E0">
        <w:rPr>
          <w:lang w:val="uk-UA"/>
        </w:rPr>
        <w:t xml:space="preserve">обох </w:t>
      </w:r>
      <w:r w:rsidRPr="005D30E0">
        <w:rPr>
          <w:lang w:val="uk-UA"/>
        </w:rPr>
        <w:t>статей малого тіла 180-200 г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 досліді було використано три групи тварин</w:t>
      </w:r>
      <w:r w:rsidR="005D30E0" w:rsidRPr="005D30E0">
        <w:rPr>
          <w:lang w:val="uk-UA"/>
        </w:rPr>
        <w:t>:</w:t>
      </w:r>
    </w:p>
    <w:p w14:paraId="5477E1B0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Контроль І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внутрішньом‘язеве введення димексиду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5 шт</w:t>
      </w:r>
      <w:r w:rsidR="005D30E0" w:rsidRPr="005D30E0">
        <w:rPr>
          <w:lang w:val="uk-UA"/>
        </w:rPr>
        <w:t>)</w:t>
      </w:r>
    </w:p>
    <w:p w14:paraId="161A0FE1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Контроль ІІ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інтактні тварини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5 шт</w:t>
      </w:r>
      <w:r w:rsidR="005D30E0" w:rsidRPr="005D30E0">
        <w:rPr>
          <w:lang w:val="uk-UA"/>
        </w:rPr>
        <w:t>)</w:t>
      </w:r>
    </w:p>
    <w:p w14:paraId="00DFF6A5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Дослід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внутрішньом‘яз</w:t>
      </w:r>
      <w:r w:rsidR="00CB4970">
        <w:rPr>
          <w:lang w:val="uk-UA"/>
        </w:rPr>
        <w:t>о</w:t>
      </w:r>
      <w:r w:rsidRPr="005D30E0">
        <w:rPr>
          <w:lang w:val="uk-UA"/>
        </w:rPr>
        <w:t>ве введення препарату „Тетлонг-250”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5 шт</w:t>
      </w:r>
      <w:r w:rsidR="005D30E0" w:rsidRPr="005D30E0">
        <w:rPr>
          <w:lang w:val="uk-UA"/>
        </w:rPr>
        <w:t>)</w:t>
      </w:r>
    </w:p>
    <w:p w14:paraId="2B05CB7E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Піддослідній групі тварин вводили препарат „Тетлонг-250” внутрішньом‘язево із розрахунку 1/3 ЛД</w:t>
      </w:r>
      <w:r w:rsidRPr="005D30E0">
        <w:rPr>
          <w:vertAlign w:val="subscript"/>
          <w:lang w:val="uk-UA"/>
        </w:rPr>
        <w:t>50</w:t>
      </w:r>
      <w:r w:rsidRPr="005D30E0">
        <w:rPr>
          <w:lang w:val="uk-UA"/>
        </w:rPr>
        <w:t>, тобто 0,35мл/100 г маси, у вигляді 25% розчину дисульфіраму на 100% димексиді</w:t>
      </w:r>
      <w:r w:rsidR="005D30E0" w:rsidRPr="005D30E0">
        <w:rPr>
          <w:lang w:val="uk-UA"/>
        </w:rPr>
        <w:t>.</w:t>
      </w:r>
    </w:p>
    <w:p w14:paraId="185C796B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Першій контрольній групі тварин з того ж розрахунку, так само і в той же час вводили димексид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При дослідженні</w:t>
      </w:r>
      <w:r w:rsidR="005D30E0" w:rsidRPr="005D30E0">
        <w:rPr>
          <w:lang w:val="uk-UA"/>
        </w:rPr>
        <w:t xml:space="preserve"> </w:t>
      </w:r>
      <w:r w:rsidRPr="005D30E0">
        <w:rPr>
          <w:lang w:val="uk-UA"/>
        </w:rPr>
        <w:t>елімінації препарату „Тетлонг-250” з сечею тварин користувались водною нагрузкою для підвищення сечовиділення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З цією метою воду вводили </w:t>
      </w:r>
      <w:r w:rsidRPr="005D30E0">
        <w:rPr>
          <w:lang w:val="en-US"/>
        </w:rPr>
        <w:t>per</w:t>
      </w:r>
      <w:r w:rsidRPr="005D30E0">
        <w:t xml:space="preserve"> </w:t>
      </w:r>
      <w:r w:rsidRPr="005D30E0">
        <w:rPr>
          <w:lang w:val="en-US"/>
        </w:rPr>
        <w:t>os</w:t>
      </w:r>
      <w:r w:rsidRPr="005D30E0">
        <w:rPr>
          <w:lang w:val="uk-UA"/>
        </w:rPr>
        <w:t xml:space="preserve"> тваринам всіх груп з допомогою зонду з розрахунку 5 мл на 100 г маси тіла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 xml:space="preserve">Збір сечі проводився щоденно протягом 8-ми діб, а опісля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через добу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до 92 днів</w:t>
      </w:r>
      <w:r w:rsidR="005D30E0" w:rsidRPr="005D30E0">
        <w:rPr>
          <w:lang w:val="uk-UA"/>
        </w:rPr>
        <w:t>.</w:t>
      </w:r>
    </w:p>
    <w:p w14:paraId="2EAAB847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Кількісне визначення „Тетлонг-250” проводилось за розробленою і відпрацьованою нами методикою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див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вище</w:t>
      </w:r>
      <w:r w:rsidR="005D30E0" w:rsidRPr="005D30E0">
        <w:rPr>
          <w:lang w:val="uk-UA"/>
        </w:rPr>
        <w:t>).</w:t>
      </w:r>
    </w:p>
    <w:p w14:paraId="666C590A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Дані результатів досліджень підлягали статистичній обробці та наведені в таблиці 3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При цьому виявлено, що з</w:t>
      </w:r>
      <w:r w:rsidR="007606CF" w:rsidRPr="005D30E0">
        <w:rPr>
          <w:lang w:val="uk-UA"/>
        </w:rPr>
        <w:t>а</w:t>
      </w:r>
      <w:r w:rsidRPr="005D30E0">
        <w:rPr>
          <w:lang w:val="uk-UA"/>
        </w:rPr>
        <w:t xml:space="preserve"> І добу виділяється з сечею тварин 51±2,57 мкг препарату і до </w:t>
      </w:r>
      <w:r w:rsidRPr="005D30E0">
        <w:rPr>
          <w:lang w:val="en-US"/>
        </w:rPr>
        <w:t>VIII</w:t>
      </w:r>
      <w:r w:rsidRPr="005D30E0">
        <w:rPr>
          <w:lang w:val="uk-UA"/>
        </w:rPr>
        <w:t xml:space="preserve"> доби рівень його різко знижується майже вдвічі, тобто до 25,7±0,98 мкг</w:t>
      </w:r>
      <w:r w:rsidR="005D30E0" w:rsidRPr="005D30E0">
        <w:rPr>
          <w:lang w:val="uk-UA"/>
        </w:rPr>
        <w:t xml:space="preserve">; </w:t>
      </w:r>
      <w:r w:rsidRPr="005D30E0">
        <w:rPr>
          <w:lang w:val="uk-UA"/>
        </w:rPr>
        <w:t>в дальнішому виділення препарату з сечею сповільнюється і в інтервалі 30-92 діб тримається на рівні 8-7 мкг</w:t>
      </w:r>
      <w:r w:rsidR="005D30E0" w:rsidRPr="005D30E0">
        <w:rPr>
          <w:lang w:val="uk-UA"/>
        </w:rPr>
        <w:t>.</w:t>
      </w:r>
    </w:p>
    <w:p w14:paraId="65A0C3A3" w14:textId="77777777" w:rsidR="00A721AE" w:rsidRDefault="00A721AE" w:rsidP="005D30E0">
      <w:pPr>
        <w:ind w:firstLine="709"/>
        <w:rPr>
          <w:lang w:val="uk-UA"/>
        </w:rPr>
      </w:pPr>
    </w:p>
    <w:p w14:paraId="637E350E" w14:textId="77777777" w:rsidR="006E3035" w:rsidRP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Таблиця 3</w:t>
      </w: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1282"/>
        <w:gridCol w:w="4147"/>
        <w:gridCol w:w="2719"/>
      </w:tblGrid>
      <w:tr w:rsidR="006E3035" w:rsidRPr="005D30E0" w14:paraId="312CF020" w14:textId="77777777">
        <w:tc>
          <w:tcPr>
            <w:tcW w:w="1282" w:type="dxa"/>
            <w:vMerge w:val="restart"/>
          </w:tcPr>
          <w:p w14:paraId="7BC6490D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Доба</w:t>
            </w:r>
          </w:p>
        </w:tc>
        <w:tc>
          <w:tcPr>
            <w:tcW w:w="6866" w:type="dxa"/>
            <w:gridSpan w:val="2"/>
          </w:tcPr>
          <w:p w14:paraId="00ED784E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Знайдено препарату в розрахунку на дисульфірам</w:t>
            </w:r>
            <w:r w:rsidR="005D30E0">
              <w:rPr>
                <w:lang w:val="uk-UA"/>
              </w:rPr>
              <w:t xml:space="preserve"> (</w:t>
            </w:r>
            <w:r w:rsidRPr="005D30E0">
              <w:rPr>
                <w:lang w:val="uk-UA"/>
              </w:rPr>
              <w:t>в мкг</w:t>
            </w:r>
            <w:r w:rsidR="005D30E0" w:rsidRPr="005D30E0">
              <w:rPr>
                <w:lang w:val="uk-UA"/>
              </w:rPr>
              <w:t xml:space="preserve">) </w:t>
            </w:r>
          </w:p>
        </w:tc>
      </w:tr>
      <w:tr w:rsidR="006E3035" w:rsidRPr="005D30E0" w14:paraId="5693D420" w14:textId="77777777">
        <w:tc>
          <w:tcPr>
            <w:tcW w:w="1282" w:type="dxa"/>
            <w:vMerge/>
          </w:tcPr>
          <w:p w14:paraId="2404C06A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</w:p>
        </w:tc>
        <w:tc>
          <w:tcPr>
            <w:tcW w:w="4147" w:type="dxa"/>
          </w:tcPr>
          <w:p w14:paraId="655657BE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В усій добовій порції сечі в мкг</w:t>
            </w:r>
            <w:r w:rsidR="005D30E0">
              <w:rPr>
                <w:lang w:val="uk-UA"/>
              </w:rPr>
              <w:t xml:space="preserve"> (</w:t>
            </w:r>
            <w:r w:rsidRPr="005D30E0">
              <w:rPr>
                <w:lang w:val="uk-UA"/>
              </w:rPr>
              <w:t>М±</w:t>
            </w:r>
            <w:r w:rsidRPr="005D30E0">
              <w:rPr>
                <w:lang w:val="en-US"/>
              </w:rPr>
              <w:t>m</w:t>
            </w:r>
            <w:r w:rsidRPr="005D30E0">
              <w:rPr>
                <w:lang w:val="uk-UA"/>
              </w:rPr>
              <w:t xml:space="preserve"> при </w:t>
            </w:r>
            <w:r w:rsidRPr="005D30E0">
              <w:rPr>
                <w:lang w:val="en-US"/>
              </w:rPr>
              <w:t>n</w:t>
            </w:r>
            <w:r w:rsidRPr="005D30E0">
              <w:rPr>
                <w:lang w:val="uk-UA"/>
              </w:rPr>
              <w:t>=5</w:t>
            </w:r>
            <w:r w:rsidR="005D30E0" w:rsidRPr="005D30E0">
              <w:rPr>
                <w:lang w:val="uk-UA"/>
              </w:rPr>
              <w:t xml:space="preserve">) </w:t>
            </w:r>
          </w:p>
        </w:tc>
        <w:tc>
          <w:tcPr>
            <w:tcW w:w="2719" w:type="dxa"/>
          </w:tcPr>
          <w:p w14:paraId="3C71032E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В</w:t>
            </w:r>
            <w:r w:rsidR="005D30E0" w:rsidRPr="005D30E0">
              <w:rPr>
                <w:lang w:val="uk-UA"/>
              </w:rPr>
              <w:t>%</w:t>
            </w:r>
            <w:r w:rsidRPr="005D30E0">
              <w:rPr>
                <w:lang w:val="uk-UA"/>
              </w:rPr>
              <w:t xml:space="preserve"> від введеної дози</w:t>
            </w:r>
          </w:p>
        </w:tc>
      </w:tr>
      <w:tr w:rsidR="006E3035" w:rsidRPr="005D30E0" w14:paraId="7C21742F" w14:textId="77777777">
        <w:tc>
          <w:tcPr>
            <w:tcW w:w="1282" w:type="dxa"/>
          </w:tcPr>
          <w:p w14:paraId="003DB65B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1</w:t>
            </w:r>
          </w:p>
        </w:tc>
        <w:tc>
          <w:tcPr>
            <w:tcW w:w="4147" w:type="dxa"/>
          </w:tcPr>
          <w:p w14:paraId="5A8975A8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51,0±2,57</w:t>
            </w:r>
          </w:p>
        </w:tc>
        <w:tc>
          <w:tcPr>
            <w:tcW w:w="2719" w:type="dxa"/>
          </w:tcPr>
          <w:p w14:paraId="66739B80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0,029</w:t>
            </w:r>
          </w:p>
        </w:tc>
      </w:tr>
      <w:tr w:rsidR="006E3035" w:rsidRPr="005D30E0" w14:paraId="063AECAF" w14:textId="77777777">
        <w:tc>
          <w:tcPr>
            <w:tcW w:w="1282" w:type="dxa"/>
          </w:tcPr>
          <w:p w14:paraId="2A73247D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2</w:t>
            </w:r>
          </w:p>
        </w:tc>
        <w:tc>
          <w:tcPr>
            <w:tcW w:w="4147" w:type="dxa"/>
          </w:tcPr>
          <w:p w14:paraId="1E4B9B2A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34,0±3,02</w:t>
            </w:r>
          </w:p>
        </w:tc>
        <w:tc>
          <w:tcPr>
            <w:tcW w:w="2719" w:type="dxa"/>
          </w:tcPr>
          <w:p w14:paraId="558C663C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0,019</w:t>
            </w:r>
          </w:p>
        </w:tc>
      </w:tr>
      <w:tr w:rsidR="006E3035" w:rsidRPr="005D30E0" w14:paraId="25BD7276" w14:textId="77777777">
        <w:tc>
          <w:tcPr>
            <w:tcW w:w="1282" w:type="dxa"/>
          </w:tcPr>
          <w:p w14:paraId="1D96A3BC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3</w:t>
            </w:r>
          </w:p>
        </w:tc>
        <w:tc>
          <w:tcPr>
            <w:tcW w:w="4147" w:type="dxa"/>
          </w:tcPr>
          <w:p w14:paraId="37141294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29,8±2,72</w:t>
            </w:r>
          </w:p>
        </w:tc>
        <w:tc>
          <w:tcPr>
            <w:tcW w:w="2719" w:type="dxa"/>
          </w:tcPr>
          <w:p w14:paraId="181982D9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0,017</w:t>
            </w:r>
          </w:p>
        </w:tc>
      </w:tr>
      <w:tr w:rsidR="006E3035" w:rsidRPr="005D30E0" w14:paraId="0FA0F8CE" w14:textId="77777777">
        <w:tc>
          <w:tcPr>
            <w:tcW w:w="1282" w:type="dxa"/>
          </w:tcPr>
          <w:p w14:paraId="6FDCD21C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4</w:t>
            </w:r>
          </w:p>
        </w:tc>
        <w:tc>
          <w:tcPr>
            <w:tcW w:w="4147" w:type="dxa"/>
          </w:tcPr>
          <w:p w14:paraId="057573B0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27,9±1,02</w:t>
            </w:r>
          </w:p>
        </w:tc>
        <w:tc>
          <w:tcPr>
            <w:tcW w:w="2719" w:type="dxa"/>
          </w:tcPr>
          <w:p w14:paraId="05E3CFA1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0,016</w:t>
            </w:r>
          </w:p>
        </w:tc>
      </w:tr>
      <w:tr w:rsidR="006E3035" w:rsidRPr="005D30E0" w14:paraId="4A395E9C" w14:textId="77777777">
        <w:tc>
          <w:tcPr>
            <w:tcW w:w="1282" w:type="dxa"/>
          </w:tcPr>
          <w:p w14:paraId="2D75BBD9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5</w:t>
            </w:r>
          </w:p>
        </w:tc>
        <w:tc>
          <w:tcPr>
            <w:tcW w:w="4147" w:type="dxa"/>
          </w:tcPr>
          <w:p w14:paraId="18B4327A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27,0±0,94</w:t>
            </w:r>
          </w:p>
        </w:tc>
        <w:tc>
          <w:tcPr>
            <w:tcW w:w="2719" w:type="dxa"/>
          </w:tcPr>
          <w:p w14:paraId="5401201A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0,015</w:t>
            </w:r>
          </w:p>
        </w:tc>
      </w:tr>
      <w:tr w:rsidR="006E3035" w:rsidRPr="005D30E0" w14:paraId="7879E5F9" w14:textId="77777777">
        <w:tc>
          <w:tcPr>
            <w:tcW w:w="1282" w:type="dxa"/>
          </w:tcPr>
          <w:p w14:paraId="15EF665C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6</w:t>
            </w:r>
          </w:p>
        </w:tc>
        <w:tc>
          <w:tcPr>
            <w:tcW w:w="4147" w:type="dxa"/>
          </w:tcPr>
          <w:p w14:paraId="1C36892D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26,5±1,31</w:t>
            </w:r>
          </w:p>
        </w:tc>
        <w:tc>
          <w:tcPr>
            <w:tcW w:w="2719" w:type="dxa"/>
          </w:tcPr>
          <w:p w14:paraId="73394E33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0,015</w:t>
            </w:r>
          </w:p>
        </w:tc>
      </w:tr>
      <w:tr w:rsidR="006E3035" w:rsidRPr="005D30E0" w14:paraId="15841F53" w14:textId="77777777">
        <w:tc>
          <w:tcPr>
            <w:tcW w:w="1282" w:type="dxa"/>
          </w:tcPr>
          <w:p w14:paraId="77786D93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7</w:t>
            </w:r>
          </w:p>
        </w:tc>
        <w:tc>
          <w:tcPr>
            <w:tcW w:w="4147" w:type="dxa"/>
          </w:tcPr>
          <w:p w14:paraId="6210A4CD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26,1±0,58</w:t>
            </w:r>
          </w:p>
        </w:tc>
        <w:tc>
          <w:tcPr>
            <w:tcW w:w="2719" w:type="dxa"/>
          </w:tcPr>
          <w:p w14:paraId="338F24D0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0,015</w:t>
            </w:r>
          </w:p>
        </w:tc>
      </w:tr>
      <w:tr w:rsidR="006E3035" w:rsidRPr="005D30E0" w14:paraId="6B67F2F0" w14:textId="77777777">
        <w:tc>
          <w:tcPr>
            <w:tcW w:w="1282" w:type="dxa"/>
          </w:tcPr>
          <w:p w14:paraId="08B26BE0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8</w:t>
            </w:r>
          </w:p>
        </w:tc>
        <w:tc>
          <w:tcPr>
            <w:tcW w:w="4147" w:type="dxa"/>
          </w:tcPr>
          <w:p w14:paraId="3FE1371C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25,7±0,98</w:t>
            </w:r>
          </w:p>
        </w:tc>
        <w:tc>
          <w:tcPr>
            <w:tcW w:w="2719" w:type="dxa"/>
          </w:tcPr>
          <w:p w14:paraId="3E0BF2A1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0,014</w:t>
            </w:r>
          </w:p>
        </w:tc>
      </w:tr>
      <w:tr w:rsidR="006E3035" w:rsidRPr="005D30E0" w14:paraId="2C4DFA1F" w14:textId="77777777">
        <w:tc>
          <w:tcPr>
            <w:tcW w:w="1282" w:type="dxa"/>
          </w:tcPr>
          <w:p w14:paraId="0DDFC2F9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30</w:t>
            </w:r>
          </w:p>
        </w:tc>
        <w:tc>
          <w:tcPr>
            <w:tcW w:w="4147" w:type="dxa"/>
          </w:tcPr>
          <w:p w14:paraId="5C477F94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8,4±1,68</w:t>
            </w:r>
          </w:p>
        </w:tc>
        <w:tc>
          <w:tcPr>
            <w:tcW w:w="2719" w:type="dxa"/>
          </w:tcPr>
          <w:p w14:paraId="3DF648A7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0,005</w:t>
            </w:r>
          </w:p>
        </w:tc>
      </w:tr>
      <w:tr w:rsidR="006E3035" w:rsidRPr="005D30E0" w14:paraId="3A1407FC" w14:textId="77777777">
        <w:tc>
          <w:tcPr>
            <w:tcW w:w="1282" w:type="dxa"/>
          </w:tcPr>
          <w:p w14:paraId="46814DBB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92</w:t>
            </w:r>
          </w:p>
        </w:tc>
        <w:tc>
          <w:tcPr>
            <w:tcW w:w="4147" w:type="dxa"/>
          </w:tcPr>
          <w:p w14:paraId="698FC9EF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7,0±1,82</w:t>
            </w:r>
          </w:p>
        </w:tc>
        <w:tc>
          <w:tcPr>
            <w:tcW w:w="2719" w:type="dxa"/>
          </w:tcPr>
          <w:p w14:paraId="4C42CF35" w14:textId="77777777" w:rsidR="006E3035" w:rsidRPr="005D30E0" w:rsidRDefault="006E3035" w:rsidP="00A721AE">
            <w:pPr>
              <w:pStyle w:val="afb"/>
              <w:rPr>
                <w:lang w:val="uk-UA"/>
              </w:rPr>
            </w:pPr>
            <w:r w:rsidRPr="005D30E0">
              <w:rPr>
                <w:lang w:val="uk-UA"/>
              </w:rPr>
              <w:t>0,004</w:t>
            </w:r>
          </w:p>
        </w:tc>
      </w:tr>
    </w:tbl>
    <w:p w14:paraId="2D831F52" w14:textId="77777777" w:rsidR="006E3035" w:rsidRPr="005D30E0" w:rsidRDefault="006E3035" w:rsidP="005D30E0">
      <w:pPr>
        <w:ind w:firstLine="709"/>
        <w:rPr>
          <w:lang w:val="uk-UA"/>
        </w:rPr>
      </w:pPr>
    </w:p>
    <w:p w14:paraId="1A555F4A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Проведене експериментальне дослідження свідчить про довготривалу присутність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депо</w:t>
      </w:r>
      <w:r w:rsidR="005D30E0" w:rsidRPr="005D30E0">
        <w:rPr>
          <w:lang w:val="uk-UA"/>
        </w:rPr>
        <w:t xml:space="preserve">) </w:t>
      </w:r>
      <w:r w:rsidRPr="005D30E0">
        <w:rPr>
          <w:lang w:val="uk-UA"/>
        </w:rPr>
        <w:t>препарату в організмі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до 90 і більше діб</w:t>
      </w:r>
      <w:r w:rsidR="005D30E0" w:rsidRPr="005D30E0">
        <w:rPr>
          <w:lang w:val="uk-UA"/>
        </w:rPr>
        <w:t>),</w:t>
      </w:r>
      <w:r w:rsidRPr="005D30E0">
        <w:rPr>
          <w:lang w:val="uk-UA"/>
        </w:rPr>
        <w:t xml:space="preserve"> що і вимагається при застосуванні його з лікувальною метою</w:t>
      </w:r>
      <w:r w:rsidR="005D30E0" w:rsidRPr="005D30E0">
        <w:rPr>
          <w:lang w:val="uk-UA"/>
        </w:rPr>
        <w:t xml:space="preserve"> [</w:t>
      </w:r>
      <w:r w:rsidR="007606CF" w:rsidRPr="005D30E0">
        <w:rPr>
          <w:lang w:val="uk-UA"/>
        </w:rPr>
        <w:t>12</w:t>
      </w:r>
      <w:r w:rsidR="005D30E0" w:rsidRPr="005D30E0">
        <w:rPr>
          <w:lang w:val="uk-UA"/>
        </w:rPr>
        <w:t>].</w:t>
      </w:r>
    </w:p>
    <w:p w14:paraId="58354CD5" w14:textId="77777777" w:rsidR="005D30E0" w:rsidRDefault="006E3035" w:rsidP="005D30E0">
      <w:pPr>
        <w:ind w:firstLine="709"/>
        <w:rPr>
          <w:lang w:val="uk-UA"/>
        </w:rPr>
      </w:pPr>
      <w:r w:rsidRPr="005D30E0">
        <w:rPr>
          <w:lang w:val="uk-UA"/>
        </w:rPr>
        <w:t>Дані досліджень орієнтують при клінічному застосуванні препарату</w:t>
      </w:r>
      <w:r w:rsidR="005D30E0" w:rsidRPr="005D30E0">
        <w:rPr>
          <w:lang w:val="uk-UA"/>
        </w:rPr>
        <w:t xml:space="preserve"> [</w:t>
      </w:r>
      <w:r w:rsidR="007606CF" w:rsidRPr="005D30E0">
        <w:rPr>
          <w:lang w:val="uk-UA"/>
        </w:rPr>
        <w:t>41</w:t>
      </w:r>
      <w:r w:rsidR="005D30E0" w:rsidRPr="005D30E0">
        <w:rPr>
          <w:lang w:val="uk-UA"/>
        </w:rPr>
        <w:t>].</w:t>
      </w:r>
    </w:p>
    <w:p w14:paraId="0FD17501" w14:textId="77777777" w:rsidR="005D30E0" w:rsidRPr="005D30E0" w:rsidRDefault="00721BFD" w:rsidP="00721BFD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23" w:name="_Toc259882033"/>
      <w:r w:rsidRPr="005D30E0">
        <w:rPr>
          <w:lang w:val="uk-UA"/>
        </w:rPr>
        <w:t>Загальні висновки</w:t>
      </w:r>
      <w:bookmarkEnd w:id="23"/>
    </w:p>
    <w:p w14:paraId="718250DF" w14:textId="77777777" w:rsidR="00721BFD" w:rsidRDefault="00721BFD" w:rsidP="005D30E0">
      <w:pPr>
        <w:ind w:firstLine="709"/>
        <w:rPr>
          <w:lang w:val="uk-UA"/>
        </w:rPr>
      </w:pPr>
    </w:p>
    <w:p w14:paraId="2F656CFB" w14:textId="77777777" w:rsidR="005D30E0" w:rsidRDefault="00DA0039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Досліджено реакції комплексоутворення дисульфіраму з катіонами важких металів і встановлено, що в цю реакцію вступає не сам дисульфідам, а його основний метаболіт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діетилдитіокарбамінатна кислота</w:t>
      </w:r>
      <w:r w:rsidR="005D30E0" w:rsidRPr="005D30E0">
        <w:rPr>
          <w:lang w:val="uk-UA"/>
        </w:rPr>
        <w:t>.</w:t>
      </w:r>
    </w:p>
    <w:p w14:paraId="6112974C" w14:textId="77777777" w:rsidR="005D30E0" w:rsidRDefault="00DA0039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Досліджено УФ-спектри вбирання комплексних сполук </w:t>
      </w:r>
      <w:r w:rsidR="005D30E0">
        <w:rPr>
          <w:lang w:val="uk-UA"/>
        </w:rPr>
        <w:t>-</w:t>
      </w:r>
      <w:r w:rsidRPr="005D30E0">
        <w:rPr>
          <w:lang w:val="uk-UA"/>
        </w:rPr>
        <w:t xml:space="preserve"> </w:t>
      </w:r>
      <w:r w:rsidR="00BA405B" w:rsidRPr="005D30E0">
        <w:rPr>
          <w:lang w:val="uk-UA"/>
        </w:rPr>
        <w:t>діетилдитіокарбамінатів з важкими металами і встановлено, що найбільш доцільно використовувати для кількісного визначення дисульфіраму в фармакокінетиці „Тетлонгу-250</w:t>
      </w:r>
      <w:r w:rsidR="005D30E0">
        <w:rPr>
          <w:lang w:val="uk-UA"/>
        </w:rPr>
        <w:t xml:space="preserve">" </w:t>
      </w:r>
      <w:r w:rsidR="00BA405B" w:rsidRPr="005D30E0">
        <w:rPr>
          <w:lang w:val="uk-UA"/>
        </w:rPr>
        <w:t xml:space="preserve">фотоелектроколориметричним методом комплекс його метаболіту з </w:t>
      </w:r>
      <w:r w:rsidR="00BA405B" w:rsidRPr="005D30E0">
        <w:rPr>
          <w:lang w:val="en-US"/>
        </w:rPr>
        <w:t>Pd</w:t>
      </w:r>
      <w:r w:rsidR="00BA405B" w:rsidRPr="005D30E0">
        <w:rPr>
          <w:vertAlign w:val="superscript"/>
          <w:lang w:val="uk-UA"/>
        </w:rPr>
        <w:t>2+</w:t>
      </w:r>
      <w:r w:rsidR="00BA405B" w:rsidRPr="005D30E0">
        <w:rPr>
          <w:lang w:val="uk-UA"/>
        </w:rPr>
        <w:t xml:space="preserve"> при λ = 315 нм</w:t>
      </w:r>
      <w:r w:rsidR="005D30E0" w:rsidRPr="005D30E0">
        <w:rPr>
          <w:lang w:val="uk-UA"/>
        </w:rPr>
        <w:t>.</w:t>
      </w:r>
    </w:p>
    <w:p w14:paraId="21432EB4" w14:textId="77777777" w:rsidR="005D30E0" w:rsidRDefault="00BA405B" w:rsidP="005D30E0">
      <w:pPr>
        <w:ind w:firstLine="709"/>
        <w:rPr>
          <w:lang w:val="uk-UA"/>
        </w:rPr>
      </w:pPr>
      <w:r w:rsidRPr="005D30E0">
        <w:rPr>
          <w:lang w:val="uk-UA"/>
        </w:rPr>
        <w:t>Експериментально доведено, що діетилдитіокарбамінатний комплекс з</w:t>
      </w:r>
      <w:r w:rsidR="005D30E0" w:rsidRPr="005D30E0">
        <w:rPr>
          <w:lang w:val="uk-UA"/>
        </w:rPr>
        <w:t xml:space="preserve"> </w:t>
      </w:r>
      <w:r w:rsidRPr="005D30E0">
        <w:rPr>
          <w:lang w:val="en-US"/>
        </w:rPr>
        <w:t>Pd</w:t>
      </w:r>
      <w:r w:rsidRPr="005D30E0">
        <w:rPr>
          <w:vertAlign w:val="superscript"/>
          <w:lang w:val="uk-UA"/>
        </w:rPr>
        <w:t>2+</w:t>
      </w:r>
      <w:r w:rsidRPr="005D30E0">
        <w:rPr>
          <w:lang w:val="uk-UA"/>
        </w:rPr>
        <w:t xml:space="preserve"> досягає максимуму утворення через 30 хв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Від початку реакції і має стабільність протягом 20 хв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що є цілком достатнім </w:t>
      </w:r>
      <w:r w:rsidR="00511BDA" w:rsidRPr="005D30E0">
        <w:rPr>
          <w:lang w:val="uk-UA"/>
        </w:rPr>
        <w:t>для проведення спектрофотометричних і фотоелектроколориметричних вимірювань</w:t>
      </w:r>
      <w:r w:rsidR="005D30E0" w:rsidRPr="005D30E0">
        <w:rPr>
          <w:lang w:val="uk-UA"/>
        </w:rPr>
        <w:t>.</w:t>
      </w:r>
    </w:p>
    <w:p w14:paraId="29637F0B" w14:textId="77777777" w:rsidR="005D30E0" w:rsidRDefault="00511BDA" w:rsidP="005D30E0">
      <w:pPr>
        <w:ind w:firstLine="709"/>
        <w:rPr>
          <w:lang w:val="uk-UA"/>
        </w:rPr>
      </w:pPr>
      <w:r w:rsidRPr="005D30E0">
        <w:rPr>
          <w:lang w:val="uk-UA"/>
        </w:rPr>
        <w:t>Розроблено і відпрацьовано методику кількісного виначення „Тетлонгу-250</w:t>
      </w:r>
      <w:r w:rsidR="005D30E0">
        <w:rPr>
          <w:lang w:val="uk-UA"/>
        </w:rPr>
        <w:t xml:space="preserve">" </w:t>
      </w:r>
      <w:r w:rsidRPr="005D30E0">
        <w:rPr>
          <w:lang w:val="uk-UA"/>
        </w:rPr>
        <w:t>і дисульфіраму для визначення його в біологічних об‘єктах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крові, сечі для проведення контролю за лікуванням пацієнтів, експрес-діагностики гострих отруєнь з метою надання потерпілому екстреної медичної допомоги та в органах трупа для визначення хіміком-токсикологом характеру отруєння в летальних випадках</w:t>
      </w:r>
      <w:r w:rsidR="005D30E0" w:rsidRPr="005D30E0">
        <w:rPr>
          <w:lang w:val="uk-UA"/>
        </w:rPr>
        <w:t>.</w:t>
      </w:r>
    </w:p>
    <w:p w14:paraId="690D7FB1" w14:textId="77777777" w:rsidR="005D30E0" w:rsidRDefault="00511BDA" w:rsidP="005D30E0">
      <w:pPr>
        <w:ind w:firstLine="709"/>
        <w:rPr>
          <w:lang w:val="uk-UA"/>
        </w:rPr>
      </w:pPr>
      <w:r w:rsidRPr="005D30E0">
        <w:rPr>
          <w:lang w:val="uk-UA"/>
        </w:rPr>
        <w:t xml:space="preserve">Експериментально визначено </w:t>
      </w:r>
      <w:r w:rsidR="00BE316B" w:rsidRPr="005D30E0">
        <w:rPr>
          <w:lang w:val="uk-UA"/>
        </w:rPr>
        <w:t>підпорядкування запропонованого методу законові Бугера-Ламберта-Бера в межах 1-100 мкг дисульфіраму в пробі, що дозволяє визначати його в широкому діапазоні концентрацій і є значною перевагою методу</w:t>
      </w:r>
      <w:r w:rsidR="005D30E0" w:rsidRPr="005D30E0">
        <w:rPr>
          <w:lang w:val="uk-UA"/>
        </w:rPr>
        <w:t>.</w:t>
      </w:r>
    </w:p>
    <w:p w14:paraId="45E89A11" w14:textId="77777777" w:rsidR="005D30E0" w:rsidRPr="005D30E0" w:rsidRDefault="00BE316B" w:rsidP="005D30E0">
      <w:pPr>
        <w:ind w:firstLine="709"/>
        <w:rPr>
          <w:lang w:val="uk-UA"/>
        </w:rPr>
      </w:pPr>
      <w:r w:rsidRPr="005D30E0">
        <w:rPr>
          <w:lang w:val="uk-UA"/>
        </w:rPr>
        <w:t>При проведенні досліджень не використовуються агресивні і вогненебезпечні розчинники та концентровані</w:t>
      </w:r>
    </w:p>
    <w:p w14:paraId="076B662E" w14:textId="77777777" w:rsidR="005D30E0" w:rsidRDefault="00721BFD" w:rsidP="00CB4970">
      <w:pPr>
        <w:pStyle w:val="2"/>
      </w:pPr>
      <w:r>
        <w:br w:type="page"/>
      </w:r>
      <w:bookmarkStart w:id="24" w:name="_Toc259882034"/>
      <w:r w:rsidRPr="005D30E0">
        <w:t>Список л</w:t>
      </w:r>
      <w:r w:rsidRPr="005D30E0">
        <w:rPr>
          <w:lang w:val="uk-UA"/>
        </w:rPr>
        <w:t>і</w:t>
      </w:r>
      <w:r w:rsidRPr="005D30E0">
        <w:t>тератури</w:t>
      </w:r>
      <w:bookmarkEnd w:id="24"/>
    </w:p>
    <w:p w14:paraId="3E3BAAAF" w14:textId="77777777" w:rsidR="00721BFD" w:rsidRPr="005D30E0" w:rsidRDefault="00721BFD" w:rsidP="005D30E0">
      <w:pPr>
        <w:ind w:firstLine="709"/>
        <w:rPr>
          <w:b/>
          <w:bCs/>
          <w:lang w:val="uk-UA"/>
        </w:rPr>
      </w:pPr>
    </w:p>
    <w:p w14:paraId="120FC95A" w14:textId="77777777" w:rsidR="005D30E0" w:rsidRDefault="00D06179" w:rsidP="00721BFD">
      <w:pPr>
        <w:pStyle w:val="a0"/>
        <w:ind w:firstLine="0"/>
      </w:pPr>
      <w:r w:rsidRPr="005D30E0">
        <w:t>Антонов-Романовский Г</w:t>
      </w:r>
      <w:r w:rsidR="005D30E0">
        <w:t xml:space="preserve">.В. </w:t>
      </w:r>
      <w:r w:rsidRPr="005D30E0">
        <w:t>Пьянство под запретом закона</w:t>
      </w:r>
      <w:r w:rsidR="005D30E0">
        <w:t>.</w:t>
      </w:r>
      <w:r w:rsidR="00CB4970">
        <w:t xml:space="preserve"> </w:t>
      </w:r>
      <w:r w:rsidR="005D30E0">
        <w:t xml:space="preserve">М., </w:t>
      </w:r>
      <w:r w:rsidR="007606CF" w:rsidRPr="005D30E0">
        <w:rPr>
          <w:lang w:val="uk-UA"/>
        </w:rPr>
        <w:t>Ю</w:t>
      </w:r>
      <w:r w:rsidRPr="005D30E0">
        <w:t>р</w:t>
      </w:r>
      <w:r w:rsidR="005D30E0" w:rsidRPr="005D30E0">
        <w:t xml:space="preserve">. </w:t>
      </w:r>
      <w:r w:rsidRPr="005D30E0">
        <w:t>лит</w:t>
      </w:r>
      <w:r w:rsidR="005D30E0" w:rsidRPr="005D30E0">
        <w:t>., 19</w:t>
      </w:r>
      <w:r w:rsidRPr="005D30E0">
        <w:t>85, 64</w:t>
      </w:r>
      <w:r w:rsidR="005D30E0" w:rsidRPr="005D30E0">
        <w:t>.</w:t>
      </w:r>
    </w:p>
    <w:p w14:paraId="02AC4A01" w14:textId="77777777" w:rsidR="005D30E0" w:rsidRDefault="00D06179" w:rsidP="00721BFD">
      <w:pPr>
        <w:pStyle w:val="a0"/>
        <w:ind w:firstLine="0"/>
      </w:pPr>
      <w:r w:rsidRPr="005D30E0">
        <w:t>Аронов Д</w:t>
      </w:r>
      <w:r w:rsidR="005D30E0">
        <w:t xml:space="preserve">.М. </w:t>
      </w:r>
      <w:r w:rsidRPr="005D30E0">
        <w:t>Твой и наш враг</w:t>
      </w:r>
      <w:r w:rsidR="005D30E0" w:rsidRPr="005D30E0">
        <w:t xml:space="preserve">: </w:t>
      </w:r>
      <w:r w:rsidRPr="005D30E0">
        <w:t>правда об алкоголизме</w:t>
      </w:r>
      <w:r w:rsidR="005D30E0">
        <w:t>.</w:t>
      </w:r>
      <w:r w:rsidR="00CB4970">
        <w:t xml:space="preserve"> </w:t>
      </w:r>
      <w:r w:rsidR="005D30E0">
        <w:t xml:space="preserve">М., </w:t>
      </w:r>
      <w:r w:rsidRPr="005D30E0">
        <w:t>Физкультура и спорт, 1986, 112</w:t>
      </w:r>
      <w:r w:rsidR="005D30E0" w:rsidRPr="005D30E0">
        <w:t>.</w:t>
      </w:r>
    </w:p>
    <w:p w14:paraId="269FC6B5" w14:textId="77777777" w:rsidR="005D30E0" w:rsidRDefault="00D06179" w:rsidP="00721BFD">
      <w:pPr>
        <w:pStyle w:val="a0"/>
        <w:ind w:firstLine="0"/>
      </w:pPr>
      <w:r w:rsidRPr="005D30E0">
        <w:t>Бабко А</w:t>
      </w:r>
      <w:r w:rsidR="005D30E0">
        <w:t xml:space="preserve">.К., </w:t>
      </w:r>
      <w:r w:rsidRPr="005D30E0">
        <w:t>Пилипенко А</w:t>
      </w:r>
      <w:r w:rsidR="005D30E0">
        <w:t xml:space="preserve">.Т. </w:t>
      </w:r>
      <w:r w:rsidRPr="005D30E0">
        <w:t>Фотометрический анализ</w:t>
      </w:r>
      <w:r w:rsidR="005D30E0">
        <w:t>.</w:t>
      </w:r>
      <w:r w:rsidR="00CB4970">
        <w:t xml:space="preserve"> </w:t>
      </w:r>
      <w:r w:rsidR="005D30E0">
        <w:t xml:space="preserve">М., </w:t>
      </w:r>
      <w:r w:rsidRPr="005D30E0">
        <w:t>Химия, 1974, 360</w:t>
      </w:r>
      <w:r w:rsidR="005D30E0" w:rsidRPr="005D30E0">
        <w:t>.</w:t>
      </w:r>
    </w:p>
    <w:p w14:paraId="5A96C607" w14:textId="77777777" w:rsidR="005D30E0" w:rsidRDefault="00D06179" w:rsidP="00721BFD">
      <w:pPr>
        <w:pStyle w:val="a0"/>
        <w:ind w:firstLine="0"/>
      </w:pPr>
      <w:r w:rsidRPr="005D30E0">
        <w:t>Берштейн И</w:t>
      </w:r>
      <w:r w:rsidR="005D30E0">
        <w:t xml:space="preserve">.Я., </w:t>
      </w:r>
      <w:r w:rsidRPr="005D30E0">
        <w:t>Каминский Ю</w:t>
      </w:r>
      <w:r w:rsidR="005D30E0">
        <w:t xml:space="preserve">.Л. </w:t>
      </w:r>
      <w:r w:rsidRPr="005D30E0">
        <w:t xml:space="preserve">Спектрофотометрический анализ </w:t>
      </w:r>
      <w:r w:rsidR="007606CF" w:rsidRPr="005D30E0">
        <w:rPr>
          <w:lang w:val="uk-UA"/>
        </w:rPr>
        <w:t>в</w:t>
      </w:r>
      <w:r w:rsidRPr="005D30E0">
        <w:t xml:space="preserve"> органической химии</w:t>
      </w:r>
      <w:r w:rsidR="005D30E0">
        <w:t>.</w:t>
      </w:r>
      <w:r w:rsidR="00CB4970">
        <w:t xml:space="preserve"> </w:t>
      </w:r>
      <w:r w:rsidR="005D30E0">
        <w:t xml:space="preserve">Л., </w:t>
      </w:r>
      <w:r w:rsidRPr="005D30E0">
        <w:t>Химия, 1986, 200</w:t>
      </w:r>
      <w:r w:rsidR="005D30E0" w:rsidRPr="005D30E0">
        <w:t>.</w:t>
      </w:r>
    </w:p>
    <w:p w14:paraId="6537D4D4" w14:textId="77777777" w:rsidR="005D30E0" w:rsidRDefault="00D06179" w:rsidP="00721BFD">
      <w:pPr>
        <w:pStyle w:val="a0"/>
        <w:ind w:firstLine="0"/>
      </w:pPr>
      <w:r w:rsidRPr="005D30E0">
        <w:t>Бранд Дж</w:t>
      </w:r>
      <w:r w:rsidR="005D30E0">
        <w:t>.,</w:t>
      </w:r>
      <w:r w:rsidRPr="005D30E0">
        <w:t xml:space="preserve"> Элингтон Г</w:t>
      </w:r>
      <w:r w:rsidR="005D30E0" w:rsidRPr="005D30E0">
        <w:t xml:space="preserve">. </w:t>
      </w:r>
      <w:r w:rsidRPr="005D30E0">
        <w:t xml:space="preserve">Применение </w:t>
      </w:r>
      <w:r w:rsidR="007606CF" w:rsidRPr="005D30E0">
        <w:rPr>
          <w:lang w:val="uk-UA"/>
        </w:rPr>
        <w:t>сп</w:t>
      </w:r>
      <w:r w:rsidRPr="005D30E0">
        <w:t>ектроскопии в органической химии</w:t>
      </w:r>
      <w:r w:rsidR="005D30E0">
        <w:t>.</w:t>
      </w:r>
      <w:r w:rsidR="00CB4970">
        <w:t xml:space="preserve"> </w:t>
      </w:r>
      <w:r w:rsidR="005D30E0">
        <w:t xml:space="preserve">М., </w:t>
      </w:r>
      <w:r w:rsidRPr="005D30E0">
        <w:t>Мир, 1967, 280</w:t>
      </w:r>
      <w:r w:rsidR="005D30E0" w:rsidRPr="005D30E0">
        <w:t>.</w:t>
      </w:r>
    </w:p>
    <w:p w14:paraId="29ECC480" w14:textId="77777777" w:rsidR="005D30E0" w:rsidRDefault="00D06179" w:rsidP="00721BFD">
      <w:pPr>
        <w:pStyle w:val="a0"/>
        <w:ind w:firstLine="0"/>
      </w:pPr>
      <w:r w:rsidRPr="005D30E0">
        <w:t>Букреев А</w:t>
      </w:r>
      <w:r w:rsidR="005D30E0">
        <w:t xml:space="preserve">.Н., </w:t>
      </w:r>
      <w:r w:rsidRPr="005D30E0">
        <w:t>Минакова В</w:t>
      </w:r>
      <w:r w:rsidR="005D30E0">
        <w:t xml:space="preserve">.В., </w:t>
      </w:r>
      <w:r w:rsidRPr="005D30E0">
        <w:t>Сотникова В</w:t>
      </w:r>
      <w:r w:rsidR="005D30E0">
        <w:t xml:space="preserve">.Ф. </w:t>
      </w:r>
      <w:r w:rsidRPr="005D30E0">
        <w:t xml:space="preserve">Количественное определение </w:t>
      </w:r>
      <w:r w:rsidR="00A57723" w:rsidRPr="005D30E0">
        <w:t>тетурама</w:t>
      </w:r>
      <w:r w:rsidR="005D30E0" w:rsidRPr="005D30E0">
        <w:t xml:space="preserve">. </w:t>
      </w:r>
      <w:r w:rsidRPr="005D30E0">
        <w:t>Медпромышленно</w:t>
      </w:r>
      <w:r w:rsidR="007606CF" w:rsidRPr="005D30E0">
        <w:rPr>
          <w:lang w:val="uk-UA"/>
        </w:rPr>
        <w:t>сть</w:t>
      </w:r>
      <w:r w:rsidRPr="005D30E0">
        <w:t xml:space="preserve"> СССР</w:t>
      </w:r>
      <w:r w:rsidR="005D30E0" w:rsidRPr="005D30E0">
        <w:t>, 19</w:t>
      </w:r>
      <w:r w:rsidRPr="005D30E0">
        <w:t>64, № 8, 32-33</w:t>
      </w:r>
      <w:r w:rsidR="005D30E0" w:rsidRPr="005D30E0">
        <w:t>.</w:t>
      </w:r>
    </w:p>
    <w:p w14:paraId="7B3B2329" w14:textId="77777777" w:rsidR="005D30E0" w:rsidRDefault="00D06179" w:rsidP="00721BFD">
      <w:pPr>
        <w:pStyle w:val="a0"/>
        <w:ind w:firstLine="0"/>
      </w:pPr>
      <w:r w:rsidRPr="005D30E0">
        <w:t>Булато</w:t>
      </w:r>
      <w:r w:rsidR="007606CF" w:rsidRPr="005D30E0">
        <w:rPr>
          <w:lang w:val="uk-UA"/>
        </w:rPr>
        <w:t>в</w:t>
      </w:r>
      <w:r w:rsidRPr="005D30E0">
        <w:t xml:space="preserve"> М</w:t>
      </w:r>
      <w:r w:rsidR="005D30E0">
        <w:t xml:space="preserve">.И., </w:t>
      </w:r>
      <w:r w:rsidRPr="005D30E0">
        <w:t>Калинкин И</w:t>
      </w:r>
      <w:r w:rsidR="005D30E0">
        <w:t xml:space="preserve">.П. </w:t>
      </w:r>
      <w:r w:rsidRPr="005D30E0">
        <w:t>Практическое руководство по фотометрическим методам анализа</w:t>
      </w:r>
      <w:r w:rsidR="005D30E0">
        <w:t>.</w:t>
      </w:r>
      <w:r w:rsidR="00CB4970">
        <w:t xml:space="preserve"> </w:t>
      </w:r>
      <w:r w:rsidR="005D30E0">
        <w:t xml:space="preserve">Л. </w:t>
      </w:r>
      <w:r w:rsidR="00A57723" w:rsidRPr="005D30E0">
        <w:t>Химия, 1986, 432</w:t>
      </w:r>
      <w:r w:rsidR="005D30E0" w:rsidRPr="005D30E0">
        <w:t>.</w:t>
      </w:r>
    </w:p>
    <w:p w14:paraId="26C0D2BC" w14:textId="77777777" w:rsidR="005D30E0" w:rsidRDefault="00A57723" w:rsidP="00721BFD">
      <w:pPr>
        <w:pStyle w:val="a0"/>
        <w:ind w:firstLine="0"/>
      </w:pPr>
      <w:r w:rsidRPr="005D30E0">
        <w:t>Владимиров Ю</w:t>
      </w:r>
      <w:r w:rsidR="005D30E0">
        <w:t xml:space="preserve">.А., </w:t>
      </w:r>
      <w:r w:rsidRPr="005D30E0">
        <w:t>Арчаков А</w:t>
      </w:r>
      <w:r w:rsidR="005D30E0">
        <w:t xml:space="preserve">.И. </w:t>
      </w:r>
      <w:r w:rsidRPr="005D30E0">
        <w:t>Перекисное окисление липидов в биологических мамбранах</w:t>
      </w:r>
      <w:r w:rsidR="005D30E0">
        <w:t>.</w:t>
      </w:r>
      <w:r w:rsidR="00CB4970">
        <w:t xml:space="preserve"> </w:t>
      </w:r>
      <w:r w:rsidR="005D30E0">
        <w:t xml:space="preserve">М., </w:t>
      </w:r>
      <w:r w:rsidR="005D30E0" w:rsidRPr="005D30E0">
        <w:t>19</w:t>
      </w:r>
      <w:r w:rsidRPr="005D30E0">
        <w:t>72, 241-242</w:t>
      </w:r>
      <w:r w:rsidR="005D30E0" w:rsidRPr="005D30E0">
        <w:t>.</w:t>
      </w:r>
    </w:p>
    <w:p w14:paraId="4E612D12" w14:textId="77777777" w:rsidR="005D30E0" w:rsidRDefault="00A57723" w:rsidP="00721BFD">
      <w:pPr>
        <w:pStyle w:val="a0"/>
        <w:ind w:firstLine="0"/>
      </w:pPr>
      <w:r w:rsidRPr="005D30E0">
        <w:t>Волынцев С</w:t>
      </w:r>
      <w:r w:rsidR="005D30E0">
        <w:t xml:space="preserve">.И. </w:t>
      </w:r>
      <w:r w:rsidRPr="005D30E0">
        <w:t>Медицинский и социально-гигиенический аспект алкоголизма</w:t>
      </w:r>
      <w:r w:rsidR="005D30E0" w:rsidRPr="005D30E0">
        <w:t xml:space="preserve">. </w:t>
      </w:r>
      <w:r w:rsidRPr="005D30E0">
        <w:t>Методические рекомендации, Гродно, 1985</w:t>
      </w:r>
      <w:r w:rsidR="005D30E0" w:rsidRPr="005D30E0">
        <w:t>.</w:t>
      </w:r>
    </w:p>
    <w:p w14:paraId="010ADCEA" w14:textId="77777777" w:rsidR="005D30E0" w:rsidRDefault="00A57723" w:rsidP="00721BFD">
      <w:pPr>
        <w:pStyle w:val="a0"/>
        <w:ind w:firstLine="0"/>
        <w:rPr>
          <w:lang w:val="uk-UA"/>
        </w:rPr>
      </w:pPr>
      <w:r w:rsidRPr="005D30E0">
        <w:t>Гавенко В</w:t>
      </w:r>
      <w:r w:rsidR="005D30E0">
        <w:t xml:space="preserve">.Л., </w:t>
      </w:r>
      <w:r w:rsidRPr="005D30E0">
        <w:t>Самардакова Г</w:t>
      </w:r>
      <w:r w:rsidR="005D30E0">
        <w:t xml:space="preserve">.О. </w:t>
      </w:r>
      <w:r w:rsidRPr="005D30E0">
        <w:t>Бечер</w:t>
      </w:r>
      <w:r w:rsidRPr="005D30E0">
        <w:rPr>
          <w:lang w:val="uk-UA"/>
        </w:rPr>
        <w:t>і</w:t>
      </w:r>
      <w:r w:rsidRPr="005D30E0">
        <w:t>ков М</w:t>
      </w:r>
      <w:r w:rsidR="005D30E0" w:rsidRPr="005D30E0">
        <w:t xml:space="preserve">. </w:t>
      </w:r>
      <w:r w:rsidRPr="005D30E0">
        <w:rPr>
          <w:lang w:val="uk-UA"/>
        </w:rPr>
        <w:t>Є</w:t>
      </w:r>
      <w:r w:rsidR="005D30E0" w:rsidRPr="005D30E0">
        <w:t xml:space="preserve">. </w:t>
      </w:r>
      <w:r w:rsidRPr="005D30E0">
        <w:rPr>
          <w:lang w:val="uk-UA"/>
        </w:rPr>
        <w:t>Наркоманія і психіатрія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К., </w:t>
      </w:r>
      <w:r w:rsidRPr="005D30E0">
        <w:rPr>
          <w:lang w:val="uk-UA"/>
        </w:rPr>
        <w:t>Здоров‘я, 1993, 88-89</w:t>
      </w:r>
      <w:r w:rsidR="005D30E0" w:rsidRPr="005D30E0">
        <w:rPr>
          <w:lang w:val="uk-UA"/>
        </w:rPr>
        <w:t>.</w:t>
      </w:r>
    </w:p>
    <w:p w14:paraId="18C9BA87" w14:textId="77777777" w:rsidR="005D30E0" w:rsidRDefault="00A57723" w:rsidP="00721BFD">
      <w:pPr>
        <w:pStyle w:val="a0"/>
        <w:ind w:firstLine="0"/>
      </w:pPr>
      <w:r w:rsidRPr="005D30E0">
        <w:t xml:space="preserve">Горбачева </w:t>
      </w:r>
      <w:r w:rsidR="00AE29A2" w:rsidRPr="005D30E0">
        <w:rPr>
          <w:lang w:val="uk-UA"/>
        </w:rPr>
        <w:t>Н</w:t>
      </w:r>
      <w:r w:rsidR="005D30E0">
        <w:rPr>
          <w:lang w:val="uk-UA"/>
        </w:rPr>
        <w:t xml:space="preserve">.А. </w:t>
      </w:r>
      <w:r w:rsidR="00AE29A2" w:rsidRPr="005D30E0">
        <w:rPr>
          <w:lang w:val="uk-UA"/>
        </w:rPr>
        <w:t>Изолирование, обнаружение</w:t>
      </w:r>
      <w:r w:rsidR="00AE29A2" w:rsidRPr="005D30E0">
        <w:t xml:space="preserve"> и определение антабуса в трупном материале</w:t>
      </w:r>
      <w:r w:rsidR="005D30E0">
        <w:t xml:space="preserve">.М., </w:t>
      </w:r>
      <w:r w:rsidR="00AE29A2" w:rsidRPr="005D30E0">
        <w:t>Аптечное дело, 1963, т</w:t>
      </w:r>
      <w:r w:rsidR="005D30E0">
        <w:t>.1</w:t>
      </w:r>
      <w:r w:rsidR="00AE29A2" w:rsidRPr="005D30E0">
        <w:t>2, № 3, 39-44</w:t>
      </w:r>
      <w:r w:rsidR="005D30E0" w:rsidRPr="005D30E0">
        <w:t>.</w:t>
      </w:r>
    </w:p>
    <w:p w14:paraId="0E058565" w14:textId="77777777" w:rsidR="005D30E0" w:rsidRDefault="00F9251D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Демч</w:t>
      </w:r>
      <w:r w:rsidR="007606CF" w:rsidRPr="005D30E0">
        <w:rPr>
          <w:lang w:val="uk-UA"/>
        </w:rPr>
        <w:t>у</w:t>
      </w:r>
      <w:r w:rsidRPr="005D30E0">
        <w:rPr>
          <w:lang w:val="uk-UA"/>
        </w:rPr>
        <w:t>к О</w:t>
      </w:r>
      <w:r w:rsidR="005D30E0">
        <w:rPr>
          <w:lang w:val="uk-UA"/>
        </w:rPr>
        <w:t xml:space="preserve">.Г., </w:t>
      </w:r>
      <w:r w:rsidRPr="005D30E0">
        <w:rPr>
          <w:lang w:val="uk-UA"/>
        </w:rPr>
        <w:t>Волос О</w:t>
      </w:r>
      <w:r w:rsidR="005D30E0">
        <w:rPr>
          <w:lang w:val="uk-UA"/>
        </w:rPr>
        <w:t xml:space="preserve">.П., </w:t>
      </w:r>
      <w:r w:rsidRPr="005D30E0">
        <w:rPr>
          <w:lang w:val="uk-UA"/>
        </w:rPr>
        <w:t>Некте</w:t>
      </w:r>
      <w:r w:rsidR="007606CF" w:rsidRPr="005D30E0">
        <w:rPr>
          <w:lang w:val="uk-UA"/>
        </w:rPr>
        <w:t>г</w:t>
      </w:r>
      <w:r w:rsidRPr="005D30E0">
        <w:rPr>
          <w:lang w:val="uk-UA"/>
        </w:rPr>
        <w:t>а</w:t>
      </w:r>
      <w:r w:rsidR="007606CF" w:rsidRPr="005D30E0">
        <w:t>е</w:t>
      </w:r>
      <w:r w:rsidRPr="005D30E0">
        <w:rPr>
          <w:lang w:val="uk-UA"/>
        </w:rPr>
        <w:t>в І</w:t>
      </w:r>
      <w:r w:rsidR="005D30E0">
        <w:rPr>
          <w:lang w:val="uk-UA"/>
        </w:rPr>
        <w:t xml:space="preserve">.О., </w:t>
      </w:r>
      <w:r w:rsidRPr="005D30E0">
        <w:rPr>
          <w:lang w:val="uk-UA"/>
        </w:rPr>
        <w:t>Рибалко Б</w:t>
      </w:r>
      <w:r w:rsidR="005D30E0">
        <w:rPr>
          <w:lang w:val="uk-UA"/>
        </w:rPr>
        <w:t xml:space="preserve">.О., </w:t>
      </w:r>
      <w:r w:rsidRPr="005D30E0">
        <w:rPr>
          <w:lang w:val="uk-UA"/>
        </w:rPr>
        <w:t>Савчук С</w:t>
      </w:r>
      <w:r w:rsidR="005D30E0">
        <w:rPr>
          <w:lang w:val="uk-UA"/>
        </w:rPr>
        <w:t xml:space="preserve">.С. </w:t>
      </w:r>
      <w:r w:rsidRPr="005D30E0">
        <w:rPr>
          <w:lang w:val="uk-UA"/>
        </w:rPr>
        <w:t>Дослідження елімінації з сечею препарату „Тетлонг-250” в щурів після одноразового внутрім‘язевого введенні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Зб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„Вопросы судебной медицины в экспертной практики</w:t>
      </w:r>
      <w:r w:rsidR="005D30E0">
        <w:rPr>
          <w:lang w:val="uk-UA"/>
        </w:rPr>
        <w:t xml:space="preserve">", </w:t>
      </w:r>
      <w:r w:rsidRPr="005D30E0">
        <w:rPr>
          <w:lang w:val="uk-UA"/>
        </w:rPr>
        <w:t>Донецьк, 1966, 38</w:t>
      </w:r>
      <w:r w:rsidR="005D30E0" w:rsidRPr="005D30E0">
        <w:rPr>
          <w:lang w:val="uk-UA"/>
        </w:rPr>
        <w:t>.</w:t>
      </w:r>
    </w:p>
    <w:p w14:paraId="04DB2316" w14:textId="77777777" w:rsidR="005D30E0" w:rsidRDefault="00AE29A2" w:rsidP="00721BFD">
      <w:pPr>
        <w:pStyle w:val="a0"/>
        <w:ind w:firstLine="0"/>
      </w:pPr>
      <w:r w:rsidRPr="005D30E0">
        <w:t>Дудко Т</w:t>
      </w:r>
      <w:r w:rsidR="005D30E0">
        <w:t xml:space="preserve">.Н. </w:t>
      </w:r>
      <w:r w:rsidRPr="005D30E0">
        <w:t>Применение лидевина для лечения больных алкоголизмом</w:t>
      </w:r>
      <w:r w:rsidR="005D30E0" w:rsidRPr="005D30E0">
        <w:t xml:space="preserve">. </w:t>
      </w:r>
      <w:r w:rsidRPr="005D30E0">
        <w:t>Пособие для врачей</w:t>
      </w:r>
      <w:r w:rsidR="005D30E0">
        <w:t>.</w:t>
      </w:r>
      <w:r w:rsidR="00CB4970">
        <w:t xml:space="preserve"> </w:t>
      </w:r>
      <w:r w:rsidR="005D30E0">
        <w:t xml:space="preserve">М., </w:t>
      </w:r>
      <w:r w:rsidR="005D30E0" w:rsidRPr="005D30E0">
        <w:t>20</w:t>
      </w:r>
      <w:r w:rsidRPr="005D30E0">
        <w:t>01</w:t>
      </w:r>
      <w:r w:rsidR="005D30E0" w:rsidRPr="005D30E0">
        <w:t>.</w:t>
      </w:r>
    </w:p>
    <w:p w14:paraId="65DDC557" w14:textId="77777777" w:rsidR="005D30E0" w:rsidRDefault="00AE29A2" w:rsidP="00721BFD">
      <w:pPr>
        <w:pStyle w:val="a0"/>
        <w:ind w:firstLine="0"/>
      </w:pPr>
      <w:r w:rsidRPr="005D30E0">
        <w:t>Кемпинскас В</w:t>
      </w:r>
      <w:r w:rsidR="005D30E0">
        <w:t xml:space="preserve">.В. </w:t>
      </w:r>
      <w:r w:rsidRPr="005D30E0">
        <w:t>Лекарство и человек</w:t>
      </w:r>
      <w:r w:rsidR="005D30E0">
        <w:t>.</w:t>
      </w:r>
      <w:r w:rsidR="00CB4970">
        <w:t xml:space="preserve"> </w:t>
      </w:r>
      <w:r w:rsidR="005D30E0">
        <w:t xml:space="preserve">М., </w:t>
      </w:r>
      <w:r w:rsidRPr="005D30E0">
        <w:t>Медицина, 1984, 198</w:t>
      </w:r>
      <w:r w:rsidR="005D30E0" w:rsidRPr="005D30E0">
        <w:t>.</w:t>
      </w:r>
    </w:p>
    <w:p w14:paraId="07E88199" w14:textId="77777777" w:rsidR="005D30E0" w:rsidRDefault="00AE29A2" w:rsidP="00721BFD">
      <w:pPr>
        <w:pStyle w:val="a0"/>
        <w:ind w:firstLine="0"/>
      </w:pPr>
      <w:r w:rsidRPr="005D30E0">
        <w:t>Кореман И</w:t>
      </w:r>
      <w:r w:rsidR="005D30E0">
        <w:t xml:space="preserve">.М. </w:t>
      </w:r>
      <w:r w:rsidRPr="005D30E0">
        <w:t>Фотометрический анализ</w:t>
      </w:r>
      <w:r w:rsidR="005D30E0" w:rsidRPr="005D30E0">
        <w:t xml:space="preserve">. </w:t>
      </w:r>
      <w:r w:rsidRPr="005D30E0">
        <w:t>Методы определения органических соединений</w:t>
      </w:r>
      <w:r w:rsidR="005D30E0">
        <w:t>.</w:t>
      </w:r>
      <w:r w:rsidR="00CB4970">
        <w:t xml:space="preserve"> </w:t>
      </w:r>
      <w:r w:rsidR="005D30E0">
        <w:t xml:space="preserve">М., </w:t>
      </w:r>
      <w:r w:rsidRPr="005D30E0">
        <w:t>Химия, 1975, 360</w:t>
      </w:r>
      <w:r w:rsidR="005D30E0" w:rsidRPr="005D30E0">
        <w:t>.</w:t>
      </w:r>
    </w:p>
    <w:p w14:paraId="7DC0846C" w14:textId="77777777" w:rsidR="005D30E0" w:rsidRDefault="00AE29A2" w:rsidP="00721BFD">
      <w:pPr>
        <w:pStyle w:val="a0"/>
        <w:ind w:firstLine="0"/>
      </w:pPr>
      <w:r w:rsidRPr="005D30E0">
        <w:t>Копыт Н</w:t>
      </w:r>
      <w:r w:rsidR="005D30E0">
        <w:t xml:space="preserve">.Я., </w:t>
      </w:r>
      <w:r w:rsidRPr="005D30E0">
        <w:t>Сидоров П</w:t>
      </w:r>
      <w:r w:rsidR="005D30E0">
        <w:t xml:space="preserve">.И. </w:t>
      </w:r>
      <w:r w:rsidRPr="005D30E0">
        <w:t>Профилактика алкоголизма</w:t>
      </w:r>
      <w:r w:rsidR="005D30E0">
        <w:t>.</w:t>
      </w:r>
      <w:r w:rsidR="00CB4970">
        <w:t xml:space="preserve"> </w:t>
      </w:r>
      <w:r w:rsidR="005D30E0">
        <w:t xml:space="preserve">М., </w:t>
      </w:r>
      <w:r w:rsidRPr="005D30E0">
        <w:t>Медицина, 1986, 237</w:t>
      </w:r>
      <w:r w:rsidR="005D30E0" w:rsidRPr="005D30E0">
        <w:t>.</w:t>
      </w:r>
    </w:p>
    <w:p w14:paraId="5DA52C20" w14:textId="77777777" w:rsidR="005D30E0" w:rsidRDefault="00AE29A2" w:rsidP="00721BFD">
      <w:pPr>
        <w:pStyle w:val="a0"/>
        <w:ind w:firstLine="0"/>
      </w:pPr>
      <w:r w:rsidRPr="005D30E0">
        <w:t>Копыт Н</w:t>
      </w:r>
      <w:r w:rsidR="005D30E0">
        <w:t xml:space="preserve">.Я., </w:t>
      </w:r>
      <w:r w:rsidRPr="005D30E0">
        <w:t>Скворцова Е</w:t>
      </w:r>
      <w:r w:rsidR="005D30E0">
        <w:t xml:space="preserve">.С. </w:t>
      </w:r>
      <w:r w:rsidRPr="005D30E0">
        <w:t>Алкоголизм и подро</w:t>
      </w:r>
      <w:r w:rsidR="007606CF" w:rsidRPr="005D30E0">
        <w:t>стки</w:t>
      </w:r>
      <w:r w:rsidR="005D30E0">
        <w:t>.</w:t>
      </w:r>
      <w:r w:rsidR="00CB4970">
        <w:t xml:space="preserve"> </w:t>
      </w:r>
      <w:r w:rsidR="005D30E0">
        <w:t xml:space="preserve">М., </w:t>
      </w:r>
      <w:r w:rsidRPr="005D30E0">
        <w:t>Медицина, 1986, 237</w:t>
      </w:r>
      <w:r w:rsidR="005D30E0" w:rsidRPr="005D30E0">
        <w:t>.</w:t>
      </w:r>
    </w:p>
    <w:p w14:paraId="249AC26F" w14:textId="77777777" w:rsidR="005D30E0" w:rsidRDefault="00AE29A2" w:rsidP="00721BFD">
      <w:pPr>
        <w:pStyle w:val="a0"/>
        <w:ind w:firstLine="0"/>
      </w:pPr>
      <w:r w:rsidRPr="005D30E0">
        <w:t>Кораблев М</w:t>
      </w:r>
      <w:r w:rsidR="005D30E0">
        <w:t xml:space="preserve">.В., </w:t>
      </w:r>
      <w:r w:rsidRPr="005D30E0">
        <w:t>Курбат Н</w:t>
      </w:r>
      <w:r w:rsidR="005D30E0">
        <w:t xml:space="preserve">.М., </w:t>
      </w:r>
      <w:r w:rsidRPr="005D30E0">
        <w:t>Евец М</w:t>
      </w:r>
      <w:r w:rsidR="005D30E0">
        <w:t xml:space="preserve">.А. </w:t>
      </w:r>
      <w:r w:rsidRPr="005D30E0">
        <w:t>Молекулярные основы механизма противоалкогольного действия тетурама</w:t>
      </w:r>
      <w:r w:rsidR="005D30E0" w:rsidRPr="005D30E0">
        <w:t xml:space="preserve">. </w:t>
      </w:r>
      <w:r w:rsidRPr="005D30E0">
        <w:t>Журнал невропатологии и психиатрии</w:t>
      </w:r>
      <w:r w:rsidR="005D30E0">
        <w:t>. 19</w:t>
      </w:r>
      <w:r w:rsidRPr="005D30E0">
        <w:t>81, № 2, 128-134</w:t>
      </w:r>
      <w:r w:rsidR="005D30E0" w:rsidRPr="005D30E0">
        <w:t>.</w:t>
      </w:r>
    </w:p>
    <w:p w14:paraId="6021EAFF" w14:textId="77777777" w:rsidR="005D30E0" w:rsidRDefault="00AE29A2" w:rsidP="00721BFD">
      <w:pPr>
        <w:pStyle w:val="a0"/>
        <w:ind w:firstLine="0"/>
      </w:pPr>
      <w:r w:rsidRPr="005D30E0">
        <w:t>Крамаренко В</w:t>
      </w:r>
      <w:r w:rsidR="005D30E0">
        <w:t xml:space="preserve">.Ф. </w:t>
      </w:r>
      <w:r w:rsidRPr="005D30E0">
        <w:t>Химико-токсикологический анализ</w:t>
      </w:r>
      <w:r w:rsidR="005D30E0">
        <w:t>.</w:t>
      </w:r>
      <w:r w:rsidR="00CB4970">
        <w:t xml:space="preserve"> </w:t>
      </w:r>
      <w:r w:rsidR="005D30E0">
        <w:t xml:space="preserve">К., </w:t>
      </w:r>
      <w:r w:rsidRPr="005D30E0">
        <w:t>Вища школа, 1982, 272</w:t>
      </w:r>
      <w:r w:rsidR="005D30E0" w:rsidRPr="005D30E0">
        <w:t>.</w:t>
      </w:r>
    </w:p>
    <w:p w14:paraId="10412E34" w14:textId="77777777" w:rsidR="005D30E0" w:rsidRDefault="00AE29A2" w:rsidP="00721BFD">
      <w:pPr>
        <w:pStyle w:val="a0"/>
        <w:ind w:firstLine="0"/>
      </w:pPr>
      <w:r w:rsidRPr="005D30E0">
        <w:t>Крамаренко В</w:t>
      </w:r>
      <w:r w:rsidR="005D30E0">
        <w:t xml:space="preserve">.Ф. </w:t>
      </w:r>
      <w:r w:rsidRPr="005D30E0">
        <w:t>Токсикологическая химия</w:t>
      </w:r>
      <w:r w:rsidR="005D30E0">
        <w:t>.</w:t>
      </w:r>
      <w:r w:rsidR="00CB4970">
        <w:t xml:space="preserve"> </w:t>
      </w:r>
      <w:r w:rsidR="005D30E0">
        <w:t xml:space="preserve">К., </w:t>
      </w:r>
      <w:r w:rsidRPr="005D30E0">
        <w:t>Вища школа, 1989, 448</w:t>
      </w:r>
      <w:r w:rsidR="005D30E0" w:rsidRPr="005D30E0">
        <w:t>.</w:t>
      </w:r>
    </w:p>
    <w:p w14:paraId="2F963425" w14:textId="77777777" w:rsidR="005D30E0" w:rsidRDefault="00AE29A2" w:rsidP="00721BFD">
      <w:pPr>
        <w:pStyle w:val="a0"/>
        <w:ind w:firstLine="0"/>
        <w:rPr>
          <w:lang w:val="uk-UA"/>
        </w:rPr>
      </w:pPr>
      <w:r w:rsidRPr="005D30E0">
        <w:t>Крамаренко В</w:t>
      </w:r>
      <w:r w:rsidR="005D30E0">
        <w:t xml:space="preserve">.П. </w:t>
      </w:r>
      <w:r w:rsidRPr="005D30E0">
        <w:rPr>
          <w:lang w:val="uk-UA"/>
        </w:rPr>
        <w:t>Токсикологічна хімія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К., </w:t>
      </w:r>
      <w:r w:rsidRPr="005D30E0">
        <w:rPr>
          <w:lang w:val="uk-UA"/>
        </w:rPr>
        <w:t>Вища школа, 1995</w:t>
      </w:r>
      <w:r w:rsidR="007606CF" w:rsidRPr="005D30E0">
        <w:rPr>
          <w:lang w:val="uk-UA"/>
        </w:rPr>
        <w:t>, 423</w:t>
      </w:r>
      <w:r w:rsidR="005D30E0" w:rsidRPr="005D30E0">
        <w:rPr>
          <w:lang w:val="uk-UA"/>
        </w:rPr>
        <w:t>.</w:t>
      </w:r>
    </w:p>
    <w:p w14:paraId="305B2C36" w14:textId="77777777" w:rsidR="005D30E0" w:rsidRDefault="00AE29A2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Крамаренко В</w:t>
      </w:r>
      <w:r w:rsidR="005D30E0">
        <w:rPr>
          <w:lang w:val="uk-UA"/>
        </w:rPr>
        <w:t xml:space="preserve">.Ф., </w:t>
      </w:r>
      <w:r w:rsidRPr="005D30E0">
        <w:rPr>
          <w:lang w:val="uk-UA"/>
        </w:rPr>
        <w:t>Попова В</w:t>
      </w:r>
      <w:r w:rsidR="005D30E0">
        <w:rPr>
          <w:lang w:val="uk-UA"/>
        </w:rPr>
        <w:t xml:space="preserve">.И. </w:t>
      </w:r>
      <w:r w:rsidRPr="005D30E0">
        <w:rPr>
          <w:lang w:val="uk-UA"/>
        </w:rPr>
        <w:t>Фотометрия в фармацевтическом анализе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К., </w:t>
      </w:r>
      <w:r w:rsidRPr="005D30E0">
        <w:rPr>
          <w:lang w:val="uk-UA"/>
        </w:rPr>
        <w:t>Здоров‘я, 1972, 192</w:t>
      </w:r>
      <w:r w:rsidR="005D30E0" w:rsidRPr="005D30E0">
        <w:rPr>
          <w:lang w:val="uk-UA"/>
        </w:rPr>
        <w:t>.</w:t>
      </w:r>
    </w:p>
    <w:p w14:paraId="34BBD302" w14:textId="77777777" w:rsidR="005D30E0" w:rsidRDefault="00AE29A2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Лакин К</w:t>
      </w:r>
      <w:r w:rsidR="005D30E0">
        <w:rPr>
          <w:lang w:val="uk-UA"/>
        </w:rPr>
        <w:t xml:space="preserve">.М., </w:t>
      </w:r>
      <w:r w:rsidRPr="005D30E0">
        <w:rPr>
          <w:lang w:val="uk-UA"/>
        </w:rPr>
        <w:t>Кр</w:t>
      </w:r>
      <w:r w:rsidR="007606CF" w:rsidRPr="005D30E0">
        <w:rPr>
          <w:lang w:val="uk-UA"/>
        </w:rPr>
        <w:t>ы</w:t>
      </w:r>
      <w:r w:rsidRPr="005D30E0">
        <w:rPr>
          <w:lang w:val="uk-UA"/>
        </w:rPr>
        <w:t>лов Ю</w:t>
      </w:r>
      <w:r w:rsidR="005D30E0">
        <w:rPr>
          <w:lang w:val="uk-UA"/>
        </w:rPr>
        <w:t xml:space="preserve">.Ф. </w:t>
      </w:r>
      <w:r w:rsidRPr="005D30E0">
        <w:rPr>
          <w:lang w:val="uk-UA"/>
        </w:rPr>
        <w:t>Биотрансформация лекарственн</w:t>
      </w:r>
      <w:r w:rsidRPr="005D30E0">
        <w:t>ы</w:t>
      </w:r>
      <w:r w:rsidRPr="005D30E0">
        <w:rPr>
          <w:lang w:val="uk-UA"/>
        </w:rPr>
        <w:t>х веществ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М., </w:t>
      </w:r>
      <w:r w:rsidRPr="005D30E0">
        <w:rPr>
          <w:lang w:val="uk-UA"/>
        </w:rPr>
        <w:t>Медицина, 1981, 344</w:t>
      </w:r>
      <w:r w:rsidR="005D30E0" w:rsidRPr="005D30E0">
        <w:rPr>
          <w:lang w:val="uk-UA"/>
        </w:rPr>
        <w:t>.</w:t>
      </w:r>
    </w:p>
    <w:p w14:paraId="249AC0D4" w14:textId="77777777" w:rsidR="005D30E0" w:rsidRDefault="00AE29A2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Лисицын Ю</w:t>
      </w:r>
      <w:r w:rsidR="005D30E0">
        <w:rPr>
          <w:lang w:val="uk-UA"/>
        </w:rPr>
        <w:t xml:space="preserve">.П., </w:t>
      </w:r>
      <w:r w:rsidRPr="005D30E0">
        <w:rPr>
          <w:lang w:val="uk-UA"/>
        </w:rPr>
        <w:t>Копыт Н</w:t>
      </w:r>
      <w:r w:rsidR="005D30E0">
        <w:rPr>
          <w:lang w:val="uk-UA"/>
        </w:rPr>
        <w:t xml:space="preserve">.Я. </w:t>
      </w:r>
      <w:r w:rsidRPr="005D30E0">
        <w:rPr>
          <w:lang w:val="uk-UA"/>
        </w:rPr>
        <w:t>Алкогол</w:t>
      </w:r>
      <w:r w:rsidR="007606CF" w:rsidRPr="005D30E0">
        <w:rPr>
          <w:lang w:val="uk-UA"/>
        </w:rPr>
        <w:t>и</w:t>
      </w:r>
      <w:r w:rsidRPr="005D30E0">
        <w:rPr>
          <w:lang w:val="uk-UA"/>
        </w:rPr>
        <w:t>зм</w:t>
      </w:r>
      <w:r w:rsidR="005D30E0">
        <w:rPr>
          <w:lang w:val="uk-UA"/>
        </w:rPr>
        <w:t>.2</w:t>
      </w:r>
      <w:r w:rsidRPr="005D30E0">
        <w:rPr>
          <w:lang w:val="uk-UA"/>
        </w:rPr>
        <w:t>-е изд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М</w:t>
      </w:r>
      <w:r w:rsidR="005D30E0" w:rsidRPr="005D30E0">
        <w:rPr>
          <w:lang w:val="uk-UA"/>
        </w:rPr>
        <w:t>., 19</w:t>
      </w:r>
      <w:r w:rsidRPr="005D30E0">
        <w:rPr>
          <w:lang w:val="uk-UA"/>
        </w:rPr>
        <w:t>83</w:t>
      </w:r>
      <w:r w:rsidR="005D30E0" w:rsidRPr="005D30E0">
        <w:rPr>
          <w:lang w:val="uk-UA"/>
        </w:rPr>
        <w:t>.</w:t>
      </w:r>
    </w:p>
    <w:p w14:paraId="5FE45B55" w14:textId="77777777" w:rsidR="005D30E0" w:rsidRDefault="00AE29A2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Логинов А</w:t>
      </w:r>
      <w:r w:rsidR="005D30E0">
        <w:rPr>
          <w:lang w:val="uk-UA"/>
        </w:rPr>
        <w:t xml:space="preserve">.С., </w:t>
      </w:r>
      <w:r w:rsidRPr="005D30E0">
        <w:rPr>
          <w:lang w:val="uk-UA"/>
        </w:rPr>
        <w:t>Блок Ю</w:t>
      </w:r>
      <w:r w:rsidR="005D30E0">
        <w:rPr>
          <w:lang w:val="uk-UA"/>
        </w:rPr>
        <w:t xml:space="preserve">.Е., </w:t>
      </w:r>
      <w:r w:rsidRPr="005D30E0">
        <w:rPr>
          <w:lang w:val="uk-UA"/>
        </w:rPr>
        <w:t>Джалалов К</w:t>
      </w:r>
      <w:r w:rsidR="005D30E0">
        <w:rPr>
          <w:lang w:val="uk-UA"/>
        </w:rPr>
        <w:t xml:space="preserve">.Д. </w:t>
      </w:r>
      <w:r w:rsidRPr="005D30E0">
        <w:rPr>
          <w:lang w:val="uk-UA"/>
        </w:rPr>
        <w:t>Алкоголь и печень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М., </w:t>
      </w:r>
      <w:r w:rsidRPr="005D30E0">
        <w:rPr>
          <w:lang w:val="uk-UA"/>
        </w:rPr>
        <w:t>Высшая школа, 1987</w:t>
      </w:r>
      <w:r w:rsidR="005D30E0" w:rsidRPr="005D30E0">
        <w:rPr>
          <w:lang w:val="uk-UA"/>
        </w:rPr>
        <w:t>.</w:t>
      </w:r>
    </w:p>
    <w:p w14:paraId="5690AF4F" w14:textId="77777777" w:rsidR="005D30E0" w:rsidRDefault="00AE29A2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Лудевич Р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Лос К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Острые</w:t>
      </w:r>
      <w:r w:rsidR="00CE5447" w:rsidRPr="005D30E0">
        <w:rPr>
          <w:lang w:val="uk-UA"/>
        </w:rPr>
        <w:t xml:space="preserve"> отравления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М., </w:t>
      </w:r>
      <w:r w:rsidR="00CE5447" w:rsidRPr="005D30E0">
        <w:rPr>
          <w:lang w:val="uk-UA"/>
        </w:rPr>
        <w:t>Медицина, 1983, 560</w:t>
      </w:r>
      <w:r w:rsidR="005D30E0" w:rsidRPr="005D30E0">
        <w:rPr>
          <w:lang w:val="uk-UA"/>
        </w:rPr>
        <w:t>.</w:t>
      </w:r>
    </w:p>
    <w:p w14:paraId="07A244F7" w14:textId="77777777" w:rsidR="005D30E0" w:rsidRDefault="007606CF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Л</w:t>
      </w:r>
      <w:r w:rsidR="00CE5447" w:rsidRPr="005D30E0">
        <w:rPr>
          <w:lang w:val="uk-UA"/>
        </w:rPr>
        <w:t>ужников Е</w:t>
      </w:r>
      <w:r w:rsidR="005D30E0">
        <w:rPr>
          <w:lang w:val="uk-UA"/>
        </w:rPr>
        <w:t xml:space="preserve">.А. </w:t>
      </w:r>
      <w:r w:rsidR="00CE5447" w:rsidRPr="005D30E0">
        <w:rPr>
          <w:lang w:val="uk-UA"/>
        </w:rPr>
        <w:t>Клиническая токсикология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М., </w:t>
      </w:r>
      <w:r w:rsidR="00CE5447" w:rsidRPr="005D30E0">
        <w:rPr>
          <w:lang w:val="uk-UA"/>
        </w:rPr>
        <w:t>Медицина, 1982, 368</w:t>
      </w:r>
      <w:r w:rsidR="005D30E0" w:rsidRPr="005D30E0">
        <w:rPr>
          <w:lang w:val="uk-UA"/>
        </w:rPr>
        <w:t>.</w:t>
      </w:r>
    </w:p>
    <w:p w14:paraId="773C7458" w14:textId="77777777" w:rsidR="005D30E0" w:rsidRDefault="00CE5447" w:rsidP="00721BFD">
      <w:pPr>
        <w:pStyle w:val="a0"/>
        <w:ind w:firstLine="0"/>
      </w:pPr>
      <w:r w:rsidRPr="005D30E0">
        <w:rPr>
          <w:lang w:val="uk-UA"/>
        </w:rPr>
        <w:t>Малетин Ю</w:t>
      </w:r>
      <w:r w:rsidR="005D30E0">
        <w:rPr>
          <w:lang w:val="uk-UA"/>
        </w:rPr>
        <w:t xml:space="preserve">.А., </w:t>
      </w:r>
      <w:r w:rsidRPr="005D30E0">
        <w:rPr>
          <w:lang w:val="uk-UA"/>
        </w:rPr>
        <w:t>Стрижаков</w:t>
      </w:r>
      <w:r w:rsidR="007606CF" w:rsidRPr="005D30E0">
        <w:rPr>
          <w:lang w:val="uk-UA"/>
        </w:rPr>
        <w:t>а</w:t>
      </w:r>
      <w:r w:rsidRPr="005D30E0">
        <w:rPr>
          <w:lang w:val="uk-UA"/>
        </w:rPr>
        <w:t xml:space="preserve"> Н</w:t>
      </w:r>
      <w:r w:rsidR="005D30E0">
        <w:rPr>
          <w:lang w:val="uk-UA"/>
        </w:rPr>
        <w:t xml:space="preserve">.Г., </w:t>
      </w:r>
      <w:r w:rsidRPr="005D30E0">
        <w:rPr>
          <w:lang w:val="uk-UA"/>
        </w:rPr>
        <w:t>Верховлюк Т</w:t>
      </w:r>
      <w:r w:rsidR="005D30E0">
        <w:rPr>
          <w:lang w:val="uk-UA"/>
        </w:rPr>
        <w:t xml:space="preserve">.В., </w:t>
      </w:r>
      <w:r w:rsidRPr="005D30E0">
        <w:rPr>
          <w:lang w:val="uk-UA"/>
        </w:rPr>
        <w:t>Шека И</w:t>
      </w:r>
      <w:r w:rsidR="005D30E0">
        <w:rPr>
          <w:lang w:val="uk-UA"/>
        </w:rPr>
        <w:t xml:space="preserve">.А. </w:t>
      </w:r>
      <w:r w:rsidRPr="005D30E0">
        <w:rPr>
          <w:lang w:val="uk-UA"/>
        </w:rPr>
        <w:t>Кинетика и механ</w:t>
      </w:r>
      <w:r w:rsidR="007606CF" w:rsidRPr="005D30E0">
        <w:rPr>
          <w:lang w:val="uk-UA"/>
        </w:rPr>
        <w:t>и</w:t>
      </w:r>
      <w:r w:rsidRPr="005D30E0">
        <w:rPr>
          <w:lang w:val="uk-UA"/>
        </w:rPr>
        <w:t>зм окисления ионов меди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І</w:t>
      </w:r>
      <w:r w:rsidR="005D30E0" w:rsidRPr="005D30E0">
        <w:rPr>
          <w:lang w:val="uk-UA"/>
        </w:rPr>
        <w:t xml:space="preserve">) </w:t>
      </w:r>
      <w:r w:rsidRPr="005D30E0">
        <w:t>тиурамдисульфидом</w:t>
      </w:r>
      <w:r w:rsidR="005D30E0">
        <w:t xml:space="preserve">.Ж. </w:t>
      </w:r>
      <w:r w:rsidRPr="005D30E0">
        <w:t>Теоретическая экспериментальная химия</w:t>
      </w:r>
      <w:r w:rsidR="005D30E0">
        <w:t>.</w:t>
      </w:r>
      <w:r w:rsidR="00CB4970">
        <w:t xml:space="preserve"> </w:t>
      </w:r>
      <w:r w:rsidR="005D30E0">
        <w:t xml:space="preserve">М., </w:t>
      </w:r>
      <w:r w:rsidR="005D30E0" w:rsidRPr="005D30E0">
        <w:t>19</w:t>
      </w:r>
      <w:r w:rsidR="00B7046C" w:rsidRPr="005D30E0">
        <w:t>88, т</w:t>
      </w:r>
      <w:r w:rsidR="005D30E0">
        <w:t>.2</w:t>
      </w:r>
      <w:r w:rsidR="00B7046C" w:rsidRPr="005D30E0">
        <w:t>4, № 4, 450-455</w:t>
      </w:r>
      <w:r w:rsidR="005D30E0" w:rsidRPr="005D30E0">
        <w:t>.</w:t>
      </w:r>
    </w:p>
    <w:p w14:paraId="65485225" w14:textId="77777777" w:rsidR="005D30E0" w:rsidRDefault="00711C24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Малкина Т</w:t>
      </w:r>
      <w:r w:rsidR="005D30E0">
        <w:rPr>
          <w:lang w:val="uk-UA"/>
        </w:rPr>
        <w:t xml:space="preserve">.А., </w:t>
      </w:r>
      <w:r w:rsidRPr="005D30E0">
        <w:rPr>
          <w:lang w:val="uk-UA"/>
        </w:rPr>
        <w:t>Альбеткова Р</w:t>
      </w:r>
      <w:r w:rsidR="005D30E0">
        <w:rPr>
          <w:lang w:val="uk-UA"/>
        </w:rPr>
        <w:t xml:space="preserve">.А. </w:t>
      </w:r>
      <w:r w:rsidRPr="005D30E0">
        <w:rPr>
          <w:lang w:val="uk-UA"/>
        </w:rPr>
        <w:t>Способ лабораторного контроля за приемом тетурама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Казанский медицинский журнал, 1985, т</w:t>
      </w:r>
      <w:r w:rsidR="005D30E0">
        <w:rPr>
          <w:lang w:val="uk-UA"/>
        </w:rPr>
        <w:t>.6</w:t>
      </w:r>
      <w:r w:rsidRPr="005D30E0">
        <w:rPr>
          <w:lang w:val="uk-UA"/>
        </w:rPr>
        <w:t>6, № 2, 142</w:t>
      </w:r>
      <w:r w:rsidR="005D30E0" w:rsidRPr="005D30E0">
        <w:rPr>
          <w:lang w:val="uk-UA"/>
        </w:rPr>
        <w:t>.</w:t>
      </w:r>
    </w:p>
    <w:p w14:paraId="22845126" w14:textId="77777777" w:rsidR="005D30E0" w:rsidRDefault="005B5A1B" w:rsidP="00721BFD">
      <w:pPr>
        <w:pStyle w:val="a0"/>
        <w:ind w:firstLine="0"/>
      </w:pPr>
      <w:r w:rsidRPr="005D30E0">
        <w:t>Марыныч И</w:t>
      </w:r>
      <w:r w:rsidR="005D30E0">
        <w:t xml:space="preserve">.Н. </w:t>
      </w:r>
      <w:r w:rsidRPr="005D30E0">
        <w:t>и др</w:t>
      </w:r>
      <w:r w:rsidR="005D30E0" w:rsidRPr="005D30E0">
        <w:t xml:space="preserve">. </w:t>
      </w:r>
      <w:r w:rsidRPr="005D30E0">
        <w:t>Способ лечения алкогольной зависимости</w:t>
      </w:r>
      <w:r w:rsidR="005D30E0" w:rsidRPr="005D30E0">
        <w:t xml:space="preserve">. </w:t>
      </w:r>
      <w:r w:rsidRPr="005D30E0">
        <w:t>Пат</w:t>
      </w:r>
      <w:r w:rsidR="005D30E0" w:rsidRPr="005D30E0">
        <w:t xml:space="preserve">. </w:t>
      </w:r>
      <w:r w:rsidRPr="005D30E0">
        <w:t>России № 2003133677/14 от 18</w:t>
      </w:r>
      <w:r w:rsidR="005D30E0">
        <w:t>.11.20</w:t>
      </w:r>
      <w:r w:rsidRPr="005D30E0">
        <w:t>03 г</w:t>
      </w:r>
      <w:r w:rsidR="005D30E0" w:rsidRPr="005D30E0">
        <w:t>.</w:t>
      </w:r>
    </w:p>
    <w:p w14:paraId="4929F45F" w14:textId="77777777" w:rsidR="005D30E0" w:rsidRDefault="00711C24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Машковский М</w:t>
      </w:r>
      <w:r w:rsidR="005D30E0">
        <w:rPr>
          <w:lang w:val="uk-UA"/>
        </w:rPr>
        <w:t xml:space="preserve">.Д. </w:t>
      </w:r>
      <w:r w:rsidRPr="005D30E0">
        <w:rPr>
          <w:lang w:val="uk-UA"/>
        </w:rPr>
        <w:t>Лекарственные средства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М., </w:t>
      </w:r>
      <w:r w:rsidRPr="005D30E0">
        <w:rPr>
          <w:lang w:val="uk-UA"/>
        </w:rPr>
        <w:t>Медицина, 1985, т</w:t>
      </w:r>
      <w:r w:rsidR="005D30E0">
        <w:rPr>
          <w:lang w:val="uk-UA"/>
        </w:rPr>
        <w:t>.2</w:t>
      </w:r>
      <w:r w:rsidRPr="005D30E0">
        <w:rPr>
          <w:lang w:val="uk-UA"/>
        </w:rPr>
        <w:t>, 195-198</w:t>
      </w:r>
      <w:r w:rsidR="005D30E0" w:rsidRPr="005D30E0">
        <w:rPr>
          <w:lang w:val="uk-UA"/>
        </w:rPr>
        <w:t>.</w:t>
      </w:r>
    </w:p>
    <w:p w14:paraId="6990CAFC" w14:textId="77777777" w:rsidR="005D30E0" w:rsidRDefault="00711C24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Мінко О</w:t>
      </w:r>
      <w:r w:rsidR="005D30E0">
        <w:rPr>
          <w:lang w:val="uk-UA"/>
        </w:rPr>
        <w:t xml:space="preserve">.І., </w:t>
      </w:r>
      <w:r w:rsidRPr="005D30E0">
        <w:rPr>
          <w:lang w:val="uk-UA"/>
        </w:rPr>
        <w:t>Собетов Б</w:t>
      </w:r>
      <w:r w:rsidR="005D30E0">
        <w:rPr>
          <w:lang w:val="uk-UA"/>
        </w:rPr>
        <w:t xml:space="preserve">.Г., </w:t>
      </w:r>
      <w:r w:rsidRPr="005D30E0">
        <w:rPr>
          <w:lang w:val="uk-UA"/>
        </w:rPr>
        <w:t>Лінський І</w:t>
      </w:r>
      <w:r w:rsidR="005D30E0">
        <w:rPr>
          <w:lang w:val="uk-UA"/>
        </w:rPr>
        <w:t xml:space="preserve">.В., </w:t>
      </w:r>
      <w:r w:rsidRPr="005D30E0">
        <w:rPr>
          <w:lang w:val="uk-UA"/>
        </w:rPr>
        <w:t>Шалашов В</w:t>
      </w:r>
      <w:r w:rsidR="005D30E0">
        <w:rPr>
          <w:lang w:val="uk-UA"/>
        </w:rPr>
        <w:t xml:space="preserve">.В. </w:t>
      </w:r>
      <w:r w:rsidRPr="005D30E0">
        <w:rPr>
          <w:lang w:val="uk-UA"/>
        </w:rPr>
        <w:t>Використання пролонгу дисульфіраму „Тетлонг-250” у комплексному лікуванні залежності від алкоголю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Український вісник психоневрології, 2002, т</w:t>
      </w:r>
      <w:r w:rsidR="005D30E0">
        <w:rPr>
          <w:lang w:val="uk-UA"/>
        </w:rPr>
        <w:t>.1</w:t>
      </w:r>
      <w:r w:rsidRPr="005D30E0">
        <w:rPr>
          <w:lang w:val="uk-UA"/>
        </w:rPr>
        <w:t>0, вип</w:t>
      </w:r>
      <w:r w:rsidR="005D30E0">
        <w:rPr>
          <w:lang w:val="uk-UA"/>
        </w:rPr>
        <w:t>.1</w:t>
      </w:r>
      <w:r w:rsidRPr="005D30E0">
        <w:rPr>
          <w:lang w:val="uk-UA"/>
        </w:rPr>
        <w:t>, 192-193</w:t>
      </w:r>
      <w:r w:rsidR="005D30E0" w:rsidRPr="005D30E0">
        <w:rPr>
          <w:lang w:val="uk-UA"/>
        </w:rPr>
        <w:t>.</w:t>
      </w:r>
    </w:p>
    <w:p w14:paraId="72C803A7" w14:textId="77777777" w:rsidR="005D30E0" w:rsidRDefault="005B5A1B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Мінко О</w:t>
      </w:r>
      <w:r w:rsidR="005D30E0">
        <w:rPr>
          <w:lang w:val="uk-UA"/>
        </w:rPr>
        <w:t xml:space="preserve">.І., </w:t>
      </w:r>
      <w:r w:rsidRPr="005D30E0">
        <w:rPr>
          <w:lang w:val="uk-UA"/>
        </w:rPr>
        <w:t>Собетов Б</w:t>
      </w:r>
      <w:r w:rsidR="005D30E0">
        <w:rPr>
          <w:lang w:val="uk-UA"/>
        </w:rPr>
        <w:t xml:space="preserve">.Г., </w:t>
      </w:r>
      <w:r w:rsidRPr="005D30E0">
        <w:rPr>
          <w:lang w:val="uk-UA"/>
        </w:rPr>
        <w:t>Лінський І</w:t>
      </w:r>
      <w:r w:rsidR="005D30E0">
        <w:rPr>
          <w:lang w:val="uk-UA"/>
        </w:rPr>
        <w:t xml:space="preserve">.В., </w:t>
      </w:r>
      <w:r w:rsidRPr="005D30E0">
        <w:rPr>
          <w:lang w:val="uk-UA"/>
        </w:rPr>
        <w:t>Шалашов В</w:t>
      </w:r>
      <w:r w:rsidR="005D30E0">
        <w:rPr>
          <w:lang w:val="uk-UA"/>
        </w:rPr>
        <w:t xml:space="preserve">.В. </w:t>
      </w:r>
      <w:r w:rsidRPr="005D30E0">
        <w:rPr>
          <w:lang w:val="uk-UA"/>
        </w:rPr>
        <w:t>Використання пролонгу дисульфіраму „Тетлонг-250” у лікуванні залежності від алкоголю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Ж. </w:t>
      </w:r>
      <w:r w:rsidRPr="005D30E0">
        <w:rPr>
          <w:lang w:val="uk-UA"/>
        </w:rPr>
        <w:t xml:space="preserve">Новини </w:t>
      </w:r>
      <w:r w:rsidR="007606CF" w:rsidRPr="005D30E0">
        <w:rPr>
          <w:lang w:val="uk-UA"/>
        </w:rPr>
        <w:t>Х</w:t>
      </w:r>
      <w:r w:rsidRPr="005D30E0">
        <w:rPr>
          <w:lang w:val="uk-UA"/>
        </w:rPr>
        <w:t>арківської психіатрії, 2003</w:t>
      </w:r>
      <w:r w:rsidR="005D30E0" w:rsidRPr="005D30E0">
        <w:rPr>
          <w:lang w:val="uk-UA"/>
        </w:rPr>
        <w:t>.</w:t>
      </w:r>
    </w:p>
    <w:p w14:paraId="7E412343" w14:textId="77777777" w:rsidR="005D30E0" w:rsidRDefault="005B5A1B" w:rsidP="00721BFD">
      <w:pPr>
        <w:pStyle w:val="a0"/>
        <w:ind w:firstLine="0"/>
      </w:pPr>
      <w:r w:rsidRPr="005D30E0">
        <w:t>Межарауж Г</w:t>
      </w:r>
      <w:r w:rsidR="005D30E0">
        <w:t xml:space="preserve">.П., </w:t>
      </w:r>
      <w:r w:rsidRPr="005D30E0">
        <w:t>Каула А</w:t>
      </w:r>
      <w:r w:rsidR="005D30E0">
        <w:t xml:space="preserve">.Я., </w:t>
      </w:r>
      <w:r w:rsidRPr="005D30E0">
        <w:t>Дзинтарниекс М</w:t>
      </w:r>
      <w:r w:rsidR="005D30E0">
        <w:t xml:space="preserve">.Я., </w:t>
      </w:r>
      <w:r w:rsidR="00280A58" w:rsidRPr="005D30E0">
        <w:t>Б</w:t>
      </w:r>
      <w:r w:rsidRPr="005D30E0">
        <w:t xml:space="preserve">анковский </w:t>
      </w:r>
      <w:r w:rsidR="00280A58" w:rsidRPr="005D30E0">
        <w:t>Ю</w:t>
      </w:r>
      <w:r w:rsidR="005D30E0">
        <w:t xml:space="preserve">.А., </w:t>
      </w:r>
      <w:r w:rsidR="00280A58" w:rsidRPr="005D30E0">
        <w:t>Ие</w:t>
      </w:r>
      <w:r w:rsidR="003E5216" w:rsidRPr="005D30E0">
        <w:t>виньш А</w:t>
      </w:r>
      <w:r w:rsidR="005D30E0">
        <w:t xml:space="preserve">.Ф. </w:t>
      </w:r>
      <w:r w:rsidR="003E5216" w:rsidRPr="005D30E0">
        <w:t>Определение микрограммовых количеств меди тетрамети</w:t>
      </w:r>
      <w:r w:rsidR="007606CF" w:rsidRPr="005D30E0">
        <w:t>л</w:t>
      </w:r>
      <w:r w:rsidR="003E5216" w:rsidRPr="005D30E0">
        <w:t xml:space="preserve">тиурам </w:t>
      </w:r>
      <w:r w:rsidR="007606CF" w:rsidRPr="005D30E0">
        <w:t>д</w:t>
      </w:r>
      <w:r w:rsidR="003E5216" w:rsidRPr="005D30E0">
        <w:t>исульфидом</w:t>
      </w:r>
      <w:r w:rsidR="005D30E0" w:rsidRPr="005D30E0">
        <w:t xml:space="preserve">. </w:t>
      </w:r>
      <w:r w:rsidR="003E5216" w:rsidRPr="005D30E0">
        <w:t>Изв</w:t>
      </w:r>
      <w:r w:rsidR="005D30E0" w:rsidRPr="005D30E0">
        <w:t xml:space="preserve">. </w:t>
      </w:r>
      <w:r w:rsidR="003E5216" w:rsidRPr="005D30E0">
        <w:t>АН Латв</w:t>
      </w:r>
      <w:r w:rsidR="005D30E0" w:rsidRPr="005D30E0">
        <w:t xml:space="preserve">. </w:t>
      </w:r>
      <w:r w:rsidR="003E5216" w:rsidRPr="005D30E0">
        <w:t>ССР</w:t>
      </w:r>
      <w:r w:rsidR="005D30E0" w:rsidRPr="005D30E0">
        <w:t xml:space="preserve">. </w:t>
      </w:r>
      <w:r w:rsidR="003E5216" w:rsidRPr="005D30E0">
        <w:t>Серия</w:t>
      </w:r>
      <w:r w:rsidR="005D30E0">
        <w:t xml:space="preserve"> "</w:t>
      </w:r>
      <w:r w:rsidR="003E5216" w:rsidRPr="005D30E0">
        <w:t>Химия</w:t>
      </w:r>
      <w:r w:rsidR="005D30E0">
        <w:t xml:space="preserve">", </w:t>
      </w:r>
      <w:r w:rsidR="003E5216" w:rsidRPr="005D30E0">
        <w:t>1966, № 4, 441-445</w:t>
      </w:r>
      <w:r w:rsidR="005D30E0" w:rsidRPr="005D30E0">
        <w:t>.</w:t>
      </w:r>
    </w:p>
    <w:p w14:paraId="23F2BC73" w14:textId="77777777" w:rsidR="005D30E0" w:rsidRDefault="00B2015A" w:rsidP="00721BFD">
      <w:pPr>
        <w:pStyle w:val="a0"/>
        <w:ind w:firstLine="0"/>
      </w:pPr>
      <w:r w:rsidRPr="005D30E0">
        <w:t>Наэм Дж</w:t>
      </w:r>
      <w:r w:rsidR="005D30E0" w:rsidRPr="005D30E0">
        <w:t xml:space="preserve">. </w:t>
      </w:r>
      <w:r w:rsidRPr="005D30E0">
        <w:t>Психология и психиатрия в США</w:t>
      </w:r>
      <w:r w:rsidR="005D30E0">
        <w:t xml:space="preserve">.М., </w:t>
      </w:r>
      <w:r w:rsidRPr="005D30E0">
        <w:t>Прогресс, 1984, 300</w:t>
      </w:r>
      <w:r w:rsidR="005D30E0" w:rsidRPr="005D30E0">
        <w:t>.</w:t>
      </w:r>
    </w:p>
    <w:p w14:paraId="32344C0A" w14:textId="77777777" w:rsidR="005D30E0" w:rsidRDefault="00B2015A" w:rsidP="00721BFD">
      <w:pPr>
        <w:pStyle w:val="a0"/>
        <w:ind w:firstLine="0"/>
        <w:rPr>
          <w:lang w:val="uk-UA"/>
        </w:rPr>
      </w:pPr>
      <w:r w:rsidRPr="005D30E0">
        <w:t>Напре</w:t>
      </w:r>
      <w:r w:rsidR="007606CF" w:rsidRPr="005D30E0">
        <w:rPr>
          <w:lang w:val="uk-UA"/>
        </w:rPr>
        <w:t>є</w:t>
      </w:r>
      <w:r w:rsidRPr="005D30E0">
        <w:t>нка О</w:t>
      </w:r>
      <w:r w:rsidR="005D30E0">
        <w:t xml:space="preserve">.К. </w:t>
      </w:r>
      <w:r w:rsidRPr="005D30E0">
        <w:t>Алкогол</w:t>
      </w:r>
      <w:r w:rsidRPr="005D30E0">
        <w:rPr>
          <w:lang w:val="uk-UA"/>
        </w:rPr>
        <w:t>і</w:t>
      </w:r>
      <w:r w:rsidRPr="005D30E0">
        <w:t xml:space="preserve">зм </w:t>
      </w:r>
      <w:r w:rsidRPr="005D30E0">
        <w:rPr>
          <w:lang w:val="uk-UA"/>
        </w:rPr>
        <w:t>і</w:t>
      </w:r>
      <w:r w:rsidRPr="005D30E0">
        <w:t xml:space="preserve"> психіатрія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К., </w:t>
      </w:r>
      <w:r w:rsidRPr="005D30E0">
        <w:rPr>
          <w:lang w:val="uk-UA"/>
        </w:rPr>
        <w:t>Здоров‘я, 2001</w:t>
      </w:r>
      <w:r w:rsidR="008F4938" w:rsidRPr="005D30E0">
        <w:rPr>
          <w:lang w:val="uk-UA"/>
        </w:rPr>
        <w:t>, 267, 272-273</w:t>
      </w:r>
      <w:r w:rsidR="005D30E0" w:rsidRPr="005D30E0">
        <w:rPr>
          <w:lang w:val="uk-UA"/>
        </w:rPr>
        <w:t>.</w:t>
      </w:r>
    </w:p>
    <w:p w14:paraId="1B55E152" w14:textId="77777777" w:rsidR="005D30E0" w:rsidRDefault="008F4938" w:rsidP="00721BFD">
      <w:pPr>
        <w:pStyle w:val="a0"/>
        <w:ind w:firstLine="0"/>
      </w:pPr>
      <w:r w:rsidRPr="005D30E0">
        <w:t>Невм</w:t>
      </w:r>
      <w:r w:rsidR="007606CF" w:rsidRPr="005D30E0">
        <w:t>ы</w:t>
      </w:r>
      <w:r w:rsidRPr="005D30E0">
        <w:t>вако А</w:t>
      </w:r>
      <w:r w:rsidR="005D30E0">
        <w:t xml:space="preserve">.Г. </w:t>
      </w:r>
      <w:r w:rsidRPr="005D30E0">
        <w:t>Опыт применения продукции</w:t>
      </w:r>
      <w:r w:rsidR="005D30E0">
        <w:t xml:space="preserve"> "</w:t>
      </w:r>
      <w:r w:rsidRPr="005D30E0">
        <w:t>Литовит</w:t>
      </w:r>
      <w:r w:rsidR="005D30E0">
        <w:t xml:space="preserve">" </w:t>
      </w:r>
      <w:r w:rsidRPr="005D30E0">
        <w:t xml:space="preserve">в </w:t>
      </w:r>
      <w:r w:rsidR="007606CF" w:rsidRPr="005D30E0">
        <w:t>н</w:t>
      </w:r>
      <w:r w:rsidRPr="005D30E0">
        <w:t>аркологии</w:t>
      </w:r>
      <w:r w:rsidR="005D30E0" w:rsidRPr="005D30E0">
        <w:t xml:space="preserve">. </w:t>
      </w:r>
      <w:r w:rsidRPr="005D30E0">
        <w:t xml:space="preserve">Весник </w:t>
      </w:r>
      <w:r w:rsidRPr="005D30E0">
        <w:rPr>
          <w:lang w:val="en-US"/>
        </w:rPr>
        <w:t>OLINE</w:t>
      </w:r>
      <w:r w:rsidRPr="005D30E0">
        <w:t>, 2001, № 11</w:t>
      </w:r>
      <w:r w:rsidR="005D30E0" w:rsidRPr="005D30E0">
        <w:t>.</w:t>
      </w:r>
    </w:p>
    <w:p w14:paraId="48B1B76B" w14:textId="77777777" w:rsidR="005D30E0" w:rsidRDefault="008F4938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Нікітін Ю</w:t>
      </w:r>
      <w:r w:rsidR="005D30E0">
        <w:rPr>
          <w:lang w:val="uk-UA"/>
        </w:rPr>
        <w:t xml:space="preserve">.І. </w:t>
      </w:r>
      <w:r w:rsidRPr="005D30E0">
        <w:rPr>
          <w:lang w:val="uk-UA"/>
        </w:rPr>
        <w:t>Профілактика і лікування алкоголізму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К., </w:t>
      </w:r>
      <w:r w:rsidRPr="005D30E0">
        <w:rPr>
          <w:lang w:val="uk-UA"/>
        </w:rPr>
        <w:t>Здоров‘я, 1990, 3-6, 57-61</w:t>
      </w:r>
      <w:r w:rsidR="005D30E0" w:rsidRPr="005D30E0">
        <w:rPr>
          <w:lang w:val="uk-UA"/>
        </w:rPr>
        <w:t>.</w:t>
      </w:r>
    </w:p>
    <w:p w14:paraId="64D6594A" w14:textId="77777777" w:rsidR="005D30E0" w:rsidRDefault="008F4938" w:rsidP="00721BFD">
      <w:pPr>
        <w:pStyle w:val="a0"/>
        <w:ind w:firstLine="0"/>
      </w:pPr>
      <w:r w:rsidRPr="005D30E0">
        <w:rPr>
          <w:lang w:val="uk-UA"/>
        </w:rPr>
        <w:t>Обухов Г</w:t>
      </w:r>
      <w:r w:rsidR="005D30E0">
        <w:rPr>
          <w:lang w:val="uk-UA"/>
        </w:rPr>
        <w:t xml:space="preserve">.Я., </w:t>
      </w:r>
      <w:r w:rsidRPr="005D30E0">
        <w:rPr>
          <w:lang w:val="uk-UA"/>
        </w:rPr>
        <w:t>Матреничев В</w:t>
      </w:r>
      <w:r w:rsidR="005D30E0">
        <w:rPr>
          <w:lang w:val="uk-UA"/>
        </w:rPr>
        <w:t xml:space="preserve">.М., </w:t>
      </w:r>
      <w:r w:rsidRPr="005D30E0">
        <w:rPr>
          <w:lang w:val="uk-UA"/>
        </w:rPr>
        <w:t>Єйсекович Р</w:t>
      </w:r>
      <w:r w:rsidR="005D30E0">
        <w:rPr>
          <w:lang w:val="uk-UA"/>
        </w:rPr>
        <w:t xml:space="preserve">.Я. </w:t>
      </w:r>
      <w:r w:rsidRPr="005D30E0">
        <w:rPr>
          <w:lang w:val="uk-UA"/>
        </w:rPr>
        <w:t>Лечение больн</w:t>
      </w:r>
      <w:r w:rsidRPr="005D30E0">
        <w:t>ы</w:t>
      </w:r>
      <w:r w:rsidRPr="005D30E0">
        <w:rPr>
          <w:lang w:val="uk-UA"/>
        </w:rPr>
        <w:t>х алкоголизмом препаратом Эспераль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Сов</w:t>
      </w:r>
      <w:r w:rsidR="005D30E0" w:rsidRPr="005D30E0">
        <w:rPr>
          <w:lang w:val="uk-UA"/>
        </w:rPr>
        <w:t xml:space="preserve">. </w:t>
      </w:r>
      <w:r w:rsidRPr="005D30E0">
        <w:t>Медицина, 1978, № 7, 59-62</w:t>
      </w:r>
      <w:r w:rsidR="005D30E0" w:rsidRPr="005D30E0">
        <w:t>.</w:t>
      </w:r>
    </w:p>
    <w:p w14:paraId="0E2C486C" w14:textId="77777777" w:rsidR="005D30E0" w:rsidRDefault="008F4938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Піняжко Р</w:t>
      </w:r>
      <w:r w:rsidR="005D30E0">
        <w:rPr>
          <w:lang w:val="uk-UA"/>
        </w:rPr>
        <w:t xml:space="preserve">.М., </w:t>
      </w:r>
      <w:r w:rsidRPr="005D30E0">
        <w:rPr>
          <w:lang w:val="uk-UA"/>
        </w:rPr>
        <w:t>Каленюк Т</w:t>
      </w:r>
      <w:r w:rsidR="005D30E0">
        <w:rPr>
          <w:lang w:val="uk-UA"/>
        </w:rPr>
        <w:t xml:space="preserve">.Г. </w:t>
      </w:r>
      <w:r w:rsidRPr="005D30E0">
        <w:rPr>
          <w:lang w:val="uk-UA"/>
        </w:rPr>
        <w:t>Методи УФ-спектрофотометрії у фармацевтичному аналізі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К., </w:t>
      </w:r>
      <w:r w:rsidRPr="005D30E0">
        <w:rPr>
          <w:lang w:val="uk-UA"/>
        </w:rPr>
        <w:t>Здоров‘я, 1968, 88</w:t>
      </w:r>
      <w:r w:rsidR="005D30E0" w:rsidRPr="005D30E0">
        <w:rPr>
          <w:lang w:val="uk-UA"/>
        </w:rPr>
        <w:t>.</w:t>
      </w:r>
    </w:p>
    <w:p w14:paraId="53E31739" w14:textId="77777777" w:rsidR="005D30E0" w:rsidRDefault="00F9251D" w:rsidP="00721BFD">
      <w:pPr>
        <w:pStyle w:val="a0"/>
        <w:ind w:firstLine="0"/>
      </w:pPr>
      <w:r w:rsidRPr="005D30E0">
        <w:rPr>
          <w:lang w:val="uk-UA"/>
        </w:rPr>
        <w:t>Понова В</w:t>
      </w:r>
      <w:r w:rsidR="005D30E0">
        <w:rPr>
          <w:lang w:val="uk-UA"/>
        </w:rPr>
        <w:t xml:space="preserve">.І., </w:t>
      </w:r>
      <w:r w:rsidRPr="005D30E0">
        <w:rPr>
          <w:lang w:val="uk-UA"/>
        </w:rPr>
        <w:t>Демчик О</w:t>
      </w:r>
      <w:r w:rsidR="005D30E0">
        <w:rPr>
          <w:lang w:val="uk-UA"/>
        </w:rPr>
        <w:t xml:space="preserve">.Г., </w:t>
      </w:r>
      <w:r w:rsidRPr="005D30E0">
        <w:rPr>
          <w:lang w:val="uk-UA"/>
        </w:rPr>
        <w:t>Федущак Н</w:t>
      </w:r>
      <w:r w:rsidR="005D30E0">
        <w:rPr>
          <w:lang w:val="uk-UA"/>
        </w:rPr>
        <w:t xml:space="preserve">.К., </w:t>
      </w:r>
      <w:r w:rsidRPr="005D30E0">
        <w:rPr>
          <w:lang w:val="uk-UA"/>
        </w:rPr>
        <w:t>Банат М</w:t>
      </w:r>
      <w:r w:rsidR="005D30E0">
        <w:rPr>
          <w:lang w:val="uk-UA"/>
        </w:rPr>
        <w:t xml:space="preserve">.В., </w:t>
      </w:r>
      <w:r w:rsidRPr="005D30E0">
        <w:rPr>
          <w:lang w:val="uk-UA"/>
        </w:rPr>
        <w:t>Савчук С</w:t>
      </w:r>
      <w:r w:rsidR="005D30E0">
        <w:rPr>
          <w:lang w:val="uk-UA"/>
        </w:rPr>
        <w:t xml:space="preserve">.С. </w:t>
      </w:r>
      <w:r w:rsidRPr="005D30E0">
        <w:rPr>
          <w:lang w:val="uk-UA"/>
        </w:rPr>
        <w:t>Методика кільнічного визначення дисульфіраму в сечі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Зб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„Вопрос</w:t>
      </w:r>
      <w:r w:rsidRPr="005D30E0">
        <w:t>ы судебной медицины и экспертной практики</w:t>
      </w:r>
      <w:r w:rsidR="005D30E0">
        <w:t xml:space="preserve">", </w:t>
      </w:r>
      <w:r w:rsidRPr="005D30E0">
        <w:t>Донецк, 1996, 42-43</w:t>
      </w:r>
      <w:r w:rsidR="005D30E0" w:rsidRPr="005D30E0">
        <w:t>.</w:t>
      </w:r>
    </w:p>
    <w:p w14:paraId="49FEC431" w14:textId="77777777" w:rsidR="005D30E0" w:rsidRDefault="008F4938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Рязанцев В</w:t>
      </w:r>
      <w:r w:rsidR="005D30E0">
        <w:rPr>
          <w:lang w:val="uk-UA"/>
        </w:rPr>
        <w:t xml:space="preserve">.А. </w:t>
      </w:r>
      <w:r w:rsidRPr="005D30E0">
        <w:rPr>
          <w:lang w:val="uk-UA"/>
        </w:rPr>
        <w:t>Как</w:t>
      </w:r>
      <w:r w:rsidRPr="005D30E0">
        <w:t xml:space="preserve"> предупредить алкоголизм</w:t>
      </w:r>
      <w:r w:rsidR="005D30E0">
        <w:t>.</w:t>
      </w:r>
      <w:r w:rsidR="00CB4970">
        <w:t xml:space="preserve"> </w:t>
      </w:r>
      <w:r w:rsidR="005D30E0">
        <w:t xml:space="preserve">К. </w:t>
      </w:r>
      <w:r w:rsidRPr="005D30E0">
        <w:t>Здоров</w:t>
      </w:r>
      <w:r w:rsidRPr="005D30E0">
        <w:rPr>
          <w:lang w:val="uk-UA"/>
        </w:rPr>
        <w:t>‘я, 1984, 87</w:t>
      </w:r>
      <w:r w:rsidR="005D30E0" w:rsidRPr="005D30E0">
        <w:rPr>
          <w:lang w:val="uk-UA"/>
        </w:rPr>
        <w:t>.</w:t>
      </w:r>
    </w:p>
    <w:p w14:paraId="4DB96783" w14:textId="77777777" w:rsidR="005D30E0" w:rsidRDefault="008F4938" w:rsidP="00721BFD">
      <w:pPr>
        <w:pStyle w:val="a0"/>
        <w:ind w:firstLine="0"/>
      </w:pPr>
      <w:r w:rsidRPr="005D30E0">
        <w:rPr>
          <w:lang w:val="uk-UA"/>
        </w:rPr>
        <w:t>Рязанцев В</w:t>
      </w:r>
      <w:r w:rsidR="005D30E0">
        <w:rPr>
          <w:lang w:val="uk-UA"/>
        </w:rPr>
        <w:t xml:space="preserve">.В. </w:t>
      </w:r>
      <w:r w:rsidRPr="005D30E0">
        <w:t>Социально-психологические медицинские проблемы пьянства и алкоголизма</w:t>
      </w:r>
      <w:r w:rsidR="005D30E0">
        <w:t>.</w:t>
      </w:r>
      <w:r w:rsidR="00CB4970">
        <w:t xml:space="preserve"> </w:t>
      </w:r>
      <w:r w:rsidR="005D30E0">
        <w:t xml:space="preserve">К., </w:t>
      </w:r>
      <w:r w:rsidRPr="005D30E0">
        <w:t>Здоров‘я, 1985, 118</w:t>
      </w:r>
      <w:r w:rsidR="005D30E0" w:rsidRPr="005D30E0">
        <w:t>.</w:t>
      </w:r>
    </w:p>
    <w:p w14:paraId="5CC4F304" w14:textId="77777777" w:rsidR="005D30E0" w:rsidRDefault="008F4938" w:rsidP="00721BFD">
      <w:pPr>
        <w:pStyle w:val="a0"/>
        <w:ind w:firstLine="0"/>
        <w:rPr>
          <w:lang w:val="uk-UA"/>
        </w:rPr>
      </w:pPr>
      <w:r w:rsidRPr="005D30E0">
        <w:t>Светлов А</w:t>
      </w:r>
      <w:r w:rsidR="005D30E0">
        <w:t xml:space="preserve">.Я., </w:t>
      </w:r>
      <w:r w:rsidRPr="005D30E0">
        <w:t>Глушков В</w:t>
      </w:r>
      <w:r w:rsidR="005D30E0">
        <w:t xml:space="preserve">.А. </w:t>
      </w:r>
      <w:r w:rsidRPr="005D30E0">
        <w:rPr>
          <w:lang w:val="uk-UA"/>
        </w:rPr>
        <w:t>Правові міри боротьби з п‘янством і алкоголізмом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К., </w:t>
      </w:r>
      <w:r w:rsidRPr="005D30E0">
        <w:rPr>
          <w:lang w:val="uk-UA"/>
        </w:rPr>
        <w:t>Знання, 1985, 48</w:t>
      </w:r>
      <w:r w:rsidR="005D30E0" w:rsidRPr="005D30E0">
        <w:rPr>
          <w:lang w:val="uk-UA"/>
        </w:rPr>
        <w:t>.</w:t>
      </w:r>
    </w:p>
    <w:p w14:paraId="0AABC5E9" w14:textId="77777777" w:rsidR="005D30E0" w:rsidRDefault="008F4938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Синицкий В</w:t>
      </w:r>
      <w:r w:rsidR="005D30E0">
        <w:rPr>
          <w:lang w:val="uk-UA"/>
        </w:rPr>
        <w:t xml:space="preserve">.Н. </w:t>
      </w:r>
      <w:r w:rsidRPr="005D30E0">
        <w:rPr>
          <w:lang w:val="uk-UA"/>
        </w:rPr>
        <w:t>Пьянство и алкоголізм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К., </w:t>
      </w:r>
      <w:r w:rsidR="005D30E0" w:rsidRPr="005D30E0">
        <w:rPr>
          <w:lang w:val="uk-UA"/>
        </w:rPr>
        <w:t>19</w:t>
      </w:r>
      <w:r w:rsidRPr="005D30E0">
        <w:rPr>
          <w:lang w:val="uk-UA"/>
        </w:rPr>
        <w:t>88, 68</w:t>
      </w:r>
      <w:r w:rsidR="005D30E0" w:rsidRPr="005D30E0">
        <w:rPr>
          <w:lang w:val="uk-UA"/>
        </w:rPr>
        <w:t>.</w:t>
      </w:r>
    </w:p>
    <w:p w14:paraId="7AD42CDF" w14:textId="77777777" w:rsidR="005D30E0" w:rsidRDefault="008F4938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Собетова В</w:t>
      </w:r>
      <w:r w:rsidR="005D30E0">
        <w:rPr>
          <w:lang w:val="uk-UA"/>
        </w:rPr>
        <w:t xml:space="preserve">.В., </w:t>
      </w:r>
      <w:r w:rsidRPr="005D30E0">
        <w:rPr>
          <w:lang w:val="uk-UA"/>
        </w:rPr>
        <w:t>Собетов Б</w:t>
      </w:r>
      <w:r w:rsidR="005D30E0">
        <w:rPr>
          <w:lang w:val="uk-UA"/>
        </w:rPr>
        <w:t xml:space="preserve">.Г., </w:t>
      </w:r>
      <w:r w:rsidRPr="005D30E0">
        <w:rPr>
          <w:lang w:val="uk-UA"/>
        </w:rPr>
        <w:t>Фільц О</w:t>
      </w:r>
      <w:r w:rsidR="005D30E0">
        <w:rPr>
          <w:lang w:val="uk-UA"/>
        </w:rPr>
        <w:t xml:space="preserve">.О., </w:t>
      </w:r>
      <w:r w:rsidRPr="005D30E0">
        <w:rPr>
          <w:lang w:val="uk-UA"/>
        </w:rPr>
        <w:t>Алексевич Я</w:t>
      </w:r>
      <w:r w:rsidR="005D30E0">
        <w:rPr>
          <w:lang w:val="uk-UA"/>
        </w:rPr>
        <w:t xml:space="preserve">.І., </w:t>
      </w:r>
      <w:r w:rsidRPr="005D30E0">
        <w:rPr>
          <w:lang w:val="uk-UA"/>
        </w:rPr>
        <w:t>Ч</w:t>
      </w:r>
      <w:r w:rsidR="00455AC5" w:rsidRPr="005D30E0">
        <w:rPr>
          <w:lang w:val="uk-UA"/>
        </w:rPr>
        <w:t>аес</w:t>
      </w:r>
      <w:r w:rsidRPr="005D30E0">
        <w:rPr>
          <w:lang w:val="uk-UA"/>
        </w:rPr>
        <w:t xml:space="preserve"> Р</w:t>
      </w:r>
      <w:r w:rsidR="005D30E0">
        <w:rPr>
          <w:lang w:val="uk-UA"/>
        </w:rPr>
        <w:t xml:space="preserve">.С. </w:t>
      </w:r>
      <w:r w:rsidRPr="005D30E0">
        <w:rPr>
          <w:lang w:val="uk-UA"/>
        </w:rPr>
        <w:t>Малі дози ін‘єкційного дисульфіраму в терапії алкогольної залежності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Зб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Наукових робіт Українського НДІ клінічної і експериментальної неврології і психіатрії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Харків, 1996, т</w:t>
      </w:r>
      <w:r w:rsidR="005D30E0">
        <w:rPr>
          <w:lang w:val="uk-UA"/>
        </w:rPr>
        <w:t>.3</w:t>
      </w:r>
      <w:r w:rsidRPr="005D30E0">
        <w:rPr>
          <w:lang w:val="uk-UA"/>
        </w:rPr>
        <w:t>, 528-530</w:t>
      </w:r>
      <w:r w:rsidR="005D30E0" w:rsidRPr="005D30E0">
        <w:rPr>
          <w:lang w:val="uk-UA"/>
        </w:rPr>
        <w:t>.</w:t>
      </w:r>
    </w:p>
    <w:p w14:paraId="38CA4DD0" w14:textId="77777777" w:rsidR="005D30E0" w:rsidRDefault="008F4938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Собетов Б</w:t>
      </w:r>
      <w:r w:rsidR="005D30E0">
        <w:rPr>
          <w:lang w:val="uk-UA"/>
        </w:rPr>
        <w:t xml:space="preserve">.Г., </w:t>
      </w:r>
      <w:r w:rsidRPr="005D30E0">
        <w:rPr>
          <w:lang w:val="uk-UA"/>
        </w:rPr>
        <w:t>Зіменковський Б</w:t>
      </w:r>
      <w:r w:rsidR="005D30E0">
        <w:rPr>
          <w:lang w:val="uk-UA"/>
        </w:rPr>
        <w:t xml:space="preserve">.С. </w:t>
      </w:r>
      <w:r w:rsidRPr="005D30E0">
        <w:rPr>
          <w:lang w:val="uk-UA"/>
        </w:rPr>
        <w:t>і ін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Протиалкогольний засіб для ін‘єкцій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Пат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України №</w:t>
      </w:r>
      <w:r w:rsidR="00F9251D" w:rsidRPr="005D30E0">
        <w:rPr>
          <w:lang w:val="uk-UA"/>
        </w:rPr>
        <w:t xml:space="preserve"> 25842</w:t>
      </w:r>
      <w:r w:rsidR="005D30E0" w:rsidRPr="005D30E0">
        <w:rPr>
          <w:lang w:val="uk-UA"/>
        </w:rPr>
        <w:t>.</w:t>
      </w:r>
    </w:p>
    <w:p w14:paraId="4418067E" w14:textId="77777777" w:rsidR="005D30E0" w:rsidRDefault="00F9251D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Сичко А</w:t>
      </w:r>
      <w:r w:rsidR="005D30E0">
        <w:rPr>
          <w:lang w:val="uk-UA"/>
        </w:rPr>
        <w:t xml:space="preserve">.И., </w:t>
      </w:r>
      <w:r w:rsidRPr="005D30E0">
        <w:rPr>
          <w:lang w:val="uk-UA"/>
        </w:rPr>
        <w:t>Никонова А</w:t>
      </w:r>
      <w:r w:rsidR="005D30E0">
        <w:rPr>
          <w:lang w:val="uk-UA"/>
        </w:rPr>
        <w:t xml:space="preserve">.Г. </w:t>
      </w:r>
      <w:r w:rsidRPr="005D30E0">
        <w:rPr>
          <w:lang w:val="uk-UA"/>
        </w:rPr>
        <w:t>Фотометрическое титрование тетурама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Фармація, М</w:t>
      </w:r>
      <w:r w:rsidR="005D30E0" w:rsidRPr="005D30E0">
        <w:rPr>
          <w:lang w:val="uk-UA"/>
        </w:rPr>
        <w:t>., 19</w:t>
      </w:r>
      <w:r w:rsidRPr="005D30E0">
        <w:rPr>
          <w:lang w:val="uk-UA"/>
        </w:rPr>
        <w:t>89, 38, № 1, 62-64</w:t>
      </w:r>
      <w:r w:rsidR="005D30E0" w:rsidRPr="005D30E0">
        <w:rPr>
          <w:lang w:val="uk-UA"/>
        </w:rPr>
        <w:t>.</w:t>
      </w:r>
    </w:p>
    <w:p w14:paraId="68BDF91F" w14:textId="77777777" w:rsidR="005D30E0" w:rsidRDefault="00403AFF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Туркевич М</w:t>
      </w:r>
      <w:r w:rsidR="005D30E0">
        <w:rPr>
          <w:lang w:val="uk-UA"/>
        </w:rPr>
        <w:t xml:space="preserve">.М. </w:t>
      </w:r>
      <w:r w:rsidRPr="005D30E0">
        <w:rPr>
          <w:lang w:val="uk-UA"/>
        </w:rPr>
        <w:t>Фармацевтична хімія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К., </w:t>
      </w:r>
      <w:r w:rsidR="005D30E0" w:rsidRPr="005D30E0">
        <w:rPr>
          <w:lang w:val="uk-UA"/>
        </w:rPr>
        <w:t>19</w:t>
      </w:r>
      <w:r w:rsidRPr="005D30E0">
        <w:rPr>
          <w:lang w:val="uk-UA"/>
        </w:rPr>
        <w:t>61, 236</w:t>
      </w:r>
      <w:r w:rsidR="005D30E0" w:rsidRPr="005D30E0">
        <w:rPr>
          <w:lang w:val="uk-UA"/>
        </w:rPr>
        <w:t>.</w:t>
      </w:r>
    </w:p>
    <w:p w14:paraId="5B0B02EF" w14:textId="77777777" w:rsidR="005D30E0" w:rsidRDefault="00403AFF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Тимирбулатов Р</w:t>
      </w:r>
      <w:r w:rsidR="005D30E0">
        <w:rPr>
          <w:lang w:val="uk-UA"/>
        </w:rPr>
        <w:t xml:space="preserve">.А., </w:t>
      </w:r>
      <w:r w:rsidRPr="005D30E0">
        <w:rPr>
          <w:lang w:val="uk-UA"/>
        </w:rPr>
        <w:t>Селезнев Е</w:t>
      </w:r>
      <w:r w:rsidR="005D30E0">
        <w:rPr>
          <w:lang w:val="uk-UA"/>
        </w:rPr>
        <w:t xml:space="preserve">.Н. </w:t>
      </w:r>
      <w:r w:rsidRPr="005D30E0">
        <w:rPr>
          <w:lang w:val="uk-UA"/>
        </w:rPr>
        <w:t>Метод повышения интенсивности свободнорадикального окисления липидодержащих компоненто крови и его диагностическое значение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Лабораторное дело, М</w:t>
      </w:r>
      <w:r w:rsidR="005D30E0" w:rsidRPr="005D30E0">
        <w:rPr>
          <w:lang w:val="uk-UA"/>
        </w:rPr>
        <w:t>., 19</w:t>
      </w:r>
      <w:r w:rsidRPr="005D30E0">
        <w:rPr>
          <w:lang w:val="uk-UA"/>
        </w:rPr>
        <w:t>81, 4, 209-211</w:t>
      </w:r>
      <w:r w:rsidR="005D30E0" w:rsidRPr="005D30E0">
        <w:rPr>
          <w:lang w:val="uk-UA"/>
        </w:rPr>
        <w:t>.</w:t>
      </w:r>
    </w:p>
    <w:p w14:paraId="507C8183" w14:textId="77777777" w:rsidR="005D30E0" w:rsidRDefault="00403AFF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Хирц Ж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Аналитические методы исследования метаболизма лекарственных веществ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М., </w:t>
      </w:r>
      <w:r w:rsidRPr="005D30E0">
        <w:rPr>
          <w:lang w:val="uk-UA"/>
        </w:rPr>
        <w:t>Медицина, 1975, 272</w:t>
      </w:r>
      <w:r w:rsidR="005D30E0" w:rsidRPr="005D30E0">
        <w:rPr>
          <w:lang w:val="uk-UA"/>
        </w:rPr>
        <w:t>.</w:t>
      </w:r>
    </w:p>
    <w:p w14:paraId="53814DA3" w14:textId="77777777" w:rsidR="005D30E0" w:rsidRDefault="00403AFF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Шаршунова М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Шварц Б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Михалец Ч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Тонкослойная кроматография в фармации и клинической биохимии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М., </w:t>
      </w:r>
      <w:r w:rsidRPr="005D30E0">
        <w:rPr>
          <w:lang w:val="uk-UA"/>
        </w:rPr>
        <w:t>Мир, 1980, 624</w:t>
      </w:r>
      <w:r w:rsidR="005D30E0" w:rsidRPr="005D30E0">
        <w:rPr>
          <w:lang w:val="uk-UA"/>
        </w:rPr>
        <w:t>.</w:t>
      </w:r>
    </w:p>
    <w:p w14:paraId="228C5842" w14:textId="77777777" w:rsidR="005D30E0" w:rsidRDefault="00403AFF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Шваткова М</w:t>
      </w:r>
      <w:r w:rsidR="005D30E0">
        <w:rPr>
          <w:lang w:val="uk-UA"/>
        </w:rPr>
        <w:t xml:space="preserve">.Д. </w:t>
      </w:r>
      <w:r w:rsidRPr="005D30E0">
        <w:rPr>
          <w:lang w:val="uk-UA"/>
        </w:rPr>
        <w:t>Токсикологическая химия</w:t>
      </w:r>
      <w:r w:rsidR="005D30E0">
        <w:rPr>
          <w:lang w:val="uk-UA"/>
        </w:rPr>
        <w:t xml:space="preserve">.М., </w:t>
      </w:r>
      <w:r w:rsidRPr="005D30E0">
        <w:rPr>
          <w:lang w:val="uk-UA"/>
        </w:rPr>
        <w:t>Медицина, 1975, 376</w:t>
      </w:r>
      <w:r w:rsidR="005D30E0" w:rsidRPr="005D30E0">
        <w:rPr>
          <w:lang w:val="uk-UA"/>
        </w:rPr>
        <w:t>.</w:t>
      </w:r>
    </w:p>
    <w:p w14:paraId="7D22A0FB" w14:textId="77777777" w:rsidR="005D30E0" w:rsidRDefault="00403AFF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Шталь Э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Хроматографія в тонких слоях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М., </w:t>
      </w:r>
      <w:r w:rsidRPr="005D30E0">
        <w:rPr>
          <w:lang w:val="uk-UA"/>
        </w:rPr>
        <w:t>Мир, 1965, 508</w:t>
      </w:r>
      <w:r w:rsidR="005D30E0" w:rsidRPr="005D30E0">
        <w:rPr>
          <w:lang w:val="uk-UA"/>
        </w:rPr>
        <w:t>.</w:t>
      </w:r>
    </w:p>
    <w:p w14:paraId="3486C88D" w14:textId="77777777" w:rsidR="005D30E0" w:rsidRDefault="00403AFF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Ураков И</w:t>
      </w:r>
      <w:r w:rsidR="005D30E0">
        <w:rPr>
          <w:lang w:val="uk-UA"/>
        </w:rPr>
        <w:t xml:space="preserve">.Г. </w:t>
      </w:r>
      <w:r w:rsidRPr="005D30E0">
        <w:rPr>
          <w:lang w:val="uk-UA"/>
        </w:rPr>
        <w:t>Алкоголь</w:t>
      </w:r>
      <w:r w:rsidR="005D30E0" w:rsidRPr="005D30E0">
        <w:rPr>
          <w:lang w:val="uk-UA"/>
        </w:rPr>
        <w:t xml:space="preserve">: </w:t>
      </w:r>
      <w:r w:rsidRPr="005D30E0">
        <w:rPr>
          <w:lang w:val="uk-UA"/>
        </w:rPr>
        <w:t>личность и здоровье</w:t>
      </w:r>
      <w:r w:rsidR="005D30E0">
        <w:rPr>
          <w:lang w:val="uk-UA"/>
        </w:rPr>
        <w:t>.</w:t>
      </w:r>
      <w:r w:rsidR="00CB4970">
        <w:rPr>
          <w:lang w:val="uk-UA"/>
        </w:rPr>
        <w:t xml:space="preserve"> </w:t>
      </w:r>
      <w:r w:rsidR="005D30E0">
        <w:rPr>
          <w:lang w:val="uk-UA"/>
        </w:rPr>
        <w:t xml:space="preserve">М., </w:t>
      </w:r>
      <w:r w:rsidRPr="005D30E0">
        <w:rPr>
          <w:lang w:val="uk-UA"/>
        </w:rPr>
        <w:t>Медицина, 1986, 79</w:t>
      </w:r>
      <w:r w:rsidR="005D30E0" w:rsidRPr="005D30E0">
        <w:rPr>
          <w:lang w:val="uk-UA"/>
        </w:rPr>
        <w:t>.</w:t>
      </w:r>
    </w:p>
    <w:p w14:paraId="31C89D5E" w14:textId="77777777" w:rsidR="005D30E0" w:rsidRDefault="00403AFF" w:rsidP="00721BFD">
      <w:pPr>
        <w:pStyle w:val="a0"/>
        <w:ind w:firstLine="0"/>
        <w:rPr>
          <w:lang w:val="uk-UA"/>
        </w:rPr>
      </w:pPr>
      <w:r w:rsidRPr="005D30E0">
        <w:rPr>
          <w:lang w:val="uk-UA"/>
        </w:rPr>
        <w:t>Юинг Г</w:t>
      </w:r>
      <w:r w:rsidR="005D30E0" w:rsidRPr="005D30E0">
        <w:rPr>
          <w:lang w:val="uk-UA"/>
        </w:rPr>
        <w:t xml:space="preserve">. </w:t>
      </w:r>
      <w:r w:rsidR="005475E5" w:rsidRPr="005D30E0">
        <w:rPr>
          <w:lang w:val="uk-UA"/>
        </w:rPr>
        <w:t>Инструментальные методы химического анализа, М</w:t>
      </w:r>
      <w:r w:rsidR="005D30E0">
        <w:rPr>
          <w:lang w:val="uk-UA"/>
        </w:rPr>
        <w:t>.,</w:t>
      </w:r>
      <w:r w:rsidR="005475E5" w:rsidRPr="005D30E0">
        <w:rPr>
          <w:lang w:val="uk-UA"/>
        </w:rPr>
        <w:t xml:space="preserve"> Мир, 1989, 608</w:t>
      </w:r>
      <w:r w:rsidR="005D30E0" w:rsidRPr="005D30E0">
        <w:rPr>
          <w:lang w:val="uk-UA"/>
        </w:rPr>
        <w:t>.</w:t>
      </w:r>
    </w:p>
    <w:p w14:paraId="7849F84F" w14:textId="77777777" w:rsidR="005D30E0" w:rsidRDefault="00A73486" w:rsidP="00721BFD">
      <w:pPr>
        <w:pStyle w:val="a0"/>
        <w:ind w:firstLine="0"/>
        <w:rPr>
          <w:lang w:val="uk-UA"/>
        </w:rPr>
      </w:pPr>
      <w:r w:rsidRPr="005D30E0">
        <w:rPr>
          <w:lang w:val="en-US"/>
        </w:rPr>
        <w:t>Brien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J</w:t>
      </w:r>
      <w:r w:rsidR="005D30E0" w:rsidRPr="005D30E0">
        <w:rPr>
          <w:lang w:val="uk-UA"/>
        </w:rPr>
        <w:t xml:space="preserve">. </w:t>
      </w:r>
      <w:r w:rsidRPr="005D30E0">
        <w:rPr>
          <w:lang w:val="en-US"/>
        </w:rPr>
        <w:t>F</w:t>
      </w:r>
      <w:r w:rsidR="005D30E0" w:rsidRPr="005D30E0">
        <w:rPr>
          <w:lang w:val="uk-UA"/>
        </w:rPr>
        <w:t xml:space="preserve">. </w:t>
      </w:r>
      <w:r w:rsidRPr="005D30E0">
        <w:rPr>
          <w:lang w:val="en-US"/>
        </w:rPr>
        <w:t>et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al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Drug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Met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Rev</w:t>
      </w:r>
      <w:r w:rsidRPr="005D30E0">
        <w:rPr>
          <w:lang w:val="uk-UA"/>
        </w:rPr>
        <w:t>, 1983, 14, 113-126</w:t>
      </w:r>
      <w:r w:rsidR="005D30E0" w:rsidRPr="005D30E0">
        <w:rPr>
          <w:lang w:val="uk-UA"/>
        </w:rPr>
        <w:t>.</w:t>
      </w:r>
    </w:p>
    <w:p w14:paraId="48C7F4BF" w14:textId="77777777" w:rsidR="005D30E0" w:rsidRDefault="00A73486" w:rsidP="00721BFD">
      <w:pPr>
        <w:pStyle w:val="a0"/>
        <w:ind w:firstLine="0"/>
        <w:rPr>
          <w:lang w:val="en-US"/>
        </w:rPr>
      </w:pPr>
      <w:r w:rsidRPr="005D30E0">
        <w:rPr>
          <w:lang w:val="en-US"/>
        </w:rPr>
        <w:t>Goldmacher</w:t>
      </w:r>
      <w:r w:rsidRPr="005D30E0">
        <w:rPr>
          <w:lang w:val="uk-UA"/>
        </w:rPr>
        <w:t>-</w:t>
      </w:r>
      <w:r w:rsidRPr="005D30E0">
        <w:rPr>
          <w:lang w:val="en-US"/>
        </w:rPr>
        <w:t>Mallinckrodf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m</w:t>
      </w:r>
      <w:r w:rsidR="005D30E0">
        <w:rPr>
          <w:lang w:val="uk-UA"/>
        </w:rPr>
        <w:t>.,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Ammon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H</w:t>
      </w:r>
      <w:r w:rsidR="005D30E0" w:rsidRPr="005D30E0">
        <w:rPr>
          <w:lang w:val="uk-UA"/>
        </w:rPr>
        <w:t xml:space="preserve">. </w:t>
      </w:r>
      <w:r w:rsidRPr="005D30E0">
        <w:rPr>
          <w:lang w:val="en-US"/>
        </w:rPr>
        <w:t>Zum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Nachweis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des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T</w:t>
      </w:r>
      <w:r w:rsidRPr="005D30E0">
        <w:rPr>
          <w:lang w:val="uk-UA"/>
        </w:rPr>
        <w:t>ä</w:t>
      </w:r>
      <w:r w:rsidRPr="005D30E0">
        <w:rPr>
          <w:lang w:val="en-US"/>
        </w:rPr>
        <w:t>tra</w:t>
      </w:r>
      <w:r w:rsidRPr="005D30E0">
        <w:rPr>
          <w:lang w:val="uk-UA"/>
        </w:rPr>
        <w:t>ä</w:t>
      </w:r>
      <w:r w:rsidRPr="005D30E0">
        <w:rPr>
          <w:lang w:val="en-US"/>
        </w:rPr>
        <w:t>thylthiuramdisulfides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“Arzneimittel-Forsch</w:t>
      </w:r>
      <w:r w:rsidR="005D30E0">
        <w:rPr>
          <w:lang w:val="en-US"/>
        </w:rPr>
        <w:t>". 19</w:t>
      </w:r>
      <w:r w:rsidRPr="005D30E0">
        <w:rPr>
          <w:lang w:val="en-US"/>
        </w:rPr>
        <w:t xml:space="preserve">67, 17, </w:t>
      </w:r>
      <w:r w:rsidR="00CD2DB6" w:rsidRPr="005D30E0">
        <w:t>№</w:t>
      </w:r>
      <w:r w:rsidRPr="005D30E0">
        <w:rPr>
          <w:lang w:val="en-US"/>
        </w:rPr>
        <w:t xml:space="preserve"> 6, 756-760</w:t>
      </w:r>
      <w:r w:rsidR="005D30E0" w:rsidRPr="005D30E0">
        <w:rPr>
          <w:lang w:val="en-US"/>
        </w:rPr>
        <w:t>.</w:t>
      </w:r>
    </w:p>
    <w:p w14:paraId="3A051B94" w14:textId="77777777" w:rsidR="005D30E0" w:rsidRDefault="00A73486" w:rsidP="00721BFD">
      <w:pPr>
        <w:pStyle w:val="a0"/>
        <w:ind w:firstLine="0"/>
      </w:pPr>
      <w:r w:rsidRPr="005D30E0">
        <w:rPr>
          <w:lang w:val="en-US"/>
        </w:rPr>
        <w:t>Farago A</w:t>
      </w:r>
      <w:r w:rsidR="005D30E0">
        <w:rPr>
          <w:lang w:val="en-US"/>
        </w:rPr>
        <w:t>.,</w:t>
      </w:r>
      <w:r w:rsidRPr="005D30E0">
        <w:rPr>
          <w:lang w:val="en-US"/>
        </w:rPr>
        <w:t xml:space="preserve"> Nachweis und guantitative Bestimmung des Disulfiram in </w:t>
      </w:r>
      <w:r w:rsidR="00CD2DB6" w:rsidRPr="005D30E0">
        <w:rPr>
          <w:lang w:val="en-US"/>
        </w:rPr>
        <w:t>b</w:t>
      </w:r>
      <w:r w:rsidRPr="005D30E0">
        <w:rPr>
          <w:lang w:val="en-US"/>
        </w:rPr>
        <w:t>iologischem Material</w:t>
      </w:r>
      <w:r w:rsidR="005D30E0" w:rsidRPr="005D30E0">
        <w:rPr>
          <w:lang w:val="en-US"/>
        </w:rPr>
        <w:t xml:space="preserve">. </w:t>
      </w:r>
      <w:r w:rsidRPr="005D30E0">
        <w:t>“</w:t>
      </w:r>
      <w:r w:rsidRPr="005D30E0">
        <w:rPr>
          <w:lang w:val="en-US"/>
        </w:rPr>
        <w:t>Arch</w:t>
      </w:r>
      <w:r w:rsidR="005D30E0" w:rsidRPr="005D30E0">
        <w:t xml:space="preserve">. </w:t>
      </w:r>
      <w:r w:rsidRPr="005D30E0">
        <w:rPr>
          <w:lang w:val="en-US"/>
        </w:rPr>
        <w:t>Toxikol</w:t>
      </w:r>
      <w:r w:rsidR="005D30E0">
        <w:t>". 19</w:t>
      </w:r>
      <w:r w:rsidRPr="005D30E0">
        <w:t xml:space="preserve">67, 22, </w:t>
      </w:r>
      <w:r w:rsidR="00CD2DB6" w:rsidRPr="005D30E0">
        <w:t>№</w:t>
      </w:r>
      <w:r w:rsidRPr="005D30E0">
        <w:t xml:space="preserve"> 5, 396-399</w:t>
      </w:r>
      <w:r w:rsidR="005D30E0" w:rsidRPr="005D30E0">
        <w:t>.</w:t>
      </w:r>
    </w:p>
    <w:p w14:paraId="70FFCE96" w14:textId="77777777" w:rsidR="005D30E0" w:rsidRDefault="00A31FD4" w:rsidP="00721BFD">
      <w:pPr>
        <w:pStyle w:val="a0"/>
        <w:ind w:firstLine="0"/>
      </w:pPr>
      <w:r w:rsidRPr="005D30E0">
        <w:rPr>
          <w:lang w:val="en-US"/>
        </w:rPr>
        <w:t>Tompsett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S</w:t>
      </w:r>
      <w:r w:rsidR="005D30E0" w:rsidRPr="005D30E0">
        <w:rPr>
          <w:lang w:val="uk-UA"/>
        </w:rPr>
        <w:t xml:space="preserve">. </w:t>
      </w:r>
      <w:r w:rsidRPr="005D30E0">
        <w:rPr>
          <w:lang w:val="en-US"/>
        </w:rPr>
        <w:t>L</w:t>
      </w:r>
      <w:r w:rsidR="005D30E0" w:rsidRPr="005D30E0">
        <w:rPr>
          <w:lang w:val="uk-UA"/>
        </w:rPr>
        <w:t xml:space="preserve">. </w:t>
      </w:r>
      <w:r w:rsidRPr="005D30E0">
        <w:rPr>
          <w:lang w:val="en-US"/>
        </w:rPr>
        <w:t>The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determination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of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disulfiram</w:t>
      </w:r>
      <w:r w:rsidR="005D30E0">
        <w:rPr>
          <w:lang w:val="uk-UA"/>
        </w:rPr>
        <w:t xml:space="preserve"> (</w:t>
      </w:r>
      <w:r w:rsidRPr="005D30E0">
        <w:rPr>
          <w:lang w:val="en-US"/>
        </w:rPr>
        <w:t>antabuse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R</w:t>
      </w:r>
      <w:r w:rsidR="005D30E0" w:rsidRPr="005D30E0">
        <w:rPr>
          <w:lang w:val="uk-UA"/>
        </w:rPr>
        <w:t xml:space="preserve">. </w:t>
      </w:r>
      <w:r w:rsidR="00CD2DB6" w:rsidRPr="005D30E0">
        <w:rPr>
          <w:lang w:val="en-US"/>
        </w:rPr>
        <w:t>t</w:t>
      </w:r>
      <w:r w:rsidRPr="005D30E0">
        <w:rPr>
          <w:lang w:val="en-US"/>
        </w:rPr>
        <w:t>etraethyl thiuramdisulfide</w:t>
      </w:r>
      <w:r w:rsidR="005D30E0" w:rsidRPr="005D30E0">
        <w:rPr>
          <w:lang w:val="en-US"/>
        </w:rPr>
        <w:t xml:space="preserve">) </w:t>
      </w:r>
      <w:r w:rsidRPr="005D30E0">
        <w:rPr>
          <w:lang w:val="en-US"/>
        </w:rPr>
        <w:t>in blood and wine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“Acta pharmacol</w:t>
      </w:r>
      <w:r w:rsidR="005D30E0" w:rsidRPr="005D30E0">
        <w:rPr>
          <w:lang w:val="en-US"/>
        </w:rPr>
        <w:t xml:space="preserve">. </w:t>
      </w:r>
      <w:r w:rsidR="00CD2DB6" w:rsidRPr="005D30E0">
        <w:rPr>
          <w:lang w:val="en-US"/>
        </w:rPr>
        <w:t>e</w:t>
      </w:r>
      <w:r w:rsidRPr="005D30E0">
        <w:rPr>
          <w:lang w:val="en-US"/>
        </w:rPr>
        <w:t>t</w:t>
      </w:r>
      <w:r w:rsidRPr="005D30E0">
        <w:t xml:space="preserve"> </w:t>
      </w:r>
      <w:r w:rsidRPr="005D30E0">
        <w:rPr>
          <w:lang w:val="en-US"/>
        </w:rPr>
        <w:t>toxicol</w:t>
      </w:r>
      <w:r w:rsidR="005D30E0">
        <w:t>". 19</w:t>
      </w:r>
      <w:r w:rsidRPr="005D30E0">
        <w:t xml:space="preserve">64, 21, </w:t>
      </w:r>
      <w:r w:rsidR="00CD2DB6" w:rsidRPr="005D30E0">
        <w:t>№</w:t>
      </w:r>
      <w:r w:rsidRPr="005D30E0">
        <w:t>1, 20-22</w:t>
      </w:r>
      <w:r w:rsidR="005D30E0" w:rsidRPr="005D30E0">
        <w:t>.</w:t>
      </w:r>
    </w:p>
    <w:p w14:paraId="20A537D2" w14:textId="77777777" w:rsidR="005D30E0" w:rsidRDefault="00A31FD4" w:rsidP="00721BFD">
      <w:pPr>
        <w:pStyle w:val="a0"/>
        <w:ind w:firstLine="0"/>
        <w:rPr>
          <w:lang w:val="en-US"/>
        </w:rPr>
      </w:pPr>
      <w:r w:rsidRPr="005D30E0">
        <w:rPr>
          <w:lang w:val="en-US"/>
        </w:rPr>
        <w:t>Faimaun M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D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et al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Disulfiram distribution and elimination on the Rat… Alcoholism, 1980, 4, 412-419</w:t>
      </w:r>
      <w:r w:rsidR="005D30E0" w:rsidRPr="005D30E0">
        <w:rPr>
          <w:lang w:val="en-US"/>
        </w:rPr>
        <w:t>.</w:t>
      </w:r>
    </w:p>
    <w:p w14:paraId="7D5B3958" w14:textId="77777777" w:rsidR="005D30E0" w:rsidRDefault="00A31FD4" w:rsidP="00721BFD">
      <w:pPr>
        <w:pStyle w:val="a0"/>
        <w:ind w:firstLine="0"/>
      </w:pPr>
      <w:r w:rsidRPr="005D30E0">
        <w:rPr>
          <w:lang w:val="en-US"/>
        </w:rPr>
        <w:t>Faimann M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D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et al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Elimination Kinetics of disulfiram in alcoholies af</w:t>
      </w:r>
      <w:r w:rsidR="005833E8" w:rsidRPr="005D30E0">
        <w:rPr>
          <w:lang w:val="en-US"/>
        </w:rPr>
        <w:t>ter singe and lepeated doses</w:t>
      </w:r>
      <w:r w:rsidR="005D30E0" w:rsidRPr="005D30E0">
        <w:rPr>
          <w:lang w:val="en-US"/>
        </w:rPr>
        <w:t xml:space="preserve">. </w:t>
      </w:r>
      <w:r w:rsidR="005833E8" w:rsidRPr="005D30E0">
        <w:rPr>
          <w:lang w:val="en-US"/>
        </w:rPr>
        <w:t>Clin</w:t>
      </w:r>
      <w:r w:rsidR="005D30E0" w:rsidRPr="005D30E0">
        <w:t xml:space="preserve">. </w:t>
      </w:r>
      <w:r w:rsidR="005833E8" w:rsidRPr="005D30E0">
        <w:rPr>
          <w:lang w:val="en-US"/>
        </w:rPr>
        <w:t>Pharm</w:t>
      </w:r>
      <w:r w:rsidR="005D30E0" w:rsidRPr="005D30E0">
        <w:t xml:space="preserve">. </w:t>
      </w:r>
      <w:r w:rsidR="005833E8" w:rsidRPr="005D30E0">
        <w:rPr>
          <w:lang w:val="en-US"/>
        </w:rPr>
        <w:t>The</w:t>
      </w:r>
      <w:r w:rsidR="005833E8" w:rsidRPr="005D30E0">
        <w:t xml:space="preserve">…, 1980, 32, </w:t>
      </w:r>
      <w:r w:rsidR="00CD2DB6" w:rsidRPr="005D30E0">
        <w:t>№</w:t>
      </w:r>
      <w:r w:rsidR="005833E8" w:rsidRPr="005D30E0">
        <w:t xml:space="preserve"> 2, 120-126</w:t>
      </w:r>
      <w:r w:rsidR="005D30E0" w:rsidRPr="005D30E0">
        <w:t>.</w:t>
      </w:r>
    </w:p>
    <w:p w14:paraId="2FB3DECE" w14:textId="77777777" w:rsidR="005D30E0" w:rsidRDefault="005833E8" w:rsidP="00721BFD">
      <w:pPr>
        <w:pStyle w:val="a0"/>
        <w:ind w:firstLine="0"/>
        <w:rPr>
          <w:lang w:val="en-US"/>
        </w:rPr>
      </w:pPr>
      <w:r w:rsidRPr="005D30E0">
        <w:rPr>
          <w:lang w:val="en-US"/>
        </w:rPr>
        <w:t>Feimann M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D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et al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Elimination of Disulfiram and metabolites in alcoholie volunteers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 xml:space="preserve">Alcoholism, 1981, </w:t>
      </w:r>
      <w:r w:rsidR="00CD2DB6" w:rsidRPr="005D30E0">
        <w:t>№</w:t>
      </w:r>
      <w:r w:rsidRPr="005D30E0">
        <w:rPr>
          <w:lang w:val="en-US"/>
        </w:rPr>
        <w:t xml:space="preserve"> 5, 148</w:t>
      </w:r>
      <w:r w:rsidR="005D30E0" w:rsidRPr="005D30E0">
        <w:rPr>
          <w:lang w:val="en-US"/>
        </w:rPr>
        <w:t>.</w:t>
      </w:r>
    </w:p>
    <w:p w14:paraId="227745CD" w14:textId="77777777" w:rsidR="005D30E0" w:rsidRDefault="005833E8" w:rsidP="00721BFD">
      <w:pPr>
        <w:pStyle w:val="a0"/>
        <w:ind w:firstLine="0"/>
      </w:pPr>
      <w:r w:rsidRPr="005D30E0">
        <w:rPr>
          <w:lang w:val="en-US"/>
        </w:rPr>
        <w:t>Jensen J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Ch</w:t>
      </w:r>
      <w:r w:rsidR="005D30E0">
        <w:rPr>
          <w:lang w:val="en-US"/>
        </w:rPr>
        <w:t>.,</w:t>
      </w:r>
      <w:r w:rsidRPr="005D30E0">
        <w:rPr>
          <w:lang w:val="en-US"/>
        </w:rPr>
        <w:t xml:space="preserve"> Feimann M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D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Elimination characheristics of disulfiram over time in five alcoholie voluntary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Alcoholism</w:t>
      </w:r>
      <w:r w:rsidRPr="005D30E0">
        <w:t>, 1982</w:t>
      </w:r>
      <w:r w:rsidR="005D30E0" w:rsidRPr="005D30E0">
        <w:t xml:space="preserve">. </w:t>
      </w:r>
      <w:r w:rsidR="00CD2DB6" w:rsidRPr="005D30E0">
        <w:t>№</w:t>
      </w:r>
      <w:r w:rsidRPr="005D30E0">
        <w:t xml:space="preserve"> 139</w:t>
      </w:r>
      <w:r w:rsidR="005D30E0">
        <w:t>.1</w:t>
      </w:r>
      <w:r w:rsidRPr="005D30E0">
        <w:t>596-1598</w:t>
      </w:r>
      <w:r w:rsidR="005D30E0" w:rsidRPr="005D30E0">
        <w:t>.</w:t>
      </w:r>
    </w:p>
    <w:p w14:paraId="54BD8F74" w14:textId="77777777" w:rsidR="005D30E0" w:rsidRDefault="005833E8" w:rsidP="00721BFD">
      <w:pPr>
        <w:pStyle w:val="a0"/>
        <w:ind w:firstLine="0"/>
        <w:rPr>
          <w:lang w:val="uk-UA"/>
        </w:rPr>
      </w:pPr>
      <w:r w:rsidRPr="005D30E0">
        <w:rPr>
          <w:lang w:val="en-US"/>
        </w:rPr>
        <w:t>Lesz</w:t>
      </w:r>
      <w:r w:rsidRPr="005D30E0">
        <w:rPr>
          <w:lang w:val="uk-UA"/>
        </w:rPr>
        <w:t xml:space="preserve"> </w:t>
      </w:r>
      <w:r w:rsidR="00CD2DB6" w:rsidRPr="005D30E0">
        <w:rPr>
          <w:lang w:val="en-US"/>
        </w:rPr>
        <w:t>K</w:t>
      </w:r>
      <w:r w:rsidRPr="005D30E0">
        <w:rPr>
          <w:lang w:val="en-US"/>
        </w:rPr>
        <w:t>atarzyna</w:t>
      </w:r>
      <w:r w:rsidRPr="005D30E0">
        <w:rPr>
          <w:lang w:val="uk-UA"/>
        </w:rPr>
        <w:t xml:space="preserve">, </w:t>
      </w:r>
      <w:r w:rsidRPr="005D30E0">
        <w:rPr>
          <w:lang w:val="en-US"/>
        </w:rPr>
        <w:t>Lipie</w:t>
      </w:r>
      <w:r w:rsidR="00CD2DB6" w:rsidRPr="005D30E0">
        <w:rPr>
          <w:lang w:val="en-US"/>
        </w:rPr>
        <w:t>c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Tadeusz</w:t>
      </w:r>
      <w:r w:rsidR="005D30E0" w:rsidRPr="005D30E0">
        <w:rPr>
          <w:lang w:val="uk-UA"/>
        </w:rPr>
        <w:t xml:space="preserve">. </w:t>
      </w:r>
      <w:r w:rsidRPr="005D30E0">
        <w:rPr>
          <w:lang w:val="uk-UA"/>
        </w:rPr>
        <w:t>О комплексах бис-</w:t>
      </w:r>
      <w:r w:rsidR="005D30E0">
        <w:rPr>
          <w:lang w:val="uk-UA"/>
        </w:rPr>
        <w:t xml:space="preserve"> (</w:t>
      </w:r>
      <w:r w:rsidRPr="005D30E0">
        <w:rPr>
          <w:lang w:val="uk-UA"/>
        </w:rPr>
        <w:t>диэтил-тиокарбамил</w:t>
      </w:r>
      <w:r w:rsidR="005D30E0" w:rsidRPr="005D30E0">
        <w:rPr>
          <w:lang w:val="uk-UA"/>
        </w:rPr>
        <w:t xml:space="preserve">) - </w:t>
      </w:r>
      <w:r w:rsidRPr="005D30E0">
        <w:rPr>
          <w:lang w:val="uk-UA"/>
        </w:rPr>
        <w:t>дису</w:t>
      </w:r>
      <w:r w:rsidR="005B13FC" w:rsidRPr="005D30E0">
        <w:rPr>
          <w:lang w:val="uk-UA"/>
        </w:rPr>
        <w:t>льфида с</w:t>
      </w:r>
      <w:r w:rsidR="005B13FC" w:rsidRPr="005D30E0">
        <w:t xml:space="preserve"> </w:t>
      </w:r>
      <w:r w:rsidR="00CD2DB6" w:rsidRPr="005D30E0">
        <w:t>и</w:t>
      </w:r>
      <w:r w:rsidR="005B13FC" w:rsidRPr="005D30E0">
        <w:t>онами тяжелых металлов и их применение в анализе</w:t>
      </w:r>
      <w:r w:rsidR="005D30E0" w:rsidRPr="005D30E0">
        <w:t xml:space="preserve">. </w:t>
      </w:r>
      <w:r w:rsidR="005B13FC" w:rsidRPr="005D30E0">
        <w:t>Исследование реакции бис-</w:t>
      </w:r>
      <w:r w:rsidR="005D30E0">
        <w:t xml:space="preserve"> (</w:t>
      </w:r>
      <w:r w:rsidR="005B13FC" w:rsidRPr="005D30E0">
        <w:rPr>
          <w:lang w:val="uk-UA"/>
        </w:rPr>
        <w:t>диэтил-тиокарбамил</w:t>
      </w:r>
      <w:r w:rsidR="005D30E0" w:rsidRPr="005D30E0">
        <w:rPr>
          <w:lang w:val="uk-UA"/>
        </w:rPr>
        <w:t xml:space="preserve">) - </w:t>
      </w:r>
      <w:r w:rsidR="005B13FC" w:rsidRPr="005D30E0">
        <w:rPr>
          <w:lang w:val="uk-UA"/>
        </w:rPr>
        <w:t>дисульфида с двухлентным кобальтом</w:t>
      </w:r>
      <w:r w:rsidR="005D30E0" w:rsidRPr="005D30E0">
        <w:rPr>
          <w:lang w:val="uk-UA"/>
        </w:rPr>
        <w:t xml:space="preserve">. </w:t>
      </w:r>
      <w:r w:rsidR="005B13FC" w:rsidRPr="005D30E0">
        <w:t>“</w:t>
      </w:r>
      <w:r w:rsidR="005B13FC" w:rsidRPr="005D30E0">
        <w:rPr>
          <w:lang w:val="en-US"/>
        </w:rPr>
        <w:t>Roczn</w:t>
      </w:r>
      <w:r w:rsidR="005D30E0" w:rsidRPr="005D30E0">
        <w:t xml:space="preserve">. </w:t>
      </w:r>
      <w:r w:rsidR="005B13FC" w:rsidRPr="005D30E0">
        <w:rPr>
          <w:lang w:val="en-US"/>
        </w:rPr>
        <w:t>Chem</w:t>
      </w:r>
      <w:r w:rsidR="005D30E0">
        <w:rPr>
          <w:lang w:val="en-US"/>
        </w:rPr>
        <w:t xml:space="preserve">." </w:t>
      </w:r>
      <w:r w:rsidR="005B13FC" w:rsidRPr="005D30E0">
        <w:rPr>
          <w:lang w:val="en-US"/>
        </w:rPr>
        <w:t xml:space="preserve">1996, 40, </w:t>
      </w:r>
      <w:r w:rsidR="00CD2DB6" w:rsidRPr="005D30E0">
        <w:t>№</w:t>
      </w:r>
      <w:r w:rsidR="005B13FC" w:rsidRPr="005D30E0">
        <w:rPr>
          <w:lang w:val="en-US"/>
        </w:rPr>
        <w:t xml:space="preserve"> 7-8, 1117-1122</w:t>
      </w:r>
      <w:r w:rsidR="005D30E0">
        <w:rPr>
          <w:lang w:val="en-US"/>
        </w:rPr>
        <w:t xml:space="preserve"> (</w:t>
      </w:r>
      <w:r w:rsidR="005B13FC" w:rsidRPr="005D30E0">
        <w:rPr>
          <w:lang w:val="uk-UA"/>
        </w:rPr>
        <w:t>польск</w:t>
      </w:r>
      <w:r w:rsidR="005D30E0" w:rsidRPr="005D30E0">
        <w:rPr>
          <w:lang w:val="uk-UA"/>
        </w:rPr>
        <w:t>).</w:t>
      </w:r>
    </w:p>
    <w:p w14:paraId="07354802" w14:textId="77777777" w:rsidR="005D30E0" w:rsidRDefault="005B5A1B" w:rsidP="00721BFD">
      <w:pPr>
        <w:pStyle w:val="a0"/>
        <w:ind w:firstLine="0"/>
      </w:pPr>
      <w:r w:rsidRPr="005D30E0">
        <w:rPr>
          <w:lang w:val="en-US"/>
        </w:rPr>
        <w:t>Lesz</w:t>
      </w:r>
      <w:r w:rsidRPr="00F7207D">
        <w:t xml:space="preserve"> </w:t>
      </w:r>
      <w:r w:rsidRPr="005D30E0">
        <w:rPr>
          <w:lang w:val="en-US"/>
        </w:rPr>
        <w:t>Katarzyna</w:t>
      </w:r>
      <w:r w:rsidRPr="00F7207D">
        <w:t xml:space="preserve">, </w:t>
      </w:r>
      <w:r w:rsidRPr="005D30E0">
        <w:rPr>
          <w:lang w:val="en-US"/>
        </w:rPr>
        <w:t>Lipiec</w:t>
      </w:r>
      <w:r w:rsidRPr="00F7207D">
        <w:t xml:space="preserve"> </w:t>
      </w:r>
      <w:r w:rsidRPr="005D30E0">
        <w:rPr>
          <w:lang w:val="en-US"/>
        </w:rPr>
        <w:t>Tadeusz</w:t>
      </w:r>
      <w:r w:rsidR="005D30E0" w:rsidRPr="00F7207D">
        <w:t xml:space="preserve">. </w:t>
      </w:r>
      <w:r w:rsidRPr="005D30E0">
        <w:t>Спектрофотометрическое исследование реакции бис-</w:t>
      </w:r>
      <w:r w:rsidR="005D30E0">
        <w:t xml:space="preserve"> (</w:t>
      </w:r>
      <w:r w:rsidRPr="005D30E0">
        <w:rPr>
          <w:lang w:val="uk-UA"/>
        </w:rPr>
        <w:t>диэтил-тиокарбамил</w:t>
      </w:r>
      <w:r w:rsidR="005D30E0" w:rsidRPr="005D30E0">
        <w:rPr>
          <w:lang w:val="uk-UA"/>
        </w:rPr>
        <w:t xml:space="preserve">) - </w:t>
      </w:r>
      <w:r w:rsidRPr="005D30E0">
        <w:rPr>
          <w:lang w:val="uk-UA"/>
        </w:rPr>
        <w:t>дисульфида с ионами меди и серебра „</w:t>
      </w:r>
      <w:r w:rsidRPr="005D30E0">
        <w:rPr>
          <w:lang w:val="en-US"/>
        </w:rPr>
        <w:t>Chem</w:t>
      </w:r>
      <w:r w:rsidR="005D30E0" w:rsidRPr="005D30E0">
        <w:t xml:space="preserve">. </w:t>
      </w:r>
      <w:r w:rsidRPr="005D30E0">
        <w:rPr>
          <w:lang w:val="en-US"/>
        </w:rPr>
        <w:t xml:space="preserve">Analit”, 1966, 11, </w:t>
      </w:r>
      <w:r w:rsidR="00CD2DB6" w:rsidRPr="005D30E0">
        <w:t>№</w:t>
      </w:r>
      <w:r w:rsidRPr="005D30E0">
        <w:rPr>
          <w:lang w:val="en-US"/>
        </w:rPr>
        <w:t xml:space="preserve"> 3, 523-529</w:t>
      </w:r>
      <w:r w:rsidR="005D30E0">
        <w:rPr>
          <w:lang w:val="en-US"/>
        </w:rPr>
        <w:t xml:space="preserve"> (</w:t>
      </w:r>
      <w:r w:rsidRPr="005D30E0">
        <w:t>польск</w:t>
      </w:r>
      <w:r w:rsidR="005D30E0" w:rsidRPr="005D30E0">
        <w:t>).</w:t>
      </w:r>
    </w:p>
    <w:p w14:paraId="221839AA" w14:textId="77777777" w:rsidR="005D30E0" w:rsidRDefault="005833E8" w:rsidP="00721BFD">
      <w:pPr>
        <w:pStyle w:val="a0"/>
        <w:ind w:firstLine="0"/>
      </w:pPr>
      <w:r w:rsidRPr="005D30E0">
        <w:rPr>
          <w:lang w:val="en-US"/>
        </w:rPr>
        <w:t>Pederson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S</w:t>
      </w:r>
      <w:r w:rsidR="005D30E0" w:rsidRPr="005D30E0">
        <w:rPr>
          <w:lang w:val="uk-UA"/>
        </w:rPr>
        <w:t xml:space="preserve">. </w:t>
      </w:r>
      <w:r w:rsidRPr="005D30E0">
        <w:rPr>
          <w:lang w:val="en-US"/>
        </w:rPr>
        <w:t>B</w:t>
      </w:r>
      <w:r w:rsidR="005D30E0" w:rsidRPr="005D30E0">
        <w:rPr>
          <w:lang w:val="uk-UA"/>
        </w:rPr>
        <w:t xml:space="preserve">. </w:t>
      </w:r>
      <w:r w:rsidRPr="005D30E0">
        <w:rPr>
          <w:lang w:val="en-US"/>
        </w:rPr>
        <w:t>Analysis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and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preliminary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pharmacokineties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of</w:t>
      </w:r>
      <w:r w:rsidRPr="005D30E0">
        <w:rPr>
          <w:lang w:val="uk-UA"/>
        </w:rPr>
        <w:t xml:space="preserve"> </w:t>
      </w:r>
      <w:r w:rsidRPr="005D30E0">
        <w:rPr>
          <w:lang w:val="en-US"/>
        </w:rPr>
        <w:t>disulfiram</w:t>
      </w:r>
      <w:r w:rsidR="005D30E0" w:rsidRPr="005D30E0">
        <w:rPr>
          <w:lang w:val="uk-UA"/>
        </w:rPr>
        <w:t xml:space="preserve">. </w:t>
      </w:r>
      <w:r w:rsidRPr="005D30E0">
        <w:rPr>
          <w:lang w:val="en-US"/>
        </w:rPr>
        <w:t>Arch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Pharm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ch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Se</w:t>
      </w:r>
      <w:r w:rsidR="005D30E0" w:rsidRPr="005D30E0">
        <w:rPr>
          <w:lang w:val="en-US"/>
        </w:rPr>
        <w:t xml:space="preserve">. </w:t>
      </w:r>
      <w:r w:rsidRPr="005D30E0">
        <w:rPr>
          <w:lang w:val="en-US"/>
        </w:rPr>
        <w:t>Ed</w:t>
      </w:r>
      <w:r w:rsidR="005D30E0">
        <w:rPr>
          <w:lang w:val="en-US"/>
        </w:rPr>
        <w:t>. 19</w:t>
      </w:r>
      <w:r w:rsidRPr="005D30E0">
        <w:t>80, 8, 65-82</w:t>
      </w:r>
      <w:r w:rsidR="005D30E0" w:rsidRPr="005D30E0">
        <w:t>.</w:t>
      </w:r>
    </w:p>
    <w:sectPr w:rsidR="005D30E0" w:rsidSect="005D30E0">
      <w:headerReference w:type="default" r:id="rId8"/>
      <w:type w:val="continuous"/>
      <w:pgSz w:w="11909" w:h="16834"/>
      <w:pgMar w:top="1134" w:right="850" w:bottom="1134" w:left="1701" w:header="680" w:footer="68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6D34" w14:textId="77777777" w:rsidR="00220453" w:rsidRDefault="00220453">
      <w:pPr>
        <w:ind w:firstLine="709"/>
      </w:pPr>
      <w:r>
        <w:separator/>
      </w:r>
    </w:p>
  </w:endnote>
  <w:endnote w:type="continuationSeparator" w:id="0">
    <w:p w14:paraId="475AF53A" w14:textId="77777777" w:rsidR="00220453" w:rsidRDefault="00220453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altName w:val="DejaVu Sans Mono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47B2" w14:textId="77777777" w:rsidR="00220453" w:rsidRDefault="00220453">
      <w:pPr>
        <w:ind w:firstLine="709"/>
      </w:pPr>
      <w:r>
        <w:separator/>
      </w:r>
    </w:p>
  </w:footnote>
  <w:footnote w:type="continuationSeparator" w:id="0">
    <w:p w14:paraId="16F0BEF0" w14:textId="77777777" w:rsidR="00220453" w:rsidRDefault="00220453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D1FE" w14:textId="77777777" w:rsidR="005D30E0" w:rsidRDefault="005D30E0" w:rsidP="005D30E0">
    <w:pPr>
      <w:pStyle w:val="a8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7207D">
      <w:rPr>
        <w:rStyle w:val="af6"/>
      </w:rPr>
      <w:t>49</w:t>
    </w:r>
    <w:r>
      <w:rPr>
        <w:rStyle w:val="af6"/>
      </w:rPr>
      <w:fldChar w:fldCharType="end"/>
    </w:r>
  </w:p>
  <w:p w14:paraId="041ADB50" w14:textId="77777777" w:rsidR="005D30E0" w:rsidRDefault="005D30E0" w:rsidP="005D30E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23D2"/>
    <w:multiLevelType w:val="hybridMultilevel"/>
    <w:tmpl w:val="3E408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CA7DC7"/>
    <w:multiLevelType w:val="hybridMultilevel"/>
    <w:tmpl w:val="1C706B0A"/>
    <w:lvl w:ilvl="0" w:tplc="C18C9AA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799E"/>
    <w:multiLevelType w:val="hybridMultilevel"/>
    <w:tmpl w:val="D0B2FA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DD5BEA"/>
    <w:multiLevelType w:val="hybridMultilevel"/>
    <w:tmpl w:val="47420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A061EB"/>
    <w:multiLevelType w:val="hybridMultilevel"/>
    <w:tmpl w:val="649626B0"/>
    <w:lvl w:ilvl="0" w:tplc="AE6CF966">
      <w:start w:val="1"/>
      <w:numFmt w:val="russianLow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7" w15:restartNumberingAfterBreak="0">
    <w:nsid w:val="57D67AFE"/>
    <w:multiLevelType w:val="hybridMultilevel"/>
    <w:tmpl w:val="83389E60"/>
    <w:lvl w:ilvl="0" w:tplc="C18C9AA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7706A"/>
    <w:multiLevelType w:val="hybridMultilevel"/>
    <w:tmpl w:val="2340A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CFC1256"/>
    <w:multiLevelType w:val="hybridMultilevel"/>
    <w:tmpl w:val="5A10B074"/>
    <w:lvl w:ilvl="0" w:tplc="AE6CF966">
      <w:start w:val="1"/>
      <w:numFmt w:val="russianLow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0" w15:restartNumberingAfterBreak="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67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40"/>
    <w:rsid w:val="00023883"/>
    <w:rsid w:val="000449C8"/>
    <w:rsid w:val="000678ED"/>
    <w:rsid w:val="000817E1"/>
    <w:rsid w:val="000A0C35"/>
    <w:rsid w:val="00101C65"/>
    <w:rsid w:val="001120FE"/>
    <w:rsid w:val="00153F62"/>
    <w:rsid w:val="001907DD"/>
    <w:rsid w:val="001C0A14"/>
    <w:rsid w:val="00220453"/>
    <w:rsid w:val="00225835"/>
    <w:rsid w:val="00280A58"/>
    <w:rsid w:val="002B6E1F"/>
    <w:rsid w:val="002C0DB7"/>
    <w:rsid w:val="002C0EFB"/>
    <w:rsid w:val="002E4FAD"/>
    <w:rsid w:val="002E5C88"/>
    <w:rsid w:val="002F6BF2"/>
    <w:rsid w:val="0031148A"/>
    <w:rsid w:val="00367087"/>
    <w:rsid w:val="003E5216"/>
    <w:rsid w:val="003F631B"/>
    <w:rsid w:val="00402D02"/>
    <w:rsid w:val="00403AFF"/>
    <w:rsid w:val="0043547C"/>
    <w:rsid w:val="00455AC5"/>
    <w:rsid w:val="0048236E"/>
    <w:rsid w:val="004A785A"/>
    <w:rsid w:val="004E6F88"/>
    <w:rsid w:val="00511BDA"/>
    <w:rsid w:val="005344E3"/>
    <w:rsid w:val="005475E5"/>
    <w:rsid w:val="00572110"/>
    <w:rsid w:val="005833E8"/>
    <w:rsid w:val="005B13FC"/>
    <w:rsid w:val="005B5A1B"/>
    <w:rsid w:val="005D30E0"/>
    <w:rsid w:val="005E3AF2"/>
    <w:rsid w:val="006211A1"/>
    <w:rsid w:val="00680A74"/>
    <w:rsid w:val="00681FE1"/>
    <w:rsid w:val="006A4D75"/>
    <w:rsid w:val="006C30FF"/>
    <w:rsid w:val="006E3035"/>
    <w:rsid w:val="006E55F1"/>
    <w:rsid w:val="00700E60"/>
    <w:rsid w:val="00701C93"/>
    <w:rsid w:val="00704C18"/>
    <w:rsid w:val="00711C24"/>
    <w:rsid w:val="00721BFD"/>
    <w:rsid w:val="0072564C"/>
    <w:rsid w:val="007606CF"/>
    <w:rsid w:val="007A0F59"/>
    <w:rsid w:val="008F4938"/>
    <w:rsid w:val="0092128B"/>
    <w:rsid w:val="009857A8"/>
    <w:rsid w:val="009A21E9"/>
    <w:rsid w:val="009D4389"/>
    <w:rsid w:val="00A10CBB"/>
    <w:rsid w:val="00A25400"/>
    <w:rsid w:val="00A31FD4"/>
    <w:rsid w:val="00A428D5"/>
    <w:rsid w:val="00A57723"/>
    <w:rsid w:val="00A705F0"/>
    <w:rsid w:val="00A721AE"/>
    <w:rsid w:val="00A73486"/>
    <w:rsid w:val="00AA5FC7"/>
    <w:rsid w:val="00AB248E"/>
    <w:rsid w:val="00AB5E15"/>
    <w:rsid w:val="00AE29A2"/>
    <w:rsid w:val="00B2015A"/>
    <w:rsid w:val="00B25467"/>
    <w:rsid w:val="00B37EA3"/>
    <w:rsid w:val="00B7034C"/>
    <w:rsid w:val="00B7046C"/>
    <w:rsid w:val="00BA405B"/>
    <w:rsid w:val="00BE316B"/>
    <w:rsid w:val="00BF6F89"/>
    <w:rsid w:val="00C63C03"/>
    <w:rsid w:val="00CB4970"/>
    <w:rsid w:val="00CD2DB6"/>
    <w:rsid w:val="00CE317D"/>
    <w:rsid w:val="00CE5447"/>
    <w:rsid w:val="00D06179"/>
    <w:rsid w:val="00D41E26"/>
    <w:rsid w:val="00D91F86"/>
    <w:rsid w:val="00DA0039"/>
    <w:rsid w:val="00DA4307"/>
    <w:rsid w:val="00DC29A8"/>
    <w:rsid w:val="00DD058B"/>
    <w:rsid w:val="00DE0A68"/>
    <w:rsid w:val="00E02552"/>
    <w:rsid w:val="00E56685"/>
    <w:rsid w:val="00E85FE3"/>
    <w:rsid w:val="00EC664D"/>
    <w:rsid w:val="00EE4F40"/>
    <w:rsid w:val="00EF425D"/>
    <w:rsid w:val="00F51F21"/>
    <w:rsid w:val="00F54A39"/>
    <w:rsid w:val="00F5794D"/>
    <w:rsid w:val="00F61E40"/>
    <w:rsid w:val="00F7207D"/>
    <w:rsid w:val="00F9251D"/>
    <w:rsid w:val="00FA2A98"/>
    <w:rsid w:val="00FA53A5"/>
    <w:rsid w:val="00FA75FE"/>
    <w:rsid w:val="00FC43C4"/>
    <w:rsid w:val="00F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9B509"/>
  <w14:defaultImageDpi w14:val="0"/>
  <w15:docId w15:val="{7FB16403-B782-4579-85EC-E475ADA8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autoRedefine/>
    <w:qFormat/>
    <w:rsid w:val="005D30E0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D30E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D30E0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5D30E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D30E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D30E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D30E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D30E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D30E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99"/>
    <w:semiHidden/>
    <w:rsid w:val="005D30E0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a6">
    <w:name w:val="Hyperlink"/>
    <w:basedOn w:val="a3"/>
    <w:uiPriority w:val="99"/>
    <w:rsid w:val="005D30E0"/>
    <w:rPr>
      <w:rFonts w:cs="Times New Roman"/>
      <w:color w:val="auto"/>
      <w:sz w:val="28"/>
      <w:szCs w:val="28"/>
      <w:u w:val="single"/>
      <w:vertAlign w:val="baseline"/>
    </w:rPr>
  </w:style>
  <w:style w:type="table" w:styleId="a7">
    <w:name w:val="Table Grid"/>
    <w:basedOn w:val="a4"/>
    <w:uiPriority w:val="99"/>
    <w:rsid w:val="005D30E0"/>
    <w:pPr>
      <w:spacing w:after="0" w:line="360" w:lineRule="auto"/>
    </w:pPr>
    <w:rPr>
      <w:sz w:val="20"/>
      <w:szCs w:val="20"/>
    </w:rPr>
    <w:tblPr>
      <w:jc w:val="center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-1">
    <w:name w:val="Table Web 1"/>
    <w:basedOn w:val="a4"/>
    <w:uiPriority w:val="99"/>
    <w:rsid w:val="005D30E0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9"/>
    <w:link w:val="aa"/>
    <w:uiPriority w:val="99"/>
    <w:rsid w:val="005D30E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a">
    <w:name w:val="Верхний колонтитул Знак"/>
    <w:basedOn w:val="a3"/>
    <w:link w:val="a8"/>
    <w:uiPriority w:val="99"/>
    <w:semiHidden/>
    <w:locked/>
    <w:rsid w:val="005D30E0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endnote reference"/>
    <w:basedOn w:val="a3"/>
    <w:uiPriority w:val="99"/>
    <w:semiHidden/>
    <w:rsid w:val="005D30E0"/>
    <w:rPr>
      <w:rFonts w:cs="Times New Roman"/>
      <w:vertAlign w:val="superscript"/>
    </w:rPr>
  </w:style>
  <w:style w:type="paragraph" w:styleId="a9">
    <w:name w:val="Body Text"/>
    <w:basedOn w:val="a2"/>
    <w:link w:val="ac"/>
    <w:uiPriority w:val="99"/>
    <w:rsid w:val="005D30E0"/>
    <w:pPr>
      <w:ind w:firstLine="709"/>
    </w:pPr>
  </w:style>
  <w:style w:type="character" w:customStyle="1" w:styleId="ac">
    <w:name w:val="Основной текст Знак"/>
    <w:basedOn w:val="a3"/>
    <w:link w:val="a9"/>
    <w:uiPriority w:val="99"/>
    <w:semiHidden/>
    <w:locked/>
    <w:rPr>
      <w:rFonts w:cs="Times New Roman"/>
      <w:sz w:val="28"/>
      <w:szCs w:val="28"/>
    </w:rPr>
  </w:style>
  <w:style w:type="paragraph" w:customStyle="1" w:styleId="ad">
    <w:name w:val="выделение"/>
    <w:uiPriority w:val="99"/>
    <w:rsid w:val="005D30E0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e"/>
    <w:uiPriority w:val="99"/>
    <w:rsid w:val="005D30E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5D30E0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basedOn w:val="a3"/>
    <w:link w:val="ae"/>
    <w:uiPriority w:val="99"/>
    <w:semiHidden/>
    <w:locked/>
    <w:rPr>
      <w:rFonts w:cs="Times New Roman"/>
      <w:sz w:val="28"/>
      <w:szCs w:val="28"/>
    </w:rPr>
  </w:style>
  <w:style w:type="character" w:styleId="af0">
    <w:name w:val="footnote reference"/>
    <w:basedOn w:val="a3"/>
    <w:uiPriority w:val="99"/>
    <w:semiHidden/>
    <w:rsid w:val="005D30E0"/>
    <w:rPr>
      <w:rFonts w:cs="Times New Roman"/>
      <w:sz w:val="28"/>
      <w:szCs w:val="28"/>
      <w:vertAlign w:val="superscript"/>
    </w:rPr>
  </w:style>
  <w:style w:type="paragraph" w:styleId="af1">
    <w:name w:val="Plain Text"/>
    <w:basedOn w:val="a2"/>
    <w:link w:val="11"/>
    <w:uiPriority w:val="99"/>
    <w:rsid w:val="005D30E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3"/>
    <w:link w:val="af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3">
    <w:name w:val="footer"/>
    <w:basedOn w:val="a2"/>
    <w:link w:val="12"/>
    <w:uiPriority w:val="99"/>
    <w:semiHidden/>
    <w:rsid w:val="005D30E0"/>
    <w:pPr>
      <w:tabs>
        <w:tab w:val="center" w:pos="4819"/>
        <w:tab w:val="right" w:pos="9639"/>
      </w:tabs>
      <w:ind w:firstLine="709"/>
    </w:pPr>
  </w:style>
  <w:style w:type="character" w:customStyle="1" w:styleId="af4">
    <w:name w:val="Нижний колонтитул Знак"/>
    <w:basedOn w:val="a3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basedOn w:val="a3"/>
    <w:link w:val="af3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5D30E0"/>
    <w:pPr>
      <w:numPr>
        <w:numId w:val="9"/>
      </w:numPr>
      <w:spacing w:after="0" w:line="360" w:lineRule="auto"/>
      <w:ind w:firstLine="720"/>
      <w:jc w:val="both"/>
    </w:pPr>
    <w:rPr>
      <w:sz w:val="28"/>
      <w:szCs w:val="28"/>
    </w:rPr>
  </w:style>
  <w:style w:type="paragraph" w:styleId="af5">
    <w:name w:val="caption"/>
    <w:basedOn w:val="a2"/>
    <w:next w:val="a2"/>
    <w:uiPriority w:val="99"/>
    <w:qFormat/>
    <w:rsid w:val="005D30E0"/>
    <w:pPr>
      <w:ind w:firstLine="709"/>
    </w:pPr>
    <w:rPr>
      <w:b/>
      <w:bCs/>
      <w:sz w:val="20"/>
      <w:szCs w:val="20"/>
    </w:rPr>
  </w:style>
  <w:style w:type="character" w:styleId="af6">
    <w:name w:val="page number"/>
    <w:basedOn w:val="a3"/>
    <w:uiPriority w:val="99"/>
    <w:rsid w:val="005D30E0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basedOn w:val="a3"/>
    <w:uiPriority w:val="99"/>
    <w:rsid w:val="005D30E0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5D30E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5D30E0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5D30E0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5D30E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D30E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5D30E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D30E0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5D30E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basedOn w:val="a3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5D30E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basedOn w:val="a3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a">
    <w:name w:val="содержание"/>
    <w:autoRedefine/>
    <w:uiPriority w:val="99"/>
    <w:rsid w:val="005D30E0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D30E0"/>
    <w:pPr>
      <w:numPr>
        <w:numId w:val="10"/>
      </w:numPr>
      <w:tabs>
        <w:tab w:val="num" w:pos="0"/>
      </w:tabs>
      <w:spacing w:after="0"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D30E0"/>
    <w:pPr>
      <w:numPr>
        <w:numId w:val="11"/>
      </w:numPr>
      <w:tabs>
        <w:tab w:val="num" w:pos="1077"/>
      </w:tabs>
      <w:spacing w:after="0"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5D30E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D30E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D30E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D30E0"/>
    <w:rPr>
      <w:i/>
      <w:iCs/>
    </w:rPr>
  </w:style>
  <w:style w:type="paragraph" w:customStyle="1" w:styleId="afb">
    <w:name w:val="ТАБЛИЦА"/>
    <w:next w:val="a2"/>
    <w:autoRedefine/>
    <w:uiPriority w:val="99"/>
    <w:rsid w:val="005D30E0"/>
    <w:pPr>
      <w:spacing w:after="0" w:line="360" w:lineRule="auto"/>
    </w:pPr>
    <w:rPr>
      <w:color w:val="000000"/>
      <w:sz w:val="20"/>
      <w:szCs w:val="2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5D30E0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5D30E0"/>
  </w:style>
  <w:style w:type="table" w:customStyle="1" w:styleId="15">
    <w:name w:val="Стиль таблицы1"/>
    <w:uiPriority w:val="99"/>
    <w:rsid w:val="005D30E0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5D30E0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5D30E0"/>
    <w:pPr>
      <w:spacing w:after="0" w:line="240" w:lineRule="auto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5D30E0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basedOn w:val="a3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5D30E0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basedOn w:val="a3"/>
    <w:link w:val="aff0"/>
    <w:uiPriority w:val="99"/>
    <w:locked/>
    <w:rsid w:val="005D30E0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5D30E0"/>
    <w:pPr>
      <w:spacing w:after="0"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Рис. 1. Калібрувальний графік залежності "</a:t>
            </a:r>
            <a:r>
              <a:rPr lang="en-US"/>
              <a:t>D" </a:t>
            </a:r>
            <a:r>
              <a:rPr lang="ru-RU"/>
              <a:t>від "С" дисульфіраму</a:t>
            </a:r>
          </a:p>
        </c:rich>
      </c:tx>
      <c:layout>
        <c:manualLayout>
          <c:xMode val="edge"/>
          <c:yMode val="edge"/>
          <c:x val="0.14220183486238533"/>
          <c:y val="0"/>
        </c:manualLayout>
      </c:layout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8990825688073397E-2"/>
          <c:y val="0.18243243243243243"/>
          <c:w val="0.54587155963302747"/>
          <c:h val="0.756756756756756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Sheet1!$B$1:$M$1</c:f>
              <c:numCache>
                <c:formatCode>\О\с\н\о\в\н\о\й</c:formatCode>
                <c:ptCount val="12"/>
                <c:pt idx="0">
                  <c:v>1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  <c:pt idx="11">
                  <c:v>110</c:v>
                </c:pt>
              </c:numCache>
            </c:numRef>
          </c:cat>
          <c:val>
            <c:numRef>
              <c:f>Sheet1!$B$2:$M$2</c:f>
              <c:numCache>
                <c:formatCode>General</c:formatCode>
                <c:ptCount val="1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51A-4D5D-9340-44DFD61164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upDownBars>
          <c:gapWidth val="150"/>
          <c:upBars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</c:spPr>
          </c:upBars>
          <c:downBars>
            <c:spPr>
              <a:solidFill>
                <a:srgbClr val="000000"/>
              </a:solidFill>
              <a:ln w="3175">
                <a:solidFill>
                  <a:srgbClr val="000000"/>
                </a:solidFill>
                <a:prstDash val="solid"/>
              </a:ln>
            </c:spPr>
          </c:downBars>
        </c:upDownBars>
        <c:marker val="1"/>
        <c:smooth val="0"/>
        <c:axId val="1457522223"/>
        <c:axId val="1"/>
      </c:lineChart>
      <c:catAx>
        <c:axId val="1457522223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5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С, мкг</a:t>
                </a:r>
              </a:p>
            </c:rich>
          </c:tx>
          <c:layout>
            <c:manualLayout>
              <c:xMode val="edge"/>
              <c:yMode val="edge"/>
              <c:x val="0.58486238532110091"/>
              <c:y val="0.94256756756756754"/>
            </c:manualLayout>
          </c:layout>
          <c:overlay val="0"/>
          <c:spPr>
            <a:noFill/>
            <a:ln w="25401">
              <a:noFill/>
            </a:ln>
          </c:spPr>
        </c:title>
        <c:numFmt formatCode="\О\с\н\о\в\н\о\й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 rtl="0">
                  <a:defRPr sz="5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/>
                  <a:t>D</a:t>
                </a:r>
              </a:p>
            </c:rich>
          </c:tx>
          <c:layout>
            <c:manualLayout>
              <c:xMode val="edge"/>
              <c:yMode val="edge"/>
              <c:x val="6.8807339449541288E-3"/>
              <c:y val="9.7972972972972971E-2"/>
            </c:manualLayout>
          </c:layout>
          <c:overlay val="0"/>
          <c:spPr>
            <a:noFill/>
            <a:ln w="2540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57522223"/>
        <c:crosses val="autoZero"/>
        <c:crossBetween val="between"/>
        <c:majorUnit val="0.1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11534</Words>
  <Characters>65745</Characters>
  <Application>Microsoft Office Word</Application>
  <DocSecurity>0</DocSecurity>
  <Lines>547</Lines>
  <Paragraphs>154</Paragraphs>
  <ScaleCrop>false</ScaleCrop>
  <Company>belohvastova</Company>
  <LinksUpToDate>false</LinksUpToDate>
  <CharactersWithSpaces>77125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літератури</dc:title>
  <dc:subject/>
  <dc:creator>belohvastova</dc:creator>
  <cp:keywords/>
  <dc:description/>
  <cp:lastModifiedBy>Igor</cp:lastModifiedBy>
  <cp:revision>3</cp:revision>
  <dcterms:created xsi:type="dcterms:W3CDTF">2025-02-20T18:48:00Z</dcterms:created>
  <dcterms:modified xsi:type="dcterms:W3CDTF">2025-02-20T18:48:00Z</dcterms:modified>
</cp:coreProperties>
</file>