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F0108" w14:textId="77777777" w:rsidR="00DC57B4" w:rsidRPr="00DC57B4" w:rsidRDefault="00A00F75" w:rsidP="00DC57B4">
      <w:pPr>
        <w:pStyle w:val="a3"/>
        <w:shd w:val="clear" w:color="000000" w:fill="auto"/>
        <w:suppressAutoHyphens/>
        <w:spacing w:before="0" w:beforeAutospacing="0" w:after="0" w:afterAutospacing="0" w:line="360" w:lineRule="auto"/>
        <w:jc w:val="center"/>
        <w:rPr>
          <w:color w:val="000000" w:themeColor="text1"/>
          <w:sz w:val="28"/>
          <w:szCs w:val="32"/>
        </w:rPr>
      </w:pPr>
      <w:r w:rsidRPr="00DC57B4">
        <w:rPr>
          <w:b/>
          <w:color w:val="000000" w:themeColor="text1"/>
          <w:sz w:val="28"/>
          <w:szCs w:val="32"/>
        </w:rPr>
        <w:t>КАЧЕСТВО МЕДИЦИНСКОЙ ПОМОЩИ</w:t>
      </w:r>
      <w:r w:rsidR="00F522F0">
        <w:rPr>
          <w:b/>
          <w:color w:val="000000" w:themeColor="text1"/>
          <w:sz w:val="28"/>
          <w:szCs w:val="32"/>
        </w:rPr>
        <w:t xml:space="preserve">: </w:t>
      </w:r>
      <w:r w:rsidR="009A3E84" w:rsidRPr="00DC57B4">
        <w:rPr>
          <w:b/>
          <w:color w:val="000000" w:themeColor="text1"/>
          <w:sz w:val="28"/>
          <w:szCs w:val="32"/>
        </w:rPr>
        <w:t>УТОЧНИ</w:t>
      </w:r>
      <w:r w:rsidR="00FF3512" w:rsidRPr="00DC57B4">
        <w:rPr>
          <w:b/>
          <w:color w:val="000000" w:themeColor="text1"/>
          <w:sz w:val="28"/>
          <w:szCs w:val="32"/>
        </w:rPr>
        <w:t>М СМЫСЛ ПРИВЫЧНОГО ПОНЯТИЯ</w:t>
      </w:r>
    </w:p>
    <w:p w14:paraId="075769D3" w14:textId="77777777" w:rsidR="007F4E6E" w:rsidRPr="00DC57B4" w:rsidRDefault="007F4E6E" w:rsidP="00DC57B4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b/>
          <w:color w:val="000000" w:themeColor="text1"/>
          <w:sz w:val="28"/>
        </w:rPr>
      </w:pPr>
    </w:p>
    <w:p w14:paraId="3F8375EE" w14:textId="77777777" w:rsidR="002B7726" w:rsidRPr="00DC57B4" w:rsidRDefault="007F4E6E" w:rsidP="00DC57B4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DC57B4">
        <w:rPr>
          <w:color w:val="000000" w:themeColor="text1"/>
          <w:sz w:val="28"/>
          <w:szCs w:val="28"/>
        </w:rPr>
        <w:t>Стандартизация услуг</w:t>
      </w:r>
      <w:r w:rsidR="009A3E84" w:rsidRPr="00DC57B4">
        <w:rPr>
          <w:color w:val="000000" w:themeColor="text1"/>
          <w:sz w:val="28"/>
          <w:szCs w:val="28"/>
        </w:rPr>
        <w:t xml:space="preserve"> здравоохранения</w:t>
      </w:r>
      <w:r w:rsidRPr="00DC57B4">
        <w:rPr>
          <w:color w:val="000000" w:themeColor="text1"/>
          <w:sz w:val="28"/>
          <w:szCs w:val="28"/>
        </w:rPr>
        <w:t xml:space="preserve"> требует типизации </w:t>
      </w:r>
      <w:r w:rsidR="009A3E84" w:rsidRPr="00DC57B4">
        <w:rPr>
          <w:color w:val="000000" w:themeColor="text1"/>
          <w:sz w:val="28"/>
          <w:szCs w:val="28"/>
        </w:rPr>
        <w:t xml:space="preserve">базовых </w:t>
      </w:r>
      <w:r w:rsidRPr="00DC57B4">
        <w:rPr>
          <w:color w:val="000000" w:themeColor="text1"/>
          <w:sz w:val="28"/>
          <w:szCs w:val="28"/>
        </w:rPr>
        <w:t>формулировок</w:t>
      </w:r>
      <w:r w:rsidR="00DC57B4">
        <w:rPr>
          <w:color w:val="000000" w:themeColor="text1"/>
          <w:sz w:val="28"/>
          <w:szCs w:val="28"/>
        </w:rPr>
        <w:t>.</w:t>
      </w:r>
    </w:p>
    <w:p w14:paraId="315000BB" w14:textId="77777777" w:rsidR="00FF3512" w:rsidRPr="00DC57B4" w:rsidRDefault="00FF3512" w:rsidP="00DC57B4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</w:rPr>
      </w:pPr>
      <w:r w:rsidRPr="00DC57B4">
        <w:rPr>
          <w:color w:val="000000" w:themeColor="text1"/>
          <w:sz w:val="28"/>
        </w:rPr>
        <w:t xml:space="preserve">С развитием медицинского страхования и платных </w:t>
      </w:r>
      <w:r w:rsidR="004B7E08" w:rsidRPr="00DC57B4">
        <w:rPr>
          <w:color w:val="000000" w:themeColor="text1"/>
          <w:sz w:val="28"/>
        </w:rPr>
        <w:t xml:space="preserve">услуг в </w:t>
      </w:r>
      <w:r w:rsidRPr="00DC57B4">
        <w:rPr>
          <w:color w:val="000000" w:themeColor="text1"/>
          <w:sz w:val="28"/>
        </w:rPr>
        <w:t>медицинской и юридической практике всё активнее используется понятие «качество медицинской помощи».</w:t>
      </w:r>
      <w:r w:rsidR="004B7E08" w:rsidRPr="00DC57B4">
        <w:rPr>
          <w:color w:val="000000" w:themeColor="text1"/>
          <w:sz w:val="28"/>
        </w:rPr>
        <w:t xml:space="preserve"> Не смотря на кажущуюся очевидность смыслового значения, до на</w:t>
      </w:r>
      <w:r w:rsidR="002B6E3E" w:rsidRPr="00DC57B4">
        <w:rPr>
          <w:color w:val="000000" w:themeColor="text1"/>
          <w:sz w:val="28"/>
        </w:rPr>
        <w:t>стоящего времени нет</w:t>
      </w:r>
      <w:r w:rsidR="004B7E08" w:rsidRPr="00DC57B4">
        <w:rPr>
          <w:color w:val="000000" w:themeColor="text1"/>
          <w:sz w:val="28"/>
        </w:rPr>
        <w:t xml:space="preserve"> общепринятого определения этого термина, </w:t>
      </w:r>
      <w:r w:rsidR="003E4909" w:rsidRPr="00DC57B4">
        <w:rPr>
          <w:color w:val="000000" w:themeColor="text1"/>
          <w:sz w:val="28"/>
        </w:rPr>
        <w:t>а</w:t>
      </w:r>
      <w:r w:rsidR="002B6E3E" w:rsidRPr="00DC57B4">
        <w:rPr>
          <w:color w:val="000000" w:themeColor="text1"/>
          <w:sz w:val="28"/>
        </w:rPr>
        <w:t xml:space="preserve"> разнообразие существующих</w:t>
      </w:r>
      <w:r w:rsidR="006F230D" w:rsidRPr="00DC57B4">
        <w:rPr>
          <w:color w:val="000000" w:themeColor="text1"/>
          <w:sz w:val="28"/>
        </w:rPr>
        <w:t xml:space="preserve"> формулировок</w:t>
      </w:r>
      <w:r w:rsidR="004B7E08" w:rsidRPr="00DC57B4">
        <w:rPr>
          <w:color w:val="000000" w:themeColor="text1"/>
          <w:sz w:val="28"/>
        </w:rPr>
        <w:t xml:space="preserve"> </w:t>
      </w:r>
      <w:r w:rsidR="00A8123B" w:rsidRPr="00DC57B4">
        <w:rPr>
          <w:color w:val="000000" w:themeColor="text1"/>
          <w:sz w:val="28"/>
        </w:rPr>
        <w:t xml:space="preserve">лишь </w:t>
      </w:r>
      <w:r w:rsidR="004B7E08" w:rsidRPr="00DC57B4">
        <w:rPr>
          <w:color w:val="000000" w:themeColor="text1"/>
          <w:sz w:val="28"/>
        </w:rPr>
        <w:t xml:space="preserve">затрудняет </w:t>
      </w:r>
      <w:r w:rsidR="00A8123B" w:rsidRPr="00DC57B4">
        <w:rPr>
          <w:color w:val="000000" w:themeColor="text1"/>
          <w:sz w:val="28"/>
        </w:rPr>
        <w:t>взаимодействие</w:t>
      </w:r>
      <w:r w:rsidR="002B6E3E" w:rsidRPr="00DC57B4">
        <w:rPr>
          <w:color w:val="000000" w:themeColor="text1"/>
          <w:sz w:val="28"/>
        </w:rPr>
        <w:t xml:space="preserve"> </w:t>
      </w:r>
      <w:r w:rsidR="00A8123B" w:rsidRPr="00DC57B4">
        <w:rPr>
          <w:color w:val="000000" w:themeColor="text1"/>
          <w:sz w:val="28"/>
        </w:rPr>
        <w:t xml:space="preserve">судебных органов и </w:t>
      </w:r>
      <w:r w:rsidR="002B6E3E" w:rsidRPr="00DC57B4">
        <w:rPr>
          <w:color w:val="000000" w:themeColor="text1"/>
          <w:sz w:val="28"/>
        </w:rPr>
        <w:t xml:space="preserve">экспертных служб </w:t>
      </w:r>
      <w:r w:rsidR="00A8123B" w:rsidRPr="00DC57B4">
        <w:rPr>
          <w:color w:val="000000" w:themeColor="text1"/>
          <w:sz w:val="28"/>
        </w:rPr>
        <w:t>с учреждениями здравоохранения. Практика</w:t>
      </w:r>
      <w:r w:rsidR="006F230D" w:rsidRPr="00DC57B4">
        <w:rPr>
          <w:color w:val="000000" w:themeColor="text1"/>
          <w:sz w:val="28"/>
        </w:rPr>
        <w:t xml:space="preserve"> показывает, что в</w:t>
      </w:r>
      <w:r w:rsidR="006411E6" w:rsidRPr="00DC57B4">
        <w:rPr>
          <w:color w:val="000000" w:themeColor="text1"/>
          <w:sz w:val="28"/>
        </w:rPr>
        <w:t xml:space="preserve"> этом</w:t>
      </w:r>
      <w:r w:rsidR="006F230D" w:rsidRPr="00DC57B4">
        <w:rPr>
          <w:color w:val="000000" w:themeColor="text1"/>
          <w:sz w:val="28"/>
        </w:rPr>
        <w:t>, каза</w:t>
      </w:r>
      <w:r w:rsidR="006411E6" w:rsidRPr="00DC57B4">
        <w:rPr>
          <w:color w:val="000000" w:themeColor="text1"/>
          <w:sz w:val="28"/>
        </w:rPr>
        <w:t>лось бы,</w:t>
      </w:r>
      <w:r w:rsidR="006F230D" w:rsidRPr="00DC57B4">
        <w:rPr>
          <w:color w:val="000000" w:themeColor="text1"/>
          <w:sz w:val="28"/>
        </w:rPr>
        <w:t xml:space="preserve"> </w:t>
      </w:r>
      <w:r w:rsidR="008C4A5D" w:rsidRPr="00DC57B4">
        <w:rPr>
          <w:color w:val="000000" w:themeColor="text1"/>
          <w:sz w:val="28"/>
        </w:rPr>
        <w:t xml:space="preserve">достаточно </w:t>
      </w:r>
      <w:r w:rsidR="006411E6" w:rsidRPr="00DC57B4">
        <w:rPr>
          <w:color w:val="000000" w:themeColor="text1"/>
          <w:sz w:val="28"/>
        </w:rPr>
        <w:t xml:space="preserve">простом и </w:t>
      </w:r>
      <w:r w:rsidR="0086074A" w:rsidRPr="00DC57B4">
        <w:rPr>
          <w:color w:val="000000" w:themeColor="text1"/>
          <w:sz w:val="28"/>
        </w:rPr>
        <w:t>понятном</w:t>
      </w:r>
      <w:r w:rsidR="006F230D" w:rsidRPr="00DC57B4">
        <w:rPr>
          <w:color w:val="000000" w:themeColor="text1"/>
          <w:sz w:val="28"/>
        </w:rPr>
        <w:t xml:space="preserve"> словосочетании</w:t>
      </w:r>
      <w:r w:rsidR="006411E6" w:rsidRPr="00DC57B4">
        <w:rPr>
          <w:color w:val="000000" w:themeColor="text1"/>
          <w:sz w:val="28"/>
        </w:rPr>
        <w:t>,</w:t>
      </w:r>
      <w:r w:rsidR="001C3747" w:rsidRPr="00DC57B4">
        <w:rPr>
          <w:color w:val="000000" w:themeColor="text1"/>
          <w:sz w:val="28"/>
        </w:rPr>
        <w:t xml:space="preserve"> скрыто</w:t>
      </w:r>
      <w:r w:rsidR="006F230D" w:rsidRPr="00DC57B4">
        <w:rPr>
          <w:color w:val="000000" w:themeColor="text1"/>
          <w:sz w:val="28"/>
        </w:rPr>
        <w:t xml:space="preserve"> большое количество важных нюансов, без учета которых </w:t>
      </w:r>
      <w:r w:rsidR="009A3E84" w:rsidRPr="00DC57B4">
        <w:rPr>
          <w:color w:val="000000" w:themeColor="text1"/>
          <w:sz w:val="28"/>
        </w:rPr>
        <w:t>вряд ли можно рассчитывать</w:t>
      </w:r>
      <w:r w:rsidR="006411E6" w:rsidRPr="00DC57B4">
        <w:rPr>
          <w:color w:val="000000" w:themeColor="text1"/>
          <w:sz w:val="28"/>
        </w:rPr>
        <w:t xml:space="preserve"> на объектив</w:t>
      </w:r>
      <w:r w:rsidR="009A3E84" w:rsidRPr="00DC57B4">
        <w:rPr>
          <w:color w:val="000000" w:themeColor="text1"/>
          <w:sz w:val="28"/>
        </w:rPr>
        <w:t>ность оценок</w:t>
      </w:r>
      <w:r w:rsidR="003E4909" w:rsidRPr="00DC57B4">
        <w:rPr>
          <w:color w:val="000000" w:themeColor="text1"/>
          <w:sz w:val="28"/>
        </w:rPr>
        <w:t xml:space="preserve"> и экспертиз. При этом</w:t>
      </w:r>
      <w:r w:rsidR="006411E6" w:rsidRPr="00DC57B4">
        <w:rPr>
          <w:color w:val="000000" w:themeColor="text1"/>
          <w:sz w:val="28"/>
        </w:rPr>
        <w:t xml:space="preserve"> конфликты между производящей, потребляющей и финансирующей сторонами</w:t>
      </w:r>
      <w:r w:rsidR="00DC57B4" w:rsidRPr="00DC57B4">
        <w:rPr>
          <w:color w:val="000000" w:themeColor="text1"/>
          <w:sz w:val="28"/>
        </w:rPr>
        <w:t xml:space="preserve"> </w:t>
      </w:r>
      <w:r w:rsidR="003E4909" w:rsidRPr="00DC57B4">
        <w:rPr>
          <w:color w:val="000000" w:themeColor="text1"/>
          <w:sz w:val="28"/>
        </w:rPr>
        <w:t>рискуют</w:t>
      </w:r>
      <w:r w:rsidR="009A3E84" w:rsidRPr="00DC57B4">
        <w:rPr>
          <w:color w:val="000000" w:themeColor="text1"/>
          <w:sz w:val="28"/>
        </w:rPr>
        <w:t xml:space="preserve"> </w:t>
      </w:r>
      <w:r w:rsidR="003E4909" w:rsidRPr="00DC57B4">
        <w:rPr>
          <w:color w:val="000000" w:themeColor="text1"/>
          <w:sz w:val="28"/>
        </w:rPr>
        <w:t>сделаться неизбежным атрибутом экономич</w:t>
      </w:r>
      <w:r w:rsidR="003E4909" w:rsidRPr="00DC57B4">
        <w:rPr>
          <w:color w:val="000000" w:themeColor="text1"/>
          <w:sz w:val="28"/>
        </w:rPr>
        <w:t>е</w:t>
      </w:r>
      <w:r w:rsidR="003E4909" w:rsidRPr="00DC57B4">
        <w:rPr>
          <w:color w:val="000000" w:themeColor="text1"/>
          <w:sz w:val="28"/>
        </w:rPr>
        <w:t>ских отношений</w:t>
      </w:r>
      <w:r w:rsidR="006411E6" w:rsidRPr="00DC57B4">
        <w:rPr>
          <w:color w:val="000000" w:themeColor="text1"/>
          <w:sz w:val="28"/>
        </w:rPr>
        <w:t>.</w:t>
      </w:r>
    </w:p>
    <w:p w14:paraId="6538D488" w14:textId="77777777" w:rsidR="00B96A95" w:rsidRPr="00DC57B4" w:rsidRDefault="00B96A95" w:rsidP="00DC57B4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</w:rPr>
      </w:pPr>
      <w:r w:rsidRPr="00DC57B4">
        <w:rPr>
          <w:color w:val="000000" w:themeColor="text1"/>
          <w:sz w:val="28"/>
        </w:rPr>
        <w:t xml:space="preserve">К </w:t>
      </w:r>
      <w:r w:rsidRPr="00DC57B4">
        <w:rPr>
          <w:bCs/>
          <w:color w:val="000000" w:themeColor="text1"/>
          <w:sz w:val="28"/>
        </w:rPr>
        <w:t>медицинской услуге</w:t>
      </w:r>
      <w:r w:rsidRPr="00DC57B4">
        <w:rPr>
          <w:color w:val="000000" w:themeColor="text1"/>
          <w:sz w:val="28"/>
        </w:rPr>
        <w:t>, имеющей своей целью оказание медицинской помощи п</w:t>
      </w:r>
      <w:r w:rsidRPr="00DC57B4">
        <w:rPr>
          <w:color w:val="000000" w:themeColor="text1"/>
          <w:sz w:val="28"/>
        </w:rPr>
        <w:t>а</w:t>
      </w:r>
      <w:r w:rsidRPr="00DC57B4">
        <w:rPr>
          <w:color w:val="000000" w:themeColor="text1"/>
          <w:sz w:val="28"/>
        </w:rPr>
        <w:t>циенту, российским законодательством предъявляется требование полноты осуществления стор</w:t>
      </w:r>
      <w:r w:rsidRPr="00DC57B4">
        <w:rPr>
          <w:color w:val="000000" w:themeColor="text1"/>
          <w:sz w:val="28"/>
        </w:rPr>
        <w:t>о</w:t>
      </w:r>
      <w:r w:rsidRPr="00DC57B4">
        <w:rPr>
          <w:color w:val="000000" w:themeColor="text1"/>
          <w:sz w:val="28"/>
        </w:rPr>
        <w:t>нами договорных обязательств. Доверив своё здоровье и жизнь медицинским работникам, пациент (попечитель) обязан информировать персонал медицинского учреждения о состоянии своего здоровья, соблюдать все врачебные предписания и оплачивать медицинские действия (при получении услуг на коммерческой основе) согласно действующему в медицинском учреждении порядку. Персонал медицинского у</w:t>
      </w:r>
      <w:r w:rsidRPr="00DC57B4">
        <w:rPr>
          <w:color w:val="000000" w:themeColor="text1"/>
          <w:sz w:val="28"/>
        </w:rPr>
        <w:t>ч</w:t>
      </w:r>
      <w:r w:rsidRPr="00DC57B4">
        <w:rPr>
          <w:color w:val="000000" w:themeColor="text1"/>
          <w:sz w:val="28"/>
        </w:rPr>
        <w:t>реждения, в свою очередь, обязуется предоставить пациенту медицинскую помощь должного качества и объёма. Остановимся на указанном обстоятельстве.</w:t>
      </w:r>
    </w:p>
    <w:p w14:paraId="503E5400" w14:textId="77777777" w:rsidR="00B96A95" w:rsidRPr="00DC57B4" w:rsidRDefault="00B96A95" w:rsidP="00DC57B4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</w:rPr>
      </w:pPr>
      <w:r w:rsidRPr="00DC57B4">
        <w:rPr>
          <w:color w:val="000000" w:themeColor="text1"/>
          <w:sz w:val="28"/>
        </w:rPr>
        <w:t>Что означают данные требования? По-видимому, предоставляемая медицинская помощь должна быть оказана:</w:t>
      </w:r>
    </w:p>
    <w:p w14:paraId="022961BD" w14:textId="77777777" w:rsidR="00B96A95" w:rsidRPr="00DC57B4" w:rsidRDefault="00B96A95" w:rsidP="00DC57B4">
      <w:pPr>
        <w:numPr>
          <w:ilvl w:val="0"/>
          <w:numId w:val="22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 w:themeColor="text1"/>
          <w:sz w:val="28"/>
        </w:rPr>
      </w:pPr>
      <w:r w:rsidRPr="00DC57B4">
        <w:rPr>
          <w:color w:val="000000" w:themeColor="text1"/>
          <w:sz w:val="28"/>
        </w:rPr>
        <w:lastRenderedPageBreak/>
        <w:t>своевременно;</w:t>
      </w:r>
    </w:p>
    <w:p w14:paraId="08974C0E" w14:textId="77777777" w:rsidR="00B96A95" w:rsidRPr="00DC57B4" w:rsidRDefault="00B96A95" w:rsidP="00DC57B4">
      <w:pPr>
        <w:numPr>
          <w:ilvl w:val="0"/>
          <w:numId w:val="22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 w:themeColor="text1"/>
          <w:sz w:val="28"/>
        </w:rPr>
      </w:pPr>
      <w:r w:rsidRPr="00DC57B4">
        <w:rPr>
          <w:color w:val="000000" w:themeColor="text1"/>
          <w:sz w:val="28"/>
        </w:rPr>
        <w:t>с использованием всех ресурсов (врачебных, диагностических, лекарственных, ф</w:t>
      </w:r>
      <w:r w:rsidRPr="00DC57B4">
        <w:rPr>
          <w:color w:val="000000" w:themeColor="text1"/>
          <w:sz w:val="28"/>
        </w:rPr>
        <w:t>и</w:t>
      </w:r>
      <w:r w:rsidRPr="00DC57B4">
        <w:rPr>
          <w:color w:val="000000" w:themeColor="text1"/>
          <w:sz w:val="28"/>
        </w:rPr>
        <w:t>нансовых и т. п.);</w:t>
      </w:r>
    </w:p>
    <w:p w14:paraId="2F4D7800" w14:textId="77777777" w:rsidR="00B96A95" w:rsidRPr="00DC57B4" w:rsidRDefault="00B96A95" w:rsidP="00DC57B4">
      <w:pPr>
        <w:numPr>
          <w:ilvl w:val="0"/>
          <w:numId w:val="22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 w:themeColor="text1"/>
          <w:sz w:val="28"/>
        </w:rPr>
      </w:pPr>
      <w:r w:rsidRPr="00DC57B4">
        <w:rPr>
          <w:color w:val="000000" w:themeColor="text1"/>
          <w:sz w:val="28"/>
        </w:rPr>
        <w:t>с полным соблюдением технологии лечения для данного вида заболевания; кроме того, предполагается, что медицинская помощь достигнет желаемого результата в отношении состояния здоровья пациента, не ухудшит его, оставит пациента удовлетворённым предпринятыми действиями медицинского персонала.</w:t>
      </w:r>
    </w:p>
    <w:p w14:paraId="4A016A56" w14:textId="77777777" w:rsidR="00B96A95" w:rsidRPr="00DC57B4" w:rsidRDefault="00B96A95" w:rsidP="00DC57B4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</w:rPr>
      </w:pPr>
      <w:r w:rsidRPr="00DC57B4">
        <w:rPr>
          <w:color w:val="000000" w:themeColor="text1"/>
          <w:sz w:val="28"/>
        </w:rPr>
        <w:t>Весь описанный спектр свойств процесса оказания медицинской помощи закон именует качеством медицинской помощи (КМП).</w:t>
      </w:r>
    </w:p>
    <w:p w14:paraId="335947BD" w14:textId="77777777" w:rsidR="002B7726" w:rsidRPr="00DC57B4" w:rsidRDefault="002B7726" w:rsidP="00DC57B4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</w:rPr>
      </w:pPr>
    </w:p>
    <w:p w14:paraId="0321DB68" w14:textId="77777777" w:rsidR="00865F42" w:rsidRPr="00DC57B4" w:rsidRDefault="001C3747" w:rsidP="00DC57B4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b/>
          <w:color w:val="000000" w:themeColor="text1"/>
          <w:sz w:val="28"/>
        </w:rPr>
      </w:pPr>
      <w:r w:rsidRPr="00DC57B4">
        <w:rPr>
          <w:b/>
          <w:color w:val="000000" w:themeColor="text1"/>
          <w:sz w:val="28"/>
        </w:rPr>
        <w:t xml:space="preserve">Лучше </w:t>
      </w:r>
      <w:r w:rsidR="003F1E87" w:rsidRPr="00DC57B4">
        <w:rPr>
          <w:b/>
          <w:color w:val="000000" w:themeColor="text1"/>
          <w:sz w:val="28"/>
        </w:rPr>
        <w:t>видит</w:t>
      </w:r>
      <w:r w:rsidRPr="00DC57B4">
        <w:rPr>
          <w:b/>
          <w:color w:val="000000" w:themeColor="text1"/>
          <w:sz w:val="28"/>
        </w:rPr>
        <w:t>ся то, что хочет</w:t>
      </w:r>
      <w:r w:rsidR="00847CD3" w:rsidRPr="00DC57B4">
        <w:rPr>
          <w:b/>
          <w:color w:val="000000" w:themeColor="text1"/>
          <w:sz w:val="28"/>
        </w:rPr>
        <w:t xml:space="preserve">ся </w:t>
      </w:r>
      <w:r w:rsidR="003F1E87" w:rsidRPr="00DC57B4">
        <w:rPr>
          <w:b/>
          <w:color w:val="000000" w:themeColor="text1"/>
          <w:sz w:val="28"/>
        </w:rPr>
        <w:t>видеть</w:t>
      </w:r>
    </w:p>
    <w:p w14:paraId="44EACBAB" w14:textId="77777777" w:rsidR="002B7726" w:rsidRPr="00DC57B4" w:rsidRDefault="002B7726" w:rsidP="00DC57B4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</w:rPr>
      </w:pPr>
    </w:p>
    <w:p w14:paraId="7E944360" w14:textId="77777777" w:rsidR="00B96A95" w:rsidRPr="00DC57B4" w:rsidRDefault="00B96A95" w:rsidP="00DC57B4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</w:rPr>
      </w:pPr>
      <w:r w:rsidRPr="00DC57B4">
        <w:rPr>
          <w:color w:val="000000" w:themeColor="text1"/>
          <w:sz w:val="28"/>
        </w:rPr>
        <w:t>Совершенно очевидно, что понятие "</w:t>
      </w:r>
      <w:r w:rsidRPr="00DC57B4">
        <w:rPr>
          <w:bCs/>
          <w:color w:val="000000" w:themeColor="text1"/>
          <w:sz w:val="28"/>
        </w:rPr>
        <w:t>качество медицинской помощи</w:t>
      </w:r>
      <w:r w:rsidRPr="00DC57B4">
        <w:rPr>
          <w:color w:val="000000" w:themeColor="text1"/>
          <w:sz w:val="28"/>
        </w:rPr>
        <w:t>" может пониматься и трактоваться по-разному в зависимости от того, с позиции чьих интересов оцениваются итоги медицинской деятельности. Так для пациента самым важным, скорее всего, будет то, насколько результаты леч</w:t>
      </w:r>
      <w:r w:rsidRPr="00DC57B4">
        <w:rPr>
          <w:color w:val="000000" w:themeColor="text1"/>
          <w:sz w:val="28"/>
        </w:rPr>
        <w:t>е</w:t>
      </w:r>
      <w:r w:rsidRPr="00DC57B4">
        <w:rPr>
          <w:color w:val="000000" w:themeColor="text1"/>
          <w:sz w:val="28"/>
        </w:rPr>
        <w:t>ния оправдали его надежды и ожидания. Для лечащего врача, - в какой мере фактический итог его работы соответствует тому состоянию пациента, на которое он (врач) рассчитывал, определяясь с характером патофизиологических отклонений и планируя схему лечения. Для врачей-консультантов смежных специальностей особенно важным будет оценить, насколько полно при разработке схемы лечения были учтены различные сопутствующие заболевания и физиологические особенн</w:t>
      </w:r>
      <w:r w:rsidRPr="00DC57B4">
        <w:rPr>
          <w:color w:val="000000" w:themeColor="text1"/>
          <w:sz w:val="28"/>
        </w:rPr>
        <w:t>о</w:t>
      </w:r>
      <w:r w:rsidRPr="00DC57B4">
        <w:rPr>
          <w:color w:val="000000" w:themeColor="text1"/>
          <w:sz w:val="28"/>
        </w:rPr>
        <w:t xml:space="preserve">сти пациента. Для клинического фармаколога - насколько грамотно и эффективно была подобрана комбинация лекарств и иных методов воздействия с учетом их совместимости и взаимовлияния друг на друга. Для экспертов системы внешнего контроля, - в какой степени реальный результат работы медицинского персонала (специалиста) соответствует определенным </w:t>
      </w:r>
      <w:r w:rsidRPr="00DC57B4">
        <w:rPr>
          <w:color w:val="000000" w:themeColor="text1"/>
          <w:sz w:val="28"/>
        </w:rPr>
        <w:lastRenderedPageBreak/>
        <w:t>технологическим и экономическим стандартам, предусмотренным для данного заболев</w:t>
      </w:r>
      <w:r w:rsidRPr="00DC57B4">
        <w:rPr>
          <w:color w:val="000000" w:themeColor="text1"/>
          <w:sz w:val="28"/>
        </w:rPr>
        <w:t>а</w:t>
      </w:r>
      <w:r w:rsidRPr="00DC57B4">
        <w:rPr>
          <w:color w:val="000000" w:themeColor="text1"/>
          <w:sz w:val="28"/>
        </w:rPr>
        <w:t>ния.</w:t>
      </w:r>
    </w:p>
    <w:p w14:paraId="18E9AC12" w14:textId="77777777" w:rsidR="00DC57B4" w:rsidRPr="00DC57B4" w:rsidRDefault="00B96A95" w:rsidP="00DC57B4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</w:rPr>
      </w:pPr>
      <w:r w:rsidRPr="00DC57B4">
        <w:rPr>
          <w:color w:val="000000" w:themeColor="text1"/>
          <w:sz w:val="28"/>
        </w:rPr>
        <w:t>Для ученых и разработчиков алгоритмов контроля одним из важнейших вопросов (помимо показателей результативности у конкретного больного) является также то, насколько тот или иной технологический шаблон или стандарт конечных результатов отр</w:t>
      </w:r>
      <w:r w:rsidRPr="00DC57B4">
        <w:rPr>
          <w:color w:val="000000" w:themeColor="text1"/>
          <w:sz w:val="28"/>
        </w:rPr>
        <w:t>а</w:t>
      </w:r>
      <w:r w:rsidRPr="00DC57B4">
        <w:rPr>
          <w:color w:val="000000" w:themeColor="text1"/>
          <w:sz w:val="28"/>
        </w:rPr>
        <w:t>жает реальные особенности состояния пациента и пригоден для экспертных сопоставлений. Ведь каждый случай заболевания по-своему уникален и отличается от другого. К тому же условия для оказания медицинской помощи на разных территориях РФ существенно отличаются друг от друга. Поэтому проблема адекватности стандартов качества особенностям того или иного пациента и возможностям местной системы медицинского помощи является одной из наиболее сложных в совреме</w:t>
      </w:r>
      <w:r w:rsidRPr="00DC57B4">
        <w:rPr>
          <w:color w:val="000000" w:themeColor="text1"/>
          <w:sz w:val="28"/>
        </w:rPr>
        <w:t>н</w:t>
      </w:r>
      <w:r w:rsidRPr="00DC57B4">
        <w:rPr>
          <w:color w:val="000000" w:themeColor="text1"/>
          <w:sz w:val="28"/>
        </w:rPr>
        <w:t>ном здравоохранении. Приходится констатировать, что в РФ процесс разработки пригодных для массового применения стандартов ещё далек от своего завершения как с точки зрения научных и методологических подходов, так и в плане организационно-методических, технологических, финансовых и нравстве</w:t>
      </w:r>
      <w:r w:rsidRPr="00DC57B4">
        <w:rPr>
          <w:color w:val="000000" w:themeColor="text1"/>
          <w:sz w:val="28"/>
        </w:rPr>
        <w:t>н</w:t>
      </w:r>
      <w:r w:rsidRPr="00DC57B4">
        <w:rPr>
          <w:color w:val="000000" w:themeColor="text1"/>
          <w:sz w:val="28"/>
        </w:rPr>
        <w:t>ных аспектов этой проблемы.</w:t>
      </w:r>
    </w:p>
    <w:p w14:paraId="577ADB1F" w14:textId="77777777" w:rsidR="002B7726" w:rsidRPr="00DC57B4" w:rsidRDefault="002B7726" w:rsidP="00DC57B4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b/>
          <w:color w:val="000000" w:themeColor="text1"/>
          <w:sz w:val="28"/>
        </w:rPr>
      </w:pPr>
    </w:p>
    <w:p w14:paraId="1F351106" w14:textId="77777777" w:rsidR="003F1E87" w:rsidRPr="00DC57B4" w:rsidRDefault="002B7726" w:rsidP="00DC57B4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b/>
          <w:color w:val="000000" w:themeColor="text1"/>
          <w:sz w:val="28"/>
        </w:rPr>
      </w:pPr>
      <w:r w:rsidRPr="00DC57B4">
        <w:rPr>
          <w:b/>
          <w:color w:val="000000" w:themeColor="text1"/>
          <w:sz w:val="28"/>
        </w:rPr>
        <w:t>П</w:t>
      </w:r>
      <w:r w:rsidR="003F1E87" w:rsidRPr="00DC57B4">
        <w:rPr>
          <w:b/>
          <w:color w:val="000000" w:themeColor="text1"/>
          <w:sz w:val="28"/>
        </w:rPr>
        <w:t>роще</w:t>
      </w:r>
      <w:r w:rsidRPr="00DC57B4">
        <w:rPr>
          <w:b/>
          <w:color w:val="000000" w:themeColor="text1"/>
          <w:sz w:val="28"/>
        </w:rPr>
        <w:t xml:space="preserve"> не значит понятнее</w:t>
      </w:r>
    </w:p>
    <w:p w14:paraId="51DAE813" w14:textId="77777777" w:rsidR="002B7726" w:rsidRPr="00DC57B4" w:rsidRDefault="002B7726" w:rsidP="00DC57B4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b/>
          <w:color w:val="000000" w:themeColor="text1"/>
          <w:sz w:val="28"/>
        </w:rPr>
      </w:pPr>
    </w:p>
    <w:p w14:paraId="5605F306" w14:textId="77777777" w:rsidR="00B96A95" w:rsidRPr="00DC57B4" w:rsidRDefault="00B96A95" w:rsidP="00DC57B4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</w:rPr>
      </w:pPr>
      <w:r w:rsidRPr="00DC57B4">
        <w:rPr>
          <w:color w:val="000000" w:themeColor="text1"/>
          <w:sz w:val="28"/>
        </w:rPr>
        <w:t>Задача объективной оценки качества медицинской помощи в настоящее время приобрела характер не только одной из труднейших, но и наиважнейшей проблемы, непосредственно связанной с политикой и стратегией построения в РФ правового государства. Она возникает и все более нарастает по мере усложнения технологий, развития медицинского страхования, она – продукт интенсивного пути развития здравоохранения. Сегодня качество м</w:t>
      </w:r>
      <w:r w:rsidRPr="00DC57B4">
        <w:rPr>
          <w:color w:val="000000" w:themeColor="text1"/>
          <w:sz w:val="28"/>
        </w:rPr>
        <w:t>е</w:t>
      </w:r>
      <w:r w:rsidRPr="00DC57B4">
        <w:rPr>
          <w:color w:val="000000" w:themeColor="text1"/>
          <w:sz w:val="28"/>
        </w:rPr>
        <w:t xml:space="preserve">дицинской помощи рассматривается с разных позиций – эффективности, адекватности, экономичности, морально-этических норм. Когда говорят о целях здравоохранения, то в качестве основной обычно называют повышение уровня здоровья населения и максимально полное </w:t>
      </w:r>
      <w:r w:rsidRPr="00DC57B4">
        <w:rPr>
          <w:color w:val="000000" w:themeColor="text1"/>
          <w:sz w:val="28"/>
        </w:rPr>
        <w:lastRenderedPageBreak/>
        <w:t>удовлетворение его потребности в квалифицированной и качественной медицинской помощи. Базовым условием, определяющим круг приоритетов в реш</w:t>
      </w:r>
      <w:r w:rsidRPr="00DC57B4">
        <w:rPr>
          <w:color w:val="000000" w:themeColor="text1"/>
          <w:sz w:val="28"/>
        </w:rPr>
        <w:t>е</w:t>
      </w:r>
      <w:r w:rsidRPr="00DC57B4">
        <w:rPr>
          <w:color w:val="000000" w:themeColor="text1"/>
          <w:sz w:val="28"/>
        </w:rPr>
        <w:t>нии этой задачи, можно считать то, какой смысл общество изначально вкладывает в пон</w:t>
      </w:r>
      <w:r w:rsidRPr="00DC57B4">
        <w:rPr>
          <w:color w:val="000000" w:themeColor="text1"/>
          <w:sz w:val="28"/>
        </w:rPr>
        <w:t>я</w:t>
      </w:r>
      <w:r w:rsidRPr="00DC57B4">
        <w:rPr>
          <w:color w:val="000000" w:themeColor="text1"/>
          <w:sz w:val="28"/>
        </w:rPr>
        <w:t>тие "качество медицинской помощи", и насколько точно и всеобъемлюще его суть раскрывается в используемых терминах и определениях.</w:t>
      </w:r>
    </w:p>
    <w:p w14:paraId="3D490A04" w14:textId="77777777" w:rsidR="00B96A95" w:rsidRPr="00DC57B4" w:rsidRDefault="00F739D7" w:rsidP="00DC57B4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</w:rPr>
      </w:pPr>
      <w:r w:rsidRPr="00DC57B4">
        <w:rPr>
          <w:color w:val="000000" w:themeColor="text1"/>
          <w:sz w:val="28"/>
        </w:rPr>
        <w:t xml:space="preserve">Мне представляется, что </w:t>
      </w:r>
      <w:r w:rsidR="009A3E84" w:rsidRPr="00DC57B4">
        <w:rPr>
          <w:color w:val="000000" w:themeColor="text1"/>
          <w:sz w:val="28"/>
        </w:rPr>
        <w:t>в настоящее время одним</w:t>
      </w:r>
      <w:r w:rsidRPr="00DC57B4">
        <w:rPr>
          <w:color w:val="000000" w:themeColor="text1"/>
          <w:sz w:val="28"/>
        </w:rPr>
        <w:t xml:space="preserve"> </w:t>
      </w:r>
      <w:r w:rsidR="00CD211B" w:rsidRPr="00DC57B4">
        <w:rPr>
          <w:color w:val="000000" w:themeColor="text1"/>
          <w:sz w:val="28"/>
        </w:rPr>
        <w:t>из наиболее точных</w:t>
      </w:r>
      <w:r w:rsidR="009A3E84" w:rsidRPr="00DC57B4">
        <w:rPr>
          <w:color w:val="000000" w:themeColor="text1"/>
          <w:sz w:val="28"/>
        </w:rPr>
        <w:t xml:space="preserve"> определений понятия</w:t>
      </w:r>
      <w:r w:rsidR="00B96A95" w:rsidRPr="00DC57B4">
        <w:rPr>
          <w:color w:val="000000" w:themeColor="text1"/>
          <w:sz w:val="28"/>
        </w:rPr>
        <w:t xml:space="preserve"> </w:t>
      </w:r>
      <w:r w:rsidR="009A3E84" w:rsidRPr="00DC57B4">
        <w:rPr>
          <w:color w:val="000000" w:themeColor="text1"/>
          <w:sz w:val="28"/>
        </w:rPr>
        <w:t>«</w:t>
      </w:r>
      <w:r w:rsidR="00B96A95" w:rsidRPr="00DC57B4">
        <w:rPr>
          <w:color w:val="000000" w:themeColor="text1"/>
          <w:sz w:val="28"/>
        </w:rPr>
        <w:t>качест</w:t>
      </w:r>
      <w:r w:rsidR="009A3E84" w:rsidRPr="00DC57B4">
        <w:rPr>
          <w:color w:val="000000" w:themeColor="text1"/>
          <w:sz w:val="28"/>
        </w:rPr>
        <w:t>во</w:t>
      </w:r>
      <w:r w:rsidR="00B96A95" w:rsidRPr="00DC57B4">
        <w:rPr>
          <w:color w:val="000000" w:themeColor="text1"/>
          <w:sz w:val="28"/>
        </w:rPr>
        <w:t xml:space="preserve"> медицинской помощи</w:t>
      </w:r>
      <w:r w:rsidR="009A3E84" w:rsidRPr="00DC57B4">
        <w:rPr>
          <w:color w:val="000000" w:themeColor="text1"/>
          <w:sz w:val="28"/>
        </w:rPr>
        <w:t>»</w:t>
      </w:r>
      <w:r w:rsidR="00B96A95" w:rsidRPr="00DC57B4">
        <w:rPr>
          <w:color w:val="000000" w:themeColor="text1"/>
          <w:sz w:val="28"/>
        </w:rPr>
        <w:t xml:space="preserve"> можно считать </w:t>
      </w:r>
      <w:r w:rsidR="00CD211B" w:rsidRPr="00DC57B4">
        <w:rPr>
          <w:color w:val="000000" w:themeColor="text1"/>
          <w:sz w:val="28"/>
        </w:rPr>
        <w:t>следующее</w:t>
      </w:r>
      <w:r w:rsidR="00B96A95" w:rsidRPr="00DC57B4">
        <w:rPr>
          <w:color w:val="000000" w:themeColor="text1"/>
          <w:sz w:val="28"/>
        </w:rPr>
        <w:t xml:space="preserve"> (</w:t>
      </w:r>
      <w:r w:rsidR="00E026BB" w:rsidRPr="00DC57B4">
        <w:rPr>
          <w:color w:val="000000" w:themeColor="text1"/>
          <w:sz w:val="28"/>
        </w:rPr>
        <w:t>Н.Мелянченко «Целительство и власть», МГ</w:t>
      </w:r>
      <w:r w:rsidR="00B96A95" w:rsidRPr="00DC57B4">
        <w:rPr>
          <w:color w:val="000000" w:themeColor="text1"/>
          <w:sz w:val="28"/>
        </w:rPr>
        <w:t xml:space="preserve"> №20 от 24.03.2010): «</w:t>
      </w:r>
      <w:r w:rsidR="00B96A95" w:rsidRPr="00DC57B4">
        <w:rPr>
          <w:bCs/>
          <w:color w:val="000000" w:themeColor="text1"/>
          <w:sz w:val="28"/>
        </w:rPr>
        <w:t>качество медицинской помощи - характеристика соответствия последствий внешнего целенаправленного воздействия на живой организм, нуждающийся в коррекции физиологического состояния, типовому стандарту, основанному на статистически достоверном прогнозе результата, ожидаемого в подобных случаях</w:t>
      </w:r>
      <w:r w:rsidR="00B96A95" w:rsidRPr="00DC57B4">
        <w:rPr>
          <w:color w:val="000000" w:themeColor="text1"/>
          <w:sz w:val="28"/>
        </w:rPr>
        <w:t>». Необходимо обратить внимание на такие непременные условия в определении к</w:t>
      </w:r>
      <w:r w:rsidR="00B96A95" w:rsidRPr="00DC57B4">
        <w:rPr>
          <w:color w:val="000000" w:themeColor="text1"/>
          <w:sz w:val="28"/>
        </w:rPr>
        <w:t>а</w:t>
      </w:r>
      <w:r w:rsidR="00B96A95" w:rsidRPr="00DC57B4">
        <w:rPr>
          <w:color w:val="000000" w:themeColor="text1"/>
          <w:sz w:val="28"/>
        </w:rPr>
        <w:t>чества, как наличие:</w:t>
      </w:r>
    </w:p>
    <w:p w14:paraId="36121751" w14:textId="77777777" w:rsidR="00B96A95" w:rsidRPr="00DC57B4" w:rsidRDefault="00B96A95" w:rsidP="00DC57B4">
      <w:pPr>
        <w:pStyle w:val="a3"/>
        <w:numPr>
          <w:ilvl w:val="0"/>
          <w:numId w:val="30"/>
        </w:numPr>
        <w:shd w:val="clear" w:color="000000" w:fill="auto"/>
        <w:tabs>
          <w:tab w:val="clear" w:pos="1429"/>
          <w:tab w:val="num" w:pos="720"/>
        </w:tabs>
        <w:suppressAutoHyphens/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</w:rPr>
      </w:pPr>
      <w:r w:rsidRPr="00DC57B4">
        <w:rPr>
          <w:color w:val="000000" w:themeColor="text1"/>
          <w:sz w:val="28"/>
        </w:rPr>
        <w:t>ясных представлений о прогнозируемом результате воздействия;</w:t>
      </w:r>
    </w:p>
    <w:p w14:paraId="6F154C6C" w14:textId="77777777" w:rsidR="00B96A95" w:rsidRPr="00DC57B4" w:rsidRDefault="00B96A95" w:rsidP="00DC57B4">
      <w:pPr>
        <w:pStyle w:val="a3"/>
        <w:numPr>
          <w:ilvl w:val="0"/>
          <w:numId w:val="30"/>
        </w:numPr>
        <w:shd w:val="clear" w:color="000000" w:fill="auto"/>
        <w:tabs>
          <w:tab w:val="clear" w:pos="1429"/>
          <w:tab w:val="num" w:pos="720"/>
        </w:tabs>
        <w:suppressAutoHyphens/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</w:rPr>
      </w:pPr>
      <w:r w:rsidRPr="00DC57B4">
        <w:rPr>
          <w:color w:val="000000" w:themeColor="text1"/>
          <w:sz w:val="28"/>
        </w:rPr>
        <w:t>репрезентативной статистической базы учета подобных случаев;</w:t>
      </w:r>
    </w:p>
    <w:p w14:paraId="1F21CED0" w14:textId="77777777" w:rsidR="00B96A95" w:rsidRPr="00DC57B4" w:rsidRDefault="00B96A95" w:rsidP="00DC57B4">
      <w:pPr>
        <w:pStyle w:val="a3"/>
        <w:numPr>
          <w:ilvl w:val="0"/>
          <w:numId w:val="30"/>
        </w:numPr>
        <w:shd w:val="clear" w:color="000000" w:fill="auto"/>
        <w:tabs>
          <w:tab w:val="clear" w:pos="1429"/>
          <w:tab w:val="num" w:pos="720"/>
        </w:tabs>
        <w:suppressAutoHyphens/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</w:rPr>
      </w:pPr>
      <w:r w:rsidRPr="00DC57B4">
        <w:rPr>
          <w:color w:val="000000" w:themeColor="text1"/>
          <w:sz w:val="28"/>
        </w:rPr>
        <w:t>типового стандарта технологии воздействия и поэтапного физиологического отв</w:t>
      </w:r>
      <w:r w:rsidRPr="00DC57B4">
        <w:rPr>
          <w:color w:val="000000" w:themeColor="text1"/>
          <w:sz w:val="28"/>
        </w:rPr>
        <w:t>е</w:t>
      </w:r>
      <w:r w:rsidRPr="00DC57B4">
        <w:rPr>
          <w:color w:val="000000" w:themeColor="text1"/>
          <w:sz w:val="28"/>
        </w:rPr>
        <w:t>та;</w:t>
      </w:r>
    </w:p>
    <w:p w14:paraId="6F07B38A" w14:textId="77777777" w:rsidR="00B96A95" w:rsidRPr="00DC57B4" w:rsidRDefault="00B96A95" w:rsidP="00DC57B4">
      <w:pPr>
        <w:pStyle w:val="a3"/>
        <w:numPr>
          <w:ilvl w:val="0"/>
          <w:numId w:val="30"/>
        </w:numPr>
        <w:shd w:val="clear" w:color="000000" w:fill="auto"/>
        <w:tabs>
          <w:tab w:val="clear" w:pos="1429"/>
          <w:tab w:val="num" w:pos="720"/>
        </w:tabs>
        <w:suppressAutoHyphens/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</w:rPr>
      </w:pPr>
      <w:r w:rsidRPr="00DC57B4">
        <w:rPr>
          <w:color w:val="000000" w:themeColor="text1"/>
          <w:sz w:val="28"/>
        </w:rPr>
        <w:t>целенаправленного характера вмешательства, т.е. заведомо ясного представления о мишенях воздействия и характере их возможных реакций;</w:t>
      </w:r>
    </w:p>
    <w:p w14:paraId="157F94E5" w14:textId="77777777" w:rsidR="00B96A95" w:rsidRPr="00DC57B4" w:rsidRDefault="00B96A95" w:rsidP="00DC57B4">
      <w:pPr>
        <w:pStyle w:val="a3"/>
        <w:numPr>
          <w:ilvl w:val="0"/>
          <w:numId w:val="30"/>
        </w:numPr>
        <w:shd w:val="clear" w:color="000000" w:fill="auto"/>
        <w:tabs>
          <w:tab w:val="clear" w:pos="1429"/>
          <w:tab w:val="num" w:pos="720"/>
        </w:tabs>
        <w:suppressAutoHyphens/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</w:rPr>
      </w:pPr>
      <w:r w:rsidRPr="00DC57B4">
        <w:rPr>
          <w:color w:val="000000" w:themeColor="text1"/>
          <w:sz w:val="28"/>
        </w:rPr>
        <w:t>убедительных доказательств того, что данный организм действительно нуждается в коррекции физиологического состояния, а выбранный (предлагаемый) способ внешнего воздействия статистически достоверно приводит к его нормализации;</w:t>
      </w:r>
    </w:p>
    <w:p w14:paraId="5A7FCE10" w14:textId="77777777" w:rsidR="00B96A95" w:rsidRPr="00DC57B4" w:rsidRDefault="00B96A95" w:rsidP="00DC57B4">
      <w:pPr>
        <w:pStyle w:val="a3"/>
        <w:numPr>
          <w:ilvl w:val="0"/>
          <w:numId w:val="30"/>
        </w:numPr>
        <w:shd w:val="clear" w:color="000000" w:fill="auto"/>
        <w:tabs>
          <w:tab w:val="clear" w:pos="1429"/>
          <w:tab w:val="num" w:pos="720"/>
        </w:tabs>
        <w:suppressAutoHyphens/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</w:rPr>
      </w:pPr>
      <w:r w:rsidRPr="00DC57B4">
        <w:rPr>
          <w:color w:val="000000" w:themeColor="text1"/>
          <w:sz w:val="28"/>
        </w:rPr>
        <w:t>объективно проявившихся нормализующих последствий, достаточных для восприятия их в качестве результата, пригодного к сопоставлению с тип</w:t>
      </w:r>
      <w:r w:rsidRPr="00DC57B4">
        <w:rPr>
          <w:color w:val="000000" w:themeColor="text1"/>
          <w:sz w:val="28"/>
        </w:rPr>
        <w:t>о</w:t>
      </w:r>
      <w:r w:rsidRPr="00DC57B4">
        <w:rPr>
          <w:color w:val="000000" w:themeColor="text1"/>
          <w:sz w:val="28"/>
        </w:rPr>
        <w:t>вым стандартом.</w:t>
      </w:r>
    </w:p>
    <w:p w14:paraId="7411107B" w14:textId="77777777" w:rsidR="00B96A95" w:rsidRPr="00DC57B4" w:rsidRDefault="00B96A95" w:rsidP="00DC57B4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</w:rPr>
      </w:pPr>
      <w:r w:rsidRPr="00DC57B4">
        <w:rPr>
          <w:color w:val="000000" w:themeColor="text1"/>
          <w:sz w:val="28"/>
        </w:rPr>
        <w:lastRenderedPageBreak/>
        <w:t>Из этого следует, что методы контроля и оценки качества медицинской помощи могут быть использованы только при наличии у исполняющей и контролирующей сторон достаточных сведений по признакам подобия, прогнозу результата, стандартизации, целеполаганию способа воздействия, критериям нуждаемости и сопоставлениям с аналогами.</w:t>
      </w:r>
    </w:p>
    <w:p w14:paraId="4DB22243" w14:textId="77777777" w:rsidR="00B96A95" w:rsidRPr="00DC57B4" w:rsidRDefault="00B96A95" w:rsidP="00DC57B4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</w:rPr>
      </w:pPr>
      <w:r w:rsidRPr="00DC57B4">
        <w:rPr>
          <w:color w:val="000000" w:themeColor="text1"/>
          <w:sz w:val="28"/>
        </w:rPr>
        <w:t>В повседневной практике российского здравоохранения пока чаще используется иное определение качества МП (медицинской помощи). Оно содержится в общих европейских стандартах ИСО 9000, которые распространяются на сферу производства и услуг, в том числе, услуг медицинских. Согласно данной системе стандартизации медицинская помощь представляет собой «деятельность по ремонту биологических систем человеч</w:t>
      </w:r>
      <w:r w:rsidRPr="00DC57B4">
        <w:rPr>
          <w:color w:val="000000" w:themeColor="text1"/>
          <w:sz w:val="28"/>
        </w:rPr>
        <w:t>е</w:t>
      </w:r>
      <w:r w:rsidRPr="00DC57B4">
        <w:rPr>
          <w:color w:val="000000" w:themeColor="text1"/>
          <w:sz w:val="28"/>
        </w:rPr>
        <w:t>ского организма». Качество медицинской помощи (quality of medical care) определено как «совокупность характеристик, подтверждающих соответствие оказанной медицинской помощи имеющимся потребностям (состоянию пациента), его ожиданиям, современному уро</w:t>
      </w:r>
      <w:r w:rsidRPr="00DC57B4">
        <w:rPr>
          <w:color w:val="000000" w:themeColor="text1"/>
          <w:sz w:val="28"/>
        </w:rPr>
        <w:t>в</w:t>
      </w:r>
      <w:r w:rsidRPr="00DC57B4">
        <w:rPr>
          <w:color w:val="000000" w:themeColor="text1"/>
          <w:sz w:val="28"/>
        </w:rPr>
        <w:t>ню медицинской науки и технологии».</w:t>
      </w:r>
    </w:p>
    <w:p w14:paraId="45D94D9D" w14:textId="77777777" w:rsidR="00B96A95" w:rsidRPr="00DC57B4" w:rsidRDefault="00B96A95" w:rsidP="00DC57B4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</w:rPr>
      </w:pPr>
      <w:r w:rsidRPr="00DC57B4">
        <w:rPr>
          <w:color w:val="000000" w:themeColor="text1"/>
          <w:sz w:val="28"/>
        </w:rPr>
        <w:t>Данное определение в большей степени соответствует нашим житейским представлениям о качестве лечения в его общечеловеческом, бытовом значении. Однако содержащиеся в нём достаточно общие и неконкретные критерии типа «ожидания пациента», «имеющиеся потребности», «современный уровень науки и технологий» делают определение мало пригодным для использования в работе внешних систем контроля и в юридической практике. Так как допускают субъективное толкование этих понятий. С этой точки зрения принцип «качество МП – это характеристика соответствия конкретного результата лечения обосн</w:t>
      </w:r>
      <w:r w:rsidRPr="00DC57B4">
        <w:rPr>
          <w:color w:val="000000" w:themeColor="text1"/>
          <w:sz w:val="28"/>
        </w:rPr>
        <w:t>о</w:t>
      </w:r>
      <w:r w:rsidRPr="00DC57B4">
        <w:rPr>
          <w:color w:val="000000" w:themeColor="text1"/>
          <w:sz w:val="28"/>
        </w:rPr>
        <w:t xml:space="preserve">ванному прогнозу, ожидаемому в подобных случаях» (упрощенная версия формулировки Мелянченко) представляется в большей степени соответствующим его истинному значению. </w:t>
      </w:r>
      <w:r w:rsidR="00EA2D89" w:rsidRPr="00DC57B4">
        <w:rPr>
          <w:color w:val="000000" w:themeColor="text1"/>
          <w:sz w:val="28"/>
        </w:rPr>
        <w:t>Особенно при организации работы экспертных служб на принципах</w:t>
      </w:r>
      <w:r w:rsidR="00DC57B4">
        <w:rPr>
          <w:color w:val="000000" w:themeColor="text1"/>
          <w:sz w:val="28"/>
        </w:rPr>
        <w:t xml:space="preserve"> </w:t>
      </w:r>
      <w:r w:rsidR="00EA2D89" w:rsidRPr="00DC57B4">
        <w:rPr>
          <w:color w:val="000000" w:themeColor="text1"/>
          <w:sz w:val="28"/>
        </w:rPr>
        <w:t xml:space="preserve">«доказательной медицины». </w:t>
      </w:r>
      <w:r w:rsidRPr="00DC57B4">
        <w:rPr>
          <w:color w:val="000000" w:themeColor="text1"/>
          <w:sz w:val="28"/>
        </w:rPr>
        <w:t xml:space="preserve">Понятие </w:t>
      </w:r>
      <w:r w:rsidRPr="00DC57B4">
        <w:rPr>
          <w:iCs/>
          <w:color w:val="000000" w:themeColor="text1"/>
          <w:sz w:val="28"/>
        </w:rPr>
        <w:t>экспертиза качества медицинской помощи</w:t>
      </w:r>
      <w:r w:rsidRPr="00DC57B4">
        <w:rPr>
          <w:color w:val="000000" w:themeColor="text1"/>
          <w:sz w:val="28"/>
        </w:rPr>
        <w:t xml:space="preserve"> в этом случае можно </w:t>
      </w:r>
      <w:r w:rsidRPr="00DC57B4">
        <w:rPr>
          <w:color w:val="000000" w:themeColor="text1"/>
          <w:sz w:val="28"/>
        </w:rPr>
        <w:lastRenderedPageBreak/>
        <w:t xml:space="preserve">представить как </w:t>
      </w:r>
      <w:r w:rsidRPr="00DC57B4">
        <w:rPr>
          <w:iCs/>
          <w:color w:val="000000" w:themeColor="text1"/>
          <w:sz w:val="28"/>
        </w:rPr>
        <w:t>определение степени соответствия результата лечения обоснованному прогнозу (типовому стандарту)</w:t>
      </w:r>
      <w:r w:rsidRPr="00DC57B4">
        <w:rPr>
          <w:color w:val="000000" w:themeColor="text1"/>
          <w:sz w:val="28"/>
        </w:rPr>
        <w:t>. Использование данной формулировки даёт организаторам здравоохранения более широкий спектр возможностей для типирования и стандартизации методик воздействия на организм человека с учетом конкретных условий и обсто</w:t>
      </w:r>
      <w:r w:rsidRPr="00DC57B4">
        <w:rPr>
          <w:color w:val="000000" w:themeColor="text1"/>
          <w:sz w:val="28"/>
        </w:rPr>
        <w:t>я</w:t>
      </w:r>
      <w:r w:rsidRPr="00DC57B4">
        <w:rPr>
          <w:color w:val="000000" w:themeColor="text1"/>
          <w:sz w:val="28"/>
        </w:rPr>
        <w:t>тельств.</w:t>
      </w:r>
    </w:p>
    <w:p w14:paraId="3C8361BE" w14:textId="77777777" w:rsidR="00EA2D89" w:rsidRPr="00DC57B4" w:rsidRDefault="00B96A95" w:rsidP="00DC57B4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</w:rPr>
      </w:pPr>
      <w:r w:rsidRPr="00DC57B4">
        <w:rPr>
          <w:color w:val="000000" w:themeColor="text1"/>
          <w:sz w:val="28"/>
        </w:rPr>
        <w:t xml:space="preserve">Помимо крайне важного для объективной оценки качества МП требования подобия исходных условий для прогноза и результата, первое определение позволяет также конкретно и недвусмысленно разграничить такие понятия, как необходимая, дополнительная или навязанная услуга. (Формулировка определяет в качестве </w:t>
      </w:r>
      <w:r w:rsidRPr="00DC57B4">
        <w:rPr>
          <w:bCs/>
          <w:color w:val="000000" w:themeColor="text1"/>
          <w:sz w:val="28"/>
        </w:rPr>
        <w:t>медицинской помощи</w:t>
      </w:r>
      <w:r w:rsidRPr="00DC57B4">
        <w:rPr>
          <w:color w:val="000000" w:themeColor="text1"/>
          <w:sz w:val="28"/>
        </w:rPr>
        <w:t xml:space="preserve"> только то воздействие, которое производится при наличии объективной потребности в коррекции физиологического состояния организма. В этом случае услуги, оказываемые без необходимости или только по желанию самого пациента, могут быть квалифициров</w:t>
      </w:r>
      <w:r w:rsidRPr="00DC57B4">
        <w:rPr>
          <w:color w:val="000000" w:themeColor="text1"/>
          <w:sz w:val="28"/>
        </w:rPr>
        <w:t>а</w:t>
      </w:r>
      <w:r w:rsidRPr="00DC57B4">
        <w:rPr>
          <w:color w:val="000000" w:themeColor="text1"/>
          <w:sz w:val="28"/>
        </w:rPr>
        <w:t xml:space="preserve">ны не как медицинская </w:t>
      </w:r>
      <w:r w:rsidRPr="00DC57B4">
        <w:rPr>
          <w:bCs/>
          <w:color w:val="000000" w:themeColor="text1"/>
          <w:sz w:val="28"/>
        </w:rPr>
        <w:t>помощь</w:t>
      </w:r>
      <w:r w:rsidRPr="00DC57B4">
        <w:rPr>
          <w:color w:val="000000" w:themeColor="text1"/>
          <w:sz w:val="28"/>
        </w:rPr>
        <w:t xml:space="preserve">, а, в зависимости от намерений врача или пациента, как несанкционированное медицинское </w:t>
      </w:r>
      <w:r w:rsidRPr="00DC57B4">
        <w:rPr>
          <w:bCs/>
          <w:color w:val="000000" w:themeColor="text1"/>
          <w:sz w:val="28"/>
        </w:rPr>
        <w:t>вмешательство</w:t>
      </w:r>
      <w:r w:rsidRPr="00DC57B4">
        <w:rPr>
          <w:color w:val="000000" w:themeColor="text1"/>
          <w:sz w:val="28"/>
        </w:rPr>
        <w:t xml:space="preserve">, либо как дополнительное </w:t>
      </w:r>
      <w:r w:rsidRPr="00DC57B4">
        <w:rPr>
          <w:bCs/>
          <w:color w:val="000000" w:themeColor="text1"/>
          <w:sz w:val="28"/>
        </w:rPr>
        <w:t>обслуж</w:t>
      </w:r>
      <w:r w:rsidRPr="00DC57B4">
        <w:rPr>
          <w:bCs/>
          <w:color w:val="000000" w:themeColor="text1"/>
          <w:sz w:val="28"/>
        </w:rPr>
        <w:t>и</w:t>
      </w:r>
      <w:r w:rsidRPr="00DC57B4">
        <w:rPr>
          <w:bCs/>
          <w:color w:val="000000" w:themeColor="text1"/>
          <w:sz w:val="28"/>
        </w:rPr>
        <w:t>вание</w:t>
      </w:r>
      <w:r w:rsidRPr="00DC57B4">
        <w:rPr>
          <w:color w:val="000000" w:themeColor="text1"/>
          <w:sz w:val="28"/>
        </w:rPr>
        <w:t xml:space="preserve"> медицинского или немедицинского характера). А также вывести из категории </w:t>
      </w:r>
      <w:r w:rsidRPr="00DC57B4">
        <w:rPr>
          <w:bCs/>
          <w:color w:val="000000" w:themeColor="text1"/>
          <w:sz w:val="28"/>
        </w:rPr>
        <w:t>медицинской</w:t>
      </w:r>
      <w:r w:rsidRPr="00DC57B4">
        <w:rPr>
          <w:color w:val="000000" w:themeColor="text1"/>
          <w:sz w:val="28"/>
        </w:rPr>
        <w:t xml:space="preserve"> деятельности различные типы воздействия, основанные на ненаучных или непроверенных знаниях (парапсихология, недобросовестное целительство, оккультизм и пр.). Так как при такого рода услугах помощь осуществляется без ясных представлений о механизмах воздействия, его результате, без возможностей достоверного прогнозирования последствий и сопоставлений с аналогам (т.е. в строгом смысле уже не может считаться медицинской), после прекращения жизнедеятельности организма и т.п.</w:t>
      </w:r>
    </w:p>
    <w:p w14:paraId="17498A78" w14:textId="77777777" w:rsidR="00B96A95" w:rsidRPr="00DC57B4" w:rsidRDefault="00B96A95" w:rsidP="00DC57B4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</w:rPr>
      </w:pPr>
      <w:r w:rsidRPr="00DC57B4">
        <w:rPr>
          <w:color w:val="000000" w:themeColor="text1"/>
          <w:sz w:val="28"/>
        </w:rPr>
        <w:t>Европейское бюро ВОЗ в одном из своих отчетов, посвященном формированию принципов обеспечения качества медицинской помощи, указало на необходимость при решении данной проблемы учитывать четыре ее элемента:</w:t>
      </w:r>
    </w:p>
    <w:p w14:paraId="7B51EC44" w14:textId="77777777" w:rsidR="00B96A95" w:rsidRPr="00DC57B4" w:rsidRDefault="00B96A95" w:rsidP="00DC57B4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</w:rPr>
      </w:pPr>
      <w:r w:rsidRPr="00DC57B4">
        <w:rPr>
          <w:color w:val="000000" w:themeColor="text1"/>
          <w:sz w:val="28"/>
        </w:rPr>
        <w:t>• квалификацию специалиста;</w:t>
      </w:r>
    </w:p>
    <w:p w14:paraId="10E1E245" w14:textId="77777777" w:rsidR="00B96A95" w:rsidRPr="00DC57B4" w:rsidRDefault="00B96A95" w:rsidP="00DC57B4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</w:rPr>
      </w:pPr>
      <w:r w:rsidRPr="00DC57B4">
        <w:rPr>
          <w:color w:val="000000" w:themeColor="text1"/>
          <w:sz w:val="28"/>
        </w:rPr>
        <w:t>• оптимальность использования ресурсов;</w:t>
      </w:r>
    </w:p>
    <w:p w14:paraId="44B22464" w14:textId="77777777" w:rsidR="00B96A95" w:rsidRPr="00DC57B4" w:rsidRDefault="00B96A95" w:rsidP="00DC57B4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</w:rPr>
      </w:pPr>
      <w:r w:rsidRPr="00DC57B4">
        <w:rPr>
          <w:color w:val="000000" w:themeColor="text1"/>
          <w:sz w:val="28"/>
        </w:rPr>
        <w:lastRenderedPageBreak/>
        <w:t>• риск для пациента;</w:t>
      </w:r>
    </w:p>
    <w:p w14:paraId="012AFA6E" w14:textId="77777777" w:rsidR="00B96A95" w:rsidRPr="00DC57B4" w:rsidRDefault="00B96A95" w:rsidP="00DC57B4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</w:rPr>
      </w:pPr>
      <w:r w:rsidRPr="00DC57B4">
        <w:rPr>
          <w:color w:val="000000" w:themeColor="text1"/>
          <w:sz w:val="28"/>
        </w:rPr>
        <w:t>• удовлетворенность пациента от взаимодействия с медицинской подсистемой.</w:t>
      </w:r>
    </w:p>
    <w:p w14:paraId="68D6093A" w14:textId="77777777" w:rsidR="00B96A95" w:rsidRPr="00DC57B4" w:rsidRDefault="00B96A95" w:rsidP="00DC57B4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</w:rPr>
      </w:pPr>
      <w:r w:rsidRPr="00DC57B4">
        <w:rPr>
          <w:color w:val="000000" w:themeColor="text1"/>
          <w:sz w:val="28"/>
        </w:rPr>
        <w:t>Учитывая это, разработано и в некоторых случаях используется следующее опр</w:t>
      </w:r>
      <w:r w:rsidRPr="00DC57B4">
        <w:rPr>
          <w:color w:val="000000" w:themeColor="text1"/>
          <w:sz w:val="28"/>
        </w:rPr>
        <w:t>е</w:t>
      </w:r>
      <w:r w:rsidRPr="00DC57B4">
        <w:rPr>
          <w:color w:val="000000" w:themeColor="text1"/>
          <w:sz w:val="28"/>
        </w:rPr>
        <w:t>деление качества МП: “Качество медицинской помощи - это содержание взаимодействия врача и пациента, основанное на квалификации профессионала, т.е. его способности снижать риск прогрессирования имеющегося у пациента заболевания и возникновения нового патологического процесса, оптимально использовать ресурсы медицины и обеспечивать удовлетворенность пациента от его взаимодействия с медицинской подсистемой”.</w:t>
      </w:r>
    </w:p>
    <w:p w14:paraId="762CE9E8" w14:textId="77777777" w:rsidR="00B96A95" w:rsidRPr="00DC57B4" w:rsidRDefault="00B96A95" w:rsidP="00DC57B4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</w:rPr>
      </w:pPr>
      <w:r w:rsidRPr="00DC57B4">
        <w:rPr>
          <w:color w:val="000000" w:themeColor="text1"/>
          <w:sz w:val="28"/>
        </w:rPr>
        <w:t>Институтом медицины США в отчете по программе Medicare (1990) предлагается следующее разъяснение понятия качества МП: "Под качеством медицинской помощи сл</w:t>
      </w:r>
      <w:r w:rsidRPr="00DC57B4">
        <w:rPr>
          <w:color w:val="000000" w:themeColor="text1"/>
          <w:sz w:val="28"/>
        </w:rPr>
        <w:t>е</w:t>
      </w:r>
      <w:r w:rsidRPr="00DC57B4">
        <w:rPr>
          <w:color w:val="000000" w:themeColor="text1"/>
          <w:sz w:val="28"/>
        </w:rPr>
        <w:t>дует понимать степень, до которой предпринятые медицинские действия повышают вероятность достижения желаемых результатов и соответствуют уровню современных профессиональных знаний".</w:t>
      </w:r>
    </w:p>
    <w:p w14:paraId="34166DE8" w14:textId="77777777" w:rsidR="002B7726" w:rsidRPr="00DC57B4" w:rsidRDefault="002B7726" w:rsidP="00DC57B4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</w:rPr>
      </w:pPr>
    </w:p>
    <w:p w14:paraId="5B83243D" w14:textId="77777777" w:rsidR="002B7726" w:rsidRPr="00DC57B4" w:rsidRDefault="002B7726" w:rsidP="00DC57B4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b/>
          <w:color w:val="000000" w:themeColor="text1"/>
          <w:sz w:val="28"/>
        </w:rPr>
      </w:pPr>
      <w:r w:rsidRPr="00DC57B4">
        <w:rPr>
          <w:b/>
          <w:bCs/>
          <w:color w:val="000000" w:themeColor="text1"/>
          <w:sz w:val="28"/>
        </w:rPr>
        <w:t>Надлежащее</w:t>
      </w:r>
      <w:r w:rsidRPr="00DC57B4">
        <w:rPr>
          <w:b/>
          <w:color w:val="000000" w:themeColor="text1"/>
          <w:sz w:val="28"/>
        </w:rPr>
        <w:t xml:space="preserve"> и </w:t>
      </w:r>
      <w:r w:rsidRPr="00DC57B4">
        <w:rPr>
          <w:b/>
          <w:bCs/>
          <w:color w:val="000000" w:themeColor="text1"/>
          <w:sz w:val="28"/>
        </w:rPr>
        <w:t>ненадлежащее</w:t>
      </w:r>
      <w:r w:rsidRPr="00DC57B4">
        <w:rPr>
          <w:b/>
          <w:color w:val="000000" w:themeColor="text1"/>
          <w:sz w:val="28"/>
        </w:rPr>
        <w:t xml:space="preserve"> качество</w:t>
      </w:r>
    </w:p>
    <w:p w14:paraId="51121286" w14:textId="77777777" w:rsidR="002B7726" w:rsidRPr="00DC57B4" w:rsidRDefault="002B7726" w:rsidP="00DC57B4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b/>
          <w:color w:val="000000" w:themeColor="text1"/>
          <w:sz w:val="28"/>
        </w:rPr>
      </w:pPr>
    </w:p>
    <w:p w14:paraId="3D5D7AC4" w14:textId="77777777" w:rsidR="00F739D7" w:rsidRPr="00DC57B4" w:rsidRDefault="00B96A95" w:rsidP="00DC57B4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</w:rPr>
      </w:pPr>
      <w:r w:rsidRPr="00DC57B4">
        <w:rPr>
          <w:color w:val="000000" w:themeColor="text1"/>
          <w:sz w:val="28"/>
        </w:rPr>
        <w:t xml:space="preserve">В медицинской литературе и практике экспертных оценок зачастую используются также такие термины, как </w:t>
      </w:r>
      <w:r w:rsidRPr="00DC57B4">
        <w:rPr>
          <w:bCs/>
          <w:color w:val="000000" w:themeColor="text1"/>
          <w:sz w:val="28"/>
        </w:rPr>
        <w:t>надлежащее</w:t>
      </w:r>
      <w:r w:rsidRPr="00DC57B4">
        <w:rPr>
          <w:color w:val="000000" w:themeColor="text1"/>
          <w:sz w:val="28"/>
        </w:rPr>
        <w:t xml:space="preserve"> и </w:t>
      </w:r>
      <w:r w:rsidRPr="00DC57B4">
        <w:rPr>
          <w:bCs/>
          <w:color w:val="000000" w:themeColor="text1"/>
          <w:sz w:val="28"/>
        </w:rPr>
        <w:t>ненадлежащее</w:t>
      </w:r>
      <w:r w:rsidRPr="00DC57B4">
        <w:rPr>
          <w:color w:val="000000" w:themeColor="text1"/>
          <w:sz w:val="28"/>
        </w:rPr>
        <w:t xml:space="preserve"> качество МП. Одним из наиболее распространенных определений этого понятия является следующее:</w:t>
      </w:r>
    </w:p>
    <w:p w14:paraId="463B941C" w14:textId="77777777" w:rsidR="00B96A95" w:rsidRPr="00DC57B4" w:rsidRDefault="00F739D7" w:rsidP="00DC57B4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</w:rPr>
      </w:pPr>
      <w:r w:rsidRPr="00DC57B4">
        <w:rPr>
          <w:color w:val="000000" w:themeColor="text1"/>
          <w:sz w:val="28"/>
        </w:rPr>
        <w:t>-</w:t>
      </w:r>
      <w:r w:rsidR="00B96A95" w:rsidRPr="00DC57B4">
        <w:rPr>
          <w:color w:val="000000" w:themeColor="text1"/>
          <w:sz w:val="28"/>
        </w:rPr>
        <w:t xml:space="preserve"> </w:t>
      </w:r>
      <w:r w:rsidR="00B96A95" w:rsidRPr="00DC57B4">
        <w:rPr>
          <w:bCs/>
          <w:color w:val="000000" w:themeColor="text1"/>
          <w:sz w:val="28"/>
        </w:rPr>
        <w:t>надлежащее качество медицинской помощи</w:t>
      </w:r>
      <w:r w:rsidR="00B96A95" w:rsidRPr="00DC57B4">
        <w:rPr>
          <w:color w:val="000000" w:themeColor="text1"/>
          <w:sz w:val="28"/>
        </w:rPr>
        <w:t xml:space="preserve"> - это соответствие оказанной медицинской помощи современным представлением о ее необходимом уровне и объеме при данном виде патологии с учетом индивидуальных особенностей больного и возможностей конкретного медици</w:t>
      </w:r>
      <w:r w:rsidR="00B96A95" w:rsidRPr="00DC57B4">
        <w:rPr>
          <w:color w:val="000000" w:themeColor="text1"/>
          <w:sz w:val="28"/>
        </w:rPr>
        <w:t>н</w:t>
      </w:r>
      <w:r w:rsidR="00B96A95" w:rsidRPr="00DC57B4">
        <w:rPr>
          <w:color w:val="000000" w:themeColor="text1"/>
          <w:sz w:val="28"/>
        </w:rPr>
        <w:t>ского учреждения (специалиста);</w:t>
      </w:r>
    </w:p>
    <w:p w14:paraId="76ADC704" w14:textId="77777777" w:rsidR="00B96A95" w:rsidRPr="00DC57B4" w:rsidRDefault="00F739D7" w:rsidP="00DC57B4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</w:rPr>
      </w:pPr>
      <w:r w:rsidRPr="00DC57B4">
        <w:rPr>
          <w:color w:val="000000" w:themeColor="text1"/>
          <w:sz w:val="28"/>
        </w:rPr>
        <w:lastRenderedPageBreak/>
        <w:t xml:space="preserve">- </w:t>
      </w:r>
      <w:r w:rsidR="00B96A95" w:rsidRPr="00DC57B4">
        <w:rPr>
          <w:bCs/>
          <w:color w:val="000000" w:themeColor="text1"/>
          <w:sz w:val="28"/>
        </w:rPr>
        <w:t>ненадлежащее качество медицинской помощи</w:t>
      </w:r>
      <w:r w:rsidR="00B96A95" w:rsidRPr="00DC57B4">
        <w:rPr>
          <w:color w:val="000000" w:themeColor="text1"/>
          <w:sz w:val="28"/>
        </w:rPr>
        <w:t xml:space="preserve"> - это несоответствие оказанной медицинской помощи общепринятым современным представлением о ее необходимых уровне и объеме при данном виде патологии с учетом индивидуальных особенностей больного и возможностей конкретного медицинского учреждения (специалиста).</w:t>
      </w:r>
    </w:p>
    <w:p w14:paraId="03B8E449" w14:textId="77777777" w:rsidR="00B96A95" w:rsidRPr="00DC57B4" w:rsidRDefault="00B96A95" w:rsidP="00DC57B4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</w:rPr>
      </w:pPr>
      <w:r w:rsidRPr="00DC57B4">
        <w:rPr>
          <w:color w:val="000000" w:themeColor="text1"/>
          <w:sz w:val="28"/>
        </w:rPr>
        <w:t>Необходимо отметить, что данные определения, как и большинство трактовок термина "качество МП", представленных выше, опираются на критерии, допускающие возможность двусмысленного или субъективного толкования. Поэтому при разработке стандартизованных систем контроля многие разработчики стремятся конкретизировать и формализовать смысл этих понятий. Например, если при оценке работы медицинского перс</w:t>
      </w:r>
      <w:r w:rsidRPr="00DC57B4">
        <w:rPr>
          <w:color w:val="000000" w:themeColor="text1"/>
          <w:sz w:val="28"/>
        </w:rPr>
        <w:t>о</w:t>
      </w:r>
      <w:r w:rsidRPr="00DC57B4">
        <w:rPr>
          <w:color w:val="000000" w:themeColor="text1"/>
          <w:sz w:val="28"/>
        </w:rPr>
        <w:t>нала исходить из того, что качество МП, это характеристика соответствия практического результата лечения обоснованному прогнозу, термины «надлежащее» и «ненадлежащее» уже можно рассматривать в качестве некого формализованного обобщающего заключения, отражающего степень совпадения или отклонения этих показателей друг от друга. Согласно этой логике экспертная оценка «медицинская помощь надлежащего качества» может быть вынесена в случаях, когда п</w:t>
      </w:r>
      <w:r w:rsidRPr="00DC57B4">
        <w:rPr>
          <w:iCs/>
          <w:color w:val="000000" w:themeColor="text1"/>
          <w:sz w:val="28"/>
        </w:rPr>
        <w:t>оказатели результата лечения полностью совпадают либо отклоняются от прогнозируемых параметров на величины, заранее отнесенные службой контроля к категории приемлемых</w:t>
      </w:r>
      <w:r w:rsidRPr="00DC57B4">
        <w:rPr>
          <w:color w:val="000000" w:themeColor="text1"/>
          <w:sz w:val="28"/>
        </w:rPr>
        <w:t>. Соответственно отклонение показателей результативности за пределы допустимых значений позволяет квалифицировать результат как неприемлемый, а само лечение характеризовать как «медицинская помощь ненадл</w:t>
      </w:r>
      <w:r w:rsidRPr="00DC57B4">
        <w:rPr>
          <w:color w:val="000000" w:themeColor="text1"/>
          <w:sz w:val="28"/>
        </w:rPr>
        <w:t>е</w:t>
      </w:r>
      <w:r w:rsidRPr="00DC57B4">
        <w:rPr>
          <w:color w:val="000000" w:themeColor="text1"/>
          <w:sz w:val="28"/>
        </w:rPr>
        <w:t>жащего качества».</w:t>
      </w:r>
    </w:p>
    <w:p w14:paraId="671A737F" w14:textId="77777777" w:rsidR="00B96A95" w:rsidRPr="00DC57B4" w:rsidRDefault="00B96A95" w:rsidP="00DC57B4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</w:rPr>
      </w:pPr>
      <w:r w:rsidRPr="00DC57B4">
        <w:rPr>
          <w:color w:val="000000" w:themeColor="text1"/>
          <w:sz w:val="28"/>
        </w:rPr>
        <w:t xml:space="preserve">С учетом указанных представлений и рекомендаций международных медицинских организаций во многих субъектах РФ в настоящее время приняты собственные определения КМП. Так, </w:t>
      </w:r>
      <w:r w:rsidR="00BB748D" w:rsidRPr="00DC57B4">
        <w:rPr>
          <w:color w:val="000000" w:themeColor="text1"/>
          <w:sz w:val="28"/>
        </w:rPr>
        <w:t xml:space="preserve">например, </w:t>
      </w:r>
      <w:r w:rsidRPr="00DC57B4">
        <w:rPr>
          <w:color w:val="000000" w:themeColor="text1"/>
          <w:sz w:val="28"/>
        </w:rPr>
        <w:t xml:space="preserve">в соответствии с действующим на территории Санкт-Петербурга порядком контроля за КМП, качеством медицинской помощи является «свойство процесса оказания медицинской помощи, характеризующее состояние следующих его </w:t>
      </w:r>
      <w:r w:rsidRPr="00DC57B4">
        <w:rPr>
          <w:color w:val="000000" w:themeColor="text1"/>
          <w:sz w:val="28"/>
        </w:rPr>
        <w:lastRenderedPageBreak/>
        <w:t>существенных признаков:</w:t>
      </w:r>
      <w:r w:rsidR="002410BB" w:rsidRPr="00DC57B4">
        <w:rPr>
          <w:color w:val="000000" w:themeColor="text1"/>
          <w:sz w:val="28"/>
        </w:rPr>
        <w:t xml:space="preserve"> </w:t>
      </w:r>
      <w:r w:rsidRPr="00DC57B4">
        <w:rPr>
          <w:color w:val="000000" w:themeColor="text1"/>
          <w:sz w:val="28"/>
        </w:rPr>
        <w:t>выбор и выполнение медицинских технологий;</w:t>
      </w:r>
      <w:r w:rsidR="002410BB" w:rsidRPr="00DC57B4">
        <w:rPr>
          <w:color w:val="000000" w:themeColor="text1"/>
          <w:sz w:val="28"/>
        </w:rPr>
        <w:t xml:space="preserve"> </w:t>
      </w:r>
      <w:r w:rsidRPr="00DC57B4">
        <w:rPr>
          <w:color w:val="000000" w:themeColor="text1"/>
          <w:sz w:val="28"/>
        </w:rPr>
        <w:t>риск прогрессирования имеющегося у пациента заболевания и риск возникновения нового патологического процесса;</w:t>
      </w:r>
      <w:r w:rsidR="002410BB" w:rsidRPr="00DC57B4">
        <w:rPr>
          <w:color w:val="000000" w:themeColor="text1"/>
          <w:sz w:val="28"/>
        </w:rPr>
        <w:t xml:space="preserve"> </w:t>
      </w:r>
      <w:r w:rsidRPr="00DC57B4">
        <w:rPr>
          <w:color w:val="000000" w:themeColor="text1"/>
          <w:sz w:val="28"/>
        </w:rPr>
        <w:t>оптимальность использования ресурсов, направляемых на эти цели;</w:t>
      </w:r>
      <w:r w:rsidR="002410BB" w:rsidRPr="00DC57B4">
        <w:rPr>
          <w:color w:val="000000" w:themeColor="text1"/>
          <w:sz w:val="28"/>
        </w:rPr>
        <w:t xml:space="preserve"> </w:t>
      </w:r>
      <w:r w:rsidRPr="00DC57B4">
        <w:rPr>
          <w:color w:val="000000" w:themeColor="text1"/>
          <w:sz w:val="28"/>
        </w:rPr>
        <w:t>удовлетворенность потребителей медицинских услуг».</w:t>
      </w:r>
    </w:p>
    <w:p w14:paraId="7CCDCB11" w14:textId="77777777" w:rsidR="00B96A95" w:rsidRPr="00DC57B4" w:rsidRDefault="00B96A95" w:rsidP="00DC57B4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</w:rPr>
      </w:pPr>
      <w:r w:rsidRPr="00DC57B4">
        <w:rPr>
          <w:color w:val="000000" w:themeColor="text1"/>
          <w:sz w:val="28"/>
        </w:rPr>
        <w:t xml:space="preserve">Итак, для </w:t>
      </w:r>
      <w:r w:rsidRPr="00DC57B4">
        <w:rPr>
          <w:bCs/>
          <w:color w:val="000000" w:themeColor="text1"/>
          <w:sz w:val="28"/>
        </w:rPr>
        <w:t>градации медицинской помощи на помощь надлежащего и, соответственно, ненадлежащего качества</w:t>
      </w:r>
      <w:r w:rsidRPr="00DC57B4">
        <w:rPr>
          <w:color w:val="000000" w:themeColor="text1"/>
          <w:sz w:val="28"/>
        </w:rPr>
        <w:t>, необходимо измерить качество отдельных его соста</w:t>
      </w:r>
      <w:r w:rsidRPr="00DC57B4">
        <w:rPr>
          <w:color w:val="000000" w:themeColor="text1"/>
          <w:sz w:val="28"/>
        </w:rPr>
        <w:t>в</w:t>
      </w:r>
      <w:r w:rsidRPr="00DC57B4">
        <w:rPr>
          <w:color w:val="000000" w:themeColor="text1"/>
          <w:sz w:val="28"/>
        </w:rPr>
        <w:t>ляющих:</w:t>
      </w:r>
    </w:p>
    <w:p w14:paraId="7DF435A5" w14:textId="77777777" w:rsidR="00B96A95" w:rsidRPr="00DC57B4" w:rsidRDefault="00B96A95" w:rsidP="00DC57B4">
      <w:pPr>
        <w:numPr>
          <w:ilvl w:val="0"/>
          <w:numId w:val="27"/>
        </w:numPr>
        <w:shd w:val="clear" w:color="000000" w:fill="auto"/>
        <w:tabs>
          <w:tab w:val="clear" w:pos="2149"/>
          <w:tab w:val="num" w:pos="900"/>
        </w:tabs>
        <w:suppressAutoHyphens/>
        <w:spacing w:line="360" w:lineRule="auto"/>
        <w:ind w:left="0" w:firstLine="709"/>
        <w:jc w:val="both"/>
        <w:rPr>
          <w:color w:val="000000" w:themeColor="text1"/>
          <w:sz w:val="28"/>
        </w:rPr>
      </w:pPr>
      <w:r w:rsidRPr="00DC57B4">
        <w:rPr>
          <w:color w:val="000000" w:themeColor="text1"/>
          <w:sz w:val="28"/>
        </w:rPr>
        <w:t>удовлетворённость пациента (изучение обоснованности/необоснованности его претензий в зависимости от использования медицинским персоналом технологий и р</w:t>
      </w:r>
      <w:r w:rsidRPr="00DC57B4">
        <w:rPr>
          <w:color w:val="000000" w:themeColor="text1"/>
          <w:sz w:val="28"/>
        </w:rPr>
        <w:t>е</w:t>
      </w:r>
      <w:r w:rsidRPr="00DC57B4">
        <w:rPr>
          <w:color w:val="000000" w:themeColor="text1"/>
          <w:sz w:val="28"/>
        </w:rPr>
        <w:t>сурсов)</w:t>
      </w:r>
    </w:p>
    <w:p w14:paraId="1CBAFF7E" w14:textId="77777777" w:rsidR="00B96A95" w:rsidRPr="00DC57B4" w:rsidRDefault="00B96A95" w:rsidP="00DC57B4">
      <w:pPr>
        <w:numPr>
          <w:ilvl w:val="0"/>
          <w:numId w:val="27"/>
        </w:numPr>
        <w:shd w:val="clear" w:color="000000" w:fill="auto"/>
        <w:tabs>
          <w:tab w:val="clear" w:pos="2149"/>
          <w:tab w:val="num" w:pos="900"/>
        </w:tabs>
        <w:suppressAutoHyphens/>
        <w:spacing w:line="360" w:lineRule="auto"/>
        <w:ind w:left="0" w:firstLine="709"/>
        <w:jc w:val="both"/>
        <w:rPr>
          <w:color w:val="000000" w:themeColor="text1"/>
          <w:sz w:val="28"/>
        </w:rPr>
      </w:pPr>
      <w:r w:rsidRPr="00DC57B4">
        <w:rPr>
          <w:color w:val="000000" w:themeColor="text1"/>
          <w:sz w:val="28"/>
        </w:rPr>
        <w:t>оптимальность использования ресурсов (изучение наличия/отсутствия и использования/неиспользования имеющихся в наличии у персонала медицинского учрежд</w:t>
      </w:r>
      <w:r w:rsidRPr="00DC57B4">
        <w:rPr>
          <w:color w:val="000000" w:themeColor="text1"/>
          <w:sz w:val="28"/>
        </w:rPr>
        <w:t>е</w:t>
      </w:r>
      <w:r w:rsidRPr="00DC57B4">
        <w:rPr>
          <w:color w:val="000000" w:themeColor="text1"/>
          <w:sz w:val="28"/>
        </w:rPr>
        <w:t>ния ресурсов)</w:t>
      </w:r>
    </w:p>
    <w:p w14:paraId="4CE844B0" w14:textId="77777777" w:rsidR="00B96A95" w:rsidRPr="00DC57B4" w:rsidRDefault="00B96A95" w:rsidP="00DC57B4">
      <w:pPr>
        <w:numPr>
          <w:ilvl w:val="0"/>
          <w:numId w:val="27"/>
        </w:numPr>
        <w:shd w:val="clear" w:color="000000" w:fill="auto"/>
        <w:tabs>
          <w:tab w:val="clear" w:pos="2149"/>
          <w:tab w:val="num" w:pos="900"/>
        </w:tabs>
        <w:suppressAutoHyphens/>
        <w:spacing w:line="360" w:lineRule="auto"/>
        <w:ind w:left="0" w:firstLine="709"/>
        <w:jc w:val="both"/>
        <w:rPr>
          <w:color w:val="000000" w:themeColor="text1"/>
          <w:sz w:val="28"/>
        </w:rPr>
      </w:pPr>
      <w:r w:rsidRPr="00DC57B4">
        <w:rPr>
          <w:color w:val="000000" w:themeColor="text1"/>
          <w:sz w:val="28"/>
        </w:rPr>
        <w:t>риск заболевания (факт достижения прогнозируемого изменения состояния здоровья пациента; факт достижения непрогнозируемого результата при соблюдении всех технологий под влиянием атипичности заболевания, исключительных индивидуальных особенностей организма пациента, сопротивлении пац</w:t>
      </w:r>
      <w:r w:rsidRPr="00DC57B4">
        <w:rPr>
          <w:color w:val="000000" w:themeColor="text1"/>
          <w:sz w:val="28"/>
        </w:rPr>
        <w:t>и</w:t>
      </w:r>
      <w:r w:rsidRPr="00DC57B4">
        <w:rPr>
          <w:color w:val="000000" w:themeColor="text1"/>
          <w:sz w:val="28"/>
        </w:rPr>
        <w:t>ента лечению и проч.).</w:t>
      </w:r>
    </w:p>
    <w:p w14:paraId="059FEB75" w14:textId="77777777" w:rsidR="002B7726" w:rsidRPr="00DC57B4" w:rsidRDefault="00BB748D" w:rsidP="00DC57B4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  <w:r w:rsidRPr="00DC57B4">
        <w:rPr>
          <w:color w:val="000000" w:themeColor="text1"/>
          <w:sz w:val="28"/>
        </w:rPr>
        <w:t>Исходя из указанных требований медицинская помощь ненадлежащего качества определена как «процесс оказания медицинской помощи, в котором имеются врачебные ошибки, способствующие нарушению выполнения медицинских технологий, увеличению или неснижению риска прогрессирования имеющегося у пациента заболевания, риска возникновения нового патологического процесса, неоптимальному использованию ресу</w:t>
      </w:r>
      <w:r w:rsidRPr="00DC57B4">
        <w:rPr>
          <w:color w:val="000000" w:themeColor="text1"/>
          <w:sz w:val="28"/>
        </w:rPr>
        <w:t>р</w:t>
      </w:r>
      <w:r w:rsidRPr="00DC57B4">
        <w:rPr>
          <w:color w:val="000000" w:themeColor="text1"/>
          <w:sz w:val="28"/>
        </w:rPr>
        <w:t>сов здравоохранения и неудовлетворе</w:t>
      </w:r>
      <w:r w:rsidRPr="00DC57B4">
        <w:rPr>
          <w:color w:val="000000" w:themeColor="text1"/>
          <w:sz w:val="28"/>
        </w:rPr>
        <w:t>н</w:t>
      </w:r>
      <w:r w:rsidRPr="00DC57B4">
        <w:rPr>
          <w:color w:val="000000" w:themeColor="text1"/>
          <w:sz w:val="28"/>
        </w:rPr>
        <w:t>ности».</w:t>
      </w:r>
    </w:p>
    <w:p w14:paraId="6318A0F9" w14:textId="77777777" w:rsidR="00B96A95" w:rsidRPr="00DC57B4" w:rsidRDefault="002410BB" w:rsidP="00DC57B4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</w:rPr>
      </w:pPr>
      <w:r w:rsidRPr="00DC57B4">
        <w:rPr>
          <w:color w:val="000000" w:themeColor="text1"/>
          <w:sz w:val="28"/>
        </w:rPr>
        <w:t>Американский исследователь А. Донабедиан</w:t>
      </w:r>
      <w:bookmarkStart w:id="0" w:name="YANDEX_1"/>
      <w:bookmarkEnd w:id="0"/>
      <w:r w:rsidR="00CC6505" w:rsidRPr="00DC57B4">
        <w:rPr>
          <w:color w:val="000000" w:themeColor="text1"/>
          <w:sz w:val="28"/>
        </w:rPr>
        <w:t xml:space="preserve"> в 1966 г. в фундаментальной стат</w:t>
      </w:r>
      <w:r w:rsidR="009A3E84" w:rsidRPr="00DC57B4">
        <w:rPr>
          <w:color w:val="000000" w:themeColor="text1"/>
          <w:sz w:val="28"/>
        </w:rPr>
        <w:t>ь</w:t>
      </w:r>
      <w:r w:rsidR="00CC6505" w:rsidRPr="00DC57B4">
        <w:rPr>
          <w:color w:val="000000" w:themeColor="text1"/>
          <w:sz w:val="28"/>
        </w:rPr>
        <w:t xml:space="preserve">е "Оценка качества медицинской помощи" </w:t>
      </w:r>
      <w:r w:rsidRPr="00DC57B4">
        <w:rPr>
          <w:color w:val="000000" w:themeColor="text1"/>
          <w:sz w:val="28"/>
        </w:rPr>
        <w:t>выделил три основных подхода к оценке КМП: по результату, по структуре,</w:t>
      </w:r>
      <w:r w:rsidR="00CC6505" w:rsidRPr="00DC57B4">
        <w:rPr>
          <w:color w:val="000000" w:themeColor="text1"/>
          <w:sz w:val="28"/>
        </w:rPr>
        <w:t xml:space="preserve"> по процессу медицинской помощи. Данные критерии</w:t>
      </w:r>
      <w:r w:rsidRPr="00DC57B4">
        <w:rPr>
          <w:color w:val="000000" w:themeColor="text1"/>
          <w:sz w:val="28"/>
        </w:rPr>
        <w:t xml:space="preserve"> широко используются до </w:t>
      </w:r>
      <w:r w:rsidRPr="00DC57B4">
        <w:rPr>
          <w:color w:val="000000" w:themeColor="text1"/>
          <w:sz w:val="28"/>
        </w:rPr>
        <w:lastRenderedPageBreak/>
        <w:t>настоя</w:t>
      </w:r>
      <w:r w:rsidR="009A3E84" w:rsidRPr="00DC57B4">
        <w:rPr>
          <w:color w:val="000000" w:themeColor="text1"/>
          <w:sz w:val="28"/>
        </w:rPr>
        <w:t xml:space="preserve">щего времени. В последние годы </w:t>
      </w:r>
      <w:r w:rsidR="00CC6505" w:rsidRPr="00DC57B4">
        <w:rPr>
          <w:color w:val="000000" w:themeColor="text1"/>
          <w:sz w:val="28"/>
        </w:rPr>
        <w:t>все большую популярность приобретают</w:t>
      </w:r>
      <w:r w:rsidRPr="00DC57B4">
        <w:rPr>
          <w:color w:val="000000" w:themeColor="text1"/>
          <w:sz w:val="28"/>
        </w:rPr>
        <w:t xml:space="preserve"> социологические методы оценки КМП, </w:t>
      </w:r>
      <w:r w:rsidR="00CC6505" w:rsidRPr="00DC57B4">
        <w:rPr>
          <w:color w:val="000000" w:themeColor="text1"/>
          <w:sz w:val="28"/>
        </w:rPr>
        <w:t>основанные на результатах</w:t>
      </w:r>
      <w:r w:rsidR="00E026BB" w:rsidRPr="00DC57B4">
        <w:rPr>
          <w:color w:val="000000" w:themeColor="text1"/>
          <w:sz w:val="28"/>
        </w:rPr>
        <w:t xml:space="preserve"> опросов</w:t>
      </w:r>
      <w:r w:rsidRPr="00DC57B4">
        <w:rPr>
          <w:color w:val="000000" w:themeColor="text1"/>
          <w:sz w:val="28"/>
        </w:rPr>
        <w:t xml:space="preserve"> потребите</w:t>
      </w:r>
      <w:r w:rsidR="00E026BB" w:rsidRPr="00DC57B4">
        <w:rPr>
          <w:color w:val="000000" w:themeColor="text1"/>
          <w:sz w:val="28"/>
        </w:rPr>
        <w:t>лей</w:t>
      </w:r>
      <w:r w:rsidRPr="00DC57B4">
        <w:rPr>
          <w:color w:val="000000" w:themeColor="text1"/>
          <w:sz w:val="28"/>
        </w:rPr>
        <w:t xml:space="preserve"> и сп</w:t>
      </w:r>
      <w:r w:rsidRPr="00DC57B4">
        <w:rPr>
          <w:color w:val="000000" w:themeColor="text1"/>
          <w:sz w:val="28"/>
        </w:rPr>
        <w:t>е</w:t>
      </w:r>
      <w:r w:rsidRPr="00DC57B4">
        <w:rPr>
          <w:color w:val="000000" w:themeColor="text1"/>
          <w:sz w:val="28"/>
        </w:rPr>
        <w:t>циалистов.</w:t>
      </w:r>
    </w:p>
    <w:p w14:paraId="42E45682" w14:textId="77777777" w:rsidR="00847CD3" w:rsidRPr="00DC57B4" w:rsidRDefault="00847CD3" w:rsidP="00DC57B4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</w:rPr>
      </w:pPr>
    </w:p>
    <w:p w14:paraId="4CD7A233" w14:textId="77777777" w:rsidR="00DC57B4" w:rsidRDefault="00847CD3" w:rsidP="00DC57B4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b/>
          <w:color w:val="000000" w:themeColor="text1"/>
          <w:sz w:val="28"/>
        </w:rPr>
      </w:pPr>
      <w:r w:rsidRPr="00DC57B4">
        <w:rPr>
          <w:b/>
          <w:color w:val="000000" w:themeColor="text1"/>
          <w:sz w:val="28"/>
        </w:rPr>
        <w:t>Стандарты существуют</w:t>
      </w:r>
      <w:r w:rsidR="00AE496C" w:rsidRPr="00DC57B4">
        <w:rPr>
          <w:b/>
          <w:color w:val="000000" w:themeColor="text1"/>
          <w:sz w:val="28"/>
        </w:rPr>
        <w:t>, но мнение экспертов важ</w:t>
      </w:r>
      <w:r w:rsidRPr="00DC57B4">
        <w:rPr>
          <w:b/>
          <w:color w:val="000000" w:themeColor="text1"/>
          <w:sz w:val="28"/>
        </w:rPr>
        <w:t>нее</w:t>
      </w:r>
    </w:p>
    <w:p w14:paraId="07766ABA" w14:textId="77777777" w:rsidR="00847CD3" w:rsidRPr="00DC57B4" w:rsidRDefault="00847CD3" w:rsidP="00DC57B4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b/>
          <w:color w:val="000000" w:themeColor="text1"/>
          <w:sz w:val="28"/>
        </w:rPr>
      </w:pPr>
    </w:p>
    <w:p w14:paraId="64E92022" w14:textId="77777777" w:rsidR="00B96A95" w:rsidRPr="00DC57B4" w:rsidRDefault="00FF3512" w:rsidP="00DC57B4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</w:rPr>
      </w:pPr>
      <w:r w:rsidRPr="00DC57B4">
        <w:rPr>
          <w:color w:val="000000" w:themeColor="text1"/>
          <w:sz w:val="28"/>
        </w:rPr>
        <w:t>Я уже упоминал о том, что в</w:t>
      </w:r>
      <w:r w:rsidR="00B96A95" w:rsidRPr="00DC57B4">
        <w:rPr>
          <w:color w:val="000000" w:themeColor="text1"/>
          <w:sz w:val="28"/>
        </w:rPr>
        <w:t xml:space="preserve"> России не существует стандартов КМП для выполн</w:t>
      </w:r>
      <w:r w:rsidR="00B96A95" w:rsidRPr="00DC57B4">
        <w:rPr>
          <w:color w:val="000000" w:themeColor="text1"/>
          <w:sz w:val="28"/>
        </w:rPr>
        <w:t>е</w:t>
      </w:r>
      <w:r w:rsidR="00B96A95" w:rsidRPr="00DC57B4">
        <w:rPr>
          <w:color w:val="000000" w:themeColor="text1"/>
          <w:sz w:val="28"/>
        </w:rPr>
        <w:t xml:space="preserve">ния большинства медицинских процедур. Поэтому зачастую они выполняются по принятому в медицинском учреждении обыкновению, </w:t>
      </w:r>
      <w:r w:rsidR="00AE496C" w:rsidRPr="00DC57B4">
        <w:rPr>
          <w:color w:val="000000" w:themeColor="text1"/>
          <w:sz w:val="28"/>
        </w:rPr>
        <w:t xml:space="preserve">по сложившейся практике, </w:t>
      </w:r>
      <w:r w:rsidR="00B96A95" w:rsidRPr="00DC57B4">
        <w:rPr>
          <w:color w:val="000000" w:themeColor="text1"/>
          <w:sz w:val="28"/>
        </w:rPr>
        <w:t>по советам коллег, по внутреннему наитию вра</w:t>
      </w:r>
      <w:r w:rsidR="00DA6D5B" w:rsidRPr="00DC57B4">
        <w:rPr>
          <w:color w:val="000000" w:themeColor="text1"/>
          <w:sz w:val="28"/>
        </w:rPr>
        <w:t>ча. Соответственно</w:t>
      </w:r>
      <w:r w:rsidR="00B96A95" w:rsidRPr="00DC57B4">
        <w:rPr>
          <w:color w:val="000000" w:themeColor="text1"/>
          <w:sz w:val="28"/>
        </w:rPr>
        <w:t xml:space="preserve"> и сравнение </w:t>
      </w:r>
      <w:r w:rsidR="00DA6D5B" w:rsidRPr="00DC57B4">
        <w:rPr>
          <w:color w:val="000000" w:themeColor="text1"/>
          <w:sz w:val="28"/>
        </w:rPr>
        <w:t xml:space="preserve">реального </w:t>
      </w:r>
      <w:r w:rsidR="00B96A95" w:rsidRPr="00DC57B4">
        <w:rPr>
          <w:color w:val="000000" w:themeColor="text1"/>
          <w:sz w:val="28"/>
        </w:rPr>
        <w:t xml:space="preserve">медицинского действия с </w:t>
      </w:r>
      <w:r w:rsidR="00DA6D5B" w:rsidRPr="00DC57B4">
        <w:rPr>
          <w:color w:val="000000" w:themeColor="text1"/>
          <w:sz w:val="28"/>
        </w:rPr>
        <w:t xml:space="preserve">некой </w:t>
      </w:r>
      <w:r w:rsidR="00B96A95" w:rsidRPr="00DC57B4">
        <w:rPr>
          <w:color w:val="000000" w:themeColor="text1"/>
          <w:sz w:val="28"/>
        </w:rPr>
        <w:t>идеальной моделью лечения представляется достаточно проблематичным. Как правило, в таких случаях о пра</w:t>
      </w:r>
      <w:r w:rsidR="00DA6D5B" w:rsidRPr="00DC57B4">
        <w:rPr>
          <w:color w:val="000000" w:themeColor="text1"/>
          <w:sz w:val="28"/>
        </w:rPr>
        <w:t>вомерности</w:t>
      </w:r>
      <w:r w:rsidR="00B96A95" w:rsidRPr="00DC57B4">
        <w:rPr>
          <w:color w:val="000000" w:themeColor="text1"/>
          <w:sz w:val="28"/>
        </w:rPr>
        <w:t xml:space="preserve"> выбранной врачом технологии судят эксперты — квалифицированные специалисты-врачи с многолетним стажем, получившие соответствующее разрешение. Для достижения наиболее объективной оценки КМП нередки случаи привлечения целых комиссий врачей, а также использование корпоративных стандартов КМП (стандарты, разработанные и утверждённые в медицинском учреждении, в медицинской асс</w:t>
      </w:r>
      <w:r w:rsidR="00B96A95" w:rsidRPr="00DC57B4">
        <w:rPr>
          <w:color w:val="000000" w:themeColor="text1"/>
          <w:sz w:val="28"/>
        </w:rPr>
        <w:t>о</w:t>
      </w:r>
      <w:r w:rsidR="00B96A95" w:rsidRPr="00DC57B4">
        <w:rPr>
          <w:color w:val="000000" w:themeColor="text1"/>
          <w:sz w:val="28"/>
        </w:rPr>
        <w:t>циации и др.).</w:t>
      </w:r>
    </w:p>
    <w:p w14:paraId="5E82ABE4" w14:textId="77777777" w:rsidR="00DC57B4" w:rsidRPr="00DC57B4" w:rsidRDefault="00B96A95" w:rsidP="00DC57B4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</w:rPr>
      </w:pPr>
      <w:r w:rsidRPr="00DC57B4">
        <w:rPr>
          <w:color w:val="000000" w:themeColor="text1"/>
          <w:sz w:val="28"/>
        </w:rPr>
        <w:t xml:space="preserve">При наличии спора между медицинским учреждением и пациентом о качестве оказанной медицинской помощи для разрешения дела по существу назначается </w:t>
      </w:r>
      <w:r w:rsidRPr="00DC57B4">
        <w:rPr>
          <w:bCs/>
          <w:color w:val="000000" w:themeColor="text1"/>
          <w:sz w:val="28"/>
        </w:rPr>
        <w:t>экспертиза качества медицинской помощи</w:t>
      </w:r>
      <w:r w:rsidRPr="00DC57B4">
        <w:rPr>
          <w:color w:val="000000" w:themeColor="text1"/>
          <w:sz w:val="28"/>
        </w:rPr>
        <w:t>.</w:t>
      </w:r>
      <w:r w:rsidR="00CD211B" w:rsidRPr="00DC57B4">
        <w:rPr>
          <w:color w:val="000000" w:themeColor="text1"/>
          <w:sz w:val="28"/>
        </w:rPr>
        <w:t xml:space="preserve"> В большинстве подзаконных актов субъектов РФ э</w:t>
      </w:r>
      <w:r w:rsidRPr="00DC57B4">
        <w:rPr>
          <w:color w:val="000000" w:themeColor="text1"/>
          <w:sz w:val="28"/>
        </w:rPr>
        <w:t>кс</w:t>
      </w:r>
      <w:r w:rsidR="00CD211B" w:rsidRPr="00DC57B4">
        <w:rPr>
          <w:color w:val="000000" w:themeColor="text1"/>
          <w:sz w:val="28"/>
        </w:rPr>
        <w:t>пертиза КМП определена как</w:t>
      </w:r>
      <w:r w:rsidRPr="00DC57B4">
        <w:rPr>
          <w:color w:val="000000" w:themeColor="text1"/>
          <w:sz w:val="28"/>
        </w:rPr>
        <w:t xml:space="preserve"> </w:t>
      </w:r>
      <w:r w:rsidR="00CD211B" w:rsidRPr="00DC57B4">
        <w:rPr>
          <w:color w:val="000000" w:themeColor="text1"/>
          <w:sz w:val="28"/>
        </w:rPr>
        <w:t>«</w:t>
      </w:r>
      <w:r w:rsidRPr="00DC57B4">
        <w:rPr>
          <w:color w:val="000000" w:themeColor="text1"/>
          <w:sz w:val="28"/>
        </w:rPr>
        <w:t>исследование случая оказания медицинской помощи, выполняемое экспертом КМП, в задачи которого входит выявление медицинских ошибок, описание их реальных и возможных следствий, выяснение причин возникновения медицинских ошибок, оформление обоснованного заключения и составление рекомендаций по предотвращению типичных медицинских ошибок»</w:t>
      </w:r>
      <w:r w:rsidR="00CD211B" w:rsidRPr="00DC57B4">
        <w:rPr>
          <w:color w:val="000000" w:themeColor="text1"/>
          <w:sz w:val="28"/>
        </w:rPr>
        <w:t>. Э</w:t>
      </w:r>
      <w:r w:rsidRPr="00DC57B4">
        <w:rPr>
          <w:color w:val="000000" w:themeColor="text1"/>
          <w:sz w:val="28"/>
        </w:rPr>
        <w:t>кспертиза может быть назначе</w:t>
      </w:r>
      <w:r w:rsidR="00CD211B" w:rsidRPr="00DC57B4">
        <w:rPr>
          <w:color w:val="000000" w:themeColor="text1"/>
          <w:sz w:val="28"/>
        </w:rPr>
        <w:t>на местными органами управления</w:t>
      </w:r>
      <w:r w:rsidRPr="00DC57B4">
        <w:rPr>
          <w:color w:val="000000" w:themeColor="text1"/>
          <w:sz w:val="28"/>
        </w:rPr>
        <w:t xml:space="preserve"> здраво</w:t>
      </w:r>
      <w:r w:rsidR="00CD211B" w:rsidRPr="00DC57B4">
        <w:rPr>
          <w:color w:val="000000" w:themeColor="text1"/>
          <w:sz w:val="28"/>
        </w:rPr>
        <w:t>охранением</w:t>
      </w:r>
      <w:r w:rsidRPr="00DC57B4">
        <w:rPr>
          <w:color w:val="000000" w:themeColor="text1"/>
          <w:sz w:val="28"/>
        </w:rPr>
        <w:t xml:space="preserve">, страховой медицинской </w:t>
      </w:r>
      <w:r w:rsidRPr="00DC57B4">
        <w:rPr>
          <w:color w:val="000000" w:themeColor="text1"/>
          <w:sz w:val="28"/>
        </w:rPr>
        <w:lastRenderedPageBreak/>
        <w:t>организацией по просьбе гражданина, самим пациентом. В случае назначения экспертизы в рамках гражданского судопроизводства экспертиза именуетс</w:t>
      </w:r>
      <w:r w:rsidR="002410BB" w:rsidRPr="00DC57B4">
        <w:rPr>
          <w:color w:val="000000" w:themeColor="text1"/>
          <w:sz w:val="28"/>
        </w:rPr>
        <w:t>я судебной и назначается судьёй</w:t>
      </w:r>
      <w:r w:rsidRPr="00DC57B4">
        <w:rPr>
          <w:color w:val="000000" w:themeColor="text1"/>
          <w:sz w:val="28"/>
        </w:rPr>
        <w:t xml:space="preserve"> по предложению сторон, как правило, в государственном органе по производству судебных эк</w:t>
      </w:r>
      <w:r w:rsidRPr="00DC57B4">
        <w:rPr>
          <w:color w:val="000000" w:themeColor="text1"/>
          <w:sz w:val="28"/>
        </w:rPr>
        <w:t>с</w:t>
      </w:r>
      <w:r w:rsidRPr="00DC57B4">
        <w:rPr>
          <w:color w:val="000000" w:themeColor="text1"/>
          <w:sz w:val="28"/>
        </w:rPr>
        <w:t>пертиз.</w:t>
      </w:r>
    </w:p>
    <w:p w14:paraId="5609271D" w14:textId="77777777" w:rsidR="00DC57B4" w:rsidRPr="00DC57B4" w:rsidRDefault="00B96A95" w:rsidP="00DC57B4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</w:rPr>
      </w:pPr>
      <w:r w:rsidRPr="00DC57B4">
        <w:rPr>
          <w:color w:val="000000" w:themeColor="text1"/>
          <w:sz w:val="28"/>
        </w:rPr>
        <w:t>Экспертиза КМП проводится с помощью одной из утверждённых методик оценки КМП (сравнение со стандартами КМП, расчёт уровня качества лечения -УКЛ, автомат</w:t>
      </w:r>
      <w:r w:rsidRPr="00DC57B4">
        <w:rPr>
          <w:color w:val="000000" w:themeColor="text1"/>
          <w:sz w:val="28"/>
        </w:rPr>
        <w:t>и</w:t>
      </w:r>
      <w:r w:rsidRPr="00DC57B4">
        <w:rPr>
          <w:color w:val="000000" w:themeColor="text1"/>
          <w:sz w:val="28"/>
        </w:rPr>
        <w:t xml:space="preserve">зированная технология экспертизы - АТЭ КМП и др.). В некоторых субъектах РФ </w:t>
      </w:r>
      <w:r w:rsidR="00DA6D5B" w:rsidRPr="00DC57B4">
        <w:rPr>
          <w:color w:val="000000" w:themeColor="text1"/>
          <w:sz w:val="28"/>
        </w:rPr>
        <w:t xml:space="preserve">(Санкт-Петербург, Кемеровская, Белгородская, Московская, Тульская, Самарская область, </w:t>
      </w:r>
      <w:r w:rsidR="005D5F51" w:rsidRPr="00DC57B4">
        <w:rPr>
          <w:color w:val="000000" w:themeColor="text1"/>
          <w:sz w:val="28"/>
        </w:rPr>
        <w:t xml:space="preserve">Чувашская </w:t>
      </w:r>
      <w:r w:rsidR="00DA6D5B" w:rsidRPr="00DC57B4">
        <w:rPr>
          <w:color w:val="000000" w:themeColor="text1"/>
          <w:sz w:val="28"/>
        </w:rPr>
        <w:t xml:space="preserve">республика </w:t>
      </w:r>
      <w:r w:rsidR="00F739D7" w:rsidRPr="00DC57B4">
        <w:rPr>
          <w:color w:val="000000" w:themeColor="text1"/>
          <w:sz w:val="28"/>
        </w:rPr>
        <w:t xml:space="preserve">и др.) </w:t>
      </w:r>
      <w:r w:rsidRPr="00DC57B4">
        <w:rPr>
          <w:color w:val="000000" w:themeColor="text1"/>
          <w:sz w:val="28"/>
        </w:rPr>
        <w:t>действуют стандарты проведения экспертизы КМП. АТЭ КМП представляет собой использование экспертом КМП электронной программы, разбивающей случай оказания медицинской помощи на этапы и последовательно проверяющей правильность их выпо</w:t>
      </w:r>
      <w:r w:rsidRPr="00DC57B4">
        <w:rPr>
          <w:color w:val="000000" w:themeColor="text1"/>
          <w:sz w:val="28"/>
        </w:rPr>
        <w:t>л</w:t>
      </w:r>
      <w:r w:rsidRPr="00DC57B4">
        <w:rPr>
          <w:color w:val="000000" w:themeColor="text1"/>
          <w:sz w:val="28"/>
        </w:rPr>
        <w:t>нения врачом.</w:t>
      </w:r>
    </w:p>
    <w:p w14:paraId="382E62D8" w14:textId="77777777" w:rsidR="00B96A95" w:rsidRPr="00DC57B4" w:rsidRDefault="00B96A95" w:rsidP="00DC57B4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</w:rPr>
      </w:pPr>
      <w:r w:rsidRPr="00DC57B4">
        <w:rPr>
          <w:color w:val="000000" w:themeColor="text1"/>
          <w:sz w:val="28"/>
        </w:rPr>
        <w:t>Близким по смыслу к понятию "качество медицинской помощи" является сравнительно новый для здравоохранения РФ термин "</w:t>
      </w:r>
      <w:r w:rsidRPr="00DC57B4">
        <w:rPr>
          <w:bCs/>
          <w:color w:val="000000" w:themeColor="text1"/>
          <w:sz w:val="28"/>
        </w:rPr>
        <w:t>качество медицинского обслуживания населения</w:t>
      </w:r>
      <w:r w:rsidRPr="00DC57B4">
        <w:rPr>
          <w:color w:val="000000" w:themeColor="text1"/>
          <w:sz w:val="28"/>
        </w:rPr>
        <w:t>". (Слово "помощь" здесь вполне логично заменено на "обслуживание", так как оно в большей степени подходит для характеристики медицинской деятельности внутри больших групп населения в пределах крупной административной территории и не связано с оценкой помощи отдельным лицам). Для объективной оценки качества медицинского обслуживания населения на территории (КМОНТ)</w:t>
      </w:r>
      <w:r w:rsidR="00744C62" w:rsidRPr="00DC57B4">
        <w:rPr>
          <w:color w:val="000000" w:themeColor="text1"/>
          <w:sz w:val="28"/>
        </w:rPr>
        <w:t>,</w:t>
      </w:r>
      <w:r w:rsidRPr="00DC57B4">
        <w:rPr>
          <w:color w:val="000000" w:themeColor="text1"/>
          <w:sz w:val="28"/>
        </w:rPr>
        <w:t xml:space="preserve"> как правило</w:t>
      </w:r>
      <w:r w:rsidR="00744C62" w:rsidRPr="00DC57B4">
        <w:rPr>
          <w:color w:val="000000" w:themeColor="text1"/>
          <w:sz w:val="28"/>
        </w:rPr>
        <w:t>,</w:t>
      </w:r>
      <w:r w:rsidRPr="00DC57B4">
        <w:rPr>
          <w:color w:val="000000" w:themeColor="text1"/>
          <w:sz w:val="28"/>
        </w:rPr>
        <w:t xml:space="preserve"> используют среднюю величину выраженных в баллах критериев (в соответствие со специальной шкалой экспертных оценок). К критериям КМОНТ обычно относят: доступность медицинской помощи, полноту сложившейся здравоохраненческой инфраструктуры, укомплектованность кадрами и квалификацию медицинского персонала, материально-техническое обеспечение, санитарно-эпидемиологический режим, организацию питания в стационарах, лекарственное обеспечение, соблюдение этических и деонтологических норм, адекватность оказания медицинской помощи на всех уровнях системы и этапах лечения, интегрированный показатель </w:t>
      </w:r>
      <w:r w:rsidRPr="00DC57B4">
        <w:rPr>
          <w:color w:val="000000" w:themeColor="text1"/>
          <w:sz w:val="28"/>
        </w:rPr>
        <w:lastRenderedPageBreak/>
        <w:t>деятельности лечебно-профилактических учреждений по так называемой «модели коне</w:t>
      </w:r>
      <w:r w:rsidRPr="00DC57B4">
        <w:rPr>
          <w:color w:val="000000" w:themeColor="text1"/>
          <w:sz w:val="28"/>
        </w:rPr>
        <w:t>ч</w:t>
      </w:r>
      <w:r w:rsidRPr="00DC57B4">
        <w:rPr>
          <w:color w:val="000000" w:themeColor="text1"/>
          <w:sz w:val="28"/>
        </w:rPr>
        <w:t>ных результатов» и пр.</w:t>
      </w:r>
    </w:p>
    <w:p w14:paraId="6692D41B" w14:textId="77777777" w:rsidR="00DC57B4" w:rsidRDefault="00DC57B4" w:rsidP="00DC57B4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</w:rPr>
      </w:pPr>
    </w:p>
    <w:p w14:paraId="29DFEF45" w14:textId="77777777" w:rsidR="00B96A95" w:rsidRPr="00DC57B4" w:rsidRDefault="00FF3512" w:rsidP="00DC57B4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right"/>
        <w:rPr>
          <w:b/>
          <w:color w:val="000000" w:themeColor="text1"/>
          <w:sz w:val="28"/>
        </w:rPr>
      </w:pPr>
      <w:r w:rsidRPr="00DC57B4">
        <w:rPr>
          <w:b/>
          <w:color w:val="000000" w:themeColor="text1"/>
          <w:sz w:val="28"/>
        </w:rPr>
        <w:t>Н</w:t>
      </w:r>
      <w:r w:rsidR="00E109D6" w:rsidRPr="00DC57B4">
        <w:rPr>
          <w:b/>
          <w:color w:val="000000" w:themeColor="text1"/>
          <w:sz w:val="28"/>
        </w:rPr>
        <w:t xml:space="preserve">иколай </w:t>
      </w:r>
      <w:r w:rsidRPr="00DC57B4">
        <w:rPr>
          <w:b/>
          <w:color w:val="000000" w:themeColor="text1"/>
          <w:sz w:val="28"/>
        </w:rPr>
        <w:t>Мелянченко, профе</w:t>
      </w:r>
      <w:r w:rsidRPr="00DC57B4">
        <w:rPr>
          <w:b/>
          <w:color w:val="000000" w:themeColor="text1"/>
          <w:sz w:val="28"/>
        </w:rPr>
        <w:t>с</w:t>
      </w:r>
      <w:r w:rsidRPr="00DC57B4">
        <w:rPr>
          <w:b/>
          <w:color w:val="000000" w:themeColor="text1"/>
          <w:sz w:val="28"/>
        </w:rPr>
        <w:t>сор</w:t>
      </w:r>
    </w:p>
    <w:sectPr w:rsidR="00B96A95" w:rsidRPr="00DC57B4" w:rsidSect="00DC57B4">
      <w:footerReference w:type="even" r:id="rId7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AB14EA" w14:textId="77777777" w:rsidR="00AE7C7F" w:rsidRDefault="00AE7C7F">
      <w:r>
        <w:separator/>
      </w:r>
    </w:p>
  </w:endnote>
  <w:endnote w:type="continuationSeparator" w:id="0">
    <w:p w14:paraId="28FA4EE4" w14:textId="77777777" w:rsidR="00AE7C7F" w:rsidRDefault="00AE7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13297" w14:textId="77777777" w:rsidR="00730F91" w:rsidRDefault="00730F91" w:rsidP="0028184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7B7E9CC0" w14:textId="77777777" w:rsidR="00730F91" w:rsidRDefault="00730F91" w:rsidP="0015150F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DBE54A" w14:textId="77777777" w:rsidR="00AE7C7F" w:rsidRDefault="00AE7C7F">
      <w:r>
        <w:separator/>
      </w:r>
    </w:p>
  </w:footnote>
  <w:footnote w:type="continuationSeparator" w:id="0">
    <w:p w14:paraId="7BFDC525" w14:textId="77777777" w:rsidR="00AE7C7F" w:rsidRDefault="00AE7C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2301B"/>
    <w:multiLevelType w:val="hybridMultilevel"/>
    <w:tmpl w:val="5B0E8396"/>
    <w:lvl w:ilvl="0" w:tplc="0419000F">
      <w:start w:val="1"/>
      <w:numFmt w:val="decimal"/>
      <w:lvlText w:val="%1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69"/>
        </w:tabs>
        <w:ind w:left="286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589"/>
        </w:tabs>
        <w:ind w:left="358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029"/>
        </w:tabs>
        <w:ind w:left="502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749"/>
        </w:tabs>
        <w:ind w:left="574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189"/>
        </w:tabs>
        <w:ind w:left="718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909"/>
        </w:tabs>
        <w:ind w:left="7909" w:hanging="180"/>
      </w:pPr>
      <w:rPr>
        <w:rFonts w:cs="Times New Roman"/>
      </w:rPr>
    </w:lvl>
  </w:abstractNum>
  <w:abstractNum w:abstractNumId="1" w15:restartNumberingAfterBreak="0">
    <w:nsid w:val="05A7764D"/>
    <w:multiLevelType w:val="multilevel"/>
    <w:tmpl w:val="91BAF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853843"/>
    <w:multiLevelType w:val="multilevel"/>
    <w:tmpl w:val="5BA8A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9827CF0"/>
    <w:multiLevelType w:val="hybridMultilevel"/>
    <w:tmpl w:val="CC8A5DD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FC40EC4"/>
    <w:multiLevelType w:val="hybridMultilevel"/>
    <w:tmpl w:val="68F4D54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5" w15:restartNumberingAfterBreak="0">
    <w:nsid w:val="0FDB71A7"/>
    <w:multiLevelType w:val="multilevel"/>
    <w:tmpl w:val="E62E2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7C4338"/>
    <w:multiLevelType w:val="multilevel"/>
    <w:tmpl w:val="FB0E0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1AFC5D99"/>
    <w:multiLevelType w:val="multilevel"/>
    <w:tmpl w:val="EE9EA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1C659D3"/>
    <w:multiLevelType w:val="multilevel"/>
    <w:tmpl w:val="6D000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20F6201"/>
    <w:multiLevelType w:val="multilevel"/>
    <w:tmpl w:val="1424E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5E6203B"/>
    <w:multiLevelType w:val="multilevel"/>
    <w:tmpl w:val="5E2A0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6F77C29"/>
    <w:multiLevelType w:val="multilevel"/>
    <w:tmpl w:val="2D28D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292643AE"/>
    <w:multiLevelType w:val="multilevel"/>
    <w:tmpl w:val="61A20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298E73D3"/>
    <w:multiLevelType w:val="hybridMultilevel"/>
    <w:tmpl w:val="5EBE1C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9A2586A"/>
    <w:multiLevelType w:val="multilevel"/>
    <w:tmpl w:val="52444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BE9361D"/>
    <w:multiLevelType w:val="multilevel"/>
    <w:tmpl w:val="5024E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C3D49EA"/>
    <w:multiLevelType w:val="multilevel"/>
    <w:tmpl w:val="9C748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9DD0B16"/>
    <w:multiLevelType w:val="multilevel"/>
    <w:tmpl w:val="F3AC9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B62609B"/>
    <w:multiLevelType w:val="multilevel"/>
    <w:tmpl w:val="BE50B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4BC1322"/>
    <w:multiLevelType w:val="multilevel"/>
    <w:tmpl w:val="8AE05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07B3B49"/>
    <w:multiLevelType w:val="multilevel"/>
    <w:tmpl w:val="48BA7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2FC5C60"/>
    <w:multiLevelType w:val="multilevel"/>
    <w:tmpl w:val="4C606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31C2BB5"/>
    <w:multiLevelType w:val="multilevel"/>
    <w:tmpl w:val="D0107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6A53B38"/>
    <w:multiLevelType w:val="multilevel"/>
    <w:tmpl w:val="19843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A7D3CE2"/>
    <w:multiLevelType w:val="multilevel"/>
    <w:tmpl w:val="D83E6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CF974C9"/>
    <w:multiLevelType w:val="hybridMultilevel"/>
    <w:tmpl w:val="22E64832"/>
    <w:lvl w:ilvl="0" w:tplc="04190001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69"/>
        </w:tabs>
        <w:ind w:left="286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589"/>
        </w:tabs>
        <w:ind w:left="358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029"/>
        </w:tabs>
        <w:ind w:left="502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749"/>
        </w:tabs>
        <w:ind w:left="574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189"/>
        </w:tabs>
        <w:ind w:left="718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909"/>
        </w:tabs>
        <w:ind w:left="7909" w:hanging="180"/>
      </w:pPr>
      <w:rPr>
        <w:rFonts w:cs="Times New Roman"/>
      </w:rPr>
    </w:lvl>
  </w:abstractNum>
  <w:abstractNum w:abstractNumId="26" w15:restartNumberingAfterBreak="0">
    <w:nsid w:val="60E21196"/>
    <w:multiLevelType w:val="multilevel"/>
    <w:tmpl w:val="A99A0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9E23150"/>
    <w:multiLevelType w:val="multilevel"/>
    <w:tmpl w:val="FA121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C134446"/>
    <w:multiLevelType w:val="hybridMultilevel"/>
    <w:tmpl w:val="E40AE13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7D267517"/>
    <w:multiLevelType w:val="multilevel"/>
    <w:tmpl w:val="8D1E3E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9"/>
  </w:num>
  <w:num w:numId="2">
    <w:abstractNumId w:val="27"/>
  </w:num>
  <w:num w:numId="3">
    <w:abstractNumId w:val="17"/>
  </w:num>
  <w:num w:numId="4">
    <w:abstractNumId w:val="16"/>
  </w:num>
  <w:num w:numId="5">
    <w:abstractNumId w:val="18"/>
  </w:num>
  <w:num w:numId="6">
    <w:abstractNumId w:val="2"/>
  </w:num>
  <w:num w:numId="7">
    <w:abstractNumId w:val="10"/>
  </w:num>
  <w:num w:numId="8">
    <w:abstractNumId w:val="5"/>
  </w:num>
  <w:num w:numId="9">
    <w:abstractNumId w:val="15"/>
  </w:num>
  <w:num w:numId="10">
    <w:abstractNumId w:val="9"/>
  </w:num>
  <w:num w:numId="11">
    <w:abstractNumId w:val="6"/>
  </w:num>
  <w:num w:numId="12">
    <w:abstractNumId w:val="26"/>
  </w:num>
  <w:num w:numId="13">
    <w:abstractNumId w:val="21"/>
  </w:num>
  <w:num w:numId="14">
    <w:abstractNumId w:val="19"/>
  </w:num>
  <w:num w:numId="15">
    <w:abstractNumId w:val="14"/>
  </w:num>
  <w:num w:numId="16">
    <w:abstractNumId w:val="12"/>
  </w:num>
  <w:num w:numId="17">
    <w:abstractNumId w:val="23"/>
  </w:num>
  <w:num w:numId="18">
    <w:abstractNumId w:val="24"/>
  </w:num>
  <w:num w:numId="19">
    <w:abstractNumId w:val="8"/>
  </w:num>
  <w:num w:numId="20">
    <w:abstractNumId w:val="7"/>
  </w:num>
  <w:num w:numId="21">
    <w:abstractNumId w:val="13"/>
  </w:num>
  <w:num w:numId="22">
    <w:abstractNumId w:val="11"/>
  </w:num>
  <w:num w:numId="23">
    <w:abstractNumId w:val="22"/>
  </w:num>
  <w:num w:numId="24">
    <w:abstractNumId w:val="20"/>
  </w:num>
  <w:num w:numId="25">
    <w:abstractNumId w:val="1"/>
  </w:num>
  <w:num w:numId="26">
    <w:abstractNumId w:val="0"/>
  </w:num>
  <w:num w:numId="27">
    <w:abstractNumId w:val="25"/>
  </w:num>
  <w:num w:numId="28">
    <w:abstractNumId w:val="3"/>
  </w:num>
  <w:num w:numId="29">
    <w:abstractNumId w:val="4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F75"/>
    <w:rsid w:val="0015150F"/>
    <w:rsid w:val="001C3747"/>
    <w:rsid w:val="002410BB"/>
    <w:rsid w:val="00281849"/>
    <w:rsid w:val="002B6E3E"/>
    <w:rsid w:val="002B7726"/>
    <w:rsid w:val="00300CC9"/>
    <w:rsid w:val="003D5AD4"/>
    <w:rsid w:val="003E4909"/>
    <w:rsid w:val="003F1E87"/>
    <w:rsid w:val="0042086A"/>
    <w:rsid w:val="004B7E08"/>
    <w:rsid w:val="00503CFB"/>
    <w:rsid w:val="005D5DCD"/>
    <w:rsid w:val="005D5F51"/>
    <w:rsid w:val="0060369A"/>
    <w:rsid w:val="006411E6"/>
    <w:rsid w:val="006F230D"/>
    <w:rsid w:val="007011C7"/>
    <w:rsid w:val="00730F91"/>
    <w:rsid w:val="007413CA"/>
    <w:rsid w:val="00744C62"/>
    <w:rsid w:val="007F4E6E"/>
    <w:rsid w:val="00847CD3"/>
    <w:rsid w:val="0086074A"/>
    <w:rsid w:val="00865F42"/>
    <w:rsid w:val="008C4A5D"/>
    <w:rsid w:val="00986B7F"/>
    <w:rsid w:val="009A3E84"/>
    <w:rsid w:val="00A00F75"/>
    <w:rsid w:val="00A10EBC"/>
    <w:rsid w:val="00A8123B"/>
    <w:rsid w:val="00AE496C"/>
    <w:rsid w:val="00AE7C7F"/>
    <w:rsid w:val="00B96A95"/>
    <w:rsid w:val="00BB748D"/>
    <w:rsid w:val="00CC6505"/>
    <w:rsid w:val="00CD211B"/>
    <w:rsid w:val="00DA6D5B"/>
    <w:rsid w:val="00DC57B4"/>
    <w:rsid w:val="00E026BB"/>
    <w:rsid w:val="00E109D6"/>
    <w:rsid w:val="00E62739"/>
    <w:rsid w:val="00EA2D89"/>
    <w:rsid w:val="00EB0206"/>
    <w:rsid w:val="00F03734"/>
    <w:rsid w:val="00F522F0"/>
    <w:rsid w:val="00F739D7"/>
    <w:rsid w:val="00FB7AEC"/>
    <w:rsid w:val="00FF3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A3350E"/>
  <w14:defaultImageDpi w14:val="0"/>
  <w15:docId w15:val="{D7C85903-F6F2-4E80-BDE6-39CA32FE6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00F75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rsid w:val="00A00F75"/>
    <w:rPr>
      <w:rFonts w:cs="Times New Roman"/>
      <w:color w:val="0000FF"/>
      <w:u w:val="single"/>
    </w:rPr>
  </w:style>
  <w:style w:type="paragraph" w:styleId="a5">
    <w:name w:val="footer"/>
    <w:basedOn w:val="a"/>
    <w:link w:val="a6"/>
    <w:uiPriority w:val="99"/>
    <w:rsid w:val="0015150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character" w:styleId="a7">
    <w:name w:val="page number"/>
    <w:basedOn w:val="a0"/>
    <w:uiPriority w:val="99"/>
    <w:rsid w:val="0015150F"/>
    <w:rPr>
      <w:rFonts w:cs="Times New Roman"/>
    </w:rPr>
  </w:style>
  <w:style w:type="paragraph" w:styleId="HTML">
    <w:name w:val="HTML Preformatted"/>
    <w:basedOn w:val="a"/>
    <w:link w:val="HTML0"/>
    <w:uiPriority w:val="99"/>
    <w:rsid w:val="00B96A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urier New" w:hAnsi="Courier New" w:cs="Courier New"/>
    </w:rPr>
  </w:style>
  <w:style w:type="paragraph" w:styleId="a8">
    <w:name w:val="header"/>
    <w:basedOn w:val="a"/>
    <w:link w:val="a9"/>
    <w:uiPriority w:val="99"/>
    <w:rsid w:val="00DC57B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DC57B4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8502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0256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502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02573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502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02570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502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02574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502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0257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2937</Words>
  <Characters>16742</Characters>
  <Application>Microsoft Office Word</Application>
  <DocSecurity>0</DocSecurity>
  <Lines>139</Lines>
  <Paragraphs>39</Paragraphs>
  <ScaleCrop>false</ScaleCrop>
  <Company/>
  <LinksUpToDate>false</LinksUpToDate>
  <CharactersWithSpaces>19640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КАЧЕСТВО МЕДИЦИНСКОЙ ПОМОЩИ</dc:title>
  <dc:subject/>
  <dc:creator>Сергей</dc:creator>
  <cp:keywords/>
  <dc:description/>
  <cp:lastModifiedBy>Igor</cp:lastModifiedBy>
  <cp:revision>3</cp:revision>
  <dcterms:created xsi:type="dcterms:W3CDTF">2025-02-16T10:27:00Z</dcterms:created>
  <dcterms:modified xsi:type="dcterms:W3CDTF">2025-02-16T10:27:00Z</dcterms:modified>
</cp:coreProperties>
</file>