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8041" w14:textId="77777777" w:rsidR="00FF51FF" w:rsidRPr="002B11F4" w:rsidRDefault="00FF51FF" w:rsidP="002B11F4">
      <w:pPr>
        <w:spacing w:line="360" w:lineRule="auto"/>
        <w:jc w:val="center"/>
        <w:rPr>
          <w:caps/>
          <w:sz w:val="28"/>
          <w:szCs w:val="28"/>
        </w:rPr>
      </w:pPr>
      <w:bookmarkStart w:id="0" w:name="_GoBack"/>
      <w:bookmarkEnd w:id="0"/>
      <w:r w:rsidRPr="002B11F4">
        <w:rPr>
          <w:caps/>
          <w:sz w:val="28"/>
          <w:szCs w:val="28"/>
        </w:rPr>
        <w:t>Федеральное агентство по рыболовству</w:t>
      </w:r>
    </w:p>
    <w:p w14:paraId="62A9484E" w14:textId="77777777" w:rsidR="00FF51FF" w:rsidRPr="002B11F4" w:rsidRDefault="00FF51FF" w:rsidP="002B11F4">
      <w:pPr>
        <w:spacing w:line="360" w:lineRule="auto"/>
        <w:jc w:val="center"/>
        <w:rPr>
          <w:caps/>
          <w:sz w:val="28"/>
          <w:szCs w:val="28"/>
        </w:rPr>
      </w:pPr>
      <w:r w:rsidRPr="002B11F4">
        <w:rPr>
          <w:caps/>
          <w:sz w:val="28"/>
          <w:szCs w:val="28"/>
        </w:rPr>
        <w:t>ФЕДЕРАЛЬНОЕ ГОСУДАРСТВЕННОЕ ОБРАЗОВАТЕЛЬНОЕ УЧРЕЖДЕНИЕ</w:t>
      </w:r>
    </w:p>
    <w:p w14:paraId="1347BA92" w14:textId="77777777" w:rsidR="00FF51FF" w:rsidRPr="002B11F4" w:rsidRDefault="00FF51FF" w:rsidP="002B11F4">
      <w:pPr>
        <w:spacing w:line="360" w:lineRule="auto"/>
        <w:jc w:val="center"/>
        <w:rPr>
          <w:caps/>
          <w:sz w:val="28"/>
          <w:szCs w:val="28"/>
        </w:rPr>
      </w:pPr>
      <w:r w:rsidRPr="002B11F4">
        <w:rPr>
          <w:caps/>
          <w:sz w:val="28"/>
          <w:szCs w:val="28"/>
        </w:rPr>
        <w:t>Высшего профессионального образования</w:t>
      </w:r>
    </w:p>
    <w:p w14:paraId="41CD2B89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  <w:r w:rsidRPr="002B11F4">
        <w:rPr>
          <w:sz w:val="28"/>
          <w:szCs w:val="28"/>
        </w:rPr>
        <w:t>«МУРМАНСКИЙ ГОСУДАРСТВЕННЫЙ ТЕХНИЧЕСКИЙ УНИВЕРСИТЕТ»</w:t>
      </w:r>
    </w:p>
    <w:p w14:paraId="770BFEF5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</w:p>
    <w:p w14:paraId="2240F531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</w:p>
    <w:p w14:paraId="310B19C4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</w:p>
    <w:p w14:paraId="11E83A30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  <w:r w:rsidRPr="002B11F4">
        <w:rPr>
          <w:sz w:val="28"/>
          <w:szCs w:val="28"/>
        </w:rPr>
        <w:t>Биологический факультет</w:t>
      </w:r>
    </w:p>
    <w:p w14:paraId="150D0FF1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  <w:r w:rsidRPr="002B11F4">
        <w:rPr>
          <w:sz w:val="28"/>
          <w:szCs w:val="28"/>
        </w:rPr>
        <w:t>Кафедра «Микробиология»</w:t>
      </w:r>
    </w:p>
    <w:p w14:paraId="3129557C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</w:p>
    <w:p w14:paraId="19C15416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</w:p>
    <w:p w14:paraId="28C381E5" w14:textId="77777777" w:rsidR="00FF51FF" w:rsidRPr="002B11F4" w:rsidRDefault="00FF51FF" w:rsidP="002B11F4">
      <w:pPr>
        <w:spacing w:line="360" w:lineRule="auto"/>
        <w:jc w:val="center"/>
        <w:rPr>
          <w:caps/>
          <w:sz w:val="28"/>
          <w:szCs w:val="28"/>
        </w:rPr>
      </w:pPr>
      <w:r w:rsidRPr="002B11F4">
        <w:rPr>
          <w:caps/>
          <w:sz w:val="28"/>
          <w:szCs w:val="28"/>
        </w:rPr>
        <w:t>Контрольная работа № 2</w:t>
      </w:r>
    </w:p>
    <w:p w14:paraId="6F5B06FB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  <w:r w:rsidRPr="002B11F4">
        <w:rPr>
          <w:caps/>
          <w:sz w:val="28"/>
          <w:szCs w:val="28"/>
        </w:rPr>
        <w:t>на тему: «</w:t>
      </w:r>
      <w:r w:rsidRPr="002B11F4">
        <w:rPr>
          <w:sz w:val="28"/>
          <w:szCs w:val="28"/>
        </w:rPr>
        <w:t>Корь»</w:t>
      </w:r>
    </w:p>
    <w:p w14:paraId="1227AE64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</w:p>
    <w:p w14:paraId="1759F8B0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</w:p>
    <w:p w14:paraId="71A640EA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  <w:r w:rsidRPr="002B11F4">
        <w:rPr>
          <w:sz w:val="28"/>
          <w:szCs w:val="28"/>
        </w:rPr>
        <w:t>Выполнила:</w:t>
      </w:r>
    </w:p>
    <w:p w14:paraId="12154E11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  <w:r w:rsidRPr="002B11F4">
        <w:rPr>
          <w:sz w:val="28"/>
          <w:szCs w:val="28"/>
        </w:rPr>
        <w:t>студентка 4 курса</w:t>
      </w:r>
    </w:p>
    <w:p w14:paraId="56609BCB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  <w:r w:rsidRPr="002B11F4">
        <w:rPr>
          <w:sz w:val="28"/>
          <w:szCs w:val="28"/>
        </w:rPr>
        <w:t>Специальности «Микробиология»</w:t>
      </w:r>
    </w:p>
    <w:p w14:paraId="5345AEBC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  <w:r w:rsidRPr="002B11F4">
        <w:rPr>
          <w:sz w:val="28"/>
          <w:szCs w:val="28"/>
        </w:rPr>
        <w:t>Бабарыкина А. А.</w:t>
      </w:r>
    </w:p>
    <w:p w14:paraId="334D4308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  <w:r w:rsidRPr="002B11F4">
        <w:rPr>
          <w:sz w:val="28"/>
          <w:szCs w:val="28"/>
        </w:rPr>
        <w:t>Проверила:</w:t>
      </w:r>
    </w:p>
    <w:p w14:paraId="3611507D" w14:textId="77777777" w:rsidR="00FF51FF" w:rsidRPr="002B11F4" w:rsidRDefault="00FF51FF" w:rsidP="002B11F4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B11F4">
        <w:rPr>
          <w:sz w:val="28"/>
          <w:szCs w:val="28"/>
        </w:rPr>
        <w:t>д.б.н., профессор</w:t>
      </w:r>
    </w:p>
    <w:p w14:paraId="5149A94B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  <w:r w:rsidRPr="002B11F4">
        <w:rPr>
          <w:sz w:val="28"/>
          <w:szCs w:val="28"/>
        </w:rPr>
        <w:t>«Микробиология»</w:t>
      </w:r>
    </w:p>
    <w:p w14:paraId="11F092F1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  <w:r w:rsidRPr="002B11F4">
        <w:rPr>
          <w:sz w:val="28"/>
          <w:szCs w:val="28"/>
        </w:rPr>
        <w:t>Перетрухина А. Т.</w:t>
      </w:r>
    </w:p>
    <w:p w14:paraId="5541E238" w14:textId="77777777" w:rsidR="00FF51FF" w:rsidRPr="002B11F4" w:rsidRDefault="00FF51FF" w:rsidP="002B11F4">
      <w:pPr>
        <w:spacing w:line="360" w:lineRule="auto"/>
        <w:jc w:val="center"/>
        <w:rPr>
          <w:caps/>
          <w:sz w:val="28"/>
          <w:szCs w:val="28"/>
        </w:rPr>
      </w:pPr>
    </w:p>
    <w:p w14:paraId="5B9060CC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</w:p>
    <w:p w14:paraId="4CDE65E0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</w:p>
    <w:p w14:paraId="0AF70E35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</w:p>
    <w:p w14:paraId="42E8B3D6" w14:textId="77777777" w:rsidR="00FF51FF" w:rsidRPr="002B11F4" w:rsidRDefault="00FF51FF" w:rsidP="002B11F4">
      <w:pPr>
        <w:spacing w:line="360" w:lineRule="auto"/>
        <w:jc w:val="center"/>
        <w:rPr>
          <w:sz w:val="28"/>
          <w:szCs w:val="28"/>
        </w:rPr>
      </w:pPr>
      <w:r w:rsidRPr="002B11F4">
        <w:rPr>
          <w:sz w:val="28"/>
          <w:szCs w:val="28"/>
        </w:rPr>
        <w:t>Мурманск, 2010</w:t>
      </w:r>
    </w:p>
    <w:p w14:paraId="7447F580" w14:textId="77777777" w:rsidR="009E6080" w:rsidRDefault="00FF51FF" w:rsidP="002B11F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B11F4">
        <w:rPr>
          <w:sz w:val="28"/>
          <w:szCs w:val="28"/>
        </w:rPr>
        <w:br w:type="page"/>
      </w:r>
      <w:r w:rsidR="009E6080" w:rsidRPr="002B11F4">
        <w:rPr>
          <w:sz w:val="28"/>
          <w:szCs w:val="28"/>
        </w:rPr>
        <w:lastRenderedPageBreak/>
        <w:t>Содержание</w:t>
      </w:r>
    </w:p>
    <w:p w14:paraId="07A22AC3" w14:textId="77777777" w:rsidR="002B11F4" w:rsidRPr="002B11F4" w:rsidRDefault="002B11F4" w:rsidP="002B11F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34F26AC" w14:textId="77777777" w:rsidR="009E6080" w:rsidRPr="002B11F4" w:rsidRDefault="009E6080" w:rsidP="002B11F4">
      <w:pPr>
        <w:numPr>
          <w:ilvl w:val="0"/>
          <w:numId w:val="1"/>
        </w:numPr>
        <w:spacing w:line="360" w:lineRule="auto"/>
        <w:ind w:left="0" w:firstLine="0"/>
        <w:jc w:val="both"/>
        <w:rPr>
          <w:rStyle w:val="a3"/>
          <w:b w:val="0"/>
          <w:sz w:val="28"/>
          <w:szCs w:val="28"/>
        </w:rPr>
      </w:pPr>
      <w:r w:rsidRPr="002B11F4">
        <w:rPr>
          <w:rStyle w:val="a3"/>
          <w:b w:val="0"/>
          <w:sz w:val="28"/>
          <w:szCs w:val="28"/>
        </w:rPr>
        <w:t>История</w:t>
      </w:r>
    </w:p>
    <w:p w14:paraId="3E8B784A" w14:textId="77777777" w:rsidR="009E6080" w:rsidRPr="002B11F4" w:rsidRDefault="009E6080" w:rsidP="002B11F4">
      <w:pPr>
        <w:numPr>
          <w:ilvl w:val="0"/>
          <w:numId w:val="1"/>
        </w:numPr>
        <w:spacing w:line="360" w:lineRule="auto"/>
        <w:ind w:left="0" w:firstLine="0"/>
        <w:jc w:val="both"/>
        <w:rPr>
          <w:rStyle w:val="a3"/>
          <w:b w:val="0"/>
          <w:sz w:val="28"/>
          <w:szCs w:val="28"/>
        </w:rPr>
      </w:pPr>
      <w:r w:rsidRPr="002B11F4">
        <w:rPr>
          <w:rStyle w:val="a3"/>
          <w:b w:val="0"/>
          <w:sz w:val="28"/>
          <w:szCs w:val="28"/>
        </w:rPr>
        <w:t>Морфология и антигенная структура</w:t>
      </w:r>
    </w:p>
    <w:p w14:paraId="079286A1" w14:textId="77777777" w:rsidR="009E6080" w:rsidRPr="002B11F4" w:rsidRDefault="009E6080" w:rsidP="002B11F4">
      <w:pPr>
        <w:numPr>
          <w:ilvl w:val="0"/>
          <w:numId w:val="1"/>
        </w:numPr>
        <w:spacing w:line="360" w:lineRule="auto"/>
        <w:ind w:left="0" w:firstLine="0"/>
        <w:jc w:val="both"/>
        <w:rPr>
          <w:rStyle w:val="a3"/>
          <w:b w:val="0"/>
          <w:sz w:val="28"/>
          <w:szCs w:val="28"/>
        </w:rPr>
      </w:pPr>
      <w:r w:rsidRPr="002B11F4">
        <w:rPr>
          <w:rStyle w:val="a3"/>
          <w:b w:val="0"/>
          <w:sz w:val="28"/>
          <w:szCs w:val="28"/>
        </w:rPr>
        <w:t>Культивирование</w:t>
      </w:r>
    </w:p>
    <w:p w14:paraId="1B437681" w14:textId="77777777" w:rsidR="009E6080" w:rsidRPr="002B11F4" w:rsidRDefault="009E6080" w:rsidP="002B11F4">
      <w:pPr>
        <w:numPr>
          <w:ilvl w:val="0"/>
          <w:numId w:val="1"/>
        </w:numPr>
        <w:spacing w:line="360" w:lineRule="auto"/>
        <w:ind w:left="0" w:firstLine="0"/>
        <w:jc w:val="both"/>
        <w:rPr>
          <w:rStyle w:val="a3"/>
          <w:b w:val="0"/>
          <w:sz w:val="28"/>
          <w:szCs w:val="28"/>
        </w:rPr>
      </w:pPr>
      <w:r w:rsidRPr="002B11F4">
        <w:rPr>
          <w:rStyle w:val="a3"/>
          <w:b w:val="0"/>
          <w:sz w:val="28"/>
          <w:szCs w:val="28"/>
        </w:rPr>
        <w:t xml:space="preserve">Резистентность </w:t>
      </w:r>
    </w:p>
    <w:p w14:paraId="0625E631" w14:textId="77777777" w:rsidR="009E6080" w:rsidRPr="002B11F4" w:rsidRDefault="009E6080" w:rsidP="002B11F4">
      <w:pPr>
        <w:numPr>
          <w:ilvl w:val="0"/>
          <w:numId w:val="1"/>
        </w:numPr>
        <w:spacing w:line="360" w:lineRule="auto"/>
        <w:ind w:left="0" w:firstLine="0"/>
        <w:jc w:val="both"/>
        <w:rPr>
          <w:rStyle w:val="a3"/>
          <w:b w:val="0"/>
          <w:sz w:val="28"/>
          <w:szCs w:val="28"/>
        </w:rPr>
      </w:pPr>
      <w:r w:rsidRPr="002B11F4">
        <w:rPr>
          <w:rStyle w:val="a3"/>
          <w:b w:val="0"/>
          <w:sz w:val="28"/>
          <w:szCs w:val="28"/>
        </w:rPr>
        <w:t>Восприимчивость животных</w:t>
      </w:r>
    </w:p>
    <w:p w14:paraId="76FCA988" w14:textId="77777777" w:rsidR="009E6080" w:rsidRPr="002B11F4" w:rsidRDefault="009E6080" w:rsidP="002B11F4">
      <w:pPr>
        <w:numPr>
          <w:ilvl w:val="0"/>
          <w:numId w:val="1"/>
        </w:numPr>
        <w:spacing w:line="360" w:lineRule="auto"/>
        <w:ind w:left="0" w:firstLine="0"/>
        <w:jc w:val="both"/>
        <w:rPr>
          <w:rStyle w:val="a3"/>
          <w:b w:val="0"/>
          <w:sz w:val="28"/>
          <w:szCs w:val="28"/>
        </w:rPr>
      </w:pPr>
      <w:r w:rsidRPr="002B11F4">
        <w:rPr>
          <w:rStyle w:val="a3"/>
          <w:b w:val="0"/>
          <w:sz w:val="28"/>
          <w:szCs w:val="28"/>
        </w:rPr>
        <w:t>Эпидемиология</w:t>
      </w:r>
    </w:p>
    <w:p w14:paraId="5600CE66" w14:textId="77777777" w:rsidR="009E6080" w:rsidRPr="002B11F4" w:rsidRDefault="009E6080" w:rsidP="002B11F4">
      <w:pPr>
        <w:numPr>
          <w:ilvl w:val="0"/>
          <w:numId w:val="1"/>
        </w:numPr>
        <w:spacing w:line="360" w:lineRule="auto"/>
        <w:ind w:left="0" w:firstLine="0"/>
        <w:jc w:val="both"/>
        <w:rPr>
          <w:rStyle w:val="a3"/>
          <w:b w:val="0"/>
          <w:sz w:val="28"/>
          <w:szCs w:val="28"/>
        </w:rPr>
      </w:pPr>
      <w:r w:rsidRPr="002B11F4">
        <w:rPr>
          <w:rStyle w:val="a3"/>
          <w:b w:val="0"/>
          <w:sz w:val="28"/>
          <w:szCs w:val="28"/>
        </w:rPr>
        <w:t>Патогенез</w:t>
      </w:r>
    </w:p>
    <w:p w14:paraId="77FB12F7" w14:textId="77777777" w:rsidR="009E6080" w:rsidRPr="002B11F4" w:rsidRDefault="009E6080" w:rsidP="002B11F4">
      <w:pPr>
        <w:numPr>
          <w:ilvl w:val="0"/>
          <w:numId w:val="1"/>
        </w:numPr>
        <w:spacing w:line="360" w:lineRule="auto"/>
        <w:ind w:left="0" w:firstLine="0"/>
        <w:jc w:val="both"/>
        <w:rPr>
          <w:rStyle w:val="a3"/>
          <w:b w:val="0"/>
          <w:sz w:val="28"/>
          <w:szCs w:val="28"/>
        </w:rPr>
      </w:pPr>
      <w:r w:rsidRPr="002B11F4">
        <w:rPr>
          <w:rStyle w:val="a3"/>
          <w:b w:val="0"/>
          <w:sz w:val="28"/>
          <w:szCs w:val="28"/>
        </w:rPr>
        <w:t>Клиническая картина</w:t>
      </w:r>
    </w:p>
    <w:p w14:paraId="76138DDB" w14:textId="77777777" w:rsidR="009E6080" w:rsidRPr="002B11F4" w:rsidRDefault="009E6080" w:rsidP="002B11F4">
      <w:pPr>
        <w:numPr>
          <w:ilvl w:val="0"/>
          <w:numId w:val="1"/>
        </w:numPr>
        <w:spacing w:line="360" w:lineRule="auto"/>
        <w:ind w:left="0" w:firstLine="0"/>
        <w:jc w:val="both"/>
        <w:rPr>
          <w:rStyle w:val="a3"/>
          <w:b w:val="0"/>
          <w:sz w:val="28"/>
          <w:szCs w:val="28"/>
        </w:rPr>
      </w:pPr>
      <w:r w:rsidRPr="002B11F4">
        <w:rPr>
          <w:rStyle w:val="a3"/>
          <w:b w:val="0"/>
          <w:sz w:val="28"/>
          <w:szCs w:val="28"/>
        </w:rPr>
        <w:t>Иммунитет</w:t>
      </w:r>
    </w:p>
    <w:p w14:paraId="6735FBC6" w14:textId="77777777" w:rsidR="009E6080" w:rsidRPr="002B11F4" w:rsidRDefault="009E6080" w:rsidP="002B11F4">
      <w:pPr>
        <w:numPr>
          <w:ilvl w:val="0"/>
          <w:numId w:val="1"/>
        </w:numPr>
        <w:spacing w:line="360" w:lineRule="auto"/>
        <w:ind w:left="0" w:firstLine="0"/>
        <w:jc w:val="both"/>
        <w:rPr>
          <w:rStyle w:val="a3"/>
          <w:b w:val="0"/>
          <w:sz w:val="28"/>
          <w:szCs w:val="28"/>
        </w:rPr>
      </w:pPr>
      <w:r w:rsidRPr="002B11F4">
        <w:rPr>
          <w:rStyle w:val="a3"/>
          <w:b w:val="0"/>
          <w:sz w:val="28"/>
          <w:szCs w:val="28"/>
        </w:rPr>
        <w:t>Лабораторная диагностика</w:t>
      </w:r>
    </w:p>
    <w:p w14:paraId="1D08C674" w14:textId="77777777" w:rsidR="009E6080" w:rsidRPr="002B11F4" w:rsidRDefault="009E6080" w:rsidP="002B11F4">
      <w:pPr>
        <w:numPr>
          <w:ilvl w:val="0"/>
          <w:numId w:val="1"/>
        </w:numPr>
        <w:spacing w:line="360" w:lineRule="auto"/>
        <w:ind w:left="0" w:firstLine="0"/>
        <w:jc w:val="both"/>
        <w:rPr>
          <w:rStyle w:val="a3"/>
          <w:b w:val="0"/>
          <w:sz w:val="28"/>
          <w:szCs w:val="28"/>
        </w:rPr>
      </w:pPr>
      <w:r w:rsidRPr="002B11F4">
        <w:rPr>
          <w:rStyle w:val="a3"/>
          <w:b w:val="0"/>
          <w:sz w:val="28"/>
          <w:szCs w:val="28"/>
        </w:rPr>
        <w:t>Лечение</w:t>
      </w:r>
    </w:p>
    <w:p w14:paraId="74B21CB7" w14:textId="77777777" w:rsidR="009E6080" w:rsidRPr="002B11F4" w:rsidRDefault="009E6080" w:rsidP="002B11F4">
      <w:pPr>
        <w:numPr>
          <w:ilvl w:val="0"/>
          <w:numId w:val="1"/>
        </w:numPr>
        <w:spacing w:line="360" w:lineRule="auto"/>
        <w:ind w:left="0" w:firstLine="0"/>
        <w:jc w:val="both"/>
        <w:rPr>
          <w:rStyle w:val="a3"/>
          <w:b w:val="0"/>
          <w:sz w:val="28"/>
          <w:szCs w:val="28"/>
        </w:rPr>
      </w:pPr>
      <w:r w:rsidRPr="002B11F4">
        <w:rPr>
          <w:rStyle w:val="a3"/>
          <w:b w:val="0"/>
          <w:sz w:val="28"/>
          <w:szCs w:val="28"/>
        </w:rPr>
        <w:t>Специфическая профилактика</w:t>
      </w:r>
    </w:p>
    <w:p w14:paraId="70048ABE" w14:textId="77777777" w:rsidR="00270E74" w:rsidRDefault="00270E74" w:rsidP="002B11F4">
      <w:pPr>
        <w:spacing w:line="360" w:lineRule="auto"/>
        <w:jc w:val="both"/>
        <w:rPr>
          <w:rStyle w:val="a3"/>
          <w:b w:val="0"/>
          <w:sz w:val="28"/>
          <w:szCs w:val="28"/>
          <w:lang w:val="en-US"/>
        </w:rPr>
      </w:pPr>
      <w:r w:rsidRPr="002B11F4">
        <w:rPr>
          <w:rStyle w:val="a3"/>
          <w:b w:val="0"/>
          <w:sz w:val="28"/>
          <w:szCs w:val="28"/>
        </w:rPr>
        <w:t>Список использованной литературы</w:t>
      </w:r>
    </w:p>
    <w:p w14:paraId="794B9B5F" w14:textId="77777777" w:rsidR="002B11F4" w:rsidRPr="002B11F4" w:rsidRDefault="002B11F4" w:rsidP="002B11F4">
      <w:pPr>
        <w:spacing w:line="360" w:lineRule="auto"/>
        <w:jc w:val="both"/>
        <w:rPr>
          <w:rStyle w:val="a3"/>
          <w:b w:val="0"/>
          <w:sz w:val="28"/>
          <w:szCs w:val="28"/>
          <w:lang w:val="en-US"/>
        </w:rPr>
      </w:pPr>
    </w:p>
    <w:p w14:paraId="6494918E" w14:textId="77777777" w:rsidR="002B11F4" w:rsidRPr="002B11F4" w:rsidRDefault="00FF51FF" w:rsidP="002B11F4">
      <w:pPr>
        <w:numPr>
          <w:ilvl w:val="0"/>
          <w:numId w:val="2"/>
        </w:numPr>
        <w:spacing w:line="360" w:lineRule="auto"/>
        <w:ind w:left="0" w:firstLine="709"/>
        <w:jc w:val="both"/>
        <w:rPr>
          <w:rStyle w:val="a3"/>
          <w:b w:val="0"/>
          <w:bCs w:val="0"/>
          <w:sz w:val="28"/>
          <w:szCs w:val="28"/>
        </w:rPr>
      </w:pPr>
      <w:r w:rsidRPr="002B11F4">
        <w:rPr>
          <w:rStyle w:val="a3"/>
          <w:b w:val="0"/>
          <w:sz w:val="28"/>
          <w:szCs w:val="28"/>
        </w:rPr>
        <w:br w:type="page"/>
      </w:r>
      <w:r w:rsidR="00716C41" w:rsidRPr="002B11F4">
        <w:rPr>
          <w:rStyle w:val="a3"/>
          <w:b w:val="0"/>
          <w:sz w:val="28"/>
          <w:szCs w:val="28"/>
        </w:rPr>
        <w:lastRenderedPageBreak/>
        <w:t>История</w:t>
      </w:r>
    </w:p>
    <w:p w14:paraId="32A0F324" w14:textId="77777777" w:rsidR="002B11F4" w:rsidRPr="002B11F4" w:rsidRDefault="002B11F4" w:rsidP="002B11F4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</w:p>
    <w:p w14:paraId="639C7DE6" w14:textId="77777777" w:rsidR="00716C41" w:rsidRPr="002B11F4" w:rsidRDefault="00716C41" w:rsidP="002B11F4">
      <w:pPr>
        <w:spacing w:line="360" w:lineRule="auto"/>
        <w:ind w:firstLine="720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Вероятно, корь была широко распространена везде, где жил человек. Первое дошедшее до нас классическое описание кори было сделано иранским ученым Рази в 915 году н.э. Описаны эпидемии кори в Европе в 15 и 16 веках. В 17 веке идет активное изучение этого заболевания. Приходят к выводу, что корь и скарлатина — это разные заболевания. В 1898 г. Коплик описал на слизистой оболочке рта пятна, которые встречаются только у больных корью. В настоящее время эти пятна носят его имя. В 1911 году ученые открыли вирусную природу кори, а в 1940 году искусственно выделили возбудителя в пробирке.</w:t>
      </w:r>
      <w:r w:rsidR="002B11F4" w:rsidRPr="002B11F4">
        <w:rPr>
          <w:sz w:val="28"/>
          <w:szCs w:val="28"/>
        </w:rPr>
        <w:t xml:space="preserve"> </w:t>
      </w:r>
      <w:r w:rsidRPr="002B11F4">
        <w:rPr>
          <w:sz w:val="28"/>
          <w:szCs w:val="28"/>
        </w:rPr>
        <w:t xml:space="preserve">Реальная возможность снижения заболеваемости этой инфекцией появилась только в </w:t>
      </w:r>
      <w:smartTag w:uri="urn:schemas-microsoft-com:office:smarttags" w:element="metricconverter">
        <w:smartTagPr>
          <w:attr w:name="ProductID" w:val="1954 г"/>
        </w:smartTagPr>
        <w:r w:rsidRPr="002B11F4">
          <w:rPr>
            <w:sz w:val="28"/>
            <w:szCs w:val="28"/>
          </w:rPr>
          <w:t>1954 г</w:t>
        </w:r>
      </w:smartTag>
      <w:r w:rsidRPr="002B11F4">
        <w:rPr>
          <w:sz w:val="28"/>
          <w:szCs w:val="28"/>
        </w:rPr>
        <w:t>., благодаря исследованиям J. Enders и Т. Peebles, выделившим от больного вирус кори и продемонстрировавшим его размножение в культуре клеток. Эти исследования явились в дальнейшем основой создания коревых вакцин, применение которых привело к существенному снижению заболеваемости корью, смертности и летальности от этой инфекции во многих странах мира.</w:t>
      </w:r>
    </w:p>
    <w:p w14:paraId="0596C7E2" w14:textId="77777777" w:rsidR="00716C41" w:rsidRPr="002B11F4" w:rsidRDefault="00716C41" w:rsidP="002B11F4">
      <w:pPr>
        <w:spacing w:line="360" w:lineRule="auto"/>
        <w:ind w:firstLine="709"/>
        <w:jc w:val="both"/>
        <w:rPr>
          <w:sz w:val="28"/>
          <w:szCs w:val="28"/>
        </w:rPr>
      </w:pPr>
    </w:p>
    <w:p w14:paraId="047EEF17" w14:textId="77777777" w:rsidR="00D54276" w:rsidRPr="002B11F4" w:rsidRDefault="00716C41" w:rsidP="002B11F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Морфология</w:t>
      </w:r>
      <w:r w:rsidR="00EE43D8" w:rsidRPr="002B11F4">
        <w:rPr>
          <w:sz w:val="28"/>
          <w:szCs w:val="28"/>
        </w:rPr>
        <w:t xml:space="preserve"> и </w:t>
      </w:r>
      <w:r w:rsidR="002B11F4">
        <w:rPr>
          <w:sz w:val="28"/>
          <w:szCs w:val="28"/>
        </w:rPr>
        <w:t>антигенные свойства</w:t>
      </w:r>
    </w:p>
    <w:p w14:paraId="14A6EB7F" w14:textId="77777777" w:rsidR="002B11F4" w:rsidRDefault="002B11F4" w:rsidP="002B11F4">
      <w:pPr>
        <w:pStyle w:val="a4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14:paraId="62A52C12" w14:textId="77777777" w:rsidR="00EE43D8" w:rsidRPr="002B11F4" w:rsidRDefault="00EE43D8" w:rsidP="002B11F4">
      <w:pPr>
        <w:pStyle w:val="a4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Вирус кори относится к роду Morbillivirus семейства Paramyxoviridae и очень близок к вирусам чумы собак и чумы крупного рогатого скота. Вирус кори — сферический, однонитевой РНК-содержащий вирус, диаметром - 150-250 нм. Из шести идентифицированных структурных белков три связаны с вирусной РНК, а три находятся в вирусной оболочке. Размер генома 16-20 тысяч нуклеотидов, имеют внешнюю оболочку, спиральный тип симметрии капсида. Минус-цепь РНК.</w:t>
      </w:r>
    </w:p>
    <w:p w14:paraId="75988C92" w14:textId="77777777" w:rsidR="00EE43D8" w:rsidRDefault="00EE43D8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B11F4">
        <w:rPr>
          <w:sz w:val="28"/>
          <w:szCs w:val="28"/>
        </w:rPr>
        <w:t xml:space="preserve">Компоненты вирусной оболочки включают М-белок на внутренней поверхности, а также Н- и F-белки на наружной поверхности. С помощью белка Н вирус прикрепляется к поверхности клетки. F-белок обеспечивает </w:t>
      </w:r>
      <w:r w:rsidRPr="002B11F4">
        <w:rPr>
          <w:sz w:val="28"/>
          <w:szCs w:val="28"/>
        </w:rPr>
        <w:lastRenderedPageBreak/>
        <w:t>слияние вирусной и клеточной мембран, способствуя пенетр</w:t>
      </w:r>
      <w:r w:rsidR="00241D0B" w:rsidRPr="002B11F4">
        <w:rPr>
          <w:sz w:val="28"/>
          <w:szCs w:val="28"/>
        </w:rPr>
        <w:t>ации вируса и разрушению клетки (рис. 1).</w:t>
      </w:r>
    </w:p>
    <w:p w14:paraId="7855BBAA" w14:textId="77777777" w:rsidR="002B11F4" w:rsidRPr="002B11F4" w:rsidRDefault="002B11F4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14:paraId="0C0D6811" w14:textId="2414E4D7" w:rsidR="00241D0B" w:rsidRPr="002B11F4" w:rsidRDefault="00355813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1F4">
        <w:rPr>
          <w:noProof/>
          <w:sz w:val="28"/>
          <w:szCs w:val="28"/>
        </w:rPr>
        <w:drawing>
          <wp:inline distT="0" distB="0" distL="0" distR="0" wp14:anchorId="75741B77" wp14:editId="0C228A00">
            <wp:extent cx="5010150" cy="293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DF8AA" w14:textId="77777777" w:rsidR="00241D0B" w:rsidRPr="002B11F4" w:rsidRDefault="00241D0B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Рис. 1.</w:t>
      </w:r>
      <w:r w:rsidR="00893A27">
        <w:rPr>
          <w:sz w:val="28"/>
          <w:szCs w:val="28"/>
        </w:rPr>
        <w:t xml:space="preserve"> Схема строения парамиксовируса</w:t>
      </w:r>
    </w:p>
    <w:p w14:paraId="25197D35" w14:textId="77777777" w:rsidR="002B11F4" w:rsidRDefault="002B11F4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14:paraId="5DE52003" w14:textId="77777777" w:rsidR="00492D60" w:rsidRPr="002B11F4" w:rsidRDefault="00492D60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Основные </w:t>
      </w:r>
      <w:r w:rsidRPr="002B11F4">
        <w:rPr>
          <w:bCs/>
          <w:sz w:val="28"/>
          <w:szCs w:val="28"/>
        </w:rPr>
        <w:t>антигены вируса кори</w:t>
      </w:r>
      <w:r w:rsidRPr="002B11F4">
        <w:rPr>
          <w:sz w:val="28"/>
          <w:szCs w:val="28"/>
        </w:rPr>
        <w:t xml:space="preserve"> — гемагглютинин, белок F и нуклеокапсидный белок NP. AT к гемагглютинину и F-протеину проявляют цитотоксическое действие, направленное против инфицированных клеток.</w:t>
      </w:r>
    </w:p>
    <w:p w14:paraId="3A09F10D" w14:textId="77777777" w:rsidR="00EE43D8" w:rsidRPr="002B11F4" w:rsidRDefault="00EE43D8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В клеточных культурах вирус кори вызывает отчетливый цитопатический эффект (ЦПЭ): формирование многоядерного синцития (т.н. гигантских клеток), содержащего ядра разрушенных клеток.</w:t>
      </w:r>
      <w:r w:rsidR="00492D60" w:rsidRPr="002B11F4">
        <w:rPr>
          <w:sz w:val="28"/>
          <w:szCs w:val="28"/>
        </w:rPr>
        <w:t xml:space="preserve"> Это явление связано с </w:t>
      </w:r>
      <w:r w:rsidR="00827348" w:rsidRPr="002B11F4">
        <w:rPr>
          <w:sz w:val="28"/>
          <w:szCs w:val="28"/>
        </w:rPr>
        <w:t>гемолитическими свойствами вируса</w:t>
      </w:r>
      <w:r w:rsidR="00492D60" w:rsidRPr="002B11F4">
        <w:rPr>
          <w:sz w:val="28"/>
          <w:szCs w:val="28"/>
        </w:rPr>
        <w:t>.</w:t>
      </w:r>
      <w:r w:rsidRPr="002B11F4">
        <w:rPr>
          <w:sz w:val="28"/>
          <w:szCs w:val="28"/>
        </w:rPr>
        <w:t xml:space="preserve"> ЦПЭ аналогичен патологическим проявлениям, наблюдаемым в инфицированных тканях, включая кожную сыпь и пятна Коплика.</w:t>
      </w:r>
    </w:p>
    <w:p w14:paraId="2A715106" w14:textId="77777777" w:rsidR="00827348" w:rsidRPr="002B11F4" w:rsidRDefault="00827348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83E09BA" w14:textId="77777777" w:rsidR="00EE43D8" w:rsidRPr="002B11F4" w:rsidRDefault="00C500B8" w:rsidP="002B11F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Культивирование</w:t>
      </w:r>
    </w:p>
    <w:p w14:paraId="5F080766" w14:textId="77777777" w:rsidR="002B11F4" w:rsidRDefault="002B11F4" w:rsidP="002B11F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210C44C" w14:textId="77777777" w:rsidR="00C500B8" w:rsidRPr="002B11F4" w:rsidRDefault="00C500B8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Вирус кори хорошо адаптируется к росту во многих первичных и перевиваемых культурах тканей человека и животных, однако для выделения вируса от больных наиболее пригодны два типа первичных культур: ткани </w:t>
      </w:r>
      <w:r w:rsidRPr="002B11F4">
        <w:rPr>
          <w:sz w:val="28"/>
          <w:szCs w:val="28"/>
        </w:rPr>
        <w:lastRenderedPageBreak/>
        <w:t xml:space="preserve">почек человека и ткани почек обезьян. Основа такой избирательности неизвестна, однако ее существование, впервые отмеченное </w:t>
      </w:r>
      <w:r w:rsidRPr="002B11F4">
        <w:rPr>
          <w:sz w:val="28"/>
          <w:szCs w:val="28"/>
          <w:lang w:val="en-US" w:eastAsia="en-US"/>
        </w:rPr>
        <w:t>Enders</w:t>
      </w:r>
      <w:r w:rsidRPr="002B11F4">
        <w:rPr>
          <w:sz w:val="28"/>
          <w:szCs w:val="28"/>
          <w:lang w:eastAsia="en-US"/>
        </w:rPr>
        <w:t xml:space="preserve"> </w:t>
      </w:r>
      <w:r w:rsidRPr="002B11F4">
        <w:rPr>
          <w:sz w:val="28"/>
          <w:szCs w:val="28"/>
        </w:rPr>
        <w:t xml:space="preserve">и </w:t>
      </w:r>
      <w:r w:rsidRPr="002B11F4">
        <w:rPr>
          <w:sz w:val="28"/>
          <w:szCs w:val="28"/>
          <w:lang w:val="en-US" w:eastAsia="en-US"/>
        </w:rPr>
        <w:t>Peebles</w:t>
      </w:r>
      <w:r w:rsidRPr="002B11F4">
        <w:rPr>
          <w:sz w:val="28"/>
          <w:szCs w:val="28"/>
        </w:rPr>
        <w:t>, подтверждено наблюдениями во многих лабораториях. Для культивирования коревого вируса использовали также лейкоциты человека и обезьян. Размножение клеток вируса кори сопровождается образованием гигантских многоядерных клеток – симпластов, а также появлением цитоплазматических и внутриядерных включений.</w:t>
      </w:r>
      <w:r w:rsidR="00827348" w:rsidRPr="002B11F4">
        <w:rPr>
          <w:sz w:val="28"/>
          <w:szCs w:val="28"/>
        </w:rPr>
        <w:t xml:space="preserve"> Вирус кори размножается медленно; требуется 2—4 дня в культуре перевиваемых клеток и 6—10 дней в первичной культуре, чтобы он достиг наивысшего титра. После этого титр вируса в культуральной жидкости остается постоянным в течение 1—3 недель, пока не разрушатся все клетки.</w:t>
      </w:r>
    </w:p>
    <w:p w14:paraId="68477531" w14:textId="77777777" w:rsidR="00827348" w:rsidRPr="002B11F4" w:rsidRDefault="00827348" w:rsidP="002B11F4">
      <w:pPr>
        <w:spacing w:line="360" w:lineRule="auto"/>
        <w:ind w:firstLine="709"/>
        <w:jc w:val="both"/>
        <w:rPr>
          <w:sz w:val="28"/>
          <w:szCs w:val="28"/>
        </w:rPr>
      </w:pPr>
    </w:p>
    <w:p w14:paraId="1867D3FC" w14:textId="77777777" w:rsidR="00827348" w:rsidRPr="002B11F4" w:rsidRDefault="00827348" w:rsidP="002B11F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Резистентность</w:t>
      </w:r>
    </w:p>
    <w:p w14:paraId="623C35B3" w14:textId="77777777" w:rsidR="002B11F4" w:rsidRDefault="002B11F4" w:rsidP="002B11F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AE4F4FC" w14:textId="77777777" w:rsidR="009E6080" w:rsidRPr="002B11F4" w:rsidRDefault="00827348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Вирус кори является лабильным и быстро инактивируется многими физическими </w:t>
      </w:r>
      <w:r w:rsidRPr="002B11F4">
        <w:rPr>
          <w:sz w:val="28"/>
          <w:szCs w:val="28"/>
          <w:lang w:eastAsia="en-US"/>
        </w:rPr>
        <w:t xml:space="preserve">или </w:t>
      </w:r>
      <w:r w:rsidRPr="002B11F4">
        <w:rPr>
          <w:sz w:val="28"/>
          <w:szCs w:val="28"/>
        </w:rPr>
        <w:t>химическими агентами.</w:t>
      </w:r>
      <w:bookmarkStart w:id="1" w:name="bookmark2"/>
    </w:p>
    <w:p w14:paraId="7C974308" w14:textId="77777777" w:rsidR="009E6080" w:rsidRPr="002B11F4" w:rsidRDefault="00827348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В температурном интервале 0-25° он наиболее устойчив при рН 7,0-8,0, однако изменения рН от 5,0 до 10,5 не ведут к заметному</w:t>
      </w:r>
      <w:bookmarkEnd w:id="1"/>
      <w:r w:rsidRPr="002B11F4">
        <w:rPr>
          <w:sz w:val="28"/>
          <w:szCs w:val="28"/>
        </w:rPr>
        <w:t xml:space="preserve"> снижению титра.</w:t>
      </w:r>
    </w:p>
    <w:p w14:paraId="51F381CA" w14:textId="77777777" w:rsidR="00827348" w:rsidRPr="002B11F4" w:rsidRDefault="00827348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При большей степени кислотности (рН 2,0-4,0) или щелочности (рН 11,0) инфекционность быстро падает. В средах, содержаших белок, вирус может долгое время храниться на холоде. </w:t>
      </w:r>
      <w:r w:rsidR="003A3C7B" w:rsidRPr="002B11F4">
        <w:rPr>
          <w:sz w:val="28"/>
          <w:szCs w:val="28"/>
        </w:rPr>
        <w:t>После хранения от года до 5 с половиной</w:t>
      </w:r>
      <w:r w:rsidR="002B11F4" w:rsidRPr="002B11F4">
        <w:rPr>
          <w:sz w:val="28"/>
          <w:szCs w:val="28"/>
        </w:rPr>
        <w:t xml:space="preserve"> </w:t>
      </w:r>
      <w:r w:rsidR="003A3C7B" w:rsidRPr="002B11F4">
        <w:rPr>
          <w:sz w:val="28"/>
          <w:szCs w:val="28"/>
        </w:rPr>
        <w:t>лет при —70° инфекционность или не изм</w:t>
      </w:r>
      <w:r w:rsidRPr="002B11F4">
        <w:rPr>
          <w:sz w:val="28"/>
          <w:szCs w:val="28"/>
        </w:rPr>
        <w:t>енялась, или сни</w:t>
      </w:r>
      <w:r w:rsidR="003A3C7B" w:rsidRPr="002B11F4">
        <w:rPr>
          <w:sz w:val="28"/>
          <w:szCs w:val="28"/>
        </w:rPr>
        <w:t>жалась в небольших пределах. В среде с сыво</w:t>
      </w:r>
      <w:r w:rsidRPr="002B11F4">
        <w:rPr>
          <w:sz w:val="28"/>
          <w:szCs w:val="28"/>
        </w:rPr>
        <w:t>роткой при 4—6° титр вируса сохр</w:t>
      </w:r>
      <w:r w:rsidR="003A3C7B" w:rsidRPr="002B11F4">
        <w:rPr>
          <w:sz w:val="28"/>
          <w:szCs w:val="28"/>
        </w:rPr>
        <w:t>аняется 5 месяцев, однако при отсутствии</w:t>
      </w:r>
      <w:r w:rsidRPr="002B11F4">
        <w:rPr>
          <w:sz w:val="28"/>
          <w:szCs w:val="28"/>
        </w:rPr>
        <w:t xml:space="preserve"> белка инфекционность утрачивается в течение 2 недель</w:t>
      </w:r>
      <w:r w:rsidR="003A3C7B" w:rsidRPr="002B11F4">
        <w:rPr>
          <w:sz w:val="28"/>
          <w:szCs w:val="28"/>
        </w:rPr>
        <w:t>.</w:t>
      </w:r>
    </w:p>
    <w:p w14:paraId="05C71434" w14:textId="77777777" w:rsidR="003A3C7B" w:rsidRPr="002B11F4" w:rsidRDefault="003A3C7B" w:rsidP="002B11F4">
      <w:pPr>
        <w:keepNext/>
        <w:keepLine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B11F4">
        <w:rPr>
          <w:sz w:val="28"/>
          <w:szCs w:val="28"/>
        </w:rPr>
        <w:t>При отсутствии белкового стабилизатора вирус быстро инактивируется под влиянием света.</w:t>
      </w:r>
    </w:p>
    <w:p w14:paraId="415EBEFF" w14:textId="77777777" w:rsidR="00511D76" w:rsidRPr="002B11F4" w:rsidRDefault="003A3C7B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Различные виды излучений (ультрафиолетовые, бета- и гамма-лучи,</w:t>
      </w:r>
      <w:r w:rsidR="00474B41" w:rsidRPr="00474B41">
        <w:rPr>
          <w:sz w:val="28"/>
          <w:szCs w:val="28"/>
        </w:rPr>
        <w:t xml:space="preserve"> </w:t>
      </w:r>
      <w:r w:rsidRPr="002B11F4">
        <w:rPr>
          <w:sz w:val="28"/>
          <w:szCs w:val="28"/>
        </w:rPr>
        <w:t>альфа-частицы, дейтроны) оказывают на вирус кори быстрое инактивируюшее действие.</w:t>
      </w:r>
      <w:r w:rsidR="00511D76" w:rsidRPr="002B11F4">
        <w:rPr>
          <w:sz w:val="28"/>
          <w:szCs w:val="28"/>
        </w:rPr>
        <w:t xml:space="preserve"> </w:t>
      </w:r>
      <w:r w:rsidRPr="002B11F4">
        <w:rPr>
          <w:sz w:val="28"/>
          <w:szCs w:val="28"/>
        </w:rPr>
        <w:t xml:space="preserve">Как и все миксовирусы, возбудитель кори </w:t>
      </w:r>
      <w:r w:rsidRPr="002B11F4">
        <w:rPr>
          <w:sz w:val="28"/>
          <w:szCs w:val="28"/>
        </w:rPr>
        <w:lastRenderedPageBreak/>
        <w:t>чувствителен к действию эфира и ацетона и полностью утрачивает инфекционность при взаимодействии с 20% эфиром (за 10 минут) и с 50% ацетоном (за 30 минут) при комнатной температуре. Если обработка эфиром следует за обработкой детергентом типа Твин 80, гемагглютинационные свойства вируса сохраняются, и можно получить антиген более высокого титра. Воздействие при 37° фо</w:t>
      </w:r>
      <w:r w:rsidR="00A10C88" w:rsidRPr="002B11F4">
        <w:rPr>
          <w:sz w:val="28"/>
          <w:szCs w:val="28"/>
        </w:rPr>
        <w:t>рмалином (1:4000) или бета-про</w:t>
      </w:r>
      <w:r w:rsidRPr="002B11F4">
        <w:rPr>
          <w:sz w:val="28"/>
          <w:szCs w:val="28"/>
        </w:rPr>
        <w:t>пиолактоном (0,01%) подавляет инфекционность вируса, сохраняя антигенность.</w:t>
      </w:r>
    </w:p>
    <w:p w14:paraId="6AD207A3" w14:textId="77777777" w:rsidR="00511D76" w:rsidRPr="002B11F4" w:rsidRDefault="00511D76" w:rsidP="002B11F4">
      <w:pPr>
        <w:spacing w:line="360" w:lineRule="auto"/>
        <w:ind w:firstLine="709"/>
        <w:jc w:val="both"/>
        <w:rPr>
          <w:sz w:val="28"/>
          <w:szCs w:val="28"/>
        </w:rPr>
      </w:pPr>
    </w:p>
    <w:p w14:paraId="167BF19A" w14:textId="77777777" w:rsidR="00511D76" w:rsidRPr="002B11F4" w:rsidRDefault="003A3C7B" w:rsidP="002B11F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Восприимчивость животных</w:t>
      </w:r>
    </w:p>
    <w:p w14:paraId="2BF05E50" w14:textId="77777777" w:rsidR="00474B41" w:rsidRDefault="00474B41" w:rsidP="002B11F4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14:paraId="3F5EF3D6" w14:textId="77777777" w:rsidR="003A3C7B" w:rsidRPr="002B11F4" w:rsidRDefault="003A3C7B" w:rsidP="002B11F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B11F4">
        <w:rPr>
          <w:bCs/>
          <w:sz w:val="28"/>
          <w:szCs w:val="28"/>
        </w:rPr>
        <w:t>Вирус кори вызывает заболевание без предварительных адаптационных пассажей только у человека и некоторых приматов. Имеются штаммы вируса, которые после многих пассажей приобрели способность инфицировать другие виды животных (мыши, хомяки), вызывая в ряде случаев тяжелые заболевания. По-видимому, эти штаммы происходят от чрезвычайно редких естественных вариантов вируса, которые удалось селекционировать в благоприятных условиях, искусственно созданных в лаборатории.</w:t>
      </w:r>
    </w:p>
    <w:p w14:paraId="38BD2B3D" w14:textId="77777777" w:rsidR="009E6080" w:rsidRPr="002B11F4" w:rsidRDefault="009E6080" w:rsidP="002B11F4">
      <w:pPr>
        <w:spacing w:line="360" w:lineRule="auto"/>
        <w:ind w:firstLine="709"/>
        <w:jc w:val="both"/>
        <w:rPr>
          <w:sz w:val="28"/>
          <w:szCs w:val="28"/>
        </w:rPr>
      </w:pPr>
    </w:p>
    <w:p w14:paraId="4C309C79" w14:textId="77777777" w:rsidR="003A3C7B" w:rsidRPr="002B11F4" w:rsidRDefault="003A3C7B" w:rsidP="002B11F4">
      <w:pPr>
        <w:keepNext/>
        <w:keepLines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2B11F4">
        <w:rPr>
          <w:bCs/>
          <w:sz w:val="28"/>
          <w:szCs w:val="28"/>
        </w:rPr>
        <w:t>Эпидемиология</w:t>
      </w:r>
    </w:p>
    <w:p w14:paraId="7FEFBB93" w14:textId="77777777" w:rsidR="00474B41" w:rsidRDefault="00474B41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14:paraId="2AFBECA4" w14:textId="77777777" w:rsidR="003A3C7B" w:rsidRPr="002B11F4" w:rsidRDefault="003A3C7B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Путь передачи инфекции — воздушно-капельный, вирус выделяется во внешнюю среду в большом количестве больным человеком со слизью во время кашля, чихания и т. д.</w:t>
      </w:r>
      <w:r w:rsidR="006A2472" w:rsidRPr="002B11F4">
        <w:rPr>
          <w:sz w:val="28"/>
          <w:szCs w:val="28"/>
        </w:rPr>
        <w:t xml:space="preserve"> Вирус кори по отношению к другим вирусам обладает высокой летучестью.</w:t>
      </w:r>
    </w:p>
    <w:p w14:paraId="1DB21B55" w14:textId="77777777" w:rsidR="003A3C7B" w:rsidRPr="002B11F4" w:rsidRDefault="003A3C7B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Источник инфекции — больной корью в любой форме, который заразен для окружающих с последних дней инкубационного периода (последние 2 дня) до 4-го дня высыпаний. С 5-го дня высыпаний больной считается незаразным.</w:t>
      </w:r>
    </w:p>
    <w:p w14:paraId="54CF57DB" w14:textId="77777777" w:rsidR="003A3C7B" w:rsidRPr="002B11F4" w:rsidRDefault="003A3C7B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lastRenderedPageBreak/>
        <w:t xml:space="preserve">Корью болеют преимущественно </w:t>
      </w:r>
      <w:hyperlink r:id="rId8" w:tooltip="Ребёнок" w:history="1">
        <w:r w:rsidRPr="002B11F4">
          <w:rPr>
            <w:rStyle w:val="a5"/>
            <w:color w:val="auto"/>
            <w:sz w:val="28"/>
            <w:szCs w:val="28"/>
            <w:u w:val="none"/>
          </w:rPr>
          <w:t>дети</w:t>
        </w:r>
      </w:hyperlink>
      <w:r w:rsidRPr="002B11F4">
        <w:rPr>
          <w:sz w:val="28"/>
          <w:szCs w:val="28"/>
        </w:rPr>
        <w:t xml:space="preserve"> в возрасте 2—5 лет и значительно реже взрослые, не переболевшие этим заболеванием в детском возрасте. Новорожденные дети имеют колостральный </w:t>
      </w:r>
      <w:hyperlink r:id="rId9" w:tooltip="Иммунитет (биология)" w:history="1">
        <w:r w:rsidRPr="002B11F4">
          <w:rPr>
            <w:rStyle w:val="a5"/>
            <w:color w:val="auto"/>
            <w:sz w:val="28"/>
            <w:szCs w:val="28"/>
            <w:u w:val="none"/>
          </w:rPr>
          <w:t>иммунитет</w:t>
        </w:r>
      </w:hyperlink>
      <w:r w:rsidRPr="002B11F4">
        <w:rPr>
          <w:sz w:val="28"/>
          <w:szCs w:val="28"/>
        </w:rPr>
        <w:t xml:space="preserve">, переданный им от матерей, если те переболели корью ранее. Этот иммунитет сохраняется первые 3 </w:t>
      </w:r>
      <w:hyperlink r:id="rId10" w:tooltip="Месяц" w:history="1">
        <w:r w:rsidRPr="002B11F4">
          <w:rPr>
            <w:rStyle w:val="a5"/>
            <w:color w:val="auto"/>
            <w:sz w:val="28"/>
            <w:szCs w:val="28"/>
            <w:u w:val="none"/>
          </w:rPr>
          <w:t>месяца</w:t>
        </w:r>
      </w:hyperlink>
      <w:r w:rsidRPr="002B11F4">
        <w:rPr>
          <w:sz w:val="28"/>
          <w:szCs w:val="28"/>
        </w:rPr>
        <w:t xml:space="preserve"> жизни. Встречаются случаи врожденной кори при трансплацентарном заражении вирусом </w:t>
      </w:r>
      <w:hyperlink r:id="rId11" w:tooltip="Плод (анатомия)" w:history="1">
        <w:r w:rsidRPr="002B11F4">
          <w:rPr>
            <w:rStyle w:val="a5"/>
            <w:color w:val="auto"/>
            <w:sz w:val="28"/>
            <w:szCs w:val="28"/>
            <w:u w:val="none"/>
          </w:rPr>
          <w:t>плода</w:t>
        </w:r>
      </w:hyperlink>
      <w:r w:rsidRPr="002B11F4">
        <w:rPr>
          <w:sz w:val="28"/>
          <w:szCs w:val="28"/>
        </w:rPr>
        <w:t xml:space="preserve"> от больной матери.</w:t>
      </w:r>
    </w:p>
    <w:p w14:paraId="316A4D71" w14:textId="77777777" w:rsidR="003A3C7B" w:rsidRPr="002B11F4" w:rsidRDefault="003A3C7B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После перенесенного заболевания развивается стойкий иммунитет, повторное заболевание корью человека, без сопутствующей патологии иммунной системы, сомнительно, хотя и такие случаи описаны. Большинство случаев кори наблюдаются в зимне-весенний (декабрь-май) период с подъёмом заболеваемости каждые 2—4 года.</w:t>
      </w:r>
    </w:p>
    <w:p w14:paraId="5629BC92" w14:textId="77777777" w:rsidR="005A22DB" w:rsidRPr="002B11F4" w:rsidRDefault="003A3C7B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В настоящее время в странах, проводящих тотальную вакцинацию против кори, заболевание встречается в виде единичных случаев или мини-</w:t>
      </w:r>
      <w:hyperlink r:id="rId12" w:tooltip="Эпидемия" w:history="1">
        <w:r w:rsidRPr="002B11F4">
          <w:rPr>
            <w:rStyle w:val="a5"/>
            <w:color w:val="auto"/>
            <w:sz w:val="28"/>
            <w:szCs w:val="28"/>
            <w:u w:val="none"/>
          </w:rPr>
          <w:t>эпидемий</w:t>
        </w:r>
      </w:hyperlink>
      <w:r w:rsidR="005A22DB" w:rsidRPr="002B11F4">
        <w:rPr>
          <w:sz w:val="28"/>
          <w:szCs w:val="28"/>
        </w:rPr>
        <w:t>.</w:t>
      </w:r>
    </w:p>
    <w:p w14:paraId="1A3402AF" w14:textId="77777777" w:rsidR="005A22DB" w:rsidRDefault="00511D76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B11F4">
        <w:rPr>
          <w:sz w:val="28"/>
          <w:szCs w:val="28"/>
        </w:rPr>
        <w:t>Прививки от кори в России делаются уже 35 лет, что привело к снижению заболеваемостью этой инфекцией, а смертность была практически ликвидирована. В настоящее время летальные исходы встречаются только при осложненной кори (особенно при возникновении энцефалитов), у детей первого года жизни и лиц старшего возраста. В 2001 г. 30 территорий (из 89) РФ оказались свободны от кори, а на 80,0% территорий заболеваемость очень низкая и не превышает 1 случая на 100 тыс. населения.</w:t>
      </w:r>
    </w:p>
    <w:p w14:paraId="5857BEA7" w14:textId="77777777" w:rsidR="00474B41" w:rsidRPr="00474B41" w:rsidRDefault="00474B41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14:paraId="3939E6A8" w14:textId="77777777" w:rsidR="005A22DB" w:rsidRPr="002B11F4" w:rsidRDefault="005A22DB" w:rsidP="002B11F4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Патогенез</w:t>
      </w:r>
    </w:p>
    <w:p w14:paraId="7D529AA3" w14:textId="77777777" w:rsidR="00474B41" w:rsidRDefault="00474B41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14:paraId="650356B9" w14:textId="77777777" w:rsidR="005A22DB" w:rsidRPr="002B11F4" w:rsidRDefault="005A22DB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Проникновение вируса в организм человека происходит через слизистую оболочку верхних дыхательных путей и далее с током </w:t>
      </w:r>
      <w:hyperlink r:id="rId13" w:tooltip="Кровь" w:history="1">
        <w:r w:rsidRPr="002B11F4">
          <w:rPr>
            <w:rStyle w:val="a5"/>
            <w:color w:val="auto"/>
            <w:sz w:val="28"/>
            <w:szCs w:val="28"/>
            <w:u w:val="none"/>
          </w:rPr>
          <w:t>крови</w:t>
        </w:r>
      </w:hyperlink>
      <w:r w:rsidRPr="002B11F4">
        <w:rPr>
          <w:sz w:val="28"/>
          <w:szCs w:val="28"/>
        </w:rPr>
        <w:t xml:space="preserve"> (первичная виремия) вирус попадает в ретикулоэндотелиальную систему (лимфатические узлы) и поражает все виды белых кровяных клеток. С 3-го дня инкубационного периода в лимфоузлах, миндалинах, </w:t>
      </w:r>
      <w:hyperlink r:id="rId14" w:tooltip="Селезёнка" w:history="1">
        <w:r w:rsidRPr="002B11F4">
          <w:rPr>
            <w:rStyle w:val="a5"/>
            <w:color w:val="auto"/>
            <w:sz w:val="28"/>
            <w:szCs w:val="28"/>
            <w:u w:val="none"/>
          </w:rPr>
          <w:t>селезенке</w:t>
        </w:r>
      </w:hyperlink>
      <w:r w:rsidRPr="002B11F4">
        <w:rPr>
          <w:sz w:val="28"/>
          <w:szCs w:val="28"/>
        </w:rPr>
        <w:t xml:space="preserve"> можно обнаружить типичные гигантские многоядерные клетки Warthin-Finkeldey с </w:t>
      </w:r>
      <w:r w:rsidRPr="002B11F4">
        <w:rPr>
          <w:sz w:val="28"/>
          <w:szCs w:val="28"/>
        </w:rPr>
        <w:lastRenderedPageBreak/>
        <w:t xml:space="preserve">включениями в </w:t>
      </w:r>
      <w:hyperlink r:id="rId15" w:tooltip="Цитоплазма" w:history="1">
        <w:r w:rsidRPr="002B11F4">
          <w:rPr>
            <w:rStyle w:val="a5"/>
            <w:color w:val="auto"/>
            <w:sz w:val="28"/>
            <w:szCs w:val="28"/>
            <w:u w:val="none"/>
          </w:rPr>
          <w:t>цитоплазме</w:t>
        </w:r>
      </w:hyperlink>
      <w:r w:rsidRPr="002B11F4">
        <w:rPr>
          <w:sz w:val="28"/>
          <w:szCs w:val="28"/>
        </w:rPr>
        <w:t xml:space="preserve">. После размножения в лимфатических узлах вирус снова попадает в кровь, развивается повторная (вторичная) виремия, с которой связано начало клинических проявлений болезни. Вирус кори подавляет деятельность иммунной системы (возможно непосредственное поражение Т-лимфоцитов), происходит снижение иммунитета и как следствие развитие тяжелых вторичных, бактериальных осложнений с преимущественной локализацией процессов в органах дыхания. </w:t>
      </w:r>
      <w:hyperlink r:id="rId16" w:tooltip="Вирус" w:history="1">
        <w:r w:rsidRPr="002B11F4">
          <w:rPr>
            <w:rStyle w:val="a5"/>
            <w:color w:val="auto"/>
            <w:sz w:val="28"/>
            <w:szCs w:val="28"/>
            <w:u w:val="none"/>
          </w:rPr>
          <w:t>Вирус</w:t>
        </w:r>
      </w:hyperlink>
      <w:r w:rsidRPr="002B11F4">
        <w:rPr>
          <w:sz w:val="28"/>
          <w:szCs w:val="28"/>
        </w:rPr>
        <w:t xml:space="preserve"> возможно вызывает и временный </w:t>
      </w:r>
      <w:hyperlink r:id="rId17" w:tooltip="Гиповитаминоз" w:history="1">
        <w:r w:rsidRPr="002B11F4">
          <w:rPr>
            <w:rStyle w:val="a5"/>
            <w:color w:val="auto"/>
            <w:sz w:val="28"/>
            <w:szCs w:val="28"/>
            <w:u w:val="none"/>
          </w:rPr>
          <w:t>гиповитаминоз</w:t>
        </w:r>
      </w:hyperlink>
      <w:r w:rsidRPr="002B11F4">
        <w:rPr>
          <w:sz w:val="28"/>
          <w:szCs w:val="28"/>
        </w:rPr>
        <w:t xml:space="preserve"> </w:t>
      </w:r>
      <w:hyperlink r:id="rId18" w:tooltip="Витамин A" w:history="1">
        <w:r w:rsidRPr="002B11F4">
          <w:rPr>
            <w:rStyle w:val="a5"/>
            <w:color w:val="auto"/>
            <w:sz w:val="28"/>
            <w:szCs w:val="28"/>
            <w:u w:val="none"/>
          </w:rPr>
          <w:t>витамина А</w:t>
        </w:r>
      </w:hyperlink>
      <w:r w:rsidRPr="002B11F4">
        <w:rPr>
          <w:sz w:val="28"/>
          <w:szCs w:val="28"/>
        </w:rPr>
        <w:t>.</w:t>
      </w:r>
    </w:p>
    <w:p w14:paraId="4C22EC9F" w14:textId="77777777" w:rsidR="005A22DB" w:rsidRPr="002B11F4" w:rsidRDefault="005A22DB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Микроскопическая картина: слизистая дыхательных путей — отек, полнокровие сосудов, очаги некроза, участки </w:t>
      </w:r>
      <w:hyperlink r:id="rId19" w:tooltip="Метаплазия" w:history="1">
        <w:r w:rsidRPr="002B11F4">
          <w:rPr>
            <w:rStyle w:val="a5"/>
            <w:color w:val="auto"/>
            <w:sz w:val="28"/>
            <w:szCs w:val="28"/>
            <w:u w:val="none"/>
          </w:rPr>
          <w:t>метаплазии</w:t>
        </w:r>
      </w:hyperlink>
      <w:r w:rsidRPr="002B11F4">
        <w:rPr>
          <w:sz w:val="28"/>
          <w:szCs w:val="28"/>
        </w:rPr>
        <w:t xml:space="preserve"> эпителия, очаговая лимфогистиоцитарная инфильтрация в подслизистом слое. </w:t>
      </w:r>
      <w:hyperlink r:id="rId20" w:tooltip="Ретикулоэндотелиальная система (страница отсутствует)" w:history="1">
        <w:r w:rsidRPr="002B11F4">
          <w:rPr>
            <w:rStyle w:val="a5"/>
            <w:color w:val="auto"/>
            <w:sz w:val="28"/>
            <w:szCs w:val="28"/>
            <w:u w:val="none"/>
          </w:rPr>
          <w:t>Ретикулоэндотелиальная система</w:t>
        </w:r>
      </w:hyperlink>
      <w:r w:rsidRPr="002B11F4">
        <w:rPr>
          <w:sz w:val="28"/>
          <w:szCs w:val="28"/>
        </w:rPr>
        <w:t xml:space="preserve"> — клетки Warthin-Finkeldey. </w:t>
      </w:r>
      <w:hyperlink r:id="rId21" w:tooltip="Кожа" w:history="1">
        <w:r w:rsidRPr="002B11F4">
          <w:rPr>
            <w:rStyle w:val="a5"/>
            <w:color w:val="auto"/>
            <w:sz w:val="28"/>
            <w:szCs w:val="28"/>
            <w:u w:val="none"/>
          </w:rPr>
          <w:t>Кожа</w:t>
        </w:r>
      </w:hyperlink>
      <w:r w:rsidRPr="002B11F4">
        <w:rPr>
          <w:sz w:val="28"/>
          <w:szCs w:val="28"/>
        </w:rPr>
        <w:t xml:space="preserve"> — изменения в сосочковом слое </w:t>
      </w:r>
      <w:hyperlink r:id="rId22" w:tooltip="Кожа" w:history="1">
        <w:r w:rsidRPr="002B11F4">
          <w:rPr>
            <w:rStyle w:val="a5"/>
            <w:color w:val="auto"/>
            <w:sz w:val="28"/>
            <w:szCs w:val="28"/>
            <w:u w:val="none"/>
          </w:rPr>
          <w:t>дермы</w:t>
        </w:r>
      </w:hyperlink>
      <w:r w:rsidRPr="002B11F4">
        <w:rPr>
          <w:sz w:val="28"/>
          <w:szCs w:val="28"/>
        </w:rPr>
        <w:t xml:space="preserve"> в виде отека, полнокровия сосудов, кровоизлияний с периваскулярной лимфогистиоцитарной инфильтрацией, фокусы </w:t>
      </w:r>
      <w:hyperlink r:id="rId23" w:tooltip="Некроз" w:history="1">
        <w:r w:rsidRPr="002B11F4">
          <w:rPr>
            <w:rStyle w:val="a5"/>
            <w:color w:val="auto"/>
            <w:sz w:val="28"/>
            <w:szCs w:val="28"/>
            <w:u w:val="none"/>
          </w:rPr>
          <w:t>некроза</w:t>
        </w:r>
      </w:hyperlink>
      <w:r w:rsidRPr="002B11F4">
        <w:rPr>
          <w:sz w:val="28"/>
          <w:szCs w:val="28"/>
        </w:rPr>
        <w:t xml:space="preserve"> в эпидермисе.</w:t>
      </w:r>
    </w:p>
    <w:p w14:paraId="72DC5B70" w14:textId="77777777" w:rsidR="005A22DB" w:rsidRPr="002B11F4" w:rsidRDefault="005A22DB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AACC310" w14:textId="77777777" w:rsidR="005A22DB" w:rsidRPr="002B11F4" w:rsidRDefault="005A22DB" w:rsidP="002B11F4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Клиническая картина</w:t>
      </w:r>
    </w:p>
    <w:p w14:paraId="20C3FB88" w14:textId="77777777" w:rsidR="00474B41" w:rsidRDefault="00474B41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14:paraId="19954529" w14:textId="77777777" w:rsidR="005A22DB" w:rsidRPr="002B11F4" w:rsidRDefault="005A22DB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1F4">
        <w:rPr>
          <w:bCs/>
          <w:sz w:val="28"/>
          <w:szCs w:val="28"/>
        </w:rPr>
        <w:t>Инкубационный период</w:t>
      </w:r>
      <w:r w:rsidRPr="002B11F4">
        <w:rPr>
          <w:sz w:val="28"/>
          <w:szCs w:val="28"/>
        </w:rPr>
        <w:t xml:space="preserve"> 8—14 дней (редко до 17 дней). Острое начало — </w:t>
      </w:r>
      <w:hyperlink r:id="rId24" w:tooltip="Лихорадка" w:history="1">
        <w:r w:rsidRPr="002B11F4">
          <w:rPr>
            <w:rStyle w:val="a5"/>
            <w:color w:val="auto"/>
            <w:sz w:val="28"/>
            <w:szCs w:val="28"/>
            <w:u w:val="none"/>
          </w:rPr>
          <w:t>подъем температуры</w:t>
        </w:r>
      </w:hyperlink>
      <w:r w:rsidRPr="002B11F4">
        <w:rPr>
          <w:sz w:val="28"/>
          <w:szCs w:val="28"/>
        </w:rPr>
        <w:t xml:space="preserve"> до 38—40 °C, сухой кашель, насморк, светобоязнь, чихание, осиплость голоса, головная </w:t>
      </w:r>
      <w:hyperlink r:id="rId25" w:tooltip="Боль" w:history="1">
        <w:r w:rsidRPr="002B11F4">
          <w:rPr>
            <w:rStyle w:val="a5"/>
            <w:color w:val="auto"/>
            <w:sz w:val="28"/>
            <w:szCs w:val="28"/>
            <w:u w:val="none"/>
          </w:rPr>
          <w:t>боль</w:t>
        </w:r>
      </w:hyperlink>
      <w:r w:rsidRPr="002B11F4">
        <w:rPr>
          <w:sz w:val="28"/>
          <w:szCs w:val="28"/>
        </w:rPr>
        <w:t xml:space="preserve">, отек век и покраснение конъюнктивы, гиперемия зева и коревая энантема — красные пятна на твердом и мягком нёбе. На 2-й день болезни на слизистой щек у коренных зубов появляются мелкие белесые пятнышки, окруженные узкой красной каймой — пятна Бельского — Филатова — Коплика — </w:t>
      </w:r>
      <w:hyperlink r:id="rId26" w:tooltip="Патогномоничный симптом" w:history="1">
        <w:r w:rsidRPr="002B11F4">
          <w:rPr>
            <w:rStyle w:val="a5"/>
            <w:color w:val="auto"/>
            <w:sz w:val="28"/>
            <w:szCs w:val="28"/>
            <w:u w:val="none"/>
          </w:rPr>
          <w:t>патогномоничные</w:t>
        </w:r>
      </w:hyperlink>
      <w:r w:rsidRPr="002B11F4">
        <w:rPr>
          <w:sz w:val="28"/>
          <w:szCs w:val="28"/>
        </w:rPr>
        <w:t xml:space="preserve"> для кори. Коревая сыпь (экзантема) появляется на 4—5-й день болезни, сначала на лице, шее, за ушами, на следующий день на туловище и на 3-й день высыпания покрывают разгибательные поверхности рук и ног, включая пальцы. Сыпь состоит из мелких папул окруженных пятном и склонных к слиянию.</w:t>
      </w:r>
    </w:p>
    <w:p w14:paraId="0E8AE494" w14:textId="77777777" w:rsidR="005A22DB" w:rsidRPr="002B11F4" w:rsidRDefault="005A22DB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lastRenderedPageBreak/>
        <w:t>Обратное развитие элементов сыпи начинается с 4-го дня высыпаний — температура нормализуется, сыпь темнеет, буреет, пигментируется, шелушится (в той же последовательности, что и высыпания). Пигментация сохраняется 1—1,5 недели.</w:t>
      </w:r>
    </w:p>
    <w:p w14:paraId="016FBB77" w14:textId="77777777" w:rsidR="005A22DB" w:rsidRPr="002B11F4" w:rsidRDefault="005A22DB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6777276" w14:textId="77777777" w:rsidR="009E6080" w:rsidRPr="002B11F4" w:rsidRDefault="005A22DB" w:rsidP="002B11F4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Иммунологический ответ на естественную инфекцию</w:t>
      </w:r>
    </w:p>
    <w:p w14:paraId="1F6EF57B" w14:textId="77777777" w:rsidR="00474B41" w:rsidRDefault="00474B41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14:paraId="7ECC421A" w14:textId="77777777" w:rsidR="005A22DB" w:rsidRPr="002B11F4" w:rsidRDefault="005A22DB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При первичной острой инфекции Т-клеточный и В-клеточный ответ может быть выявлен на большинство из шести белков вируса кори. Вначале вырабатываются как IgG-, так и IgM-антитела, однако уровень IgM-антител, максимум которого приходится на 7—10-й день после появления сыпи, быстро снижается; IgM редко сохраняются более 4 недель. Вырабатываются также сывороточные и секреторные IgA-антитела, но, как правило, кратковременно.</w:t>
      </w:r>
    </w:p>
    <w:p w14:paraId="7D10D827" w14:textId="77777777" w:rsidR="005A22DB" w:rsidRPr="002B11F4" w:rsidRDefault="005A22DB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Присутствие IgM-антител обычно свидетельствует о первичной коревой инфекции, вызванной заболеванием или вакцинацией.</w:t>
      </w:r>
    </w:p>
    <w:p w14:paraId="0A4141FD" w14:textId="77777777" w:rsidR="005A22DB" w:rsidRPr="002B11F4" w:rsidRDefault="005A22DB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IgG-антитела появляются в крови вскоре после начала высыпания, сохраняются на максимальном уровне в течение приблизительно четырех недель, после чего их титры постепенно снижаются, но персистируют всю жизнь. Выработка IgG-антител к Н-белку является самым важным моментом в становлении иммунитета. Иммунитет после естественной инфекции обычно является пожизненным. Пассивный иммунитет, передаваемый плоду в виде</w:t>
      </w:r>
      <w:r w:rsidR="00E66825" w:rsidRPr="002B11F4">
        <w:rPr>
          <w:sz w:val="28"/>
          <w:szCs w:val="28"/>
        </w:rPr>
        <w:t xml:space="preserve"> IgG, защищает новорожденного в течение 6 месяцев после рождения.</w:t>
      </w:r>
    </w:p>
    <w:p w14:paraId="048D3718" w14:textId="77777777" w:rsidR="00E66825" w:rsidRPr="002B11F4" w:rsidRDefault="00E66825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8873F54" w14:textId="77777777" w:rsidR="00E66825" w:rsidRPr="002B11F4" w:rsidRDefault="00E66825" w:rsidP="002B11F4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Лабораторная диагностика</w:t>
      </w:r>
    </w:p>
    <w:p w14:paraId="3795486A" w14:textId="77777777" w:rsidR="00893A27" w:rsidRDefault="00893A27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507EE9C" w14:textId="77777777" w:rsidR="00E66825" w:rsidRPr="002B11F4" w:rsidRDefault="00E66825" w:rsidP="002B11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Для лабораторной диагностики коревой вирусной инфекции практическое применение находят следующие методы: цитологическое исследование окрашенных мазков носового отделяемого; выделение вируса в культуре ткани; исследование сыворотки больного на наличие антител </w:t>
      </w:r>
      <w:r w:rsidRPr="002B11F4">
        <w:rPr>
          <w:sz w:val="28"/>
          <w:szCs w:val="28"/>
        </w:rPr>
        <w:lastRenderedPageBreak/>
        <w:t>(нейтрализующих, комплементсвязывающих и подавляющих гемагглютинацию).</w:t>
      </w:r>
    </w:p>
    <w:p w14:paraId="4C59CA49" w14:textId="77777777" w:rsidR="00E66825" w:rsidRPr="002B11F4" w:rsidRDefault="00E66825" w:rsidP="002B11F4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1F4">
        <w:rPr>
          <w:bCs/>
          <w:sz w:val="28"/>
          <w:szCs w:val="28"/>
        </w:rPr>
        <w:t>Цитологическое</w:t>
      </w:r>
      <w:r w:rsidRPr="002B11F4">
        <w:rPr>
          <w:sz w:val="28"/>
          <w:szCs w:val="28"/>
        </w:rPr>
        <w:t xml:space="preserve"> исследование носового отделяемого</w:t>
      </w:r>
      <w:r w:rsidR="0044547C" w:rsidRPr="002B11F4">
        <w:rPr>
          <w:sz w:val="28"/>
          <w:szCs w:val="28"/>
        </w:rPr>
        <w:t>.</w:t>
      </w:r>
    </w:p>
    <w:p w14:paraId="2BB236DA" w14:textId="77777777" w:rsidR="00E66825" w:rsidRPr="002B11F4" w:rsidRDefault="00E66825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Исследование проводят следующим образом. При помощи изогнутой стеклянной трубки с резиновым баллончиком собирают слизь из верхних носовых ходов. Материал равномерно наносят на предметное стекло, фиксируют и окрашивают по Папаниколау. Препараты, высушенные на воздухе и окрашенные по Райту, также пригодны для исследования.</w:t>
      </w:r>
    </w:p>
    <w:p w14:paraId="6EEF04FC" w14:textId="77777777" w:rsidR="00E66825" w:rsidRPr="002B11F4" w:rsidRDefault="00E66825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Клетки крупные и м</w:t>
      </w:r>
      <w:r w:rsidRPr="002B11F4">
        <w:rPr>
          <w:bCs/>
          <w:sz w:val="28"/>
          <w:szCs w:val="28"/>
        </w:rPr>
        <w:t>ногоядерные. В</w:t>
      </w:r>
      <w:r w:rsidRPr="002B11F4">
        <w:rPr>
          <w:sz w:val="28"/>
          <w:szCs w:val="28"/>
        </w:rPr>
        <w:t xml:space="preserve"> ранних случаях они</w:t>
      </w:r>
      <w:r w:rsidRPr="002B11F4">
        <w:rPr>
          <w:bCs/>
          <w:sz w:val="28"/>
          <w:szCs w:val="28"/>
        </w:rPr>
        <w:t xml:space="preserve"> базофильны, с</w:t>
      </w:r>
      <w:r w:rsidRPr="002B11F4">
        <w:rPr>
          <w:sz w:val="28"/>
          <w:szCs w:val="28"/>
        </w:rPr>
        <w:t xml:space="preserve"> хорошо сохранившимися ядрами. На этой стадии они напоминают слившийся нормальный</w:t>
      </w:r>
      <w:r w:rsidRPr="002B11F4">
        <w:rPr>
          <w:bCs/>
          <w:sz w:val="28"/>
          <w:szCs w:val="28"/>
        </w:rPr>
        <w:t xml:space="preserve"> эпителий.</w:t>
      </w:r>
      <w:r w:rsidRPr="002B11F4">
        <w:rPr>
          <w:sz w:val="28"/>
          <w:szCs w:val="28"/>
        </w:rPr>
        <w:t xml:space="preserve"> Некоторые синцитиальные скопления сохраняют границы с </w:t>
      </w:r>
      <w:r w:rsidRPr="002B11F4">
        <w:rPr>
          <w:bCs/>
          <w:sz w:val="28"/>
          <w:szCs w:val="28"/>
        </w:rPr>
        <w:t>ресничками</w:t>
      </w:r>
      <w:r w:rsidRPr="002B11F4">
        <w:rPr>
          <w:sz w:val="28"/>
          <w:szCs w:val="28"/>
        </w:rPr>
        <w:t xml:space="preserve"> или крупными вакуолями, вероятно, принадлежащими мукозным бокаловидным клеткам. Позднее цитоплазма становится </w:t>
      </w:r>
      <w:r w:rsidRPr="002B11F4">
        <w:rPr>
          <w:bCs/>
          <w:sz w:val="28"/>
          <w:szCs w:val="28"/>
        </w:rPr>
        <w:t>эозинофильной</w:t>
      </w:r>
      <w:r w:rsidRPr="002B11F4">
        <w:rPr>
          <w:sz w:val="28"/>
          <w:szCs w:val="28"/>
        </w:rPr>
        <w:t xml:space="preserve"> или оранжефильной. Ядра окрашиваются более плотно </w:t>
      </w:r>
      <w:r w:rsidRPr="002B11F4">
        <w:rPr>
          <w:bCs/>
          <w:sz w:val="28"/>
          <w:szCs w:val="28"/>
        </w:rPr>
        <w:t>сжимаются.</w:t>
      </w:r>
      <w:r w:rsidRPr="002B11F4">
        <w:rPr>
          <w:sz w:val="28"/>
          <w:szCs w:val="28"/>
        </w:rPr>
        <w:t xml:space="preserve"> Иногда эти клетки содержат ярко ацидофильные рассеянные цнтоплазматические включения.</w:t>
      </w:r>
    </w:p>
    <w:p w14:paraId="629F35CD" w14:textId="77777777" w:rsidR="00E66825" w:rsidRPr="002B11F4" w:rsidRDefault="00E66825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В слоях отторг</w:t>
      </w:r>
      <w:r w:rsidRPr="002B11F4">
        <w:rPr>
          <w:bCs/>
          <w:sz w:val="28"/>
          <w:szCs w:val="28"/>
        </w:rPr>
        <w:t>нутого</w:t>
      </w:r>
      <w:r w:rsidRPr="002B11F4">
        <w:rPr>
          <w:sz w:val="28"/>
          <w:szCs w:val="28"/>
        </w:rPr>
        <w:t xml:space="preserve"> эпителия ядра распределены равномерно, имеют одинаковую форму и размер и не образуют скоплений. Ядра гигантских клеток варьируют в размерах и форме нередко объединены в плотные агрегаты. Гигантские клетки описанного типа не обнаруживаются у больных с инфекциями верхних дыхательных путей, аллергическими состояниями и многими экзантематозными заболеваниями, в частности краснухой, ветряной оспой и скарлатиной.</w:t>
      </w:r>
    </w:p>
    <w:p w14:paraId="10DFD5DD" w14:textId="77777777" w:rsidR="00E66825" w:rsidRPr="002B11F4" w:rsidRDefault="00E66825" w:rsidP="002B11F4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Выделение вируса в культуре ткани</w:t>
      </w:r>
    </w:p>
    <w:p w14:paraId="761C3156" w14:textId="77777777" w:rsidR="00E66825" w:rsidRPr="002B11F4" w:rsidRDefault="00E66825" w:rsidP="002B11F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B11F4">
        <w:rPr>
          <w:sz w:val="28"/>
          <w:szCs w:val="28"/>
        </w:rPr>
        <w:t>1. Сбор, хранение и обработка проб.</w:t>
      </w:r>
    </w:p>
    <w:p w14:paraId="329D96F8" w14:textId="77777777" w:rsidR="00E66825" w:rsidRPr="002B11F4" w:rsidRDefault="00E66825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iCs/>
          <w:sz w:val="28"/>
          <w:szCs w:val="28"/>
        </w:rPr>
        <w:t>а. Кровь.</w:t>
      </w:r>
      <w:r w:rsidRPr="002B11F4">
        <w:rPr>
          <w:sz w:val="28"/>
          <w:szCs w:val="28"/>
        </w:rPr>
        <w:t xml:space="preserve"> Взятие проводят шприцем с 1 мл раствора гепарина (1:2000) и сразу же (или с минимальным интервалом) вносят по 0,1—0,5 мл гепаринизированной крови в 3 пробирки с культурой ткани.</w:t>
      </w:r>
    </w:p>
    <w:p w14:paraId="62B58321" w14:textId="77777777" w:rsidR="0044547C" w:rsidRPr="002B11F4" w:rsidRDefault="00E66825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Вирус обычно связан с лейкоцитами, циркулирующими в крови, поэтому вероятность выделения вируса повышается, если заражение </w:t>
      </w:r>
      <w:r w:rsidRPr="002B11F4">
        <w:rPr>
          <w:sz w:val="28"/>
          <w:szCs w:val="28"/>
        </w:rPr>
        <w:lastRenderedPageBreak/>
        <w:t>проводят не цельной кровью, а суспензие</w:t>
      </w:r>
      <w:r w:rsidR="0007588A" w:rsidRPr="002B11F4">
        <w:rPr>
          <w:sz w:val="28"/>
          <w:szCs w:val="28"/>
        </w:rPr>
        <w:t>й лейкоцитов.</w:t>
      </w:r>
      <w:r w:rsidRPr="002B11F4">
        <w:rPr>
          <w:sz w:val="28"/>
          <w:szCs w:val="28"/>
        </w:rPr>
        <w:t xml:space="preserve"> Лейкоциты оседают на клеточный слой; культуры инкубируют в неподвижном состоянии 4 дня до первой смены среды. Смену проводят осторожно, чтобы по возможности не переместить лейкоциты. В дальнейшем среду сменяют с недельным интервалом. Культуру периодически просматривают, следя за появлением типичных синцитиальных клеток; они обнаруживаются обычно между 4 и 12 днями культивирования.</w:t>
      </w:r>
    </w:p>
    <w:p w14:paraId="68747D6D" w14:textId="77777777" w:rsidR="0044547C" w:rsidRPr="002B11F4" w:rsidRDefault="00E66825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iCs/>
          <w:sz w:val="28"/>
          <w:szCs w:val="28"/>
        </w:rPr>
        <w:t>б. Глоточное отделяемое.</w:t>
      </w:r>
      <w:r w:rsidR="0007588A" w:rsidRPr="002B11F4">
        <w:rPr>
          <w:sz w:val="28"/>
          <w:szCs w:val="28"/>
        </w:rPr>
        <w:t xml:space="preserve"> Больного </w:t>
      </w:r>
      <w:r w:rsidRPr="002B11F4">
        <w:rPr>
          <w:sz w:val="28"/>
          <w:szCs w:val="28"/>
        </w:rPr>
        <w:t xml:space="preserve">просят прополоскать горло несколькими </w:t>
      </w:r>
      <w:r w:rsidR="0007588A" w:rsidRPr="002B11F4">
        <w:rPr>
          <w:sz w:val="28"/>
          <w:szCs w:val="28"/>
        </w:rPr>
        <w:t>мл обезжиренного молока</w:t>
      </w:r>
      <w:r w:rsidRPr="002B11F4">
        <w:rPr>
          <w:bCs/>
          <w:sz w:val="28"/>
          <w:szCs w:val="28"/>
        </w:rPr>
        <w:t xml:space="preserve">, которое затем собирают </w:t>
      </w:r>
      <w:r w:rsidR="0007588A" w:rsidRPr="002B11F4">
        <w:rPr>
          <w:bCs/>
          <w:sz w:val="28"/>
          <w:szCs w:val="28"/>
        </w:rPr>
        <w:t>в стерильный флакон. После добавления пенициллина и</w:t>
      </w:r>
      <w:r w:rsidRPr="002B11F4">
        <w:rPr>
          <w:bCs/>
          <w:sz w:val="28"/>
          <w:szCs w:val="28"/>
        </w:rPr>
        <w:t xml:space="preserve"> стрептомицина (по 500 ЕД/мл) пробу центрифугируют 35 минут при 1500 об/мин и затем вносят по 0,2—0,5 мл в 2—3 культуры клеток.</w:t>
      </w:r>
    </w:p>
    <w:p w14:paraId="57FCA2C7" w14:textId="77777777" w:rsidR="00E66825" w:rsidRPr="002B11F4" w:rsidRDefault="00E66825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bCs/>
          <w:iCs/>
          <w:sz w:val="28"/>
          <w:szCs w:val="28"/>
        </w:rPr>
        <w:t>в.</w:t>
      </w:r>
      <w:r w:rsidRPr="002B11F4">
        <w:rPr>
          <w:bCs/>
          <w:iCs/>
          <w:sz w:val="28"/>
          <w:szCs w:val="28"/>
        </w:rPr>
        <w:tab/>
        <w:t>Секрет конъюнктивы.</w:t>
      </w:r>
      <w:r w:rsidRPr="002B11F4">
        <w:rPr>
          <w:bCs/>
          <w:sz w:val="28"/>
          <w:szCs w:val="28"/>
        </w:rPr>
        <w:t xml:space="preserve"> Осторожно протирают конъюнктиву ватным тампоном, который затем обрабатывают, как описано выше.</w:t>
      </w:r>
    </w:p>
    <w:p w14:paraId="11FD8084" w14:textId="77777777" w:rsidR="00E66825" w:rsidRPr="002B11F4" w:rsidRDefault="00E66825" w:rsidP="002B11F4">
      <w:pPr>
        <w:tabs>
          <w:tab w:val="left" w:pos="69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B11F4">
        <w:rPr>
          <w:bCs/>
          <w:iCs/>
          <w:sz w:val="28"/>
          <w:szCs w:val="28"/>
        </w:rPr>
        <w:t>г.</w:t>
      </w:r>
      <w:r w:rsidRPr="002B11F4">
        <w:rPr>
          <w:bCs/>
          <w:iCs/>
          <w:sz w:val="28"/>
          <w:szCs w:val="28"/>
        </w:rPr>
        <w:tab/>
        <w:t>Моча.</w:t>
      </w:r>
      <w:r w:rsidRPr="002B11F4">
        <w:rPr>
          <w:bCs/>
          <w:sz w:val="28"/>
          <w:szCs w:val="28"/>
        </w:rPr>
        <w:t xml:space="preserve"> Пробу собирают в стерильный сосуд, избегая посторонней контаминации. Доводят рН до 7,0—7,2 3% раствором двууглекислого натрия и добавляют пенициллин и стрептомицин (по 200 ЕД/мл). Всю собранную мочу центрифугируют 30 минут при 3000 об/мин и 4°. </w:t>
      </w:r>
      <w:r w:rsidR="0007588A" w:rsidRPr="002B11F4">
        <w:rPr>
          <w:bCs/>
          <w:sz w:val="28"/>
          <w:szCs w:val="28"/>
        </w:rPr>
        <w:t>О</w:t>
      </w:r>
      <w:r w:rsidRPr="002B11F4">
        <w:rPr>
          <w:bCs/>
          <w:sz w:val="28"/>
          <w:szCs w:val="28"/>
        </w:rPr>
        <w:t>садок ресуспендируют в 1—2 мл культуральной среды и вносят по 0,3 мл в 2—3 пробирки с культурой клеток.</w:t>
      </w:r>
    </w:p>
    <w:p w14:paraId="453801B9" w14:textId="77777777" w:rsidR="0007588A" w:rsidRPr="002B11F4" w:rsidRDefault="0007588A" w:rsidP="002B11F4">
      <w:pPr>
        <w:tabs>
          <w:tab w:val="left" w:pos="69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B11F4">
        <w:rPr>
          <w:bCs/>
          <w:sz w:val="28"/>
          <w:szCs w:val="28"/>
        </w:rPr>
        <w:t>2. Культуры клеток. Для выделения вируса используют только первичные культуры клеток человека или обезьян. Культуры трипсинизированных клеток почек человека, выращенные в наклонном положении, или вертикальные культуры клеток амниона человека имеют преимущество перед культурами клеток обезьян макак резусов и циномольгусов, патас и бабуинов, так как клетки человека обычно не контаминированы спонтанными вирусами.</w:t>
      </w:r>
    </w:p>
    <w:p w14:paraId="10A6F1C6" w14:textId="77777777" w:rsidR="00925356" w:rsidRPr="002B11F4" w:rsidRDefault="00925356" w:rsidP="002B11F4">
      <w:pPr>
        <w:tabs>
          <w:tab w:val="left" w:pos="690"/>
        </w:tabs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3. Период наблюдения. В первичн</w:t>
      </w:r>
      <w:r w:rsidR="00474B41">
        <w:rPr>
          <w:sz w:val="28"/>
          <w:szCs w:val="28"/>
        </w:rPr>
        <w:t>ых культурах клеток цитопатиче</w:t>
      </w:r>
      <w:r w:rsidRPr="002B11F4">
        <w:rPr>
          <w:sz w:val="28"/>
          <w:szCs w:val="28"/>
        </w:rPr>
        <w:t xml:space="preserve">ский эффект проявляется обычно не раньше 5—10-го дня после заражения. </w:t>
      </w:r>
      <w:r w:rsidRPr="002B11F4">
        <w:rPr>
          <w:sz w:val="28"/>
          <w:szCs w:val="28"/>
        </w:rPr>
        <w:lastRenderedPageBreak/>
        <w:t>Наблюдать культуры нужно не менее 30 дней. Один слепой пассаж может помочь обнаружить вирус при его очень низком исходном титре.</w:t>
      </w:r>
    </w:p>
    <w:p w14:paraId="6F95EB0E" w14:textId="77777777" w:rsidR="00925356" w:rsidRPr="002B11F4" w:rsidRDefault="00925356" w:rsidP="002B11F4">
      <w:pPr>
        <w:tabs>
          <w:tab w:val="left" w:pos="690"/>
        </w:tabs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4. Идентификация вируса. Появление многоядерных гигантских клеток и постепенное разрушение клеточного слоя служит указанием на присутствие вируса. Его идентификация включает исследование окрашенных препаратов культуры для обнаружения описанных выше цитологических изменений и реакцию нейтрализации, при постановке которой используют иммунную к вирусу кори и нормальную сыворотки.</w:t>
      </w:r>
    </w:p>
    <w:p w14:paraId="656765C7" w14:textId="77777777" w:rsidR="00925356" w:rsidRPr="002B11F4" w:rsidRDefault="00925356" w:rsidP="002B11F4">
      <w:pPr>
        <w:numPr>
          <w:ilvl w:val="1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Серологическая диагностика</w:t>
      </w:r>
    </w:p>
    <w:p w14:paraId="4AB8807F" w14:textId="77777777" w:rsidR="00925356" w:rsidRPr="002B11F4" w:rsidRDefault="00925356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1. Реакция нейтрализации. Реакцию нейтрализации можно проводить на белых мышах-сосунках, используя адаптированный штамм вируса</w:t>
      </w:r>
      <w:r w:rsidR="00AF4040" w:rsidRPr="002B11F4">
        <w:rPr>
          <w:sz w:val="28"/>
          <w:szCs w:val="28"/>
        </w:rPr>
        <w:t>.</w:t>
      </w:r>
    </w:p>
    <w:p w14:paraId="232675FC" w14:textId="77777777" w:rsidR="00925356" w:rsidRPr="002B11F4" w:rsidRDefault="00925356" w:rsidP="002B11F4">
      <w:pPr>
        <w:tabs>
          <w:tab w:val="left" w:pos="636"/>
        </w:tabs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iCs/>
          <w:sz w:val="28"/>
          <w:szCs w:val="28"/>
        </w:rPr>
        <w:t>а.</w:t>
      </w:r>
      <w:r w:rsidRPr="002B11F4">
        <w:rPr>
          <w:iCs/>
          <w:sz w:val="28"/>
          <w:szCs w:val="28"/>
        </w:rPr>
        <w:tab/>
        <w:t>Типы клеточных культур.</w:t>
      </w:r>
      <w:r w:rsidRPr="002B11F4">
        <w:rPr>
          <w:sz w:val="28"/>
          <w:szCs w:val="28"/>
        </w:rPr>
        <w:t xml:space="preserve"> Для проведения реакции нейтрализации лучше использовать перевиваемые клеточные линии, так как они более чувствительны к адаптированному вирусу кори, чем первичные культуры. Перевиваемые линии клеток человека и обезьян лишь немногим различаются в чувствительности к коревому вирусу. Другие клеточные линии, обладающие равной стабильностью и чувствительностью к вирусу, также пригодны для работы.</w:t>
      </w:r>
    </w:p>
    <w:p w14:paraId="158902F7" w14:textId="77777777" w:rsidR="00925356" w:rsidRPr="002B11F4" w:rsidRDefault="00925356" w:rsidP="002B11F4">
      <w:pPr>
        <w:tabs>
          <w:tab w:val="left" w:pos="641"/>
        </w:tabs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iCs/>
          <w:sz w:val="28"/>
          <w:szCs w:val="28"/>
        </w:rPr>
        <w:t>б.</w:t>
      </w:r>
      <w:r w:rsidRPr="002B11F4">
        <w:rPr>
          <w:iCs/>
          <w:sz w:val="28"/>
          <w:szCs w:val="28"/>
        </w:rPr>
        <w:tab/>
        <w:t>Выбор вируса.</w:t>
      </w:r>
      <w:r w:rsidRPr="002B11F4">
        <w:rPr>
          <w:sz w:val="28"/>
          <w:szCs w:val="28"/>
        </w:rPr>
        <w:t xml:space="preserve"> В качестве стандартного штамма можно рекомендовать штамм </w:t>
      </w:r>
      <w:r w:rsidRPr="002B11F4">
        <w:rPr>
          <w:sz w:val="28"/>
          <w:szCs w:val="28"/>
          <w:lang w:val="en-US" w:eastAsia="en-US"/>
        </w:rPr>
        <w:t>Edmonston</w:t>
      </w:r>
      <w:r w:rsidRPr="002B11F4">
        <w:rPr>
          <w:sz w:val="28"/>
          <w:szCs w:val="28"/>
          <w:lang w:eastAsia="en-US"/>
        </w:rPr>
        <w:t xml:space="preserve"> </w:t>
      </w:r>
      <w:r w:rsidRPr="002B11F4">
        <w:rPr>
          <w:sz w:val="28"/>
          <w:szCs w:val="28"/>
        </w:rPr>
        <w:t>на уровне относительно небольшого числа культуральных пассажей. При использовании других штаммов рекомендуется отбирать те, которые имеют одинаковый инфекционный титр со</w:t>
      </w:r>
      <w:r w:rsidR="00AF4040" w:rsidRPr="002B11F4">
        <w:rPr>
          <w:sz w:val="28"/>
          <w:szCs w:val="28"/>
        </w:rPr>
        <w:t xml:space="preserve"> </w:t>
      </w:r>
      <w:r w:rsidRPr="002B11F4">
        <w:rPr>
          <w:sz w:val="28"/>
          <w:szCs w:val="28"/>
        </w:rPr>
        <w:t>стандартным вирусом в аналогичных культурах ткани.</w:t>
      </w:r>
    </w:p>
    <w:p w14:paraId="44437CF8" w14:textId="77777777" w:rsidR="00925356" w:rsidRPr="002B11F4" w:rsidRDefault="00925356" w:rsidP="002B11F4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bCs/>
          <w:iCs/>
          <w:sz w:val="28"/>
          <w:szCs w:val="28"/>
        </w:rPr>
        <w:t>в.</w:t>
      </w:r>
      <w:r w:rsidRPr="002B11F4">
        <w:rPr>
          <w:bCs/>
          <w:iCs/>
          <w:sz w:val="28"/>
          <w:szCs w:val="28"/>
        </w:rPr>
        <w:tab/>
        <w:t>Выбор рабочей дозы вируса.</w:t>
      </w:r>
      <w:r w:rsidRPr="002B11F4">
        <w:rPr>
          <w:sz w:val="28"/>
          <w:szCs w:val="28"/>
        </w:rPr>
        <w:t xml:space="preserve"> В реакции нейтрализации используют обычно 100</w:t>
      </w:r>
      <w:r w:rsidRPr="002B11F4">
        <w:rPr>
          <w:bCs/>
          <w:sz w:val="28"/>
          <w:szCs w:val="28"/>
        </w:rPr>
        <w:t xml:space="preserve"> ТЦД50</w:t>
      </w:r>
      <w:r w:rsidRPr="002B11F4">
        <w:rPr>
          <w:sz w:val="28"/>
          <w:szCs w:val="28"/>
        </w:rPr>
        <w:t xml:space="preserve"> вируса, рас</w:t>
      </w:r>
      <w:r w:rsidR="00AF4040" w:rsidRPr="002B11F4">
        <w:rPr>
          <w:sz w:val="28"/>
          <w:szCs w:val="28"/>
        </w:rPr>
        <w:t>считанных по данным титрования в</w:t>
      </w:r>
      <w:r w:rsidRPr="002B11F4">
        <w:rPr>
          <w:sz w:val="28"/>
          <w:szCs w:val="28"/>
        </w:rPr>
        <w:t xml:space="preserve"> соответствующей культуре клеток. Ре</w:t>
      </w:r>
      <w:r w:rsidR="00506E64" w:rsidRPr="002B11F4">
        <w:rPr>
          <w:sz w:val="28"/>
          <w:szCs w:val="28"/>
        </w:rPr>
        <w:t>зультаты титрования варьируют в</w:t>
      </w:r>
      <w:r w:rsidRPr="002B11F4">
        <w:rPr>
          <w:sz w:val="28"/>
          <w:szCs w:val="28"/>
        </w:rPr>
        <w:t xml:space="preserve"> зависимости от времени учета. Поэтому для используемого типа культур важно определить время, в течение </w:t>
      </w:r>
      <w:r w:rsidR="00506E64" w:rsidRPr="002B11F4">
        <w:rPr>
          <w:sz w:val="28"/>
          <w:szCs w:val="28"/>
        </w:rPr>
        <w:t>которого цитопатогенность виру</w:t>
      </w:r>
      <w:r w:rsidRPr="002B11F4">
        <w:rPr>
          <w:sz w:val="28"/>
          <w:szCs w:val="28"/>
        </w:rPr>
        <w:t xml:space="preserve">са выявляется полностью. В противном случае рабочая доза вируса может быть </w:t>
      </w:r>
      <w:r w:rsidRPr="002B11F4">
        <w:rPr>
          <w:sz w:val="28"/>
          <w:szCs w:val="28"/>
        </w:rPr>
        <w:lastRenderedPageBreak/>
        <w:t>избыточной, а титры антител в исследуемых сыворотках окажутся неестественно низкими.</w:t>
      </w:r>
    </w:p>
    <w:p w14:paraId="6C1E1B9F" w14:textId="77777777" w:rsidR="00925356" w:rsidRPr="002B11F4" w:rsidRDefault="00925356" w:rsidP="002B11F4">
      <w:pPr>
        <w:tabs>
          <w:tab w:val="left" w:pos="731"/>
        </w:tabs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bCs/>
          <w:iCs/>
          <w:sz w:val="28"/>
          <w:szCs w:val="28"/>
        </w:rPr>
        <w:t>г.</w:t>
      </w:r>
      <w:r w:rsidRPr="002B11F4">
        <w:rPr>
          <w:bCs/>
          <w:iCs/>
          <w:sz w:val="28"/>
          <w:szCs w:val="28"/>
        </w:rPr>
        <w:tab/>
        <w:t>Титрование суспензии вируса.</w:t>
      </w:r>
      <w:r w:rsidRPr="002B11F4">
        <w:rPr>
          <w:sz w:val="28"/>
          <w:szCs w:val="28"/>
        </w:rPr>
        <w:t xml:space="preserve"> Основной вирусной суспензией служит жидкая фаза инфицированных культур, которую хранят при —70°. Из основной суспензии готовят ра</w:t>
      </w:r>
      <w:r w:rsidR="00506E64" w:rsidRPr="002B11F4">
        <w:rPr>
          <w:sz w:val="28"/>
          <w:szCs w:val="28"/>
        </w:rPr>
        <w:t xml:space="preserve">зведения на культуральной среде. </w:t>
      </w:r>
      <w:r w:rsidRPr="002B11F4">
        <w:rPr>
          <w:sz w:val="28"/>
          <w:szCs w:val="28"/>
        </w:rPr>
        <w:t>Каждое разведение вносят в 3—5 пробирок с культурой ткани, помещают их в тер</w:t>
      </w:r>
      <w:r w:rsidR="00506E64" w:rsidRPr="002B11F4">
        <w:rPr>
          <w:sz w:val="28"/>
          <w:szCs w:val="28"/>
        </w:rPr>
        <w:t>мостат (37°) и периодически про</w:t>
      </w:r>
      <w:r w:rsidRPr="002B11F4">
        <w:rPr>
          <w:sz w:val="28"/>
          <w:szCs w:val="28"/>
        </w:rPr>
        <w:t xml:space="preserve">сматривают, следя за появлением цитопатических изменений. Титр рассчитывают по методу Кербера и выражают как </w:t>
      </w:r>
      <w:r w:rsidRPr="002B11F4">
        <w:rPr>
          <w:sz w:val="28"/>
          <w:szCs w:val="28"/>
          <w:lang w:val="en-US" w:eastAsia="en-US"/>
        </w:rPr>
        <w:t>lg</w:t>
      </w:r>
      <w:r w:rsidRPr="002B11F4">
        <w:rPr>
          <w:bCs/>
          <w:sz w:val="28"/>
          <w:szCs w:val="28"/>
          <w:lang w:eastAsia="en-US"/>
        </w:rPr>
        <w:t xml:space="preserve"> </w:t>
      </w:r>
      <w:r w:rsidRPr="002B11F4">
        <w:rPr>
          <w:bCs/>
          <w:sz w:val="28"/>
          <w:szCs w:val="28"/>
        </w:rPr>
        <w:t>ТЦД50</w:t>
      </w:r>
      <w:r w:rsidRPr="002B11F4">
        <w:rPr>
          <w:sz w:val="28"/>
          <w:szCs w:val="28"/>
        </w:rPr>
        <w:t xml:space="preserve"> в 1 мл или в 0,1 мл.</w:t>
      </w:r>
    </w:p>
    <w:p w14:paraId="5A168152" w14:textId="77777777" w:rsidR="00925356" w:rsidRPr="002B11F4" w:rsidRDefault="00925356" w:rsidP="002B11F4">
      <w:pPr>
        <w:tabs>
          <w:tab w:val="left" w:pos="773"/>
        </w:tabs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bCs/>
          <w:iCs/>
          <w:sz w:val="28"/>
          <w:szCs w:val="28"/>
        </w:rPr>
        <w:t>д.</w:t>
      </w:r>
      <w:r w:rsidRPr="002B11F4">
        <w:rPr>
          <w:bCs/>
          <w:iCs/>
          <w:sz w:val="28"/>
          <w:szCs w:val="28"/>
        </w:rPr>
        <w:tab/>
        <w:t>Сыворотки.</w:t>
      </w:r>
      <w:r w:rsidRPr="002B11F4">
        <w:rPr>
          <w:sz w:val="28"/>
          <w:szCs w:val="28"/>
        </w:rPr>
        <w:t xml:space="preserve"> Берут 5 мл крови, соблюдая предосторожности, чтобы избежать гемолиза, так как сыворотка может потребоваться для реакции связывания комплемента. Кровь оставляют в пробирке до образования сгустка, сыворотку отделяют и инактивируют 30 минут при 56°. Разведения сыворотки готовят на растворе Хэнкса.</w:t>
      </w:r>
    </w:p>
    <w:p w14:paraId="2C6C099F" w14:textId="77777777" w:rsidR="00925356" w:rsidRPr="002B11F4" w:rsidRDefault="00925356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Постановка реакции. Для большей точности можно использовать по 5 пробирок культуры на каждое разведение сыворотки. При обычной работе, в частности для определения диагностически значимого подъема титра антител, достаточно 2—3 пробирок. Исходную суспензию вируса разводят культуральной средой до концентрации 100 ТЦД</w:t>
      </w:r>
      <w:r w:rsidR="00506E64" w:rsidRPr="002B11F4">
        <w:rPr>
          <w:sz w:val="28"/>
          <w:szCs w:val="28"/>
          <w:vertAlign w:val="subscript"/>
        </w:rPr>
        <w:t>50</w:t>
      </w:r>
      <w:r w:rsidRPr="002B11F4">
        <w:rPr>
          <w:sz w:val="28"/>
          <w:szCs w:val="28"/>
        </w:rPr>
        <w:t xml:space="preserve"> в 0,1 мл. Это разведение вируса добавляют в равном объеме к разведениям сыворотки: смеси выдерживают час при 4°, после чего вводят каждую из них в 2—5 пробирок по 0,2 мл и помещают в термостат (37°). Для контроля титра вируса в исходной суспензии готовят три ее разведения, содержащие 100,10 и 1</w:t>
      </w:r>
      <w:r w:rsidRPr="002B11F4">
        <w:rPr>
          <w:bCs/>
          <w:sz w:val="28"/>
          <w:szCs w:val="28"/>
        </w:rPr>
        <w:t xml:space="preserve"> ТЦД50</w:t>
      </w:r>
      <w:r w:rsidRPr="002B11F4">
        <w:rPr>
          <w:sz w:val="28"/>
          <w:szCs w:val="28"/>
        </w:rPr>
        <w:t xml:space="preserve"> в 0,2 мл, заражают каждым из них группу пробирочных культур по 0,2 мл на пробирку и помещают их в термостат вместе с основным опытом. Для контроля чувствительности опыта включают лабораторную стандартную иммунную сыворотку, прошедшую сравнение с эталонной сывороткой.</w:t>
      </w:r>
    </w:p>
    <w:p w14:paraId="47B9E2A4" w14:textId="77777777" w:rsidR="00925356" w:rsidRPr="002B11F4" w:rsidRDefault="00925356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Интерпретация результатов и их диагностическое значение. При помощи реакции нейтрализации можно получить подтверждение клинического диагноза или установить наличие инфекции в прошлом и </w:t>
      </w:r>
      <w:r w:rsidRPr="002B11F4">
        <w:rPr>
          <w:sz w:val="28"/>
          <w:szCs w:val="28"/>
        </w:rPr>
        <w:lastRenderedPageBreak/>
        <w:t>невосприимчивость к кори в момент обследования. Для подтверждения диагноза одновременно исследуют сыворотку, взятую в острой фазе болезни, и сыворотку, полученную в стадии реконвалесценции. Появление антител или 4-кратное (и выше) нарастание их титра рассматривают как подтверждение коревой инфекции. Обнаружение вируснейтрализующих антител в любом титре можно считать подтверждением прошлой инфек</w:t>
      </w:r>
      <w:r w:rsidRPr="002B11F4">
        <w:rPr>
          <w:bCs/>
          <w:sz w:val="28"/>
          <w:szCs w:val="28"/>
        </w:rPr>
        <w:t>ции,</w:t>
      </w:r>
      <w:r w:rsidRPr="002B11F4">
        <w:rPr>
          <w:sz w:val="28"/>
          <w:szCs w:val="28"/>
        </w:rPr>
        <w:t xml:space="preserve"> а также невосприимчивости к заражению в период исследования. Наблюдения показывают, что лица даже со следами антител не заболевают при контакте с больными. В нормальном организме инфекция вирусом кори, как правило, вызывает быстрое образование антител</w:t>
      </w:r>
      <w:r w:rsidR="00506E64" w:rsidRPr="002B11F4">
        <w:rPr>
          <w:sz w:val="28"/>
          <w:szCs w:val="28"/>
        </w:rPr>
        <w:t>.</w:t>
      </w:r>
    </w:p>
    <w:p w14:paraId="41388B2A" w14:textId="77777777" w:rsidR="00A11AEF" w:rsidRPr="002B11F4" w:rsidRDefault="00506E64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2. Реакция связывания комплемента.</w:t>
      </w:r>
    </w:p>
    <w:p w14:paraId="313F9F14" w14:textId="77777777" w:rsidR="00506E64" w:rsidRPr="002B11F4" w:rsidRDefault="00506E64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Методы проведения реакции при кори не отличаются существенно от применяемых с другими вирусными антигенами. Реакция дает вполне удовлетворительные и воспроизводимые результаты при постановке в пробирках, мик</w:t>
      </w:r>
      <w:r w:rsidR="00A11AEF" w:rsidRPr="002B11F4">
        <w:rPr>
          <w:sz w:val="28"/>
          <w:szCs w:val="28"/>
        </w:rPr>
        <w:t>рообъемах или капельным методом.</w:t>
      </w:r>
    </w:p>
    <w:p w14:paraId="70C68D6B" w14:textId="77777777" w:rsidR="00506E64" w:rsidRPr="002B11F4" w:rsidRDefault="00506E64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iCs/>
          <w:sz w:val="28"/>
          <w:szCs w:val="28"/>
        </w:rPr>
        <w:t>а. Приготовление антигена.</w:t>
      </w:r>
      <w:r w:rsidRPr="002B11F4">
        <w:rPr>
          <w:sz w:val="28"/>
          <w:szCs w:val="28"/>
        </w:rPr>
        <w:t xml:space="preserve"> Антигены можно готовить на многих типах клеточных культур — первичных культурах клеток почек человека, обезьян (резус и циномольгус) и собак, перевиваемых линиях клеток приматов. В качестве источника для получения антигена обычно используют жидкую фазу инфицированных культур или смесь ее с экстрактом инфицированных клеток. Антиген накапливается медленно, поэтому культуры следует тщательно поддерживать некоторое время после широкого распространения цитопатического эффекта в клеточном слое.</w:t>
      </w:r>
    </w:p>
    <w:p w14:paraId="0C2C22D5" w14:textId="77777777" w:rsidR="00506E64" w:rsidRPr="002B11F4" w:rsidRDefault="00506E64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Обычно рабочим правилом является проведение сбора материала для антигена не ранее 7 дней после основательного развития цитопатического эффекта. Чтобы увеличить выработку антигена, культуры заражают мак</w:t>
      </w:r>
      <w:r w:rsidR="00A11AEF" w:rsidRPr="002B11F4">
        <w:rPr>
          <w:sz w:val="28"/>
          <w:szCs w:val="28"/>
        </w:rPr>
        <w:t>симально возможной дозой вируса</w:t>
      </w:r>
      <w:r w:rsidRPr="002B11F4">
        <w:rPr>
          <w:sz w:val="28"/>
          <w:szCs w:val="28"/>
        </w:rPr>
        <w:t xml:space="preserve">. Некоторое повышение титра антигена достигают 3-кратным попеременным замораживанием и оттаиванием культур перед сбором жидкости в смеси сухого льда и спирта. Это способствует освобождению вирусного антигена из клеток. Собранный и </w:t>
      </w:r>
      <w:r w:rsidRPr="002B11F4">
        <w:rPr>
          <w:sz w:val="28"/>
          <w:szCs w:val="28"/>
        </w:rPr>
        <w:lastRenderedPageBreak/>
        <w:t>смешанный материал прогревают 30 минут при 56° для инактивации вируса и центрифугирую</w:t>
      </w:r>
      <w:r w:rsidR="00A11AEF" w:rsidRPr="002B11F4">
        <w:rPr>
          <w:sz w:val="28"/>
          <w:szCs w:val="28"/>
        </w:rPr>
        <w:t>т 15 минут при 2000 об/мин. На-</w:t>
      </w:r>
      <w:r w:rsidRPr="002B11F4">
        <w:rPr>
          <w:sz w:val="28"/>
          <w:szCs w:val="28"/>
        </w:rPr>
        <w:t>досадочную жидкость (антиген) разливают в плотно закрывающиеся флакончики. При —15° антиген можно хранить в течение многих месяцев.</w:t>
      </w:r>
    </w:p>
    <w:p w14:paraId="1440FAA8" w14:textId="77777777" w:rsidR="00506E64" w:rsidRPr="002B11F4" w:rsidRDefault="00474B41" w:rsidP="002B11F4">
      <w:pPr>
        <w:tabs>
          <w:tab w:val="left" w:pos="841"/>
          <w:tab w:val="left" w:leader="hyphen" w:pos="54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б.</w:t>
      </w:r>
      <w:r>
        <w:rPr>
          <w:bCs/>
          <w:iCs/>
          <w:sz w:val="28"/>
          <w:szCs w:val="28"/>
          <w:lang w:val="en-US"/>
        </w:rPr>
        <w:t xml:space="preserve"> </w:t>
      </w:r>
      <w:r w:rsidR="00506E64" w:rsidRPr="002B11F4">
        <w:rPr>
          <w:bCs/>
          <w:iCs/>
          <w:sz w:val="28"/>
          <w:szCs w:val="28"/>
        </w:rPr>
        <w:t>Сыворотки.</w:t>
      </w:r>
      <w:r w:rsidR="00506E64" w:rsidRPr="002B11F4">
        <w:rPr>
          <w:sz w:val="28"/>
          <w:szCs w:val="28"/>
        </w:rPr>
        <w:t xml:space="preserve"> Сыворотки людей инактивируют 30 минут при</w:t>
      </w:r>
      <w:r w:rsidR="00A11AEF" w:rsidRPr="002B11F4">
        <w:rPr>
          <w:bCs/>
          <w:sz w:val="28"/>
          <w:szCs w:val="28"/>
        </w:rPr>
        <w:t xml:space="preserve"> 56° и</w:t>
      </w:r>
      <w:r w:rsidR="00506E64" w:rsidRPr="002B11F4">
        <w:rPr>
          <w:bCs/>
          <w:sz w:val="28"/>
          <w:szCs w:val="28"/>
          <w:vertAlign w:val="subscript"/>
        </w:rPr>
        <w:t xml:space="preserve"> </w:t>
      </w:r>
      <w:r w:rsidR="00506E64" w:rsidRPr="002B11F4">
        <w:rPr>
          <w:sz w:val="28"/>
          <w:szCs w:val="28"/>
        </w:rPr>
        <w:t>сра</w:t>
      </w:r>
      <w:r w:rsidR="00A11AEF" w:rsidRPr="002B11F4">
        <w:rPr>
          <w:sz w:val="28"/>
          <w:szCs w:val="28"/>
        </w:rPr>
        <w:t xml:space="preserve">зу же исследуют или хранят при </w:t>
      </w:r>
      <w:r w:rsidR="00506E64" w:rsidRPr="002B11F4">
        <w:rPr>
          <w:sz w:val="28"/>
          <w:szCs w:val="28"/>
        </w:rPr>
        <w:t>15°-20°. Сыворотки обезьян могут приобретать некоторую степень антикомплементарности</w:t>
      </w:r>
      <w:r w:rsidR="00A11AEF" w:rsidRPr="002B11F4">
        <w:rPr>
          <w:sz w:val="28"/>
          <w:szCs w:val="28"/>
        </w:rPr>
        <w:t>.</w:t>
      </w:r>
    </w:p>
    <w:p w14:paraId="1BDCB821" w14:textId="77777777" w:rsidR="00506E64" w:rsidRPr="002B11F4" w:rsidRDefault="00474B41" w:rsidP="002B11F4">
      <w:pPr>
        <w:tabs>
          <w:tab w:val="left" w:pos="8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в.</w:t>
      </w:r>
      <w:r w:rsidRPr="00474B41">
        <w:rPr>
          <w:bCs/>
          <w:iCs/>
          <w:sz w:val="28"/>
          <w:szCs w:val="28"/>
        </w:rPr>
        <w:t xml:space="preserve"> </w:t>
      </w:r>
      <w:r w:rsidR="00506E64" w:rsidRPr="002B11F4">
        <w:rPr>
          <w:bCs/>
          <w:iCs/>
          <w:sz w:val="28"/>
          <w:szCs w:val="28"/>
        </w:rPr>
        <w:t>Техника реакции связывания комплемента при кори.</w:t>
      </w:r>
    </w:p>
    <w:p w14:paraId="7D908D32" w14:textId="77777777" w:rsidR="00506E64" w:rsidRPr="002B11F4" w:rsidRDefault="00506E64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Стандартный метод проведения реакции связывания комплемента в пробирках является модификацией метода Колмера. Используют 2 единицы комплемента, связывание проводят при 5° в течение 16—18 часов. Антигены и сыворотки берут в объемах по 0,25 мл, комплемент и взвесь сенсибилизированных эритроцитов — по 0,5 мл. Антиген готовят из штамма </w:t>
      </w:r>
      <w:r w:rsidRPr="002B11F4">
        <w:rPr>
          <w:sz w:val="28"/>
          <w:szCs w:val="28"/>
          <w:lang w:val="en-US" w:eastAsia="en-US"/>
        </w:rPr>
        <w:t>Edmonston</w:t>
      </w:r>
      <w:r w:rsidRPr="002B11F4">
        <w:rPr>
          <w:sz w:val="28"/>
          <w:szCs w:val="28"/>
          <w:lang w:eastAsia="en-US"/>
        </w:rPr>
        <w:t xml:space="preserve"> </w:t>
      </w:r>
      <w:r w:rsidRPr="002B11F4">
        <w:rPr>
          <w:sz w:val="28"/>
          <w:szCs w:val="28"/>
        </w:rPr>
        <w:t xml:space="preserve">на относительно низком пассажном уровне, выращивание проводят на перевиваемых клетках </w:t>
      </w:r>
      <w:r w:rsidRPr="002B11F4">
        <w:rPr>
          <w:sz w:val="28"/>
          <w:szCs w:val="28"/>
          <w:lang w:val="en-US" w:eastAsia="en-US"/>
        </w:rPr>
        <w:t>FL</w:t>
      </w:r>
      <w:r w:rsidRPr="002B11F4">
        <w:rPr>
          <w:sz w:val="28"/>
          <w:szCs w:val="28"/>
          <w:lang w:eastAsia="en-US"/>
        </w:rPr>
        <w:t xml:space="preserve"> </w:t>
      </w:r>
      <w:r w:rsidRPr="002B11F4">
        <w:rPr>
          <w:sz w:val="28"/>
          <w:szCs w:val="28"/>
        </w:rPr>
        <w:t>амниона человека. Титр антигена соответствует наибольшему разведению, связывающему комплемент в присутствии 4 единиц антител, и составляет обычно 1:4. Титр антител соответствует наибольшему из двукратных разведений сыворотки, дающему связывание на 4+ или 3+.</w:t>
      </w:r>
    </w:p>
    <w:p w14:paraId="2D85B4BF" w14:textId="77777777" w:rsidR="00A11AEF" w:rsidRPr="002B11F4" w:rsidRDefault="00506E64" w:rsidP="002B11F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B11F4">
        <w:rPr>
          <w:sz w:val="28"/>
          <w:szCs w:val="28"/>
        </w:rPr>
        <w:t>3. Реакция торможения гемагглютинации.</w:t>
      </w:r>
    </w:p>
    <w:p w14:paraId="7D73C758" w14:textId="77777777" w:rsidR="00A11AEF" w:rsidRPr="002B11F4" w:rsidRDefault="00506E64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iCs/>
          <w:sz w:val="28"/>
          <w:szCs w:val="28"/>
        </w:rPr>
        <w:t>а. Приготовление гемагглютинина.</w:t>
      </w:r>
      <w:r w:rsidRPr="002B11F4">
        <w:rPr>
          <w:sz w:val="28"/>
          <w:szCs w:val="28"/>
        </w:rPr>
        <w:t xml:space="preserve"> Клеточные культуры, пригодные для по</w:t>
      </w:r>
      <w:r w:rsidR="00A11AEF" w:rsidRPr="002B11F4">
        <w:rPr>
          <w:sz w:val="28"/>
          <w:szCs w:val="28"/>
        </w:rPr>
        <w:t>лучения гемагглютинина вируса кори</w:t>
      </w:r>
      <w:r w:rsidRPr="002B11F4">
        <w:rPr>
          <w:sz w:val="28"/>
          <w:szCs w:val="28"/>
        </w:rPr>
        <w:t xml:space="preserve">, включают перевиваемые линии клеток </w:t>
      </w:r>
      <w:r w:rsidRPr="002B11F4">
        <w:rPr>
          <w:sz w:val="28"/>
          <w:szCs w:val="28"/>
          <w:lang w:val="en-US" w:eastAsia="en-US"/>
        </w:rPr>
        <w:t>KB</w:t>
      </w:r>
      <w:r w:rsidRPr="002B11F4">
        <w:rPr>
          <w:sz w:val="28"/>
          <w:szCs w:val="28"/>
          <w:lang w:eastAsia="en-US"/>
        </w:rPr>
        <w:t xml:space="preserve">, </w:t>
      </w:r>
      <w:r w:rsidRPr="002B11F4">
        <w:rPr>
          <w:sz w:val="28"/>
          <w:szCs w:val="28"/>
        </w:rPr>
        <w:t xml:space="preserve">клеток </w:t>
      </w:r>
      <w:r w:rsidRPr="002B11F4">
        <w:rPr>
          <w:sz w:val="28"/>
          <w:szCs w:val="28"/>
          <w:lang w:val="en-US" w:eastAsia="en-US"/>
        </w:rPr>
        <w:t>Lu</w:t>
      </w:r>
      <w:r w:rsidRPr="002B11F4">
        <w:rPr>
          <w:sz w:val="28"/>
          <w:szCs w:val="28"/>
          <w:lang w:eastAsia="en-US"/>
        </w:rPr>
        <w:t xml:space="preserve"> </w:t>
      </w:r>
      <w:r w:rsidRPr="002B11F4">
        <w:rPr>
          <w:sz w:val="28"/>
          <w:szCs w:val="28"/>
        </w:rPr>
        <w:t>106—легкого эмбриона человека, первичные культуры почечных клеток обезьян бабуинов, почечных клеток собак и ряд других перевиваемых линий и первичных культур. Выработка гемагглютинина в клетках почек собак протекает медленнее, чем в клетках перевиваемых линий, однако его конечные концентрации вполне сравнимы с получаемыми в других типах культур, а иногда оказываются более высокими. Согласно имеющимся данным, высокие инфекционные титры соответствуют тем клеточным системам, где размноже</w:t>
      </w:r>
      <w:r w:rsidR="00A11AEF" w:rsidRPr="002B11F4">
        <w:rPr>
          <w:sz w:val="28"/>
          <w:szCs w:val="28"/>
        </w:rPr>
        <w:t>ние вируса достигает наибольших уровней.</w:t>
      </w:r>
    </w:p>
    <w:p w14:paraId="5DB37181" w14:textId="77777777" w:rsidR="00506E64" w:rsidRPr="002B11F4" w:rsidRDefault="00506E64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В период выработки гемагглютин</w:t>
      </w:r>
      <w:r w:rsidR="00A11AEF" w:rsidRPr="002B11F4">
        <w:rPr>
          <w:sz w:val="28"/>
          <w:szCs w:val="28"/>
        </w:rPr>
        <w:t>ина применяют разнообразные под</w:t>
      </w:r>
      <w:r w:rsidRPr="002B11F4">
        <w:rPr>
          <w:sz w:val="28"/>
          <w:szCs w:val="28"/>
        </w:rPr>
        <w:t xml:space="preserve">держивающие среды. Для клеток </w:t>
      </w:r>
      <w:r w:rsidRPr="002B11F4">
        <w:rPr>
          <w:sz w:val="28"/>
          <w:szCs w:val="28"/>
          <w:lang w:val="en-US" w:eastAsia="en-US"/>
        </w:rPr>
        <w:t>KB</w:t>
      </w:r>
      <w:r w:rsidRPr="002B11F4">
        <w:rPr>
          <w:sz w:val="28"/>
          <w:szCs w:val="28"/>
          <w:lang w:eastAsia="en-US"/>
        </w:rPr>
        <w:t xml:space="preserve"> </w:t>
      </w:r>
      <w:r w:rsidRPr="002B11F4">
        <w:rPr>
          <w:sz w:val="28"/>
          <w:szCs w:val="28"/>
        </w:rPr>
        <w:t>пригодна среда 199 с 5% куриной или телячьей сыворотки; для культур ткани почек собак — среда с коров</w:t>
      </w:r>
      <w:r w:rsidR="00A11AEF" w:rsidRPr="002B11F4">
        <w:rPr>
          <w:sz w:val="28"/>
          <w:szCs w:val="28"/>
        </w:rPr>
        <w:t>ьей амниотической жидкостью</w:t>
      </w:r>
      <w:r w:rsidRPr="002B11F4">
        <w:rPr>
          <w:sz w:val="28"/>
          <w:szCs w:val="28"/>
        </w:rPr>
        <w:t xml:space="preserve"> или среда, состоящая из 0,5% гидролизата лактальбумина и 2% инактивированной телячьей сыворотки в растворе Эрла.</w:t>
      </w:r>
    </w:p>
    <w:p w14:paraId="4816497D" w14:textId="77777777" w:rsidR="00506E64" w:rsidRPr="002B11F4" w:rsidRDefault="00506E64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Культуры заражают неразведенной вирусной суспензией высокого титра и инкубируют в термостате до тех пор, пока цитопатический эффект не проявится в 50—100% клеток. После этого культуры трижды попеременно замораживают и оттаивают, смешивают полученную жидкость и удаляют взвешенные частицы центрифугированием 20 минут </w:t>
      </w:r>
      <w:r w:rsidRPr="002B11F4">
        <w:rPr>
          <w:bCs/>
          <w:iCs/>
          <w:sz w:val="28"/>
          <w:szCs w:val="28"/>
        </w:rPr>
        <w:t>ар</w:t>
      </w:r>
      <w:r w:rsidRPr="002B11F4">
        <w:rPr>
          <w:sz w:val="28"/>
          <w:szCs w:val="28"/>
        </w:rPr>
        <w:t xml:space="preserve"> и 1500 об/мин.</w:t>
      </w:r>
    </w:p>
    <w:p w14:paraId="1A0E2245" w14:textId="77777777" w:rsidR="00506E64" w:rsidRPr="002B11F4" w:rsidRDefault="00506E64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Гемагглютинационный титр такого препарата обычно низок, поэтому проводят дополнительную конце</w:t>
      </w:r>
      <w:r w:rsidR="00A11AEF" w:rsidRPr="002B11F4">
        <w:rPr>
          <w:sz w:val="28"/>
          <w:szCs w:val="28"/>
        </w:rPr>
        <w:t>нтрацию антигена. Один из приме</w:t>
      </w:r>
      <w:r w:rsidRPr="002B11F4">
        <w:rPr>
          <w:sz w:val="28"/>
          <w:szCs w:val="28"/>
        </w:rPr>
        <w:t>няемых методов концентрации заключается в добавлении к жидкости 0</w:t>
      </w:r>
      <w:r w:rsidR="00A11AEF" w:rsidRPr="002B11F4">
        <w:rPr>
          <w:sz w:val="28"/>
          <w:szCs w:val="28"/>
        </w:rPr>
        <w:t>,</w:t>
      </w:r>
      <w:r w:rsidRPr="002B11F4">
        <w:rPr>
          <w:sz w:val="28"/>
          <w:szCs w:val="28"/>
        </w:rPr>
        <w:t>06% желатина, центрифуг</w:t>
      </w:r>
      <w:r w:rsidR="00A11AEF" w:rsidRPr="002B11F4">
        <w:rPr>
          <w:sz w:val="28"/>
          <w:szCs w:val="28"/>
        </w:rPr>
        <w:t>ировании 90 минут при 30000 о</w:t>
      </w:r>
      <w:r w:rsidRPr="002B11F4">
        <w:rPr>
          <w:sz w:val="28"/>
          <w:szCs w:val="28"/>
        </w:rPr>
        <w:t>б/мин, удалении</w:t>
      </w:r>
      <w:r w:rsidR="00A11AEF" w:rsidRPr="002B11F4">
        <w:rPr>
          <w:iCs/>
          <w:sz w:val="28"/>
          <w:szCs w:val="28"/>
        </w:rPr>
        <w:t xml:space="preserve"> 9/10</w:t>
      </w:r>
      <w:r w:rsidRPr="002B11F4">
        <w:rPr>
          <w:sz w:val="28"/>
          <w:szCs w:val="28"/>
        </w:rPr>
        <w:t xml:space="preserve"> надосадочной жидкости и ресуспендир</w:t>
      </w:r>
      <w:r w:rsidR="00A8290F" w:rsidRPr="002B11F4">
        <w:rPr>
          <w:sz w:val="28"/>
          <w:szCs w:val="28"/>
        </w:rPr>
        <w:t>овании осадка в оставшейся 1/10.</w:t>
      </w:r>
    </w:p>
    <w:p w14:paraId="2B456D16" w14:textId="77777777" w:rsidR="00506E64" w:rsidRPr="002B11F4" w:rsidRDefault="00506E64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Метод, предложенный </w:t>
      </w:r>
      <w:r w:rsidRPr="002B11F4">
        <w:rPr>
          <w:sz w:val="28"/>
          <w:szCs w:val="28"/>
          <w:lang w:val="en-US" w:eastAsia="en-US"/>
        </w:rPr>
        <w:t>Norrby</w:t>
      </w:r>
      <w:r w:rsidRPr="002B11F4">
        <w:rPr>
          <w:sz w:val="28"/>
          <w:szCs w:val="28"/>
        </w:rPr>
        <w:t>,</w:t>
      </w:r>
      <w:r w:rsidR="00A8290F" w:rsidRPr="002B11F4">
        <w:rPr>
          <w:sz w:val="28"/>
          <w:szCs w:val="28"/>
        </w:rPr>
        <w:t xml:space="preserve"> позволяет получить гемагглюти</w:t>
      </w:r>
      <w:r w:rsidRPr="002B11F4">
        <w:rPr>
          <w:sz w:val="28"/>
          <w:szCs w:val="28"/>
        </w:rPr>
        <w:t xml:space="preserve">нин достаточно высоких титров, пригодный для практического использования без дополнительной концентрации. Культуры перевиваемых клеток легкого эмбриона человека (линия </w:t>
      </w:r>
      <w:r w:rsidRPr="002B11F4">
        <w:rPr>
          <w:sz w:val="28"/>
          <w:szCs w:val="28"/>
          <w:lang w:val="en-US" w:eastAsia="en-US"/>
        </w:rPr>
        <w:t>Lu</w:t>
      </w:r>
      <w:r w:rsidRPr="002B11F4">
        <w:rPr>
          <w:sz w:val="28"/>
          <w:szCs w:val="28"/>
          <w:lang w:eastAsia="en-US"/>
        </w:rPr>
        <w:t xml:space="preserve"> </w:t>
      </w:r>
      <w:r w:rsidRPr="002B11F4">
        <w:rPr>
          <w:sz w:val="28"/>
          <w:szCs w:val="28"/>
        </w:rPr>
        <w:t xml:space="preserve">106) или первичные культуры клеток собачьих почек заражают неразведенным вирусом (штамм </w:t>
      </w:r>
      <w:r w:rsidRPr="002B11F4">
        <w:rPr>
          <w:sz w:val="28"/>
          <w:szCs w:val="28"/>
          <w:lang w:val="en-US" w:eastAsia="en-US"/>
        </w:rPr>
        <w:t>Edmonston</w:t>
      </w:r>
      <w:r w:rsidRPr="002B11F4">
        <w:rPr>
          <w:sz w:val="28"/>
          <w:szCs w:val="28"/>
          <w:lang w:eastAsia="en-US"/>
        </w:rPr>
        <w:t xml:space="preserve">) </w:t>
      </w:r>
      <w:r w:rsidR="00A8290F" w:rsidRPr="002B11F4">
        <w:rPr>
          <w:sz w:val="28"/>
          <w:szCs w:val="28"/>
        </w:rPr>
        <w:t>и инкубируют при 33°</w:t>
      </w:r>
      <w:r w:rsidRPr="002B11F4">
        <w:rPr>
          <w:sz w:val="28"/>
          <w:szCs w:val="28"/>
        </w:rPr>
        <w:t>. Среду сменяют через 2—3 дня. Когда все (или почти все) клетки ока</w:t>
      </w:r>
      <w:r w:rsidR="00A8290F" w:rsidRPr="002B11F4">
        <w:rPr>
          <w:sz w:val="28"/>
          <w:szCs w:val="28"/>
        </w:rPr>
        <w:t>жутся пораженными, культуры под</w:t>
      </w:r>
      <w:r w:rsidRPr="002B11F4">
        <w:rPr>
          <w:sz w:val="28"/>
          <w:szCs w:val="28"/>
        </w:rPr>
        <w:t xml:space="preserve">вергают троекратному попеременному замораживанию и оттаиванию и собирают культуральную жидкость. Добавляют Твин 80 в концентрации 0,125% при постоянном помешивании на холоде (можно при комнатной температуре). Затем на холоде при постоянном помешивании добавляют эфир (половину объема обрабатываемого материала) и продолжают перемешивание 15 минут. Центрифугируют 20 минут при 3000 об/мин, отбирают водную фазу и удаляют из нее остатки эфира пропусканием газообразного азота. Такая обработка препаратов, полученных на клетках </w:t>
      </w:r>
      <w:r w:rsidRPr="002B11F4">
        <w:rPr>
          <w:sz w:val="28"/>
          <w:szCs w:val="28"/>
          <w:lang w:val="en-US" w:eastAsia="en-US"/>
        </w:rPr>
        <w:t>Lu</w:t>
      </w:r>
      <w:r w:rsidRPr="002B11F4">
        <w:rPr>
          <w:sz w:val="28"/>
          <w:szCs w:val="28"/>
          <w:lang w:eastAsia="en-US"/>
        </w:rPr>
        <w:t xml:space="preserve"> </w:t>
      </w:r>
      <w:r w:rsidRPr="002B11F4">
        <w:rPr>
          <w:sz w:val="28"/>
          <w:szCs w:val="28"/>
        </w:rPr>
        <w:t>106, увеличивает титр гемагглютинина в 4—8 раз, а получе</w:t>
      </w:r>
      <w:r w:rsidR="00A8290F" w:rsidRPr="002B11F4">
        <w:rPr>
          <w:sz w:val="28"/>
          <w:szCs w:val="28"/>
        </w:rPr>
        <w:t>нных на клетках почек собак-в 8-</w:t>
      </w:r>
      <w:r w:rsidRPr="002B11F4">
        <w:rPr>
          <w:sz w:val="28"/>
          <w:szCs w:val="28"/>
        </w:rPr>
        <w:t>32 раза. Без добавления Твина 80 обработка эфиром снижает титр гемагглютинина.</w:t>
      </w:r>
    </w:p>
    <w:p w14:paraId="2176AB6D" w14:textId="77777777" w:rsidR="00506E64" w:rsidRPr="002B11F4" w:rsidRDefault="00506E64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bCs/>
          <w:iCs/>
          <w:sz w:val="28"/>
          <w:szCs w:val="28"/>
        </w:rPr>
        <w:t>б. Сыворотки.</w:t>
      </w:r>
      <w:r w:rsidRPr="002B11F4">
        <w:rPr>
          <w:sz w:val="28"/>
          <w:szCs w:val="28"/>
        </w:rPr>
        <w:t xml:space="preserve"> Проводят инактивацию сывороток 30 минут при 56°. Так как некоторые сыворотки человека и различных животных (например, кроликов) содержат агглютинины к эритроцитам обезьян, рекомендуется провести а</w:t>
      </w:r>
      <w:r w:rsidR="00A8290F" w:rsidRPr="002B11F4">
        <w:rPr>
          <w:sz w:val="28"/>
          <w:szCs w:val="28"/>
        </w:rPr>
        <w:t>дсорбцию каждой сыворотки при 4°</w:t>
      </w:r>
      <w:r w:rsidRPr="002B11F4">
        <w:rPr>
          <w:sz w:val="28"/>
          <w:szCs w:val="28"/>
        </w:rPr>
        <w:t xml:space="preserve"> в течение ночи с равным объемом 50% взвеси обезьяньих эритроцитов, которые затем удаляют центрифугированием или осторожным отсасыванием отстоявшейся за ночь сыворотки.</w:t>
      </w:r>
    </w:p>
    <w:p w14:paraId="609B448B" w14:textId="77777777" w:rsidR="00506E64" w:rsidRPr="002B11F4" w:rsidRDefault="00506E64" w:rsidP="002B11F4">
      <w:pPr>
        <w:tabs>
          <w:tab w:val="left" w:pos="646"/>
        </w:tabs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bCs/>
          <w:iCs/>
          <w:sz w:val="28"/>
          <w:szCs w:val="28"/>
        </w:rPr>
        <w:t>в.</w:t>
      </w:r>
      <w:r w:rsidRPr="002B11F4">
        <w:rPr>
          <w:bCs/>
          <w:iCs/>
          <w:sz w:val="28"/>
          <w:szCs w:val="28"/>
        </w:rPr>
        <w:tab/>
        <w:t>Эритроциты.</w:t>
      </w:r>
      <w:r w:rsidRPr="002B11F4">
        <w:rPr>
          <w:sz w:val="28"/>
          <w:szCs w:val="28"/>
        </w:rPr>
        <w:t xml:space="preserve"> Подходящими для реакции являются эритроциты бабуинов, макак резусов, обезьян патас и зеленых мартышек. Кровь собирают и хранят в растворе Алсивера. Перед употреблением эритроциты отмывают трижды в физиологическом растворе. В опыте используют 0,5% взвесь эритроцитов в физиологическом растворе.</w:t>
      </w:r>
    </w:p>
    <w:p w14:paraId="3FA1816E" w14:textId="77777777" w:rsidR="00506E64" w:rsidRPr="002B11F4" w:rsidRDefault="00506E64" w:rsidP="002B11F4">
      <w:pPr>
        <w:tabs>
          <w:tab w:val="left" w:pos="661"/>
        </w:tabs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bCs/>
          <w:iCs/>
          <w:sz w:val="28"/>
          <w:szCs w:val="28"/>
        </w:rPr>
        <w:t>г.</w:t>
      </w:r>
      <w:r w:rsidRPr="002B11F4">
        <w:rPr>
          <w:bCs/>
          <w:iCs/>
          <w:sz w:val="28"/>
          <w:szCs w:val="28"/>
        </w:rPr>
        <w:tab/>
        <w:t>Титрование гемагглютинина.</w:t>
      </w:r>
      <w:r w:rsidRPr="002B11F4">
        <w:rPr>
          <w:sz w:val="28"/>
          <w:szCs w:val="28"/>
        </w:rPr>
        <w:t xml:space="preserve"> Для титрования можно использовать пробирки или пластмассовые пластины с лунками. При титровании в пробирках приготавливают двукратны</w:t>
      </w:r>
      <w:r w:rsidR="00A8290F" w:rsidRPr="002B11F4">
        <w:rPr>
          <w:sz w:val="28"/>
          <w:szCs w:val="28"/>
        </w:rPr>
        <w:t>е разведения антигена в фосфатно-</w:t>
      </w:r>
      <w:r w:rsidRPr="002B11F4">
        <w:rPr>
          <w:sz w:val="28"/>
          <w:szCs w:val="28"/>
        </w:rPr>
        <w:t>буферном солевом растворе при рН 7,2. К 0,4 мл каждого разведения добавляют 0,2 мл 0,5% суспензии эритроцитов в том же растворе. Пробирки встряхивают и выдерживаю</w:t>
      </w:r>
      <w:r w:rsidR="00A8290F" w:rsidRPr="002B11F4">
        <w:rPr>
          <w:sz w:val="28"/>
          <w:szCs w:val="28"/>
        </w:rPr>
        <w:t>т час при 38°. Оценку гемагглю</w:t>
      </w:r>
      <w:r w:rsidRPr="002B11F4">
        <w:rPr>
          <w:sz w:val="28"/>
          <w:szCs w:val="28"/>
        </w:rPr>
        <w:t>тннации проводят, как при работе с другими гемагглютинирующими вирусами. Наибольшее разведение антигена, вызывающее полную или частичную агглютинацию, счита</w:t>
      </w:r>
      <w:r w:rsidR="00A8290F" w:rsidRPr="002B11F4">
        <w:rPr>
          <w:sz w:val="28"/>
          <w:szCs w:val="28"/>
        </w:rPr>
        <w:t>ют содержащим 1 гемагглютинирую</w:t>
      </w:r>
      <w:r w:rsidRPr="002B11F4">
        <w:rPr>
          <w:sz w:val="28"/>
          <w:szCs w:val="28"/>
        </w:rPr>
        <w:t>щую единицу. При использовании пластмассовых пластин техника идентична, но объем каждого из ингредиентов, вносимых в лунку, снижают до 0,2 мл; в качестве разбавителя можно использовать физиологический раствор.</w:t>
      </w:r>
    </w:p>
    <w:p w14:paraId="31EF393F" w14:textId="77777777" w:rsidR="00506E64" w:rsidRPr="002B11F4" w:rsidRDefault="00506E64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Проведение опыта. При проведении реакции в пробирках все ингредиенты разводят фосфатно-буферным солевым раствором. К 0,2 мл каждого разведения сыворотки добавляют 4 единицы гемагглютинина в объеме 0,2 мл. Смеси выдерживают час при комнатной температуре и добавляют в каждую пробирку 0,2 мл 0,5% взвеси обезьяньих эритроцитов. Пробирки встряхивают и выдерживают 30—60 минут при 37° до полного формирования осадка. Титры соответствуют наибольшим разведениям сывороток, вызвавшим полное торможение гемагглютинацин. При использовании пластмассовых пластин техника идентична, но объемы каждого из ингредиентов снижают до 0,1 мл, а концентрацию эритроцитов во взвеси доводят до 1%. В качестве разбавителя можно использовать физиологический раствор.</w:t>
      </w:r>
    </w:p>
    <w:p w14:paraId="4173E906" w14:textId="77777777" w:rsidR="00506E64" w:rsidRPr="002B11F4" w:rsidRDefault="00506E64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Интерпретация р</w:t>
      </w:r>
      <w:r w:rsidR="00A8290F" w:rsidRPr="002B11F4">
        <w:rPr>
          <w:sz w:val="28"/>
          <w:szCs w:val="28"/>
        </w:rPr>
        <w:t>езультатов. При исследовании двух проб сыворотки-</w:t>
      </w:r>
      <w:r w:rsidRPr="002B11F4">
        <w:rPr>
          <w:sz w:val="28"/>
          <w:szCs w:val="28"/>
        </w:rPr>
        <w:t>ранней и реконвалесцентной—нарастание титра антител в 4 раза и выше рассматривают как результат, согласующийся с диагнозом кори. Обнаружение специфических антигемагглютининов к вирусу кори в единичной пробе сыворотки рассматривают как указание на инфекцию в прошлом и на наличие невосприимчивости к кори в период исследования. Отсутствие антигемагглютинина, в частности в низком разведении сыворотки (1:2), свидетельствует обычно о восприимчивости к коревой инфекции.</w:t>
      </w:r>
    </w:p>
    <w:p w14:paraId="16BF5B6E" w14:textId="77777777" w:rsidR="00506E64" w:rsidRPr="002B11F4" w:rsidRDefault="00506E64" w:rsidP="002B11F4">
      <w:pPr>
        <w:spacing w:line="360" w:lineRule="auto"/>
        <w:ind w:firstLine="709"/>
        <w:jc w:val="both"/>
        <w:rPr>
          <w:sz w:val="28"/>
          <w:szCs w:val="28"/>
        </w:rPr>
      </w:pPr>
    </w:p>
    <w:p w14:paraId="4623530B" w14:textId="77777777" w:rsidR="00A8290F" w:rsidRPr="002B11F4" w:rsidRDefault="00A8290F" w:rsidP="002B11F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Лечение</w:t>
      </w:r>
    </w:p>
    <w:p w14:paraId="54359CCB" w14:textId="77777777" w:rsidR="00474B41" w:rsidRDefault="00474B41" w:rsidP="002B11F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7CD02BF" w14:textId="77777777" w:rsidR="00A8290F" w:rsidRPr="002B11F4" w:rsidRDefault="00A8290F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Симптоматическое, в случае развития пневмонии или других бактериальных осложнений показаны </w:t>
      </w:r>
      <w:hyperlink r:id="rId27" w:tooltip="Антибиотики" w:history="1">
        <w:r w:rsidRPr="002B11F4">
          <w:rPr>
            <w:rStyle w:val="a5"/>
            <w:color w:val="auto"/>
            <w:sz w:val="28"/>
            <w:szCs w:val="28"/>
            <w:u w:val="none"/>
          </w:rPr>
          <w:t>антибиотики</w:t>
        </w:r>
      </w:hyperlink>
      <w:r w:rsidRPr="002B11F4">
        <w:rPr>
          <w:sz w:val="28"/>
          <w:szCs w:val="28"/>
        </w:rPr>
        <w:t xml:space="preserve">, в тяжелых случаях крупа используются кортикостероиды. </w:t>
      </w:r>
      <w:hyperlink r:id="rId28" w:tooltip="Рибавирин" w:history="1">
        <w:r w:rsidRPr="002B11F4">
          <w:rPr>
            <w:rStyle w:val="a5"/>
            <w:color w:val="auto"/>
            <w:sz w:val="28"/>
            <w:szCs w:val="28"/>
            <w:u w:val="none"/>
          </w:rPr>
          <w:t>Рибавирин</w:t>
        </w:r>
      </w:hyperlink>
      <w:r w:rsidRPr="002B11F4">
        <w:rPr>
          <w:sz w:val="28"/>
          <w:szCs w:val="28"/>
        </w:rPr>
        <w:t xml:space="preserve"> показал свою эффективность </w:t>
      </w:r>
      <w:hyperlink r:id="rId29" w:tooltip="In vitro" w:history="1">
        <w:r w:rsidRPr="002B11F4">
          <w:rPr>
            <w:rStyle w:val="a5"/>
            <w:iCs/>
            <w:color w:val="auto"/>
            <w:sz w:val="28"/>
            <w:szCs w:val="28"/>
            <w:u w:val="none"/>
          </w:rPr>
          <w:t>in vitro</w:t>
        </w:r>
      </w:hyperlink>
      <w:r w:rsidRPr="002B11F4">
        <w:rPr>
          <w:sz w:val="28"/>
          <w:szCs w:val="28"/>
        </w:rPr>
        <w:t xml:space="preserve">. Для профилактики и лечения могут использоваться большие дозы </w:t>
      </w:r>
      <w:hyperlink r:id="rId30" w:tooltip="Витамин A" w:history="1">
        <w:r w:rsidRPr="002B11F4">
          <w:rPr>
            <w:rStyle w:val="a5"/>
            <w:color w:val="auto"/>
            <w:sz w:val="28"/>
            <w:szCs w:val="28"/>
            <w:u w:val="none"/>
          </w:rPr>
          <w:t>витамина А</w:t>
        </w:r>
      </w:hyperlink>
      <w:r w:rsidRPr="002B11F4">
        <w:rPr>
          <w:sz w:val="28"/>
          <w:szCs w:val="28"/>
        </w:rPr>
        <w:t>.</w:t>
      </w:r>
    </w:p>
    <w:p w14:paraId="7EEF1B8B" w14:textId="77777777" w:rsidR="00721B75" w:rsidRPr="002B11F4" w:rsidRDefault="00474B41" w:rsidP="002B11F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290F" w:rsidRPr="002B11F4">
        <w:rPr>
          <w:sz w:val="28"/>
          <w:szCs w:val="28"/>
        </w:rPr>
        <w:t>Специфическая профилактика</w:t>
      </w:r>
      <w:r w:rsidR="00067649" w:rsidRPr="002B11F4">
        <w:rPr>
          <w:sz w:val="28"/>
          <w:szCs w:val="28"/>
        </w:rPr>
        <w:t xml:space="preserve">. </w:t>
      </w:r>
      <w:r w:rsidR="007D5AE5" w:rsidRPr="002B11F4">
        <w:rPr>
          <w:sz w:val="28"/>
          <w:szCs w:val="28"/>
        </w:rPr>
        <w:t>Пр</w:t>
      </w:r>
      <w:r w:rsidR="00067649" w:rsidRPr="002B11F4">
        <w:rPr>
          <w:sz w:val="28"/>
          <w:szCs w:val="28"/>
        </w:rPr>
        <w:t>е</w:t>
      </w:r>
      <w:r>
        <w:rPr>
          <w:sz w:val="28"/>
          <w:szCs w:val="28"/>
        </w:rPr>
        <w:t>параты, применяемые против кори</w:t>
      </w:r>
    </w:p>
    <w:p w14:paraId="3600B29C" w14:textId="77777777" w:rsidR="00474B41" w:rsidRPr="00474B41" w:rsidRDefault="00474B41" w:rsidP="002B11F4">
      <w:pPr>
        <w:spacing w:line="360" w:lineRule="auto"/>
        <w:ind w:firstLine="709"/>
        <w:jc w:val="both"/>
        <w:rPr>
          <w:sz w:val="28"/>
          <w:szCs w:val="28"/>
        </w:rPr>
      </w:pPr>
    </w:p>
    <w:p w14:paraId="53D0E21D" w14:textId="77777777" w:rsidR="00721B75" w:rsidRPr="002B11F4" w:rsidRDefault="00721B75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Первая вакцинация делается детям в 12 месяцев, в 20 месяцев и 6 лет проводят ревакцинацию.</w:t>
      </w:r>
    </w:p>
    <w:p w14:paraId="0F7F4B67" w14:textId="77777777" w:rsidR="004353AE" w:rsidRPr="002B11F4" w:rsidRDefault="007D5AE5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1. </w:t>
      </w:r>
      <w:r w:rsidR="004353AE" w:rsidRPr="002B11F4">
        <w:rPr>
          <w:sz w:val="28"/>
          <w:szCs w:val="28"/>
        </w:rPr>
        <w:t>Гамма-глобулин сыворотки человеческой крови для профилактики кори</w:t>
      </w:r>
    </w:p>
    <w:p w14:paraId="217C723B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С целью предупреждения заболеваний корью и борьбы с летальностью при этой инфекции у детей, находившихся в контакте с коревыми больными, создают пассивный иммунитет путем введения антител против возбудителя кори. Для целей профилактики кори теперь применяется исключительно гамма-глобулин, выделенный из крови взрослых людей, в прошлом переболевших корью, исходным ма</w:t>
      </w:r>
      <w:r w:rsidR="007D5AE5" w:rsidRPr="002B11F4">
        <w:rPr>
          <w:sz w:val="28"/>
          <w:szCs w:val="28"/>
        </w:rPr>
        <w:t>териалом для получения противо</w:t>
      </w:r>
      <w:r w:rsidRPr="002B11F4">
        <w:rPr>
          <w:sz w:val="28"/>
          <w:szCs w:val="28"/>
        </w:rPr>
        <w:t>коревого гамма-глобулина служит венозная кровь доноров, а также плацентарная кровь и экстракты плацент, полученных от здоровых рожениц. Допускается использование абортной крови, причем полученный из нее гамма-глобулин выпускается отдельными сериями.</w:t>
      </w:r>
    </w:p>
    <w:p w14:paraId="3E3703AC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Каждая серия гамма-глобулина готовится из сывороток, полученных не менее чем от 1000 человек.</w:t>
      </w:r>
    </w:p>
    <w:p w14:paraId="5F94A6D6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Для первичной обработки собранной крови при областных (городских) санэпидстанциях созданы специальные лаборатории, назначением которых является получение сыворотки, которая пересылается в институты, изготавливающие гамма-глобулин.</w:t>
      </w:r>
    </w:p>
    <w:p w14:paraId="64D15946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Прозрачная сыворотка до дальнейшей обработки сохраняется при температуре от 0 до 4° не более 7 дней. Чтобы удлинить срок хранения, сыворотку подвергают стерилизующей фильтрации. В качестве консерванта применяется хлороформ (0,5%).</w:t>
      </w:r>
    </w:p>
    <w:p w14:paraId="4E5AC418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При использовании плацент производится экстрагирование содержащихся в них антител с помощью 2% раствора хлористого нат</w:t>
      </w:r>
      <w:r w:rsidR="007D5AE5" w:rsidRPr="002B11F4">
        <w:rPr>
          <w:sz w:val="28"/>
          <w:szCs w:val="28"/>
        </w:rPr>
        <w:t>ра, добавляемого в количестве 1,5-</w:t>
      </w:r>
      <w:r w:rsidRPr="002B11F4">
        <w:rPr>
          <w:sz w:val="28"/>
          <w:szCs w:val="28"/>
        </w:rPr>
        <w:t xml:space="preserve">2 литра на килограмм измельченных плацент. Экстрагирование продолжается в </w:t>
      </w:r>
      <w:r w:rsidR="007D5AE5" w:rsidRPr="002B11F4">
        <w:rPr>
          <w:sz w:val="28"/>
          <w:szCs w:val="28"/>
        </w:rPr>
        <w:t>течение суток при 0°,</w:t>
      </w:r>
      <w:r w:rsidRPr="002B11F4">
        <w:rPr>
          <w:sz w:val="28"/>
          <w:szCs w:val="28"/>
        </w:rPr>
        <w:t xml:space="preserve"> смесь систематически перемешивается. После отделения тканевой массы путем фильтрации через полотно и центрифугирования для удаления эритроцитов и мелкодисперсного осадка получается готовый плацентарный экстракт, представляющий собой прозрачную, красноватого цвета жидкость, содержащую 1—2% белка. До дальнейшей обработки он сохраняется при 0°.</w:t>
      </w:r>
    </w:p>
    <w:p w14:paraId="0B21BB9E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Заготовленное сырье (сыворотка из венозной, плацентарной крови, плацентарный экстракт) подвергается фракционированию спирто-водными растворителями для выделения гамма-глобулина. Плацентарная сыворотка и экстракты обрабатываются для этой цели несколько иначе, чем сыворотка, полученная из венозной крови. Принципиальное отличие сводится к введению дополнительной очистки их перед фракционированием и после первого осаждения. Эта процедура имеет целью удалить прим</w:t>
      </w:r>
      <w:r w:rsidR="007D5AE5" w:rsidRPr="002B11F4">
        <w:rPr>
          <w:sz w:val="28"/>
          <w:szCs w:val="28"/>
        </w:rPr>
        <w:t>еси, нерастворимые при низких (8</w:t>
      </w:r>
      <w:r w:rsidRPr="002B11F4">
        <w:rPr>
          <w:sz w:val="28"/>
          <w:szCs w:val="28"/>
        </w:rPr>
        <w:t>%, 5%) концентрациях спирта.</w:t>
      </w:r>
    </w:p>
    <w:p w14:paraId="28274948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Готовый гамма-глобулин представляет собой прозрачную или слегка опалесцирующую жидкость, бесцветную или желтоватую.</w:t>
      </w:r>
    </w:p>
    <w:p w14:paraId="0633216E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Гамма-глобулиновая фракция составляет 97% общего белка препарата. Каждая ампула содержит одну дозу гамма-глобулина, т. е. 3 мл 10%-ного белкового раствора. Помимо общего и специаль</w:t>
      </w:r>
      <w:r w:rsidR="007D5AE5" w:rsidRPr="002B11F4">
        <w:rPr>
          <w:sz w:val="28"/>
          <w:szCs w:val="28"/>
        </w:rPr>
        <w:t xml:space="preserve">ного контроля </w:t>
      </w:r>
      <w:r w:rsidRPr="002B11F4">
        <w:rPr>
          <w:sz w:val="28"/>
          <w:szCs w:val="28"/>
        </w:rPr>
        <w:t>каждая серия гамма-глобулина проходит контроль на трех здоровых детя</w:t>
      </w:r>
      <w:r w:rsidR="007D5AE5" w:rsidRPr="002B11F4">
        <w:rPr>
          <w:sz w:val="28"/>
          <w:szCs w:val="28"/>
        </w:rPr>
        <w:t xml:space="preserve">х для выяснения реактогенности. </w:t>
      </w:r>
      <w:r w:rsidRPr="002B11F4">
        <w:rPr>
          <w:sz w:val="28"/>
          <w:szCs w:val="28"/>
        </w:rPr>
        <w:t>Препарат признается ареактогенным, если введение его не приводит к развитию местных воспалительных явлений и подъему температуры выше 37,5°.</w:t>
      </w:r>
    </w:p>
    <w:p w14:paraId="72963D5E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Серии гамма-глоб</w:t>
      </w:r>
      <w:r w:rsidR="009450D2" w:rsidRPr="002B11F4">
        <w:rPr>
          <w:sz w:val="28"/>
          <w:szCs w:val="28"/>
        </w:rPr>
        <w:t>улина с повышенной реактогенно</w:t>
      </w:r>
      <w:r w:rsidRPr="002B11F4">
        <w:rPr>
          <w:sz w:val="28"/>
          <w:szCs w:val="28"/>
        </w:rPr>
        <w:t>стыо выпуску не подлежат. Гамма-глобулин годен к употреблению в течение трех лет со времени получения сыворотки, из которой он при</w:t>
      </w:r>
      <w:r w:rsidR="009450D2" w:rsidRPr="002B11F4">
        <w:rPr>
          <w:sz w:val="28"/>
          <w:szCs w:val="28"/>
        </w:rPr>
        <w:t xml:space="preserve">готовлен. Препарат хранится при </w:t>
      </w:r>
      <w:r w:rsidRPr="002B11F4">
        <w:rPr>
          <w:sz w:val="28"/>
          <w:szCs w:val="28"/>
        </w:rPr>
        <w:t>температуре 2—10° в темном месте. Обычной дозой пр</w:t>
      </w:r>
      <w:r w:rsidR="009450D2" w:rsidRPr="002B11F4">
        <w:rPr>
          <w:sz w:val="28"/>
          <w:szCs w:val="28"/>
        </w:rPr>
        <w:t>и</w:t>
      </w:r>
      <w:r w:rsidRPr="002B11F4">
        <w:rPr>
          <w:sz w:val="28"/>
          <w:szCs w:val="28"/>
        </w:rPr>
        <w:t xml:space="preserve"> своевременном применении является 1,5 мл гамма-глобу</w:t>
      </w:r>
      <w:r w:rsidR="009450D2" w:rsidRPr="002B11F4">
        <w:rPr>
          <w:sz w:val="28"/>
          <w:szCs w:val="28"/>
        </w:rPr>
        <w:t>лина. Наиболее эффективным является введение препарата в первые 4 дня инкубац</w:t>
      </w:r>
      <w:r w:rsidRPr="002B11F4">
        <w:rPr>
          <w:bCs/>
          <w:sz w:val="28"/>
          <w:szCs w:val="28"/>
        </w:rPr>
        <w:t>ии, после седьмого дня инкубации эффективность препарата резко</w:t>
      </w:r>
      <w:r w:rsidRPr="002B11F4">
        <w:rPr>
          <w:sz w:val="28"/>
          <w:szCs w:val="28"/>
        </w:rPr>
        <w:t xml:space="preserve"> </w:t>
      </w:r>
      <w:r w:rsidR="009450D2" w:rsidRPr="002B11F4">
        <w:rPr>
          <w:sz w:val="28"/>
          <w:szCs w:val="28"/>
        </w:rPr>
        <w:t>падает.</w:t>
      </w:r>
    </w:p>
    <w:p w14:paraId="08BD3923" w14:textId="77777777" w:rsidR="004353AE" w:rsidRPr="002B11F4" w:rsidRDefault="009450D2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bCs/>
          <w:sz w:val="28"/>
          <w:szCs w:val="28"/>
        </w:rPr>
        <w:t>Если при контакте с</w:t>
      </w:r>
      <w:r w:rsidR="004353AE" w:rsidRPr="002B11F4">
        <w:rPr>
          <w:bCs/>
          <w:sz w:val="28"/>
          <w:szCs w:val="28"/>
        </w:rPr>
        <w:t xml:space="preserve"> </w:t>
      </w:r>
      <w:r w:rsidRPr="002B11F4">
        <w:rPr>
          <w:bCs/>
          <w:sz w:val="28"/>
          <w:szCs w:val="28"/>
        </w:rPr>
        <w:t>коревым больным были ослабленные</w:t>
      </w:r>
      <w:r w:rsidR="004353AE" w:rsidRPr="002B11F4">
        <w:rPr>
          <w:bCs/>
          <w:sz w:val="28"/>
          <w:szCs w:val="28"/>
        </w:rPr>
        <w:t xml:space="preserve"> и больные дети, а также п</w:t>
      </w:r>
      <w:r w:rsidRPr="002B11F4">
        <w:rPr>
          <w:bCs/>
          <w:sz w:val="28"/>
          <w:szCs w:val="28"/>
        </w:rPr>
        <w:t>ри позднем введении препарата д</w:t>
      </w:r>
      <w:r w:rsidR="004353AE" w:rsidRPr="002B11F4">
        <w:rPr>
          <w:bCs/>
          <w:sz w:val="28"/>
          <w:szCs w:val="28"/>
        </w:rPr>
        <w:t>оза</w:t>
      </w:r>
      <w:r w:rsidRPr="002B11F4">
        <w:rPr>
          <w:bCs/>
          <w:sz w:val="28"/>
          <w:szCs w:val="28"/>
        </w:rPr>
        <w:t xml:space="preserve"> его увеличивается до 4 5 мл. Гамма-гло</w:t>
      </w:r>
      <w:r w:rsidR="004353AE" w:rsidRPr="002B11F4">
        <w:rPr>
          <w:bCs/>
          <w:sz w:val="28"/>
          <w:szCs w:val="28"/>
        </w:rPr>
        <w:t xml:space="preserve">булин вводится внутримышечно в верхний наружный </w:t>
      </w:r>
      <w:r w:rsidR="004353AE" w:rsidRPr="002B11F4">
        <w:rPr>
          <w:sz w:val="28"/>
          <w:szCs w:val="28"/>
        </w:rPr>
        <w:t>квадран</w:t>
      </w:r>
      <w:r w:rsidRPr="002B11F4">
        <w:rPr>
          <w:sz w:val="28"/>
          <w:szCs w:val="28"/>
        </w:rPr>
        <w:t>т я</w:t>
      </w:r>
      <w:r w:rsidR="004353AE" w:rsidRPr="002B11F4">
        <w:rPr>
          <w:sz w:val="28"/>
          <w:szCs w:val="28"/>
        </w:rPr>
        <w:t>годины</w:t>
      </w:r>
      <w:r w:rsidR="004353AE" w:rsidRPr="002B11F4">
        <w:rPr>
          <w:bCs/>
          <w:sz w:val="28"/>
          <w:szCs w:val="28"/>
        </w:rPr>
        <w:t xml:space="preserve"> при строжайшем соблюдении асептики. Учитывая вязкость, связанную с высоким содержанием белка,</w:t>
      </w:r>
      <w:r w:rsidR="004353AE" w:rsidRPr="002B11F4">
        <w:rPr>
          <w:sz w:val="28"/>
          <w:szCs w:val="28"/>
        </w:rPr>
        <w:t xml:space="preserve"> во</w:t>
      </w:r>
      <w:r w:rsidR="004353AE" w:rsidRPr="002B11F4">
        <w:rPr>
          <w:bCs/>
          <w:sz w:val="28"/>
          <w:szCs w:val="28"/>
        </w:rPr>
        <w:t xml:space="preserve"> избежание образования пены, препарат нужно набирать в шприц медленно, хорошо пригнанной иглой с</w:t>
      </w:r>
      <w:r w:rsidR="004353AE" w:rsidRPr="002B11F4">
        <w:rPr>
          <w:sz w:val="28"/>
          <w:szCs w:val="28"/>
        </w:rPr>
        <w:t xml:space="preserve"> широким</w:t>
      </w:r>
      <w:r w:rsidR="004353AE" w:rsidRPr="002B11F4">
        <w:rPr>
          <w:bCs/>
          <w:sz w:val="28"/>
          <w:szCs w:val="28"/>
        </w:rPr>
        <w:t xml:space="preserve"> просветом.</w:t>
      </w:r>
    </w:p>
    <w:p w14:paraId="5E459C1A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bCs/>
          <w:sz w:val="28"/>
          <w:szCs w:val="28"/>
        </w:rPr>
        <w:t>Введение гамма-глобулина создает пассивный иммунитет, оказывающий свое действие в течение 30 дней. При повторном ко</w:t>
      </w:r>
      <w:r w:rsidR="009450D2" w:rsidRPr="002B11F4">
        <w:rPr>
          <w:bCs/>
          <w:sz w:val="28"/>
          <w:szCs w:val="28"/>
        </w:rPr>
        <w:t>нтакте с больными корью после эт</w:t>
      </w:r>
      <w:r w:rsidRPr="002B11F4">
        <w:rPr>
          <w:bCs/>
          <w:sz w:val="28"/>
          <w:szCs w:val="28"/>
        </w:rPr>
        <w:t>ого срока детям вновь вводится гамма-глобулин в объеме не менее 2-х мл. Про</w:t>
      </w:r>
      <w:r w:rsidR="009450D2" w:rsidRPr="002B11F4">
        <w:rPr>
          <w:bCs/>
          <w:sz w:val="28"/>
          <w:szCs w:val="28"/>
        </w:rPr>
        <w:t>тивопоказаний к применению гамма-глобулина нет. П</w:t>
      </w:r>
      <w:r w:rsidRPr="002B11F4">
        <w:rPr>
          <w:bCs/>
          <w:sz w:val="28"/>
          <w:szCs w:val="28"/>
        </w:rPr>
        <w:t>ри своевременном введении</w:t>
      </w:r>
      <w:r w:rsidR="009450D2" w:rsidRPr="002B11F4">
        <w:rPr>
          <w:sz w:val="28"/>
          <w:szCs w:val="28"/>
        </w:rPr>
        <w:t xml:space="preserve"> этот</w:t>
      </w:r>
      <w:r w:rsidRPr="002B11F4">
        <w:rPr>
          <w:sz w:val="28"/>
          <w:szCs w:val="28"/>
        </w:rPr>
        <w:t xml:space="preserve"> </w:t>
      </w:r>
      <w:r w:rsidRPr="002B11F4">
        <w:rPr>
          <w:bCs/>
          <w:sz w:val="28"/>
          <w:szCs w:val="28"/>
        </w:rPr>
        <w:t>препарат является надежным средством профилактики кори. Он с успехом применяется также для профилактики полиомиелита, инфекционного гепатита, краснухи, паратита и др.</w:t>
      </w:r>
    </w:p>
    <w:p w14:paraId="2F82679D" w14:textId="77777777" w:rsidR="004353AE" w:rsidRPr="002B11F4" w:rsidRDefault="009450D2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2. </w:t>
      </w:r>
      <w:r w:rsidR="004353AE" w:rsidRPr="002B11F4">
        <w:rPr>
          <w:sz w:val="28"/>
          <w:szCs w:val="28"/>
        </w:rPr>
        <w:t>Коревые вакнины</w:t>
      </w:r>
    </w:p>
    <w:p w14:paraId="38CDC787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bCs/>
          <w:sz w:val="28"/>
          <w:szCs w:val="28"/>
        </w:rPr>
        <w:t>Специфическая профилактика кори до настоящего времени осуществлялась путем создания пассивного искусственного иммунитета.</w:t>
      </w:r>
      <w:r w:rsidRPr="002B11F4">
        <w:rPr>
          <w:sz w:val="28"/>
          <w:szCs w:val="28"/>
        </w:rPr>
        <w:t xml:space="preserve"> В</w:t>
      </w:r>
      <w:r w:rsidR="009450D2" w:rsidRPr="002B11F4">
        <w:rPr>
          <w:bCs/>
          <w:sz w:val="28"/>
          <w:szCs w:val="28"/>
        </w:rPr>
        <w:t xml:space="preserve"> последние годы разрабо</w:t>
      </w:r>
      <w:r w:rsidRPr="002B11F4">
        <w:rPr>
          <w:bCs/>
          <w:sz w:val="28"/>
          <w:szCs w:val="28"/>
        </w:rPr>
        <w:t>таны методы приготовления живых коревых вакцин, позволяющих создать активный искусственный иммунитет. В нашей стране изучаются в широком эпидемиологическом опыте коревые вакцины трех типов. Действующим началом всех ва</w:t>
      </w:r>
      <w:r w:rsidR="00D058BD" w:rsidRPr="002B11F4">
        <w:rPr>
          <w:bCs/>
          <w:sz w:val="28"/>
          <w:szCs w:val="28"/>
        </w:rPr>
        <w:t>кцин являются живые, аттенуиро</w:t>
      </w:r>
      <w:r w:rsidRPr="002B11F4">
        <w:rPr>
          <w:sz w:val="28"/>
          <w:szCs w:val="28"/>
        </w:rPr>
        <w:t>ванные</w:t>
      </w:r>
      <w:r w:rsidRPr="002B11F4">
        <w:rPr>
          <w:bCs/>
          <w:sz w:val="28"/>
          <w:szCs w:val="28"/>
        </w:rPr>
        <w:t xml:space="preserve"> штаммы коревого вируса. Отличаются они одна от другой особенно</w:t>
      </w:r>
      <w:r w:rsidR="00D058BD" w:rsidRPr="002B11F4">
        <w:rPr>
          <w:bCs/>
          <w:sz w:val="28"/>
          <w:szCs w:val="28"/>
        </w:rPr>
        <w:t>стями штаммов, способами их аттенуац</w:t>
      </w:r>
      <w:r w:rsidRPr="002B11F4">
        <w:rPr>
          <w:bCs/>
          <w:sz w:val="28"/>
          <w:szCs w:val="28"/>
        </w:rPr>
        <w:t>ии и степенью реактогенности.</w:t>
      </w:r>
    </w:p>
    <w:p w14:paraId="496C698C" w14:textId="77777777" w:rsidR="004353AE" w:rsidRPr="002B11F4" w:rsidRDefault="00D058BD" w:rsidP="002B11F4">
      <w:pPr>
        <w:keepNext/>
        <w:keepLine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2" w:name="bookmark0"/>
      <w:r w:rsidRPr="002B11F4">
        <w:rPr>
          <w:sz w:val="28"/>
          <w:szCs w:val="28"/>
        </w:rPr>
        <w:t xml:space="preserve">3. </w:t>
      </w:r>
      <w:r w:rsidR="004353AE" w:rsidRPr="002B11F4">
        <w:rPr>
          <w:sz w:val="28"/>
          <w:szCs w:val="28"/>
        </w:rPr>
        <w:t>Живая коревая</w:t>
      </w:r>
      <w:r w:rsidR="004353AE" w:rsidRPr="002B11F4">
        <w:rPr>
          <w:bCs/>
          <w:sz w:val="28"/>
          <w:szCs w:val="28"/>
        </w:rPr>
        <w:t xml:space="preserve"> вакцина для</w:t>
      </w:r>
      <w:r w:rsidR="004353AE" w:rsidRPr="002B11F4">
        <w:rPr>
          <w:sz w:val="28"/>
          <w:szCs w:val="28"/>
        </w:rPr>
        <w:t xml:space="preserve"> введении</w:t>
      </w:r>
      <w:r w:rsidR="004353AE" w:rsidRPr="002B11F4">
        <w:rPr>
          <w:bCs/>
          <w:sz w:val="28"/>
          <w:szCs w:val="28"/>
        </w:rPr>
        <w:t xml:space="preserve"> без гамма-глобулина</w:t>
      </w:r>
      <w:bookmarkEnd w:id="2"/>
    </w:p>
    <w:p w14:paraId="5F1A0217" w14:textId="77777777" w:rsidR="004353AE" w:rsidRPr="002B11F4" w:rsidRDefault="00D058BD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bCs/>
          <w:sz w:val="28"/>
          <w:szCs w:val="28"/>
        </w:rPr>
        <w:t>П</w:t>
      </w:r>
      <w:r w:rsidR="004353AE" w:rsidRPr="002B11F4">
        <w:rPr>
          <w:bCs/>
          <w:sz w:val="28"/>
          <w:szCs w:val="28"/>
        </w:rPr>
        <w:t>репарат предс</w:t>
      </w:r>
      <w:r w:rsidRPr="002B11F4">
        <w:rPr>
          <w:bCs/>
          <w:sz w:val="28"/>
          <w:szCs w:val="28"/>
        </w:rPr>
        <w:t>тавляет собой высушенную вирус-</w:t>
      </w:r>
      <w:r w:rsidR="004353AE" w:rsidRPr="002B11F4">
        <w:rPr>
          <w:bCs/>
          <w:sz w:val="28"/>
          <w:szCs w:val="28"/>
        </w:rPr>
        <w:t>содержащую жидкость, снятую с первичной культ</w:t>
      </w:r>
      <w:r w:rsidRPr="002B11F4">
        <w:rPr>
          <w:bCs/>
          <w:sz w:val="28"/>
          <w:szCs w:val="28"/>
        </w:rPr>
        <w:t xml:space="preserve">уры почек морских свинок (П. М. </w:t>
      </w:r>
      <w:r w:rsidR="004353AE" w:rsidRPr="002B11F4">
        <w:rPr>
          <w:bCs/>
          <w:sz w:val="28"/>
          <w:szCs w:val="28"/>
        </w:rPr>
        <w:t>С.).</w:t>
      </w:r>
    </w:p>
    <w:p w14:paraId="03CF0B38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bCs/>
          <w:sz w:val="28"/>
          <w:szCs w:val="28"/>
        </w:rPr>
        <w:t>Основное дейст</w:t>
      </w:r>
      <w:r w:rsidR="00D058BD" w:rsidRPr="002B11F4">
        <w:rPr>
          <w:bCs/>
          <w:sz w:val="28"/>
          <w:szCs w:val="28"/>
        </w:rPr>
        <w:t>вующее начало его живой аттену</w:t>
      </w:r>
      <w:r w:rsidRPr="002B11F4">
        <w:rPr>
          <w:bCs/>
          <w:sz w:val="28"/>
          <w:szCs w:val="28"/>
        </w:rPr>
        <w:t>ированный вирус (шта</w:t>
      </w:r>
      <w:r w:rsidR="00D058BD" w:rsidRPr="002B11F4">
        <w:rPr>
          <w:bCs/>
          <w:sz w:val="28"/>
          <w:szCs w:val="28"/>
        </w:rPr>
        <w:t>мм Л-16, Ленинград), предложен</w:t>
      </w:r>
      <w:r w:rsidRPr="002B11F4">
        <w:rPr>
          <w:bCs/>
          <w:sz w:val="28"/>
          <w:szCs w:val="28"/>
        </w:rPr>
        <w:t>ный А.</w:t>
      </w:r>
      <w:r w:rsidRPr="002B11F4">
        <w:rPr>
          <w:iCs/>
          <w:sz w:val="28"/>
          <w:szCs w:val="28"/>
        </w:rPr>
        <w:t xml:space="preserve"> А.</w:t>
      </w:r>
      <w:r w:rsidRPr="002B11F4">
        <w:rPr>
          <w:bCs/>
          <w:sz w:val="28"/>
          <w:szCs w:val="28"/>
        </w:rPr>
        <w:t xml:space="preserve"> Смородинцевым, ослабленный в результате многократных (16 </w:t>
      </w:r>
      <w:r w:rsidR="00D058BD" w:rsidRPr="002B11F4">
        <w:rPr>
          <w:bCs/>
          <w:sz w:val="28"/>
          <w:szCs w:val="28"/>
        </w:rPr>
        <w:t>– 25)</w:t>
      </w:r>
      <w:r w:rsidRPr="002B11F4">
        <w:rPr>
          <w:bCs/>
          <w:sz w:val="28"/>
          <w:szCs w:val="28"/>
        </w:rPr>
        <w:t xml:space="preserve"> пасс</w:t>
      </w:r>
      <w:r w:rsidR="00D058BD" w:rsidRPr="002B11F4">
        <w:rPr>
          <w:bCs/>
          <w:sz w:val="28"/>
          <w:szCs w:val="28"/>
        </w:rPr>
        <w:t xml:space="preserve">ажей в тканевой культуре П. М. </w:t>
      </w:r>
      <w:r w:rsidRPr="002B11F4">
        <w:rPr>
          <w:bCs/>
          <w:sz w:val="28"/>
          <w:szCs w:val="28"/>
        </w:rPr>
        <w:t>С.</w:t>
      </w:r>
    </w:p>
    <w:p w14:paraId="38EE152C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bCs/>
          <w:sz w:val="28"/>
          <w:szCs w:val="28"/>
        </w:rPr>
        <w:t>Вакцина контролируется на бактериальную стерильность, биологическую активность, отсутствие случайных возбудителей, которые могут попасть из культуры</w:t>
      </w:r>
      <w:r w:rsidR="00D058BD" w:rsidRPr="002B11F4">
        <w:rPr>
          <w:bCs/>
          <w:sz w:val="28"/>
          <w:szCs w:val="28"/>
        </w:rPr>
        <w:t xml:space="preserve"> ткан</w:t>
      </w:r>
      <w:r w:rsidRPr="002B11F4">
        <w:rPr>
          <w:bCs/>
          <w:sz w:val="28"/>
          <w:szCs w:val="28"/>
        </w:rPr>
        <w:t>и (цитопатогеиные и гемадсорбирующие вирусы, вирус лимфоцитариого хори</w:t>
      </w:r>
      <w:r w:rsidR="00D058BD" w:rsidRPr="002B11F4">
        <w:rPr>
          <w:bCs/>
          <w:sz w:val="28"/>
          <w:szCs w:val="28"/>
        </w:rPr>
        <w:t>омениигита и другие вирусы, ми</w:t>
      </w:r>
      <w:r w:rsidRPr="002B11F4">
        <w:rPr>
          <w:bCs/>
          <w:sz w:val="28"/>
          <w:szCs w:val="28"/>
        </w:rPr>
        <w:t>кобактерии</w:t>
      </w:r>
      <w:r w:rsidR="00D058BD" w:rsidRPr="002B11F4">
        <w:rPr>
          <w:bCs/>
          <w:sz w:val="28"/>
          <w:szCs w:val="28"/>
        </w:rPr>
        <w:t>).</w:t>
      </w:r>
    </w:p>
    <w:p w14:paraId="20AF0ACF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bCs/>
          <w:sz w:val="28"/>
          <w:szCs w:val="28"/>
        </w:rPr>
        <w:t>Биологическую активность вакнины проверяют на амниотических перевиваемых клетках человека.</w:t>
      </w:r>
    </w:p>
    <w:p w14:paraId="763E6829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bCs/>
          <w:sz w:val="28"/>
          <w:szCs w:val="28"/>
        </w:rPr>
        <w:t>Для проверки специфичности испо</w:t>
      </w:r>
      <w:r w:rsidR="00D058BD" w:rsidRPr="002B11F4">
        <w:rPr>
          <w:bCs/>
          <w:sz w:val="28"/>
          <w:szCs w:val="28"/>
        </w:rPr>
        <w:t>льзуется реакция нейтрализации ц</w:t>
      </w:r>
      <w:r w:rsidRPr="002B11F4">
        <w:rPr>
          <w:bCs/>
          <w:sz w:val="28"/>
          <w:szCs w:val="28"/>
        </w:rPr>
        <w:t>итопатических изменений в культуре амниотической</w:t>
      </w:r>
      <w:r w:rsidRPr="002B11F4">
        <w:rPr>
          <w:bCs/>
          <w:iCs/>
          <w:sz w:val="28"/>
          <w:szCs w:val="28"/>
        </w:rPr>
        <w:t xml:space="preserve"> ткани</w:t>
      </w:r>
      <w:r w:rsidRPr="002B11F4">
        <w:rPr>
          <w:bCs/>
          <w:sz w:val="28"/>
          <w:szCs w:val="28"/>
        </w:rPr>
        <w:t xml:space="preserve"> </w:t>
      </w:r>
      <w:r w:rsidR="00D058BD" w:rsidRPr="002B11F4">
        <w:rPr>
          <w:bCs/>
          <w:sz w:val="28"/>
          <w:szCs w:val="28"/>
        </w:rPr>
        <w:t>человека эталонной противокоре</w:t>
      </w:r>
      <w:r w:rsidRPr="002B11F4">
        <w:rPr>
          <w:bCs/>
          <w:sz w:val="28"/>
          <w:szCs w:val="28"/>
        </w:rPr>
        <w:t>вой сывороткой, полученной от лошадей или других животных (только не от морских свинок).</w:t>
      </w:r>
    </w:p>
    <w:p w14:paraId="532ED93D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bCs/>
          <w:sz w:val="28"/>
          <w:szCs w:val="28"/>
        </w:rPr>
        <w:t>Безвредность и токсичность контролируются на морских свинках путем введен</w:t>
      </w:r>
      <w:r w:rsidR="00D058BD" w:rsidRPr="002B11F4">
        <w:rPr>
          <w:bCs/>
          <w:sz w:val="28"/>
          <w:szCs w:val="28"/>
        </w:rPr>
        <w:t xml:space="preserve">ия двух миллилитров вакнины, в </w:t>
      </w:r>
      <w:r w:rsidRPr="002B11F4">
        <w:rPr>
          <w:bCs/>
          <w:sz w:val="28"/>
          <w:szCs w:val="28"/>
        </w:rPr>
        <w:t>течение пят</w:t>
      </w:r>
      <w:r w:rsidR="00D058BD" w:rsidRPr="002B11F4">
        <w:rPr>
          <w:bCs/>
          <w:sz w:val="28"/>
          <w:szCs w:val="28"/>
        </w:rPr>
        <w:t>и дней животные должны быть здоровы.</w:t>
      </w:r>
    </w:p>
    <w:p w14:paraId="4750EC2D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bCs/>
          <w:sz w:val="28"/>
          <w:szCs w:val="28"/>
        </w:rPr>
        <w:t>Для установления степени реактогенности препарат в доз</w:t>
      </w:r>
      <w:r w:rsidR="00D058BD" w:rsidRPr="002B11F4">
        <w:rPr>
          <w:bCs/>
          <w:sz w:val="28"/>
          <w:szCs w:val="28"/>
        </w:rPr>
        <w:t>е 0,5 (30—300 тканевых 50%-ных цитопатогенных доз ТЦД50</w:t>
      </w:r>
      <w:r w:rsidRPr="002B11F4">
        <w:rPr>
          <w:bCs/>
          <w:sz w:val="28"/>
          <w:szCs w:val="28"/>
        </w:rPr>
        <w:t xml:space="preserve"> вводится 25 детям в возрасте от одного года до восьми лет. Он признается ареактогеиным в том случае, если в течение 72 часов после введения реакция у привит</w:t>
      </w:r>
      <w:r w:rsidR="00D058BD" w:rsidRPr="002B11F4">
        <w:rPr>
          <w:bCs/>
          <w:sz w:val="28"/>
          <w:szCs w:val="28"/>
        </w:rPr>
        <w:t>ых отсутствует. Позже (через 6 -</w:t>
      </w:r>
      <w:r w:rsidRPr="002B11F4">
        <w:rPr>
          <w:bCs/>
          <w:sz w:val="28"/>
          <w:szCs w:val="28"/>
        </w:rPr>
        <w:t>18 дней; могут возникать реакции, при которых появляются симптомы митигированной кори, не передающейся здоровым детям, находящимся</w:t>
      </w:r>
      <w:r w:rsidR="00D058BD" w:rsidRPr="002B11F4">
        <w:rPr>
          <w:bCs/>
          <w:sz w:val="28"/>
          <w:szCs w:val="28"/>
        </w:rPr>
        <w:t xml:space="preserve"> в контакте с привитым. Иммуно</w:t>
      </w:r>
      <w:r w:rsidRPr="002B11F4">
        <w:rPr>
          <w:bCs/>
          <w:sz w:val="28"/>
          <w:szCs w:val="28"/>
        </w:rPr>
        <w:t>генность вакцины оценивают на основании серологического обследования (по РСК, РН, ТРГА) парных сывороток двадцати детей, привитых вакциной.</w:t>
      </w:r>
    </w:p>
    <w:p w14:paraId="06814D39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bCs/>
          <w:sz w:val="28"/>
          <w:szCs w:val="28"/>
        </w:rPr>
        <w:t xml:space="preserve">Она считается иммуногенной, если стимулирует выработку антител не менее чем у шестнадцати детей. Вакцина выпускается </w:t>
      </w:r>
      <w:r w:rsidR="00D058BD" w:rsidRPr="002B11F4">
        <w:rPr>
          <w:bCs/>
          <w:sz w:val="28"/>
          <w:szCs w:val="28"/>
        </w:rPr>
        <w:t xml:space="preserve">в сухом виде. Предназначена для </w:t>
      </w:r>
      <w:r w:rsidRPr="002B11F4">
        <w:rPr>
          <w:bCs/>
          <w:sz w:val="28"/>
          <w:szCs w:val="28"/>
        </w:rPr>
        <w:t>создания искусственного активного иммунитета против кори у детей, не болевших ранее. Прививке подлежат дети в возрасте от одного года до восьми лет. Поздние реакции, описанные выше, могут развиваться у 40— 60% привитых.</w:t>
      </w:r>
    </w:p>
    <w:p w14:paraId="297C3323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Вакцина вводится подкожно, однократно, в дозе 0,5 мл, содержащей аттенуированный вирус кори в количестве 30—300 ТЦД50. Ослабленным детям одновременно с вакциной вводят 0,5 мл гамма-глобулина.</w:t>
      </w:r>
    </w:p>
    <w:p w14:paraId="1CC29EBB" w14:textId="77777777" w:rsidR="004353AE" w:rsidRPr="002B11F4" w:rsidRDefault="00473FCC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4. </w:t>
      </w:r>
      <w:r w:rsidR="004353AE" w:rsidRPr="002B11F4">
        <w:rPr>
          <w:sz w:val="28"/>
          <w:szCs w:val="28"/>
        </w:rPr>
        <w:t>Живая коревая вакцина института полиомиелита и вирусных энцефалитов АМН СССР (ЖКВ АМН СССР)</w:t>
      </w:r>
    </w:p>
    <w:p w14:paraId="71503DAD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Препарат предста</w:t>
      </w:r>
      <w:r w:rsidR="00473FCC" w:rsidRPr="002B11F4">
        <w:rPr>
          <w:sz w:val="28"/>
          <w:szCs w:val="28"/>
        </w:rPr>
        <w:t>вляет собой высушенную вируссо</w:t>
      </w:r>
      <w:r w:rsidRPr="002B11F4">
        <w:rPr>
          <w:sz w:val="28"/>
          <w:szCs w:val="28"/>
        </w:rPr>
        <w:t>держащую жидкость, снятую с первичной культуры почек зеленых мартышек. Основное действующее начало его — живой аттенуированный вирус кори, адаптированный к клеточным культурам почек африканских зеленых мартышек.</w:t>
      </w:r>
    </w:p>
    <w:p w14:paraId="2E5B1C92" w14:textId="77777777" w:rsidR="004353AE" w:rsidRPr="002B11F4" w:rsidRDefault="00473FCC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Указанный вирус является вариантом штамма коре</w:t>
      </w:r>
      <w:r w:rsidR="004353AE" w:rsidRPr="002B11F4">
        <w:rPr>
          <w:sz w:val="28"/>
          <w:szCs w:val="28"/>
        </w:rPr>
        <w:t>вого вируса, выделенн</w:t>
      </w:r>
      <w:r w:rsidRPr="002B11F4">
        <w:rPr>
          <w:sz w:val="28"/>
          <w:szCs w:val="28"/>
        </w:rPr>
        <w:t>ого от больного и аттенуирован</w:t>
      </w:r>
      <w:r w:rsidR="004353AE" w:rsidRPr="002B11F4">
        <w:rPr>
          <w:sz w:val="28"/>
          <w:szCs w:val="28"/>
        </w:rPr>
        <w:t>ного Эндерсом. Допол</w:t>
      </w:r>
      <w:r w:rsidRPr="002B11F4">
        <w:rPr>
          <w:sz w:val="28"/>
          <w:szCs w:val="28"/>
        </w:rPr>
        <w:t>нительно от больного он был ат</w:t>
      </w:r>
      <w:r w:rsidR="004353AE" w:rsidRPr="002B11F4">
        <w:rPr>
          <w:sz w:val="28"/>
          <w:szCs w:val="28"/>
        </w:rPr>
        <w:t>тенуирован Шварц</w:t>
      </w:r>
      <w:r w:rsidRPr="002B11F4">
        <w:rPr>
          <w:sz w:val="28"/>
          <w:szCs w:val="28"/>
        </w:rPr>
        <w:t>ем. В СССР степень его аттенуа</w:t>
      </w:r>
      <w:r w:rsidR="004353AE" w:rsidRPr="002B11F4">
        <w:rPr>
          <w:sz w:val="28"/>
          <w:szCs w:val="28"/>
        </w:rPr>
        <w:t>ции была повышена путем адаптирования к культурам почек обезьян при температуре 32°.</w:t>
      </w:r>
    </w:p>
    <w:p w14:paraId="7863D74A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Он получил название: «штамм коревого вируса ЭШЧ» — по первым буквам работавших с ним авторов (Эндерс, Шварц, Чумаков). Штамм характеризуется высокой иммуно</w:t>
      </w:r>
      <w:r w:rsidR="00473FCC" w:rsidRPr="002B11F4">
        <w:rPr>
          <w:sz w:val="28"/>
          <w:szCs w:val="28"/>
        </w:rPr>
        <w:t>генностью и низкой реактогенностью при введении,</w:t>
      </w:r>
      <w:r w:rsidRPr="002B11F4">
        <w:rPr>
          <w:sz w:val="28"/>
          <w:szCs w:val="28"/>
        </w:rPr>
        <w:t xml:space="preserve"> без гамма-глобулина, детям, не болевшим корью.</w:t>
      </w:r>
    </w:p>
    <w:p w14:paraId="29473250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Всесторонне проверенный штамм, сохраняемый при — 70°, предназначен для многократного использования на производстве. Живая коревая вакцина контролируется на стерильность, безвредность, отсутствие токсичности для лабораторных животных. Она не должна содержать посторонних вирусных агентов. Заражение вакциной чувствительных к коревому вирусу обезьян не приводит к появлению нейросимптомов. На культурах клеток, при 32°, </w:t>
      </w:r>
      <w:r w:rsidR="003370CA" w:rsidRPr="002B11F4">
        <w:rPr>
          <w:sz w:val="28"/>
          <w:szCs w:val="28"/>
        </w:rPr>
        <w:t>вакцина вызывает характерную де</w:t>
      </w:r>
      <w:r w:rsidRPr="002B11F4">
        <w:rPr>
          <w:sz w:val="28"/>
          <w:szCs w:val="28"/>
        </w:rPr>
        <w:t>генерацию, специфичность которой может быть проверена реакцией нейтрализации специфической сывороткой. Активность вакцины определяется количеством содержащихся в ней культуральных единиц вакцинного коревого вируса. Вакцина признается иммуногенной в том случае, если она стимулирует развитие антител не менее чем у 90% привитых детей. Введение вакцины детям не должно при</w:t>
      </w:r>
      <w:r w:rsidR="003370CA" w:rsidRPr="002B11F4">
        <w:rPr>
          <w:sz w:val="28"/>
          <w:szCs w:val="28"/>
        </w:rPr>
        <w:t>водить к появлению симптомов ко</w:t>
      </w:r>
      <w:r w:rsidRPr="002B11F4">
        <w:rPr>
          <w:sz w:val="28"/>
          <w:szCs w:val="28"/>
        </w:rPr>
        <w:t>ри, передающихся путем контакта непри</w:t>
      </w:r>
      <w:r w:rsidR="003370CA" w:rsidRPr="002B11F4">
        <w:rPr>
          <w:sz w:val="28"/>
          <w:szCs w:val="28"/>
        </w:rPr>
        <w:t>витым. Препарат нетоксичен; в т</w:t>
      </w:r>
      <w:r w:rsidRPr="002B11F4">
        <w:rPr>
          <w:sz w:val="28"/>
          <w:szCs w:val="28"/>
        </w:rPr>
        <w:t>ечение 72 часов после его введения не возникает никаких реакций; позже, через 6—18 дней, у 40% привитых могут наступить реакции, проявляющиеся в кратковременном повышении температуры (не выше 38,5°) и, в ряде случаев, в появлении отдельных симптомов митигированной кори. Вакцина вводится подкожно, однократно, в дозе 0,2—0,5 мл, содержащей не менее 1000 и не более 300000 культуральных единиц аттенуированного вируса кори. Ревакцинация проводится через 2—3 года по эпидемиологическим показаниям. Вакцина выпускается в сухом виде. Срок годности ЖКВ—1 год.</w:t>
      </w:r>
    </w:p>
    <w:p w14:paraId="2B61E76D" w14:textId="77777777" w:rsidR="004353AE" w:rsidRPr="002B11F4" w:rsidRDefault="003370CA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5. </w:t>
      </w:r>
      <w:r w:rsidR="004353AE" w:rsidRPr="002B11F4">
        <w:rPr>
          <w:sz w:val="28"/>
          <w:szCs w:val="28"/>
        </w:rPr>
        <w:t>Живая коревая вакцина на человеческих диплоидных клетках из штамма Л-16</w:t>
      </w:r>
      <w:r w:rsidRPr="002B11F4">
        <w:rPr>
          <w:sz w:val="28"/>
          <w:szCs w:val="28"/>
        </w:rPr>
        <w:t>.</w:t>
      </w:r>
    </w:p>
    <w:p w14:paraId="65F81B8F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Препарат представляет собой вируссодержащую жидкость, полученную при выращивании аттенуированного вируса кори (штамм Л-16) в культуре диплоидных клеток эмбриона человека. Для этих целей используется стандартный штамм перевиваемых диплоидных клеток человека, полученный из международного центра. Сохраняется он в замороженном состоянии (в жидком азоте). Пер</w:t>
      </w:r>
      <w:r w:rsidR="003370CA" w:rsidRPr="002B11F4">
        <w:rPr>
          <w:sz w:val="28"/>
          <w:szCs w:val="28"/>
        </w:rPr>
        <w:t xml:space="preserve">ед введением в производство </w:t>
      </w:r>
      <w:r w:rsidRPr="002B11F4">
        <w:rPr>
          <w:sz w:val="28"/>
          <w:szCs w:val="28"/>
        </w:rPr>
        <w:t>диплоидные клетки из каждой ампулы проходят тщательный бактериологический, микологический, вирусологический и гистологический контроль</w:t>
      </w:r>
      <w:r w:rsidR="003370CA" w:rsidRPr="002B11F4">
        <w:rPr>
          <w:sz w:val="28"/>
          <w:szCs w:val="28"/>
        </w:rPr>
        <w:t xml:space="preserve">. </w:t>
      </w:r>
      <w:r w:rsidRPr="002B11F4">
        <w:rPr>
          <w:sz w:val="28"/>
          <w:szCs w:val="28"/>
        </w:rPr>
        <w:t>Готовая вакцина проверяется по тем же показателям, что и первые две. Она должна быть стерильной, безвредной, биологически активной, не вызывать у привитых детей реакций в ранние сроки (72 час) и приводить к развитию вакцинальных реакций через 6—18 дней после прививки. Вакцинальные реакции проявляются в повышении температуры и симптомах митигированной кори. Число сильных реакций не должно быть выше 12%. Вакцина признается иммуногенной, если она вызывает образование антител не менее чем у 80% привитых. Вакцина вводится подкожно, однократно, в дозе 0</w:t>
      </w:r>
      <w:r w:rsidRPr="002B11F4">
        <w:rPr>
          <w:sz w:val="28"/>
          <w:szCs w:val="28"/>
          <w:vertAlign w:val="subscript"/>
        </w:rPr>
        <w:t>;</w:t>
      </w:r>
      <w:r w:rsidRPr="002B11F4">
        <w:rPr>
          <w:sz w:val="28"/>
          <w:szCs w:val="28"/>
        </w:rPr>
        <w:t>5 мл, содержащей от 50 до 300 ТЦД50, детям в возрасте от 1 года до 8 лет, не болевшим корью и не привитым ранее. Срок годности вакцины — 1 год.</w:t>
      </w:r>
    </w:p>
    <w:p w14:paraId="7A462A6B" w14:textId="77777777" w:rsidR="004353AE" w:rsidRPr="002B11F4" w:rsidRDefault="003370CA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6. </w:t>
      </w:r>
      <w:r w:rsidR="004353AE" w:rsidRPr="002B11F4">
        <w:rPr>
          <w:sz w:val="28"/>
          <w:szCs w:val="28"/>
        </w:rPr>
        <w:t>Коревой гемагглютинирующий антиген</w:t>
      </w:r>
    </w:p>
    <w:p w14:paraId="70D6332B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 xml:space="preserve">Готовится из вируссодержащей культуральной жидкости, полученной при выращивании вакцинного штамма </w:t>
      </w:r>
      <w:r w:rsidRPr="002B11F4">
        <w:rPr>
          <w:iCs/>
          <w:sz w:val="28"/>
          <w:szCs w:val="28"/>
        </w:rPr>
        <w:t>(Л-4</w:t>
      </w:r>
      <w:r w:rsidRPr="002B11F4">
        <w:rPr>
          <w:sz w:val="28"/>
          <w:szCs w:val="28"/>
        </w:rPr>
        <w:t xml:space="preserve"> или эдмонстон) вируса кори в культуре клеток и обработанной Твином-80 и эфиром или ультразвуком.</w:t>
      </w:r>
    </w:p>
    <w:p w14:paraId="6475F2D4" w14:textId="77777777" w:rsidR="004353AE" w:rsidRPr="002B11F4" w:rsidRDefault="004353AE" w:rsidP="002B11F4">
      <w:pPr>
        <w:spacing w:line="360" w:lineRule="auto"/>
        <w:ind w:firstLine="709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Действующим на</w:t>
      </w:r>
      <w:r w:rsidR="003370CA" w:rsidRPr="002B11F4">
        <w:rPr>
          <w:sz w:val="28"/>
          <w:szCs w:val="28"/>
        </w:rPr>
        <w:t>чалом препарата являются гемаг</w:t>
      </w:r>
      <w:r w:rsidRPr="002B11F4">
        <w:rPr>
          <w:sz w:val="28"/>
          <w:szCs w:val="28"/>
        </w:rPr>
        <w:t>глютинины вируса кори; применяется он для определения коревых антител в гамма-глобулинах и сыворотках с помощью реакции торможения гемагглютинации.</w:t>
      </w:r>
      <w:r w:rsidR="003370CA" w:rsidRPr="002B11F4">
        <w:rPr>
          <w:sz w:val="28"/>
          <w:szCs w:val="28"/>
        </w:rPr>
        <w:t xml:space="preserve"> </w:t>
      </w:r>
      <w:r w:rsidRPr="002B11F4">
        <w:rPr>
          <w:sz w:val="28"/>
          <w:szCs w:val="28"/>
        </w:rPr>
        <w:t>Гемагглютинин выпускается с титром 1:32.</w:t>
      </w:r>
      <w:r w:rsidR="003370CA" w:rsidRPr="002B11F4">
        <w:rPr>
          <w:sz w:val="28"/>
          <w:szCs w:val="28"/>
        </w:rPr>
        <w:t xml:space="preserve"> </w:t>
      </w:r>
      <w:r w:rsidRPr="002B11F4">
        <w:rPr>
          <w:sz w:val="28"/>
          <w:szCs w:val="28"/>
        </w:rPr>
        <w:t>Специфичность ег</w:t>
      </w:r>
      <w:r w:rsidR="00474B41">
        <w:rPr>
          <w:sz w:val="28"/>
          <w:szCs w:val="28"/>
        </w:rPr>
        <w:t>о проверяется в РН противокоре</w:t>
      </w:r>
      <w:r w:rsidRPr="002B11F4">
        <w:rPr>
          <w:sz w:val="28"/>
          <w:szCs w:val="28"/>
        </w:rPr>
        <w:t>вым стандартным гамма-глобулином. Срок годности жидкого препарата — 9 месяцев, сухого— 12 месяцев.</w:t>
      </w:r>
    </w:p>
    <w:p w14:paraId="1BF192BF" w14:textId="77777777" w:rsidR="00A8290F" w:rsidRPr="002B11F4" w:rsidRDefault="00A8290F" w:rsidP="002B11F4">
      <w:pPr>
        <w:spacing w:line="360" w:lineRule="auto"/>
        <w:ind w:firstLine="709"/>
        <w:jc w:val="both"/>
        <w:rPr>
          <w:sz w:val="28"/>
          <w:szCs w:val="28"/>
        </w:rPr>
      </w:pPr>
    </w:p>
    <w:p w14:paraId="1D977A29" w14:textId="77777777" w:rsidR="009B14FE" w:rsidRPr="00474B41" w:rsidRDefault="00DF7FC9" w:rsidP="002B11F4">
      <w:pPr>
        <w:keepNext/>
        <w:keepLine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2B11F4">
        <w:rPr>
          <w:sz w:val="28"/>
          <w:szCs w:val="28"/>
        </w:rPr>
        <w:br w:type="page"/>
      </w:r>
      <w:r w:rsidR="009B14FE" w:rsidRPr="002B11F4">
        <w:rPr>
          <w:sz w:val="28"/>
          <w:szCs w:val="28"/>
        </w:rPr>
        <w:t>С</w:t>
      </w:r>
      <w:r w:rsidR="00474B41">
        <w:rPr>
          <w:sz w:val="28"/>
          <w:szCs w:val="28"/>
        </w:rPr>
        <w:t>писок использованной литературы</w:t>
      </w:r>
    </w:p>
    <w:p w14:paraId="57364964" w14:textId="77777777" w:rsidR="00474B41" w:rsidRPr="00474B41" w:rsidRDefault="00474B41" w:rsidP="002B11F4">
      <w:pPr>
        <w:keepNext/>
        <w:keepLine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14:paraId="58AA5AA4" w14:textId="77777777" w:rsidR="009B14FE" w:rsidRPr="002B11F4" w:rsidRDefault="00474B41" w:rsidP="00474B41">
      <w:pPr>
        <w:numPr>
          <w:ilvl w:val="0"/>
          <w:numId w:val="3"/>
        </w:numPr>
        <w:tabs>
          <w:tab w:val="clear" w:pos="927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Мордовина, Л.</w:t>
      </w:r>
      <w:r w:rsidR="009B14FE" w:rsidRPr="002B11F4">
        <w:rPr>
          <w:sz w:val="28"/>
          <w:szCs w:val="28"/>
        </w:rPr>
        <w:t>Г. Бактерийные и вирусные п</w:t>
      </w:r>
      <w:r>
        <w:rPr>
          <w:sz w:val="28"/>
          <w:szCs w:val="28"/>
        </w:rPr>
        <w:t>репараты. / Л.Г. Мордовина, Л.Л. Зайцева, Р.</w:t>
      </w:r>
      <w:r w:rsidR="009B14FE" w:rsidRPr="002B11F4">
        <w:rPr>
          <w:sz w:val="28"/>
          <w:szCs w:val="28"/>
        </w:rPr>
        <w:t>М. Подгорбунская – Томск: Изд. ТГУ,</w:t>
      </w:r>
      <w:r w:rsidR="002B11F4" w:rsidRPr="002B11F4">
        <w:rPr>
          <w:sz w:val="28"/>
          <w:szCs w:val="28"/>
        </w:rPr>
        <w:t xml:space="preserve"> </w:t>
      </w:r>
      <w:r w:rsidR="009B14FE" w:rsidRPr="002B11F4">
        <w:rPr>
          <w:sz w:val="28"/>
          <w:szCs w:val="28"/>
        </w:rPr>
        <w:t>1971. - 308 с.</w:t>
      </w:r>
    </w:p>
    <w:p w14:paraId="1A643333" w14:textId="77777777" w:rsidR="009B14FE" w:rsidRPr="002B11F4" w:rsidRDefault="00474B41" w:rsidP="00474B41">
      <w:pPr>
        <w:numPr>
          <w:ilvl w:val="0"/>
          <w:numId w:val="3"/>
        </w:numPr>
        <w:tabs>
          <w:tab w:val="clear" w:pos="927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Дзагуров, С.</w:t>
      </w:r>
      <w:r w:rsidR="009B14FE" w:rsidRPr="002B11F4">
        <w:rPr>
          <w:sz w:val="28"/>
          <w:szCs w:val="28"/>
        </w:rPr>
        <w:t>Г. Справочник по применению бактерийных и вирусных препаратов. – М.: Медицина, 1975. - 222 с.</w:t>
      </w:r>
    </w:p>
    <w:p w14:paraId="110CFB67" w14:textId="77777777" w:rsidR="009B14FE" w:rsidRPr="002B11F4" w:rsidRDefault="00474B41" w:rsidP="00474B41">
      <w:pPr>
        <w:numPr>
          <w:ilvl w:val="0"/>
          <w:numId w:val="3"/>
        </w:numPr>
        <w:tabs>
          <w:tab w:val="clear" w:pos="927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Покровский, В.</w:t>
      </w:r>
      <w:r w:rsidR="009B14FE" w:rsidRPr="002B11F4">
        <w:rPr>
          <w:sz w:val="28"/>
          <w:szCs w:val="28"/>
        </w:rPr>
        <w:t>И. Медицинская микробиолог</w:t>
      </w:r>
      <w:r>
        <w:rPr>
          <w:sz w:val="28"/>
          <w:szCs w:val="28"/>
        </w:rPr>
        <w:t>ия./ В.И. Покровский, О.</w:t>
      </w:r>
      <w:r w:rsidR="009B14FE" w:rsidRPr="002B11F4">
        <w:rPr>
          <w:sz w:val="28"/>
          <w:szCs w:val="28"/>
        </w:rPr>
        <w:t>К. Поздеев – М.: Гэотар медицина, 1999. - 1200 с.</w:t>
      </w:r>
    </w:p>
    <w:p w14:paraId="3A156A05" w14:textId="77777777" w:rsidR="009B14FE" w:rsidRPr="002B11F4" w:rsidRDefault="00474B41" w:rsidP="00474B41">
      <w:pPr>
        <w:numPr>
          <w:ilvl w:val="0"/>
          <w:numId w:val="3"/>
        </w:numPr>
        <w:tabs>
          <w:tab w:val="clear" w:pos="927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Шуба, Г.</w:t>
      </w:r>
      <w:r w:rsidR="009B14FE" w:rsidRPr="002B11F4">
        <w:rPr>
          <w:sz w:val="28"/>
          <w:szCs w:val="28"/>
        </w:rPr>
        <w:t>М. Основы медицинской бактериологии, вирусологии и иммунологии: учебное пособие / Г. М. Шуба – М.: Логос, 2003. – 254 с.</w:t>
      </w:r>
    </w:p>
    <w:p w14:paraId="62912638" w14:textId="77777777" w:rsidR="009B14FE" w:rsidRPr="002B11F4" w:rsidRDefault="009B14FE" w:rsidP="00474B41">
      <w:pPr>
        <w:numPr>
          <w:ilvl w:val="0"/>
          <w:numId w:val="3"/>
        </w:numPr>
        <w:tabs>
          <w:tab w:val="clear" w:pos="927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B11F4">
        <w:rPr>
          <w:sz w:val="28"/>
          <w:szCs w:val="28"/>
        </w:rPr>
        <w:t>Микробиология и иммунология: Учебник/ Под ред. А.А. Воробьева. – М.: Медицина, 1999.</w:t>
      </w:r>
    </w:p>
    <w:sectPr w:rsidR="009B14FE" w:rsidRPr="002B11F4" w:rsidSect="002B11F4">
      <w:footerReference w:type="even" r:id="rId31"/>
      <w:footerReference w:type="default" r:id="rId3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8E55" w14:textId="77777777" w:rsidR="00842795" w:rsidRDefault="00842795">
      <w:r>
        <w:separator/>
      </w:r>
    </w:p>
  </w:endnote>
  <w:endnote w:type="continuationSeparator" w:id="0">
    <w:p w14:paraId="1509562C" w14:textId="77777777" w:rsidR="00842795" w:rsidRDefault="0084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B6BC" w14:textId="77777777" w:rsidR="002B6D6B" w:rsidRDefault="002B6D6B" w:rsidP="00A810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D3C0F76" w14:textId="77777777" w:rsidR="002B6D6B" w:rsidRDefault="002B6D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9988" w14:textId="77777777" w:rsidR="002B6D6B" w:rsidRDefault="002B6D6B" w:rsidP="00A810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3A27">
      <w:rPr>
        <w:rStyle w:val="a9"/>
        <w:noProof/>
      </w:rPr>
      <w:t>19</w:t>
    </w:r>
    <w:r>
      <w:rPr>
        <w:rStyle w:val="a9"/>
      </w:rPr>
      <w:fldChar w:fldCharType="end"/>
    </w:r>
  </w:p>
  <w:p w14:paraId="7327D051" w14:textId="77777777" w:rsidR="002B6D6B" w:rsidRDefault="002B6D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04FD" w14:textId="77777777" w:rsidR="00842795" w:rsidRDefault="00842795">
      <w:r>
        <w:separator/>
      </w:r>
    </w:p>
  </w:footnote>
  <w:footnote w:type="continuationSeparator" w:id="0">
    <w:p w14:paraId="7721E970" w14:textId="77777777" w:rsidR="00842795" w:rsidRDefault="0084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0EF7"/>
    <w:multiLevelType w:val="hybridMultilevel"/>
    <w:tmpl w:val="A5F4048E"/>
    <w:lvl w:ilvl="0" w:tplc="5656A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0C171B"/>
    <w:multiLevelType w:val="multilevel"/>
    <w:tmpl w:val="3E7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FF0699"/>
    <w:multiLevelType w:val="hybridMultilevel"/>
    <w:tmpl w:val="AF62D786"/>
    <w:lvl w:ilvl="0" w:tplc="DBB8D3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 w15:restartNumberingAfterBreak="0">
    <w:nsid w:val="74C7555E"/>
    <w:multiLevelType w:val="hybridMultilevel"/>
    <w:tmpl w:val="3E7801D6"/>
    <w:lvl w:ilvl="0" w:tplc="5656A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41"/>
    <w:rsid w:val="00031C87"/>
    <w:rsid w:val="00067649"/>
    <w:rsid w:val="0007588A"/>
    <w:rsid w:val="000832F3"/>
    <w:rsid w:val="001402AC"/>
    <w:rsid w:val="00224628"/>
    <w:rsid w:val="00241D0B"/>
    <w:rsid w:val="00270E74"/>
    <w:rsid w:val="002B11F4"/>
    <w:rsid w:val="002B6D6B"/>
    <w:rsid w:val="003370CA"/>
    <w:rsid w:val="00355813"/>
    <w:rsid w:val="003A3C7B"/>
    <w:rsid w:val="004353AE"/>
    <w:rsid w:val="0044547C"/>
    <w:rsid w:val="00473FCC"/>
    <w:rsid w:val="00474B41"/>
    <w:rsid w:val="00492D60"/>
    <w:rsid w:val="00506E64"/>
    <w:rsid w:val="00511D76"/>
    <w:rsid w:val="005A22DB"/>
    <w:rsid w:val="0064029A"/>
    <w:rsid w:val="006A2472"/>
    <w:rsid w:val="00716C41"/>
    <w:rsid w:val="00721B75"/>
    <w:rsid w:val="007D5AE5"/>
    <w:rsid w:val="00827348"/>
    <w:rsid w:val="00842795"/>
    <w:rsid w:val="00893A27"/>
    <w:rsid w:val="00925356"/>
    <w:rsid w:val="009450D2"/>
    <w:rsid w:val="009A756D"/>
    <w:rsid w:val="009B14FE"/>
    <w:rsid w:val="009E6080"/>
    <w:rsid w:val="00A10C88"/>
    <w:rsid w:val="00A11AEF"/>
    <w:rsid w:val="00A56452"/>
    <w:rsid w:val="00A665FF"/>
    <w:rsid w:val="00A810D6"/>
    <w:rsid w:val="00A8290F"/>
    <w:rsid w:val="00AF4040"/>
    <w:rsid w:val="00B412E8"/>
    <w:rsid w:val="00C500B8"/>
    <w:rsid w:val="00CE110F"/>
    <w:rsid w:val="00D058BD"/>
    <w:rsid w:val="00D54276"/>
    <w:rsid w:val="00DF7FC9"/>
    <w:rsid w:val="00E66825"/>
    <w:rsid w:val="00EE43D8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E5EC64"/>
  <w14:defaultImageDpi w14:val="0"/>
  <w15:docId w15:val="{E2F2F227-BF03-4640-A08A-D46001C5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C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16C41"/>
    <w:rPr>
      <w:rFonts w:cs="Times New Roman"/>
      <w:b/>
      <w:bCs/>
    </w:rPr>
  </w:style>
  <w:style w:type="paragraph" w:styleId="a4">
    <w:name w:val="Normal (Web)"/>
    <w:basedOn w:val="a"/>
    <w:uiPriority w:val="99"/>
    <w:rsid w:val="00EE43D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3A3C7B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9E608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E60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9E60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A%D1%80%D0%BE%D0%B2%D1%8C" TargetMode="External"/><Relationship Id="rId18" Type="http://schemas.openxmlformats.org/officeDocument/2006/relationships/hyperlink" Target="http://ru.wikipedia.org/wiki/%D0%92%D0%B8%D1%82%D0%B0%D0%BC%D0%B8%D0%BD_A" TargetMode="External"/><Relationship Id="rId26" Type="http://schemas.openxmlformats.org/officeDocument/2006/relationships/hyperlink" Target="http://ru.wikipedia.org/wiki/%D0%9F%D0%B0%D1%82%D0%BE%D0%B3%D0%BD%D0%BE%D0%BC%D0%BE%D0%BD%D0%B8%D1%87%D0%BD%D1%8B%D0%B9_%D1%81%D0%B8%D0%BC%D0%BF%D1%82%D0%BE%D0%B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A%D0%BE%D0%B6%D0%B0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AD%D0%BF%D0%B8%D0%B4%D0%B5%D0%BC%D0%B8%D1%8F" TargetMode="External"/><Relationship Id="rId17" Type="http://schemas.openxmlformats.org/officeDocument/2006/relationships/hyperlink" Target="http://ru.wikipedia.org/wiki/%D0%93%D0%B8%D0%BF%D0%BE%D0%B2%D0%B8%D1%82%D0%B0%D0%BC%D0%B8%D0%BD%D0%BE%D0%B7" TargetMode="External"/><Relationship Id="rId25" Type="http://schemas.openxmlformats.org/officeDocument/2006/relationships/hyperlink" Target="http://ru.wikipedia.org/wiki/%D0%91%D0%BE%D0%BB%D1%8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0%B8%D1%80%D1%83%D1%81" TargetMode="External"/><Relationship Id="rId20" Type="http://schemas.openxmlformats.org/officeDocument/2006/relationships/hyperlink" Target="http://ru.wikipedia.org/w/index.php?title=%D0%A0%D0%B5%D1%82%D0%B8%D0%BA%D1%83%D0%BB%D0%BE%D1%8D%D0%BD%D0%B4%D0%BE%D1%82%D0%B5%D0%BB%D0%B8%D0%B0%D0%BB%D1%8C%D0%BD%D0%B0%D1%8F_%D1%81%D0%B8%D1%81%D1%82%D0%B5%D0%BC%D0%B0&amp;action=edit&amp;redlink=1" TargetMode="External"/><Relationship Id="rId29" Type="http://schemas.openxmlformats.org/officeDocument/2006/relationships/hyperlink" Target="http://ru.wikipedia.org/wiki/In_vitr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F%D0%BB%D0%BE%D0%B4_%28%D0%B0%D0%BD%D0%B0%D1%82%D0%BE%D0%BC%D0%B8%D1%8F%29" TargetMode="External"/><Relationship Id="rId24" Type="http://schemas.openxmlformats.org/officeDocument/2006/relationships/hyperlink" Target="http://ru.wikipedia.org/wiki/%D0%9B%D0%B8%D1%85%D0%BE%D1%80%D0%B0%D0%B4%D0%BA%D0%B0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6%D0%B8%D1%82%D0%BE%D0%BF%D0%BB%D0%B0%D0%B7%D0%BC%D0%B0" TargetMode="External"/><Relationship Id="rId23" Type="http://schemas.openxmlformats.org/officeDocument/2006/relationships/hyperlink" Target="http://ru.wikipedia.org/wiki/%D0%9D%D0%B5%D0%BA%D1%80%D0%BE%D0%B7" TargetMode="External"/><Relationship Id="rId28" Type="http://schemas.openxmlformats.org/officeDocument/2006/relationships/hyperlink" Target="http://ru.wikipedia.org/wiki/%D0%A0%D0%B8%D0%B1%D0%B0%D0%B2%D0%B8%D1%80%D0%B8%D0%BD" TargetMode="External"/><Relationship Id="rId10" Type="http://schemas.openxmlformats.org/officeDocument/2006/relationships/hyperlink" Target="http://ru.wikipedia.org/wiki/%D0%9C%D0%B5%D1%81%D1%8F%D1%86" TargetMode="External"/><Relationship Id="rId19" Type="http://schemas.openxmlformats.org/officeDocument/2006/relationships/hyperlink" Target="http://ru.wikipedia.org/wiki/%D0%9C%D0%B5%D1%82%D0%B0%D0%BF%D0%BB%D0%B0%D0%B7%D0%B8%D1%8F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8%D0%BC%D0%BC%D1%83%D0%BD%D0%B8%D1%82%D0%B5%D1%82_%28%D0%B1%D0%B8%D0%BE%D0%BB%D0%BE%D0%B3%D0%B8%D1%8F%29" TargetMode="External"/><Relationship Id="rId14" Type="http://schemas.openxmlformats.org/officeDocument/2006/relationships/hyperlink" Target="http://ru.wikipedia.org/wiki/%D0%A1%D0%B5%D0%BB%D0%B5%D0%B7%D1%91%D0%BD%D0%BA%D0%B0" TargetMode="External"/><Relationship Id="rId22" Type="http://schemas.openxmlformats.org/officeDocument/2006/relationships/hyperlink" Target="http://ru.wikipedia.org/wiki/%D0%9A%D0%BE%D0%B6%D0%B0" TargetMode="External"/><Relationship Id="rId27" Type="http://schemas.openxmlformats.org/officeDocument/2006/relationships/hyperlink" Target="http://ru.wikipedia.org/wiki/%D0%90%D0%BD%D1%82%D0%B8%D0%B1%D0%B8%D0%BE%D1%82%D0%B8%D0%BA%D0%B8" TargetMode="External"/><Relationship Id="rId30" Type="http://schemas.openxmlformats.org/officeDocument/2006/relationships/hyperlink" Target="http://ru.wikipedia.org/wiki/%D0%92%D0%B8%D1%82%D0%B0%D0%BC%D0%B8%D0%BD_A" TargetMode="External"/><Relationship Id="rId8" Type="http://schemas.openxmlformats.org/officeDocument/2006/relationships/hyperlink" Target="http://ru.wikipedia.org/wiki/%D0%A0%D0%B5%D0%B1%D1%91%D0%BD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6370</Words>
  <Characters>36312</Characters>
  <Application>Microsoft Office Word</Application>
  <DocSecurity>0</DocSecurity>
  <Lines>302</Lines>
  <Paragraphs>85</Paragraphs>
  <ScaleCrop>false</ScaleCrop>
  <Company>дом</Company>
  <LinksUpToDate>false</LinksUpToDate>
  <CharactersWithSpaces>42597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РЫБОЛОВСТВУ</dc:title>
  <dc:subject/>
  <dc:creator>Алесана</dc:creator>
  <cp:keywords/>
  <dc:description/>
  <cp:lastModifiedBy>Igor</cp:lastModifiedBy>
  <cp:revision>3</cp:revision>
  <dcterms:created xsi:type="dcterms:W3CDTF">2025-02-16T22:21:00Z</dcterms:created>
  <dcterms:modified xsi:type="dcterms:W3CDTF">2025-02-16T22:21:00Z</dcterms:modified>
</cp:coreProperties>
</file>