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AC35" w14:textId="77777777" w:rsidR="003B7A3F" w:rsidRPr="00E77619" w:rsidRDefault="003B7A3F" w:rsidP="00E77619">
      <w:pPr>
        <w:pStyle w:val="a5"/>
        <w:shd w:val="clear" w:color="auto" w:fill="auto"/>
        <w:spacing w:line="360" w:lineRule="auto"/>
        <w:ind w:firstLine="709"/>
      </w:pPr>
      <w:r w:rsidRPr="00E77619">
        <w:t>Механизмы канцерогенеза</w:t>
      </w:r>
    </w:p>
    <w:p w14:paraId="2D4855C8" w14:textId="77777777" w:rsidR="00E77619" w:rsidRDefault="00E77619" w:rsidP="00E77619">
      <w:pPr>
        <w:spacing w:line="360" w:lineRule="auto"/>
        <w:ind w:firstLine="709"/>
        <w:jc w:val="both"/>
        <w:rPr>
          <w:snapToGrid w:val="0"/>
          <w:sz w:val="28"/>
        </w:rPr>
      </w:pPr>
    </w:p>
    <w:p w14:paraId="4B0F9C0B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Разнообразие канцерогенных факторов и вытекающее из этого факта признание несомненной полиэтиологичности опухолей наводят на мысль о множественности путей возникновения этих заболеваний. Причин рака, действительно, много, но все канцерогены должны иметь общий конечный путь реализации своего эффекта — они должны каким-то образом затрагивать молекулу клеточной ДНК.</w:t>
      </w:r>
    </w:p>
    <w:p w14:paraId="30E2294A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До настоящего времени было предложено множество концепций, пытающихся объяснить механизмы превращения нормальной клетки в раковую. Большинство из этих теорий имеет лишь исторический интерес или входит как составная часть в принятую в настоящее время большинством патологов универсальную теорию онкогенеза — теорию онкогенов.</w:t>
      </w:r>
    </w:p>
    <w:p w14:paraId="6F56C6CF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Основные положения теории онкогенов были сформулированы в начале 70-х гг. </w:t>
      </w:r>
      <w:r w:rsidRPr="00E77619">
        <w:rPr>
          <w:snapToGrid w:val="0"/>
          <w:sz w:val="28"/>
          <w:lang w:val="en-US"/>
        </w:rPr>
        <w:t>XX</w:t>
      </w:r>
      <w:r w:rsidRPr="00E77619">
        <w:rPr>
          <w:snapToGrid w:val="0"/>
          <w:sz w:val="28"/>
        </w:rPr>
        <w:t xml:space="preserve"> в. К. НиеЬпег и С. Тобаго, которые высказали предположение, что в генетическом аппарате каждой нормальной клетки содержатся гены, при несвоевременной активации или наг рушении функции которых нормальная клетка может превратиться в раковую. Эти гены получили название «протоонкогены». Прото-онкогены — это обычные (нормальные) клеточные гены, контролирующие рост, размножение и дифференцировку клеток. Некоторые протоонкогены работают лишь на ранних этапах онтогенеза, другие функционируют и в дифференцированных клетках, однако работа этих генов находится под жестким контролем.</w:t>
      </w:r>
    </w:p>
    <w:p w14:paraId="6F15E59D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В результате мутации самих протоонкогенов или стойкого изменения их активности после мутации регуляторных генов происходит превращение протоонкогена в клеточный онкоген. Следовательно, появление онкогена связано с неадекватной (количественной, качественной или временной) экспрессией (или активацией) протоонкогена.</w:t>
      </w:r>
    </w:p>
    <w:p w14:paraId="36169FF6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Как известно, общее число генов в геноме человека — около 100 000. Среди них имеется около 100 истинных протоонкогенов, т.е. клеточных </w:t>
      </w:r>
      <w:r w:rsidRPr="00E77619">
        <w:rPr>
          <w:snapToGrid w:val="0"/>
          <w:sz w:val="28"/>
        </w:rPr>
        <w:lastRenderedPageBreak/>
        <w:t>генов, нарушение нормальной функции которых может привести к их превращению в онкогены и к опухолевой трансформации клетки. Протоонкргены тканеспецифичны. На сегодняшний день уже выявлено более 50 протоонкргенов, объединенных в семь основных типов.</w:t>
      </w:r>
    </w:p>
    <w:p w14:paraId="1D0377D0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Возможны, следующие причины трансформации протоонкргена в онкоген: точечная мутация, транслокация или внутрихромосомная перестройка, амплификация, активация генов-энхансеров и (или) угнетение сайденсеров, транедукция протронкогенов вирусами, активация промотора клеточного онкогена встроившимся геномом вируса.</w:t>
      </w:r>
    </w:p>
    <w:p w14:paraId="29181911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Для фенотипического проявления дефекта протоонкогена достаточно мутации только одного его аллеля, т. е, мутация, превращающая протоонкоген в онкоген, доминантна.</w:t>
      </w:r>
    </w:p>
    <w:p w14:paraId="1C8664FD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Превращение протоонкогена в онкоген приводит к синтезу онкобелка — в количественном или качественном отношении из-мененного продукта протоонкогена. Онкобелок появляется в клетке либр в увеличенном количестве, либо приобретает измененную структуру и свойства, что обеспечивает данному белку повышенную активность и нарушает его реакцию на регуляторные воздействия. По локализации в клетке различают ядерные, цитоплазматические и мембранные онкобелки.</w:t>
      </w:r>
    </w:p>
    <w:p w14:paraId="6ADD0025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Ядерные онкобелки (например, </w:t>
      </w:r>
      <w:r w:rsidRPr="00E77619">
        <w:rPr>
          <w:snapToGrid w:val="0"/>
          <w:sz w:val="28"/>
          <w:lang w:val="en-US"/>
        </w:rPr>
        <w:t>m</w:t>
      </w:r>
      <w:r w:rsidRPr="00E77619">
        <w:rPr>
          <w:snapToGrid w:val="0"/>
          <w:sz w:val="28"/>
        </w:rPr>
        <w:t>у</w:t>
      </w:r>
      <w:r w:rsidRPr="00E77619">
        <w:rPr>
          <w:snapToGrid w:val="0"/>
          <w:sz w:val="28"/>
          <w:lang w:val="en-US"/>
        </w:rPr>
        <w:t>c</w:t>
      </w:r>
      <w:r w:rsidRPr="00E77619">
        <w:rPr>
          <w:snapToGrid w:val="0"/>
          <w:sz w:val="28"/>
        </w:rPr>
        <w:t xml:space="preserve">, </w:t>
      </w:r>
      <w:r w:rsidRPr="00E77619">
        <w:rPr>
          <w:snapToGrid w:val="0"/>
          <w:sz w:val="28"/>
          <w:lang w:val="en-US"/>
        </w:rPr>
        <w:t>f</w:t>
      </w:r>
      <w:r w:rsidRPr="00E77619">
        <w:rPr>
          <w:snapToGrid w:val="0"/>
          <w:sz w:val="28"/>
        </w:rPr>
        <w:t>о</w:t>
      </w:r>
      <w:r w:rsidRPr="00E77619">
        <w:rPr>
          <w:snapToGrid w:val="0"/>
          <w:sz w:val="28"/>
          <w:lang w:val="en-US"/>
        </w:rPr>
        <w:t>s</w:t>
      </w:r>
      <w:r w:rsidRPr="00E77619">
        <w:rPr>
          <w:snapToGrid w:val="0"/>
          <w:sz w:val="28"/>
        </w:rPr>
        <w:t xml:space="preserve">, </w:t>
      </w:r>
      <w:r w:rsidRPr="00E77619">
        <w:rPr>
          <w:snapToGrid w:val="0"/>
          <w:sz w:val="28"/>
          <w:lang w:val="en-US"/>
        </w:rPr>
        <w:t>myb</w:t>
      </w:r>
      <w:r w:rsidRPr="00E77619">
        <w:rPr>
          <w:snapToGrid w:val="0"/>
          <w:sz w:val="28"/>
        </w:rPr>
        <w:t>), работая в ядре, выполняют роль индукторов и репрессоров генома. С их влиянием связан синтез раковой клеткой необычных для данной ста-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. дни онтогенеза или для данной ткани белков (эмбриональных и гетероорганных антигенов, эктопических гормонов и т. п.). Цитоплаз-матические онкобелки (</w:t>
      </w:r>
      <w:r w:rsidRPr="00E77619">
        <w:rPr>
          <w:snapToGrid w:val="0"/>
          <w:sz w:val="28"/>
          <w:lang w:val="en-US"/>
        </w:rPr>
        <w:t>f</w:t>
      </w:r>
      <w:r w:rsidRPr="00E77619">
        <w:rPr>
          <w:snapToGrid w:val="0"/>
          <w:sz w:val="28"/>
        </w:rPr>
        <w:t>р</w:t>
      </w:r>
      <w:r w:rsidRPr="00E77619">
        <w:rPr>
          <w:snapToGrid w:val="0"/>
          <w:sz w:val="28"/>
          <w:lang w:val="en-US"/>
        </w:rPr>
        <w:t>s</w:t>
      </w:r>
      <w:r w:rsidRPr="00E77619">
        <w:rPr>
          <w:snapToGrid w:val="0"/>
          <w:sz w:val="28"/>
        </w:rPr>
        <w:t xml:space="preserve">, </w:t>
      </w:r>
      <w:r w:rsidRPr="00E77619">
        <w:rPr>
          <w:snapToGrid w:val="0"/>
          <w:sz w:val="28"/>
          <w:lang w:val="en-US"/>
        </w:rPr>
        <w:t>mos</w:t>
      </w:r>
      <w:r w:rsidRPr="00E77619">
        <w:rPr>
          <w:snapToGrid w:val="0"/>
          <w:sz w:val="28"/>
        </w:rPr>
        <w:t xml:space="preserve">, </w:t>
      </w:r>
      <w:r w:rsidRPr="00E77619">
        <w:rPr>
          <w:snapToGrid w:val="0"/>
          <w:sz w:val="28"/>
          <w:lang w:val="en-US"/>
        </w:rPr>
        <w:t>fms</w:t>
      </w:r>
      <w:r w:rsidRPr="00E77619">
        <w:rPr>
          <w:snapToGrid w:val="0"/>
          <w:sz w:val="28"/>
        </w:rPr>
        <w:t>) являются протеинкиназами, осуществляющими модификацию различных клеточных белков путем фосфорилирования остатков тирозина, серина или треонина. Эти онкобелки ответственны за изменения клеточного метаболизма и приобретение фенотипа, типичного для опухолевой клетки. Онкобелки, локализованные на наружной клеточной мембране (</w:t>
      </w:r>
      <w:r w:rsidRPr="00E77619">
        <w:rPr>
          <w:snapToGrid w:val="0"/>
          <w:sz w:val="28"/>
          <w:lang w:val="en-US"/>
        </w:rPr>
        <w:t>sr</w:t>
      </w:r>
      <w:r w:rsidRPr="00E77619">
        <w:rPr>
          <w:snapToGrid w:val="0"/>
          <w:sz w:val="28"/>
        </w:rPr>
        <w:t xml:space="preserve">е, </w:t>
      </w:r>
      <w:r w:rsidRPr="00E77619">
        <w:rPr>
          <w:snapToGrid w:val="0"/>
          <w:sz w:val="28"/>
          <w:lang w:val="en-US"/>
        </w:rPr>
        <w:t>abl</w:t>
      </w:r>
      <w:r w:rsidRPr="00E77619">
        <w:rPr>
          <w:snapToGrid w:val="0"/>
          <w:sz w:val="28"/>
        </w:rPr>
        <w:t xml:space="preserve">, </w:t>
      </w:r>
      <w:r w:rsidRPr="00E77619">
        <w:rPr>
          <w:snapToGrid w:val="0"/>
          <w:sz w:val="28"/>
          <w:lang w:val="en-US"/>
        </w:rPr>
        <w:t>ras</w:t>
      </w:r>
      <w:r w:rsidRPr="00E77619">
        <w:rPr>
          <w:snapToGrid w:val="0"/>
          <w:sz w:val="28"/>
        </w:rPr>
        <w:t xml:space="preserve">), могут выступать в качестве рецепторов для естественных факторов роста или </w:t>
      </w:r>
      <w:r w:rsidRPr="00E77619">
        <w:rPr>
          <w:snapToGrid w:val="0"/>
          <w:sz w:val="28"/>
        </w:rPr>
        <w:lastRenderedPageBreak/>
        <w:t>сами выполнять роль факторов роста, побуждающих клетку к делению даже в отсутствие внешнего стимула.</w:t>
      </w:r>
    </w:p>
    <w:p w14:paraId="3B5B7B2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Под влиянием онкобелков нарушается регуляция клеточного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Ц роста, пролиферации и дифференцировки, создаются условия для ускоренной репликации ДНК и непрерывного деления клетки.</w:t>
      </w:r>
    </w:p>
    <w:p w14:paraId="3F90A724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"Это гены-супрессоры опутсолейили антионкогены, являющиеся фунюцибнальными антагвгастами онкогенов. В настоящее время выявлено б</w:t>
      </w:r>
      <w:r w:rsidRPr="00E77619">
        <w:rPr>
          <w:snapToGrid w:val="0"/>
          <w:sz w:val="28"/>
          <w:lang w:val="kk-KZ"/>
        </w:rPr>
        <w:t>ол</w:t>
      </w:r>
      <w:r w:rsidRPr="00E77619">
        <w:rPr>
          <w:snapToGrid w:val="0"/>
          <w:sz w:val="28"/>
        </w:rPr>
        <w:t>ее 10 антионкогенову функция которых состоит в предупреждении трансформации протоонкогенов в активные онкогены, сохранении клеток, индукции апоптоза в случае нарушения структуры ДНК.</w:t>
      </w:r>
    </w:p>
    <w:p w14:paraId="2B68E25A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Наиболее изученным из антионхогенов в настоящее время является ген, кодирующий белок р53 (р — «</w:t>
      </w:r>
      <w:r w:rsidRPr="00E77619">
        <w:rPr>
          <w:snapToGrid w:val="0"/>
          <w:sz w:val="28"/>
          <w:lang w:val="en-US"/>
        </w:rPr>
        <w:t>protein</w:t>
      </w:r>
      <w:r w:rsidRPr="00E77619">
        <w:rPr>
          <w:snapToGrid w:val="0"/>
          <w:sz w:val="28"/>
        </w:rPr>
        <w:t>»; 53 — молекулярная масса 53 КДа). Установлено, что р53 - это ядерный фосфопротеин, присутствующий в небольших количествах во всех клетках. Уровень р53 в нормальных клетках резко возрастает после воздействия агентов, повреждающих ДНК, например после действия ионизирующей радиации, УФ-лучей, различных химических мутагенов, гипоксии.</w:t>
      </w:r>
    </w:p>
    <w:p w14:paraId="71C05B1A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Антионкогенную функцию выполняют и синтезируемые клетками разных тканей полиамины — спермин и спермидин. Эти вещества участвуют в регуляции клеточной пролиферации идиффе-ренцировки, их уровень увеличивается при росте и регенерации тканей. В то же время полиамины стабилизируют хроматин и ядерные белки за счет образования комплексов с отрицательно заряженными группами белков и ДНК. Снижение уровня полиаминов приводите йндукцда апоптоза.</w:t>
      </w:r>
    </w:p>
    <w:p w14:paraId="7B73EE6D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Из вышеизложенного следует, что в основе современных представлений о механизмах канцерогенеза лежит предпосылка, что злокачественная трансформация клетки возникает в результате различных генетических событий, превращающих протоон-когены в онкогены, и (или) инактивирующих гены, осуществляющие отбор, уничтожение и ограничение пролиферации мутантных клеток.</w:t>
      </w:r>
    </w:p>
    <w:p w14:paraId="298EC0B6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lastRenderedPageBreak/>
        <w:t>В развитии метастазов различаются следующие этапы:</w:t>
      </w:r>
    </w:p>
    <w:p w14:paraId="6483DC5C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1) инвазия — проникновение раковых клеток в сосуд или смежную ткань;</w:t>
      </w:r>
    </w:p>
    <w:p w14:paraId="31A991E2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2)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транспорт — перенос раковых клеток кровью или лимфой;</w:t>
      </w:r>
    </w:p>
    <w:p w14:paraId="514E6A7C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3)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имплантация — выход раковой клетки из сосуда и фикса</w:t>
      </w:r>
      <w:r w:rsidRPr="00E77619">
        <w:rPr>
          <w:snapToGrid w:val="0"/>
          <w:sz w:val="28"/>
          <w:lang w:val="kk-KZ"/>
        </w:rPr>
        <w:t>ц</w:t>
      </w:r>
      <w:r w:rsidRPr="00E77619">
        <w:rPr>
          <w:snapToGrid w:val="0"/>
          <w:sz w:val="28"/>
        </w:rPr>
        <w:t>ия на «чужом поле» (при отсутствии следующей фазы образуются «дремлющие» метастазы);</w:t>
      </w:r>
    </w:p>
    <w:p w14:paraId="4857F9A7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4) активация — размножение опухолевых клеток с формированием вторичного очага опухолевого роста (метастаза). </w:t>
      </w:r>
      <w:r w:rsidRPr="00E77619">
        <w:rPr>
          <w:snapToGrid w:val="0"/>
          <w:sz w:val="28"/>
          <w:vertAlign w:val="subscript"/>
        </w:rPr>
        <w:t xml:space="preserve">: </w:t>
      </w:r>
      <w:r w:rsidRPr="00E77619">
        <w:rPr>
          <w:snapToGrid w:val="0"/>
          <w:sz w:val="28"/>
        </w:rPr>
        <w:t>Существуют три пути метастазирования:</w:t>
      </w:r>
    </w:p>
    <w:p w14:paraId="72115701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1) лимфогенный — по лимфатическим сосудам;</w:t>
      </w:r>
    </w:p>
    <w:p w14:paraId="1E43AB50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2) гематогенный – по кровеносным сосудам;</w:t>
      </w:r>
    </w:p>
    <w:p w14:paraId="250FEFE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3) тканевый – по межтканевым пространствам от одной из соприкасающихся тканей к другой.</w:t>
      </w:r>
    </w:p>
    <w:p w14:paraId="6F737AEF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Так, к примеру при раю молочной железы наиболее часто метастазирование происходит по лимфатическим путям в регионарные лимфатические узлы: Место метастазирования может зависеть от особенностей кровоснабжения и архитектоники сосудистого русла органа.</w:t>
      </w:r>
    </w:p>
    <w:p w14:paraId="3C4012FE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Важным фактором, определяющим возможность роста опухоли на «чужом поле», является ее неоваскуляризация. Опухоль, диаметр которой превышает 2-4 мм, нуждается в формировании новых капиллярных сосудов, так как ее питание уже не может обеспечиваться только за счет диффузии. Опухолевые клетки способны продуцировать факторы, стимулирующие ангиогенез.</w:t>
      </w:r>
    </w:p>
    <w:p w14:paraId="012570F8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Эти вещества обеспечивают врастание сосудов в опухолевый очаг путем миграции в него эндотелиальных клеток, выстилающих предсуществующие мелкие венулы из прилегающей соединительной ткани, и их размножение.</w:t>
      </w:r>
    </w:p>
    <w:p w14:paraId="146B93A4" w14:textId="77777777" w:rsidR="003B7A3F" w:rsidRPr="00E77619" w:rsidRDefault="00E77619" w:rsidP="00E77619">
      <w:pPr>
        <w:pStyle w:val="1"/>
        <w:keepNext w:val="0"/>
        <w:shd w:val="clear" w:color="auto" w:fill="auto"/>
        <w:spacing w:line="360" w:lineRule="auto"/>
        <w:ind w:firstLine="709"/>
      </w:pPr>
      <w:r>
        <w:br w:type="page"/>
      </w:r>
      <w:r w:rsidR="003B7A3F" w:rsidRPr="00E77619">
        <w:lastRenderedPageBreak/>
        <w:t>Факторы, способствующие канцерогенезу</w:t>
      </w:r>
    </w:p>
    <w:p w14:paraId="7E0BC13C" w14:textId="77777777" w:rsidR="00E77619" w:rsidRDefault="00E77619" w:rsidP="00E77619">
      <w:pPr>
        <w:spacing w:line="360" w:lineRule="auto"/>
        <w:ind w:firstLine="709"/>
        <w:jc w:val="both"/>
        <w:rPr>
          <w:snapToGrid w:val="0"/>
          <w:sz w:val="28"/>
        </w:rPr>
      </w:pPr>
    </w:p>
    <w:p w14:paraId="24010B27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Выделяют следующие факторы, способствующие канцерогенезу.</w:t>
      </w:r>
    </w:p>
    <w:p w14:paraId="5715AC10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1. Наследственная предрасположенность. Наличие семейных форм рака, когда среди членов одной семьи в нескольких поколениях выявляется рак одной и той же локализации. Так, наличие у матери рака молочной железы повышает риск обнаружения рака этой локализации у пробанда в 5 раз, а наличие у матери и сестры—в 10-15 раз.</w:t>
      </w:r>
    </w:p>
    <w:p w14:paraId="7576B3EE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В большинстве случаев наследственная предрасположенность к раку у человека органоспецифична и передается полигенно.</w:t>
      </w:r>
    </w:p>
    <w:p w14:paraId="65E1B4A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2. Иммунодепрессия. Защита организма от растущей опухоли обеспечивается механизмами клеточного и—в меньшей степени —гуморального иммунитета.</w:t>
      </w:r>
      <w:r w:rsidR="00E77619">
        <w:rPr>
          <w:snapToGrid w:val="0"/>
          <w:sz w:val="28"/>
        </w:rPr>
        <w:t xml:space="preserve"> </w:t>
      </w:r>
    </w:p>
    <w:p w14:paraId="1EDC9355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Иммунная система распознает раковые клетки, вызывает их разрушение либо сдерживает размножение, ингибируя фазу промоции.</w:t>
      </w:r>
    </w:p>
    <w:p w14:paraId="0F0CF8DA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Моноциты и макрофаги осуществляют специфический кил-линг раковых клеток после их распознавания Т-лимфоцитами. К-клетки (нулевые лимфоциты и особые клетки моноцитаряого ряда) уничтожакл- опухолевыеклетки, нагруженные цитотоксическими антителами (</w:t>
      </w:r>
      <w:r w:rsidRPr="00E77619">
        <w:rPr>
          <w:snapToGrid w:val="0"/>
          <w:sz w:val="28"/>
          <w:lang w:val="en-US"/>
        </w:rPr>
        <w:t>lgm</w:t>
      </w:r>
      <w:r w:rsidRPr="00E77619">
        <w:rPr>
          <w:snapToGrid w:val="0"/>
          <w:sz w:val="28"/>
        </w:rPr>
        <w:t>)</w:t>
      </w:r>
    </w:p>
    <w:p w14:paraId="7FB375EB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Любая иммунодепрессия способствует опухолевому, росту. Иммунодефицитные состояния различного генеза (особенно с дефектом Т-системы) предрасполагают к; возникновению опухолей. Так, наиболее часто наблюдается развитие рака молочной железы на фоне снижения и клеточного, и гуморального звеньев иммунной защиты.</w:t>
      </w:r>
    </w:p>
    <w:p w14:paraId="22BFB774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3. Определенный эндокринный фон. В процессе канцерогенеза важную роль играют гормоны, способные стимулировать рост клеток. Это — соматолиберин и СТГ, пролактолиберин и пролак-тин, тиролиберин и ТТГ, меланолиберин и меланотропный гормон, гонадолиберины, эстрогены. Избыток этих гормонов (как и нарушение баланса между ними) создает условия, способствующие развитию опухолей. Примером могут служить рак </w:t>
      </w:r>
      <w:r w:rsidRPr="00E77619">
        <w:rPr>
          <w:snapToGrid w:val="0"/>
          <w:sz w:val="28"/>
        </w:rPr>
        <w:lastRenderedPageBreak/>
        <w:t>молочной железы, возникающий на фоне избытка эстрогенов, рак щитовидной железы при избытке ТТГ и т. п.</w:t>
      </w:r>
    </w:p>
    <w:p w14:paraId="2FED9304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4. Хронические воспалительные и вялотекущие пролиферативные процессы. При названных патологических состояниях создается благоприятный фон для действия канцерогенных факторов.</w:t>
      </w:r>
    </w:p>
    <w:p w14:paraId="482DCAEF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5. Пожилой возраст. Опухоли— это заболевания в основном пожилых людей. Если принять во внимание, что развитие опухоли — это многостадийный процесс возникновения, накопления и реализации генетических изменений и отбора измененных клеток, становится понятным, что с возрастом повышается вероятность «накопить» необходимое количество мутаций. </w:t>
      </w:r>
    </w:p>
    <w:p w14:paraId="1FCEFB6F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</w:p>
    <w:p w14:paraId="6290852C" w14:textId="77777777" w:rsidR="003B7A3F" w:rsidRPr="00E77619" w:rsidRDefault="003B7A3F" w:rsidP="00E77619">
      <w:pPr>
        <w:spacing w:line="360" w:lineRule="auto"/>
        <w:ind w:firstLine="709"/>
        <w:jc w:val="center"/>
        <w:rPr>
          <w:b/>
          <w:snapToGrid w:val="0"/>
          <w:sz w:val="28"/>
        </w:rPr>
      </w:pPr>
      <w:r w:rsidRPr="00E77619">
        <w:rPr>
          <w:b/>
          <w:snapToGrid w:val="0"/>
          <w:sz w:val="28"/>
        </w:rPr>
        <w:t>Влияние опухоли на организм</w:t>
      </w:r>
    </w:p>
    <w:p w14:paraId="5D51DD7F" w14:textId="77777777" w:rsidR="00E77619" w:rsidRDefault="00E77619" w:rsidP="00E77619">
      <w:pPr>
        <w:spacing w:line="360" w:lineRule="auto"/>
        <w:ind w:firstLine="709"/>
        <w:jc w:val="both"/>
        <w:rPr>
          <w:snapToGrid w:val="0"/>
          <w:sz w:val="28"/>
        </w:rPr>
      </w:pPr>
    </w:p>
    <w:p w14:paraId="28AB3C4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Растущая злокачественная опухоль оказывает влияние как на непосредственно окружающие ее ткани, так и на весь организм больного. Важнейшими проявлениями системного действия опухоли являются следующие.</w:t>
      </w:r>
    </w:p>
    <w:p w14:paraId="4C348C9E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1. Раковая кахексия — общее истощение организма. Раковая кахексия является результатом действия множества факторов. Опухолевые клетки успешно конкурируют с нормальными за ряд витаминов н микроэлементов.</w:t>
      </w:r>
    </w:p>
    <w:p w14:paraId="170369E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Организм реагирует на растущую опухоль как на стрессорный фактор увеличением продукции глюкокортикоидов, стимулирующих катаболизм тканевых белков.</w:t>
      </w:r>
    </w:p>
    <w:p w14:paraId="7902C152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Иммунодепрессая. Рост злокачёственной опухоли сопровождается развитием вторичного иммунодефицита, что связано, с одной стороны, с избыточной Чародукцией тлюк6к6ртикоидов, а с другой с продукцией опухолью особых факторов ингибирующих иммунный ответ хозяина и способствующих размножению трансформированных клеток.</w:t>
      </w:r>
    </w:p>
    <w:p w14:paraId="79BF5109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lastRenderedPageBreak/>
        <w:t>3. Анемия. По мере развития опухолевого процесса у больных обнаруживается прогрессирующая анемия. Анемия при раковых заболеваниях имеет сложный генез. Во-первых, опухоль выделяет вещества, снижающие содержание железа в крови, угнетающие эритропоэз в костном мозге и уменьшающие продолжительность жизни эритроцитов. Во-вторых, анемия может быть результатом скрытого кровотечения вследствие прорастания опухолью стенки сосуда. В-третьих, может сказываться возникающий в организме опухоленосителя дефицит витамина В</w:t>
      </w:r>
      <w:r w:rsidRPr="00E77619">
        <w:rPr>
          <w:snapToGrid w:val="0"/>
          <w:sz w:val="28"/>
          <w:vertAlign w:val="subscript"/>
        </w:rPr>
        <w:t>12</w:t>
      </w:r>
      <w:r w:rsidRPr="00E77619">
        <w:rPr>
          <w:snapToGrid w:val="0"/>
          <w:sz w:val="28"/>
        </w:rPr>
        <w:t xml:space="preserve"> (фолиевой кислоты). Наконец, возможны метастазы опухоли в костный мозг.</w:t>
      </w:r>
    </w:p>
    <w:p w14:paraId="3B94B5FD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4. Тромбозы и геморрагические осложнения. Типичным для злокачественных опухолевых процессов является развитие изменений в системе регуляции агрегатного состояния крови с развитием ДВС-синдрома.</w:t>
      </w:r>
    </w:p>
    <w:p w14:paraId="53167E28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5. Универсальное мембраноповреждающее действие. Развивается вследствие активации процессов перекисного окисления липи-дов. Опухоль является ловушкой витамина Е, одного из наиболее мощных естественных антиоксидантов. В клетках организма-опу-холеносителя снижается активность ферментов антиоксидантной защиты — каталазы, СОД и глутатион-редуктазы.</w:t>
      </w:r>
    </w:p>
    <w:p w14:paraId="20F296CE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6.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Продукция эктопических гормонов. Вследствие дерепрессии определенных локусов генома опухолевая клетка может вырабатывать несвойственные данной ткани гормоны (например, клетки рака легкого могут продуцировать АКТГ).</w:t>
      </w:r>
    </w:p>
    <w:p w14:paraId="15902140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7.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Интоксикация. Поскольку пролиферация эндотелиальных клеток и связанное с этим новообразование сосудов, как правило, отстают от роста самой опухоли, в ее центре почти всегда обнаруживаются участки некротического распада. Продукты распада опухоли могут поступать в кровь й вызывать общую интоксикацию.</w:t>
      </w:r>
    </w:p>
    <w:p w14:paraId="55584181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 xml:space="preserve">8. Отеки. В генезе опухолевых отеков принимают участие следующие факторы: гипопротеинемия, повышение сосудистой проницаемости, </w:t>
      </w:r>
      <w:r w:rsidRPr="00E77619">
        <w:rPr>
          <w:snapToGrid w:val="0"/>
          <w:sz w:val="28"/>
        </w:rPr>
        <w:lastRenderedPageBreak/>
        <w:t>(давление опухолью вен и лимфатических сосудов с нарушением оттока, развитие вторичного альдостеронизма, повышенная продукция АДГ.</w:t>
      </w:r>
    </w:p>
    <w:p w14:paraId="35D5E6FA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9. Метаапазирование. В результате метастазирования возможно развитие разнообразной вторичной симптоматики.</w:t>
      </w:r>
      <w:r w:rsidR="00E77619">
        <w:rPr>
          <w:snapToGrid w:val="0"/>
          <w:sz w:val="28"/>
        </w:rPr>
        <w:t xml:space="preserve"> </w:t>
      </w:r>
      <w:r w:rsidRPr="00E77619">
        <w:rPr>
          <w:snapToGrid w:val="0"/>
          <w:sz w:val="28"/>
        </w:rPr>
        <w:t>Могут возникать серьезные нарушения функции отдаленных органов (например, параличи скелетной мускулатуры при метастазах в головной или спинной мозг</w:t>
      </w:r>
    </w:p>
    <w:p w14:paraId="6A0ADAFC" w14:textId="77777777" w:rsidR="003B7A3F" w:rsidRPr="00E77619" w:rsidRDefault="003B7A3F" w:rsidP="00E77619">
      <w:pPr>
        <w:spacing w:line="360" w:lineRule="auto"/>
        <w:ind w:firstLine="709"/>
        <w:jc w:val="both"/>
        <w:rPr>
          <w:snapToGrid w:val="0"/>
          <w:sz w:val="28"/>
        </w:rPr>
      </w:pPr>
      <w:r w:rsidRPr="00E77619">
        <w:rPr>
          <w:snapToGrid w:val="0"/>
          <w:sz w:val="28"/>
        </w:rPr>
        <w:t>10. Психоэмоциональные нарушения. Наличие онкологической патологии воспринимается человеком как сильнейший психический стресс.</w:t>
      </w:r>
    </w:p>
    <w:sectPr w:rsidR="003B7A3F" w:rsidRPr="00E77619" w:rsidSect="00E77619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19"/>
    <w:rsid w:val="00015EB3"/>
    <w:rsid w:val="003B7A3F"/>
    <w:rsid w:val="009255DB"/>
    <w:rsid w:val="00BA2679"/>
    <w:rsid w:val="00E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DFEC"/>
  <w14:defaultImageDpi w14:val="0"/>
  <w15:docId w15:val="{891B3466-74F6-4B2E-ADDD-B97D853E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pPr>
      <w:shd w:val="clear" w:color="auto" w:fill="FFFFFF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Title"/>
    <w:basedOn w:val="a"/>
    <w:link w:val="a6"/>
    <w:uiPriority w:val="10"/>
    <w:qFormat/>
    <w:pPr>
      <w:shd w:val="clear" w:color="auto" w:fill="FFFFFF"/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10694</Characters>
  <Application>Microsoft Office Word</Application>
  <DocSecurity>0</DocSecurity>
  <Lines>89</Lines>
  <Paragraphs>25</Paragraphs>
  <ScaleCrop>false</ScaleCrop>
  <Company>Торехан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канцерогенеза</dc:title>
  <dc:subject/>
  <dc:creator>Саян</dc:creator>
  <cp:keywords/>
  <dc:description/>
  <cp:lastModifiedBy>Igor</cp:lastModifiedBy>
  <cp:revision>2</cp:revision>
  <cp:lastPrinted>2009-05-27T07:22:00Z</cp:lastPrinted>
  <dcterms:created xsi:type="dcterms:W3CDTF">2025-02-17T21:48:00Z</dcterms:created>
  <dcterms:modified xsi:type="dcterms:W3CDTF">2025-02-17T21:48:00Z</dcterms:modified>
</cp:coreProperties>
</file>