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1B12B" w14:textId="77777777" w:rsidR="00000000" w:rsidRDefault="007C47C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14:paraId="7776A99E" w14:textId="77777777" w:rsidR="00000000" w:rsidRDefault="007C47C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14:paraId="1E55FAED" w14:textId="77777777" w:rsidR="00000000" w:rsidRDefault="007C47C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14:paraId="6388188F" w14:textId="77777777" w:rsidR="00000000" w:rsidRDefault="007C47C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14:paraId="77230435" w14:textId="77777777" w:rsidR="00000000" w:rsidRDefault="007C47C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14:paraId="1565526D" w14:textId="77777777" w:rsidR="00000000" w:rsidRDefault="007C47C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14:paraId="6B17EC19" w14:textId="77777777" w:rsidR="00000000" w:rsidRDefault="007C47C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14:paraId="0FC96662" w14:textId="77777777" w:rsidR="00000000" w:rsidRDefault="007C47C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14:paraId="3C697546" w14:textId="77777777" w:rsidR="00000000" w:rsidRDefault="007C47C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14:paraId="34C4D6B2" w14:textId="77777777" w:rsidR="00000000" w:rsidRDefault="007C47C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14:paraId="7E6D4373" w14:textId="77777777" w:rsidR="00000000" w:rsidRDefault="007C47C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РЕФЕРАТ</w:t>
      </w:r>
    </w:p>
    <w:p w14:paraId="40C19C59" w14:textId="77777777" w:rsidR="00000000" w:rsidRDefault="007C47C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5E97C8B0" w14:textId="77777777" w:rsidR="00000000" w:rsidRDefault="007C47C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7FFAF747" w14:textId="77777777" w:rsidR="00000000" w:rsidRDefault="007C47C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Нарушение липидного обмена. Атеросклероз</w:t>
      </w:r>
    </w:p>
    <w:p w14:paraId="59ED5BD9" w14:textId="77777777" w:rsidR="00000000" w:rsidRDefault="007C47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01E973D2" w14:textId="77777777" w:rsidR="00000000" w:rsidRDefault="007C47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lastRenderedPageBreak/>
        <w:t>Введение</w:t>
      </w:r>
    </w:p>
    <w:p w14:paraId="740CE68C" w14:textId="77777777" w:rsidR="00000000" w:rsidRDefault="007C47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2DF58FF5" w14:textId="77777777" w:rsidR="00000000" w:rsidRDefault="007C47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Атеросклероз в настоящее время является одной из наиболее острых и важных проблем, связанных со здоровьем человечества. По данным ВОЗ, в настоящее время наблюдается рост смертности 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 атеросклероза. Это заболевание встречается не только как самостоятельный процесс, но в значительном числе случаев присоединяется к гипертонической болезни, сахарному диабету, гипотиреозу.</w:t>
      </w:r>
    </w:p>
    <w:p w14:paraId="40A08797" w14:textId="77777777" w:rsidR="00000000" w:rsidRDefault="007C47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Наиболее широко заболевание распространено в высокоразвитых страна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х, таких как США, Россия, Франция, Англия, Германия, Италия. В странах Африки и Южной Америки атеросклероз встречается намного реже. Кроме того, в крупных юродах заболевание наблюдаются значительно чаше, чем в сельской местности. Мужчины болеют атеросклеро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зом в 3-4 раза чаше, чем женщины.</w:t>
      </w:r>
    </w:p>
    <w:p w14:paraId="697E80AC" w14:textId="77777777" w:rsidR="00000000" w:rsidRDefault="007C47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351B3800" w14:textId="77777777" w:rsidR="00000000" w:rsidRDefault="007C47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704038F4" w14:textId="77777777" w:rsidR="00000000" w:rsidRDefault="007C47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lastRenderedPageBreak/>
        <w:t>1. Стенка артерий в норме</w:t>
      </w:r>
    </w:p>
    <w:p w14:paraId="6AD5EA7D" w14:textId="77777777" w:rsidR="00000000" w:rsidRDefault="007C47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2B91B55F" w14:textId="77777777" w:rsidR="00000000" w:rsidRDefault="007C47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норме стенка артерий мышечного типа состоит из трех слоев (рис.): интимы (она ближе всего к просвету сосуда и поэтому интимно связана с кровью), медии (среднего слоя) и наружной адвентиции.</w:t>
      </w:r>
    </w:p>
    <w:p w14:paraId="0FE7D003" w14:textId="77777777" w:rsidR="00000000" w:rsidRDefault="007C47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Интима представлена одним слоем эндотелиальных клеток, под которыми находится соединительная ткань. Эндотелий формирует барьер, который удерживает циркулирующую кровь внутри просвета сосуда и в норме выполняет множество дополнительных метаболических и сигн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альных функций, которые помогают поддерживать целостность сосудистой стенки.</w:t>
      </w:r>
    </w:p>
    <w:p w14:paraId="4B23B60A" w14:textId="77777777" w:rsidR="00000000" w:rsidRDefault="007C47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340B8B41" w14:textId="4E327097" w:rsidR="00000000" w:rsidRDefault="009079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20BA304" wp14:editId="13DE320A">
            <wp:extent cx="4629150" cy="2571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EA0C7D" w14:textId="77777777" w:rsidR="00000000" w:rsidRDefault="007C47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62EDE303" w14:textId="77777777" w:rsidR="00000000" w:rsidRDefault="007C47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случае развития атеросклеротических поражений они формируются внутри интимы.</w:t>
      </w:r>
    </w:p>
    <w:p w14:paraId="5B2ACE7E" w14:textId="77777777" w:rsidR="00000000" w:rsidRDefault="007C47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Медия - наиболее толстый слой нормальной артериальной стенки, который отделяется от интимы и адвентиции соответственно внутренней и наружной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эластическими мембранами, имеющими поры, через которые могут проникать клетки. Медия состоит в основном из гладкомышечных клеток и матрикса из коллагена, эластина и протеогликанов. В крупных артериях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эластического типа, таких как аорта и ее крупные ветви,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медия в систолу растягивается под влиянием высокого давления, создаваемого сердцем, а затем в диастолу сокращается, так что кровь проталкивается вперед на протяжении всего кардиоцикла. В меньших по размеру артериях мышечного типа степень сокращения гладко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мышечных клеток внутри медии определяет сопротивление сосуда и, таким образом, регулирует кровоток. Наружный слой стенки артерии, адвентиция, содержит фибробласты и коллаген, а также кровеносные сосуды (vasa vasorum), нервы и лимфатические сосуды артерии.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Считается, что адвентиция не участвует в развитии атеросклероза.</w:t>
      </w:r>
    </w:p>
    <w:p w14:paraId="1440A0E7" w14:textId="77777777" w:rsidR="00000000" w:rsidRDefault="007C47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0E696B54" w14:textId="77777777" w:rsidR="00000000" w:rsidRDefault="007C47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2. Атеросклероз</w:t>
      </w:r>
    </w:p>
    <w:p w14:paraId="7D472BD6" w14:textId="77777777" w:rsidR="00000000" w:rsidRDefault="007C47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2E69A508" w14:textId="77777777" w:rsidR="00000000" w:rsidRDefault="007C47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Атеросклероз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- это хроническое заболевание, основные проявления которого связаны с образованием в стенке артерий специфических для данной патологии атероматозных бляшек, выз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ывающих нарушение кровотока в органах и тканях. Термин «атеросклероз» (от греч. athere - кашица, sclerosis - уплотнение) был предложен в 1904 г. Ф. Маршаном, который выделил это заболевание в качестве самостоятельной нозологической единицы из собирательног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 понятия «артериосклероз», объединявшего практически все вилы структурных изменений сосудистой стенки (медиокальциноз, гиалиноз, атеросклероз и др.).</w:t>
      </w:r>
    </w:p>
    <w:p w14:paraId="25ECFA27" w14:textId="77777777" w:rsidR="00000000" w:rsidRDefault="007C47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Коварность атеросклероза состоит в том, что он длительное время протекает бессимптомно и клинически не пр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оявляется до тех пор, пока не нарушается кровообращение соответствующего органа. Как правило, симптомы ишемии появляются при стенозировании просвета сосуда более чем на 50% (так называемый гемодинамически значимый стеноз). Чаще всего атеросклеротическим из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менениям подвергаются аорта, артерии сердца, головного мозга, нижних конечностей и почек. Поэтому среди причин смерти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на первом месте стоят ишемическая болезнь сердца, инфаркт миокарда, разрыв аневризмы аорты, ишемический или геморрагический инсульт.</w:t>
      </w:r>
    </w:p>
    <w:p w14:paraId="0F456045" w14:textId="4FEDFD49" w:rsidR="00000000" w:rsidRDefault="007C47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  <w:r w:rsidR="0090791C"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7379C051" wp14:editId="62CF90AC">
            <wp:extent cx="4400550" cy="34671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346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8AF016" w14:textId="77777777" w:rsidR="00000000" w:rsidRDefault="007C47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Заболевания сердечнососудистой системы, вызванные атеросклерозом</w:t>
      </w:r>
    </w:p>
    <w:p w14:paraId="34295E99" w14:textId="77777777" w:rsidR="00000000" w:rsidRDefault="007C47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321EEEEC" w14:textId="77777777" w:rsidR="00000000" w:rsidRDefault="007C47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3. Этиология атеросклероза</w:t>
      </w:r>
    </w:p>
    <w:p w14:paraId="67C09751" w14:textId="77777777" w:rsidR="00000000" w:rsidRDefault="007C47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6279F87B" w14:textId="77777777" w:rsidR="00000000" w:rsidRDefault="007C47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настоящее время господствует точка зрения, что атеросклероз - многофакторное заболевание. Факторы, которые способствуют развитию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атеросклероза, принято называть факторами риска. Они могут проявиться, но могут и не оказывать своего действия. Чем больше факторов риска у человека, тем вероятнее развитие атеросклероза.</w:t>
      </w:r>
    </w:p>
    <w:p w14:paraId="7C3E82C3" w14:textId="77777777" w:rsidR="00000000" w:rsidRDefault="007C47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Возраст. Известно образное выражение немецкого ученого М. Burger о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том, что «физиологический склероз стариков - судьба, а атеросклероз - болезнь». Эти два процесса имеют и достаточно четкие морфологические отличия. Однако важно отметить, что хотя атеросклероз не является результатом физиологического процесса старения орга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низма, но имеются определенные соотношения между атеросклерозом и возрастом. Начальные признаки атеросклероза выявляются на секции уже в 20-летнем возрасте.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Однако клинические проявления заболевания чаще всего обнаруживаются у людей старше 30-40 лет, когда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уже имеется гемодинамически значимое стенозирование.</w:t>
      </w:r>
    </w:p>
    <w:p w14:paraId="052B6B41" w14:textId="77777777" w:rsidR="00000000" w:rsidRDefault="007C47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Пол. Фактором риска в этом смысле является принадлежность к мужскому полу. У мужчин риск развития атеросклероза в 3 раза выше, чем у женщин того же возраста при одинаковом уровне холестерина, а клиничес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ки выраженные формы атеросклероза возникают у женщин примерно на 10 лет позже, чем у мужчин. С этим в основном связана большая продолжительность жизни женского населения. Точный механизм большей защищенности женщин от атеросклероза пока не полностью ясен.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Возможно, это связано с протекторной ролью эстрогенов. Например, развитие атеросклеротического процесса у женщин, перенесших в возрасте до 30 лет овариэктомию, как правило, ускоряется. Аналогичная тенденция обнаруживается у женщин в связи с наступлением ме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нопаузы.</w:t>
      </w:r>
    </w:p>
    <w:p w14:paraId="6DBE4C31" w14:textId="77777777" w:rsidR="00000000" w:rsidRDefault="007C47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Наследственность. Атеросклероз нельзя отнести к «чисто наследственной» патологии. Вместе с тем генетические детерминанты оказывают свое влияние на результат воздействия факторов окружающей среды (образ жизни, характер питания, вредные привычки и 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р.). В настоящее время идентифицировано по меньшей мере 6 мутантных генов - кандидатов на роль эндогенных факторов, предопределяющих развитие атеросклероза. Подобные гены получили название кандидатных генов. Одним из них является ген, кодирующий рецептор 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ипопротеинов низкой плотности (ЛПНП). Американские ученые J. Goldstein и M. Brown разработали концепцию о том, что недостаток или дисфункция названных рецепторов приводят к развитию наследственной гиперхолестеринемии. Генетические нарушения в данном случае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проявляются в гомо- и гетерозиготной форме. Наиболее опасны гомозиготные формы (один случай на миллион населения), при которых клеточные рецепторы к ЛПНП отсутствуют. У больных с такой патологией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концентрация ЛПНП в крови может в 8-10 раз превышать их нор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мальный уровень. Механизм этого явления состоит в том, что аномалия в структуре рецептора ЛПНП препятствует утилизации последних клетками печени, а следовательно, приводит к увеличению концентрации циркулирующих атерогенных липидов. Это повышает вероятност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ь развития раннего, резко выраженного и нередко фатального атеросклероза. В 1985 г. работа J. Goldstein и M. Brown была удостоена Нобелевской премии.</w:t>
      </w:r>
    </w:p>
    <w:p w14:paraId="387DDAC1" w14:textId="77777777" w:rsidR="00000000" w:rsidRDefault="007C47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 роль кандидатных генов атеросклероза претендует также ген, кодирующий структуру транспортного белка эфи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 холестерина. Мутация этого гена сопровождается нарушением транспорта холестерина из крови в печень и отложением его избытка в интиме артерий.</w:t>
      </w:r>
    </w:p>
    <w:p w14:paraId="4F3DE7C4" w14:textId="77777777" w:rsidR="00000000" w:rsidRDefault="007C47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Аномалия гена, детерминирующего аминокислотную последовательность в пептидной цепочке фермента супероксиддисмут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азы, приводит к уменьшению антиоксидантной активности крови, накоплению продуктов перекисного окисления липидов, роль которых в атерогенезе несомненна.</w:t>
      </w:r>
    </w:p>
    <w:p w14:paraId="14F13940" w14:textId="77777777" w:rsidR="00000000" w:rsidRDefault="007C47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Установлено, что важную роль в генезе атеросклероза играет ген, кодирующий структуру ангиотензинконверта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зы - фермента, который катализирует биосинтез ангиотензина-II. Этот мутантный ген обозначили латинской буквой D. Установлено, что у людей, гомозиготных по данному гену, повышается активность ангиотензинконвертазы, в результате чего возрастает уровень ангио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тензина - II, который вызывает вазоконстрикцию и способствует избыточной пролиферации гладкомышечных клеток, участвующих в формировании атеросклеротической бляшки. Более того, оказалось, что у людей, страдающих сахарным диабетом и имеющих генотип DD, резко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увеличивается риск развития атеросклероза даже при нормальном уровне холестерина и липопротеинов крови.</w:t>
      </w:r>
    </w:p>
    <w:p w14:paraId="052E0713" w14:textId="77777777" w:rsidR="00000000" w:rsidRDefault="007C47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Дислипопротеинемия. Оптимальный уровень общего холестерина в крови - 200-230 мг% (5,2-6,0 ммоль/л). При обычном питании в организм человека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ежедневно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оступает с пищей около 500 мг холестерина, кроме того, столько же образуется в самом организме, главным образом в печени.</w:t>
      </w:r>
    </w:p>
    <w:p w14:paraId="51D20791" w14:textId="77777777" w:rsidR="00000000" w:rsidRDefault="007C47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 процесс атерогенеза влияет не столько уровень общего холестерина крови, сколько нарушение оптимального соотношения между разными фр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акциями липопротеинов. В связи с этим для клиники важным является определение трех основных показателей плазмы крови, взятой натощак:</w:t>
      </w:r>
    </w:p>
    <w:p w14:paraId="01793134" w14:textId="77777777" w:rsidR="00000000" w:rsidRDefault="007C47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общего холестерина;</w:t>
      </w:r>
    </w:p>
    <w:p w14:paraId="21613E1B" w14:textId="77777777" w:rsidR="00000000" w:rsidRDefault="007C47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холестерина липопротеинов высокой плотности (ЛПВП);</w:t>
      </w:r>
    </w:p>
    <w:p w14:paraId="2A985DB7" w14:textId="77777777" w:rsidR="00000000" w:rsidRDefault="007C47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триацилглицеролов. Общий холестерин представ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ляет собой сумму холестерина, входящего в состав трех липопротеинов: общий холестерин = холестерин ЛПВП + холестерин липопротеинов очень низкой плотности (ЛПОНП) + холестерин ЛПНП.</w:t>
      </w:r>
    </w:p>
    <w:p w14:paraId="324FF489" w14:textId="77777777" w:rsidR="00000000" w:rsidRDefault="007C47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Во всех европейских странах уровень общего холестерина до 250 мг% (6,5 ммол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ь/л) принято считать умеренной гиперхолестеринемией, от 250 до 300 мг% (7,8 ммоль/л) - выраженной гиперхолестеринемией и свыше 300 мг% - высокой гиперхолестеринемией. Многочисленные популяционные исследования показали достоверное возрастание смертности нас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еления от сердечно-сосудистых заболеваний по мере повышения уровня холестерина.</w:t>
      </w:r>
    </w:p>
    <w:p w14:paraId="4064ECB2" w14:textId="77777777" w:rsidR="00000000" w:rsidRDefault="007C47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Кроме того, на практике чаще пользуются определением так называемого коэффициента атерогенности (К), который рассчитывают по формуле:</w:t>
      </w:r>
    </w:p>
    <w:p w14:paraId="7AD93E57" w14:textId="77777777" w:rsidR="00000000" w:rsidRDefault="007C47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7B3997AC" w14:textId="77777777" w:rsidR="00000000" w:rsidRDefault="007C47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 = (холестерин общий - холестерин ЛПВП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) / холестерин ЛПВП.</w:t>
      </w:r>
    </w:p>
    <w:p w14:paraId="6B7C9C4A" w14:textId="77777777" w:rsidR="00000000" w:rsidRDefault="007C47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2684B7FF" w14:textId="77777777" w:rsidR="00000000" w:rsidRDefault="007C47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 здоровых людей значение этого коэффициента не превышает 2-3 (максимум 3,5), при прогрессировании атеросклероза может увеличиваться до 4, а иногда даже более 6-7 единиц.</w:t>
      </w:r>
    </w:p>
    <w:p w14:paraId="4C9387E1" w14:textId="77777777" w:rsidR="00000000" w:rsidRDefault="007C47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Гипертензия. Сочетание атеросклероза и гипертонии встречается 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астолько часто, что неоднократно возникали суждения об этиологической 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патогенетической общности этих заболеваний. Стойкий подъем кровяного давления любой этиологии намного ускоряет развитие атеросклероза. Это обусловлено тем, что спазм артерий сопровожда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ется сдавлением проходящих в их стенке собственных кровеносных и лимфатических сосудов (vasa vasorum) и как следствие нарушением оттока липидов из интимы и медии. Кроме того, повышенный тонус сосудов стимулирует пролиферацию гладкомышечных клеток, что спос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обствует формированию атеросклеротической бляшки. Вместе с тем атеросклероз может протекать без гипертонии, равно как известны случаи гипертонической болезни, когда в артериальной стенке атеросклеротические изменения вовсе не выявляются.</w:t>
      </w:r>
    </w:p>
    <w:p w14:paraId="52D09F33" w14:textId="77777777" w:rsidR="00000000" w:rsidRDefault="007C47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Курение. Установле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но, что выкуривание 1-2 сигарет после еды сопровождается достаточно выраженным и продолжительным подъемом уровня холестерина и атерогенных липопротеинов в крови. Наряду с этим никотин вызывает спазм артерий, в том числе и v. vasorum, нарушая микроциркуляци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ю в сосудистой стенке, и стимулирует пролиферацию гладкомышечных клеток. Никотин повышает свертываемость крови и способствует тромбообразованию в области атеросклеротической бляшки.</w:t>
      </w:r>
    </w:p>
    <w:p w14:paraId="287846EA" w14:textId="77777777" w:rsidR="00000000" w:rsidRDefault="007C47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Нерациональное питание. Употребление в пищу избыточного количества животны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х жиров и продуктов, богатых холестерином, в сочетании с недостатком в диете растительных жиров, витаминов и микроэлементов приводит к развитию гиперхолестеринемии, увеличению содержания атерогенных липопротеинов одновременно со снижением уровня ЛПВП. Наиб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олее богаты холестерином такие продукты, как зернистая икра, шоколад, мозги, печень, сливочное масло, сметана, сливки, яичные желтки. Кроме того, атерогенность жиров в большой степени зависит от трансили цисконфигурации жирных кислот. В частности, такие жи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ры, как маргарин, содержащие искусственные трансизомеры, могут увеличивать риск развития атеросклероза. Атерогенным действием обладают и легкоусвояемые углеводы (сахар, крахмал),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что связано с их способностью быстро расщепляться до глюкозы, которая метабол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изируется в ацетил-КоА, являющийся субстратом для синтеза холестерина и липидов, поэтому любое избыточное усиление его продукции неизбежно ведет к дислипопротеинемии и атерогенезу.</w:t>
      </w:r>
    </w:p>
    <w:p w14:paraId="29453B40" w14:textId="77777777" w:rsidR="00000000" w:rsidRDefault="007C47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Ожирение. Известно, что для мужчин в возрасте 40-69 лет, у которых избыточн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ая масса тела составляет 30% и более, показатель смертности от заболеваний, непосредственно связанных с атеросклерозом, увеличивается на 40%, а у женщин того же возраста - на 35%. Ожирение, как правило, сопровождается гиперхолестеринемией и увеличением кон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центрации атерогенных липопротеинов. При ожирении возникает «порочный круг»: избыточная масса тела способствует развитию гипертензии, сахарного диабета, дислипопротеинемии, прогрессированию осложнений атеросклероза. Перечисленные состояния приводят к огран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ичению физической активности, которое способствует увеличению избыточной массы тела.</w:t>
      </w:r>
    </w:p>
    <w:p w14:paraId="5FFEE196" w14:textId="77777777" w:rsidR="00000000" w:rsidRDefault="007C47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Стресс и хроническое психоэмоциональное напряжение. Считается признанным, что чрезмерные, особенно длительные стрессовые ситуации способствуют развитию атеросклероза. Дост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аточно красноречиво свидетельствуют об этом результаты секционных исследований более 10 тыс. людей, погибших в фашистском концлагере Дахау в 1940-1945 гг. Энергетическая ценность лагерного рациона в первые годы указанного периода составляла около 1000 ккал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 сутки, а к концу войны - 600 ккал. Кроме того, бесчеловечный режим сопровождался постоянными стрессами, истязаниями, тяжелым физическим трудом, чувством абсолютной безысходности и комплексом тяжелых нервно-психических травм. При патологоанатомическом вс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крытии погибших узников в их аорте, коронарных и церебральных артериях выявлялся значительный атероматоз, несмотря на полное отсутствие в рационе заключенных животных жиров, в том числе холестерина. Выраженность этих изменений не была связана с возрастом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огибших, а находилась в прямой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зависимости от длительности их пребывания в концлагере. Этот пример показывает, что значение чрезвычайно сильных и длительных отрицательных эмоций у человека может быть главенствующим фактором риска развития атеросклероза.</w:t>
      </w:r>
    </w:p>
    <w:p w14:paraId="50212171" w14:textId="77777777" w:rsidR="00000000" w:rsidRDefault="007C47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лагают, что одним из механизмов атерогенного действия отрицательных эмоций является активация симпатоадреналовой системы с повышением концентрации катехоламинов в крови. В результате в жировых депо усиливаются процессы липолиза и происходит мобилизация жир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ных кислот, которые в нормальных условиях обеспечивают организм достаточным количеством энергии. Выделяясь же в избыточном количестве, они не утилизируются, а используются на синтез липидов, в том числе холестерина, триацилглицеролов и атерогенных липопрот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еинов.</w:t>
      </w:r>
    </w:p>
    <w:p w14:paraId="220CBFBF" w14:textId="77777777" w:rsidR="00000000" w:rsidRDefault="007C47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Гиподинамия. Малоподвижный образ жизни постепенно снижает интенсивность метаболических процессов в организме, способствуя развитию ожирения и других нарушений обмена.</w:t>
      </w:r>
    </w:p>
    <w:p w14:paraId="5E24D81A" w14:textId="77777777" w:rsidR="00000000" w:rsidRDefault="007C47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Гормональные нарушения. Среди эндокринных факторов, способствующих возникновению 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теросклероза, ведущую роль играют сахарный диабет и гипотиреоз. Чем тяжелее протекает сахарный диабет, тем выше гиперхолестеринемия и дислипопротеинемия. При этой патологии в организме нарушается не только утилизация глюкозы, но и метаболизм ацетил-КоА, ко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торый в этом случае не окисляется в цикле Кребса, а используется для синтеза холестерина и липидов, что способствует формированию диабетической дислипопротеинемии с последующим развитием атеросклероза.</w:t>
      </w:r>
    </w:p>
    <w:p w14:paraId="468355DB" w14:textId="77777777" w:rsidR="00000000" w:rsidRDefault="007C47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Известно, что гипофункция щитовидной железы является 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дной из причин прогрессирования атеросклероза. Это связано с тем, что тироксин и трийодотиронин стимулируют катаболизм липидов и их окисление в цикле Кребса, а недостаток названных гормонов способствует преобладанию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процессов синтеза липидов над их распадо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 и как следствие увеличению содержания холестерина и атерогенных липопротеинов в плазме крови.</w:t>
      </w:r>
    </w:p>
    <w:p w14:paraId="3781886D" w14:textId="77777777" w:rsidR="00000000" w:rsidRDefault="007C47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Подагра. При подагре поражаются не только суставы, но и сосуды (преимущественно почек, сердца, легких), что может создавать дополнительные условия для ускоренно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го развития. Приводятся данные о том, что в регионах, где население систематически употребляет слишком мягкую воду, среднепопуляционный уровень холестерина выше, чем в соседних регионах, где вода имеет обычную жесткость. По-видимому, отсутствие в воде опре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деленных микроэлементов оказывает отрицательное влияние на липидный обмен.</w:t>
      </w:r>
    </w:p>
    <w:p w14:paraId="7F5B9D94" w14:textId="77777777" w:rsidR="00000000" w:rsidRDefault="007C47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интима симптом атеросклероз липидный</w:t>
      </w:r>
    </w:p>
    <w:p w14:paraId="78B92AC0" w14:textId="77777777" w:rsidR="00000000" w:rsidRDefault="007C47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4. Патогенез атеросклероза</w:t>
      </w:r>
    </w:p>
    <w:p w14:paraId="72AA0ED8" w14:textId="77777777" w:rsidR="00000000" w:rsidRDefault="007C47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0108617E" w14:textId="77777777" w:rsidR="00000000" w:rsidRDefault="007C47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Многочисленные теории патогенеза атеросклероза укладываются в рамки двух основных положений:</w:t>
      </w:r>
    </w:p>
    <w:p w14:paraId="3990DD57" w14:textId="77777777" w:rsidR="00000000" w:rsidRDefault="007C47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первичным при атероск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лерозе является нарушение липидного обмена, а повреждение артериальной стенки - вторичным;</w:t>
      </w:r>
    </w:p>
    <w:p w14:paraId="05881FC9" w14:textId="77777777" w:rsidR="00000000" w:rsidRDefault="007C47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основным звеном патогенеза атеросклероза является повреждение клеточных, соединительнотканных и других структур артериальной стенки различной этиологии.</w:t>
      </w:r>
    </w:p>
    <w:p w14:paraId="52382468" w14:textId="77777777" w:rsidR="00000000" w:rsidRDefault="007C47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Первая тео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рия патогенеза атеросклероза, получившая в литературе название холестериновой, была сформулирована Н.Н. Аничковым в 1915 г. Суть ее сам автор выразил словами: «без холестерина не может быть атеросклероза». Продолжая свои исследования, Н.Н. Аничков выдвинул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комбинационную теорию происхождения атеросклероза, согласно которой холестерин рассматривается как фактор, непосредственно реализующий атеросклеротические изменения артерий. Способствуют отложению холестерина следующие явления: 1) нарушения липидного обме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на и его регуляции (конституциональные, эндокринные и др.); 2) алиментарный фактор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(избыток холестерина в пище); 3) «механические» влияния (главным образом гемодинамические) на стенки сосудов; 4) первичные изменения артерий (дистрофические, возрастные и др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.).</w:t>
      </w:r>
    </w:p>
    <w:p w14:paraId="4ED98112" w14:textId="77777777" w:rsidR="00000000" w:rsidRDefault="007C47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Представления Н.Н. Аничкова о патогенезе атеросклероза легли в основу так называемой инфильтрационно-комбинационной теории, которая исходит из положения о том, что основная часть энергетических потребностей артериальной стенки восполняется за счет липи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дов плазмы крови, которые поступают в интиму и медию путем инфильтрации. В норме эти липиды проходят в адвентицию без задержки и удаляются через систему лимфатических сосудов. В тех же случаях, когда концентрация липидов в крови возрастает, они накапливают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ся в сосудистой стенке, вызывая развитие липидоза. Однако инфильтрационная теория не давала ответа на два важных вопроса: почему атеросклерозом поражаются только артерии и не поражаются вены и почему нередко развитие атеросклероза происходит при нормальном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уровне холестерина и липопротеинов в крови? В связи с этим возникли другие теории атерогенеза теросклеротических бляшек.</w:t>
      </w:r>
    </w:p>
    <w:p w14:paraId="093980D6" w14:textId="77777777" w:rsidR="00000000" w:rsidRDefault="007C47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Эндотелиальная теория утверждает, что «пусковым фактором» для возникновения атерогенной бляшки служит повреждение клеток эндотелия, а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роль нарушений липидного обмена сводится к способствующим атерогенезу условиям. Например, известно, что ряд вирусов (Коксаки, Эпштейна-Барр, простого герпеса, цитомегаловирусной инфекции и др.) может поражать клетки сосудистого эндотелия, нарушая в них лип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идный обмен и создавая условия для формирования атеросклеротической бляшки. Повреждения внутренней оболочки сосудов могут индуцировать перекиси липидов, которые ингибируют в эндотелиальных клетках артерий фермент простациклин-синтетазу. В результате развив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аются локальная недостаточность простациклина (вазодилататор) и относительное преобладание его функционального антагониста тромбоксана, проявляющего вазоконстрикторные свойства. Это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приводит к адгезии тромбоцитов на поверхности эндотелия, способствующей по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вреждению клеток последнего и развитию бляшки.</w:t>
      </w:r>
    </w:p>
    <w:p w14:paraId="7E10376D" w14:textId="77777777" w:rsidR="00000000" w:rsidRDefault="007C47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1974 г. появилась моноклинальная теория, рассматривающая атероматозную бляшку как своеобразную «доброкачественную опухоль», образование которой вызвано вирусами и мутагенами. Автором этой теории явился амери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канский ученый E. Bendit, обративший внимание на то, что для атеросклеротических поражений характерна пролиферация гладкомышечных клеток. Близка по своей сути к предыдущей теории мембранная гипотеза D. Jackson и A. Gotto (1976), объясняющая причину пролифе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рации гладкомы-шечных клеток избыточным поступлением в них неэстерифицированного холестерина, который, встраиваясь в мембранные структуры клеток, способствует их гиперплазии.</w:t>
      </w:r>
    </w:p>
    <w:p w14:paraId="4F2B5ED0" w14:textId="77777777" w:rsidR="00000000" w:rsidRDefault="007C47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нашей стране под руководством академика А.Н. Климова активно развивается аутоим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мунная теория патогенеза атеросклероза, согласно которой этот патологический процесс инициируют аутоиммунные комплексы, содержащие липопротеины в качестве антигена. Аутоиммунные комплексы характеризуются следующими особенностями: 1) вызывают повреждение эн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дотелия и тем самым ускоряют проникновение липопротеинов крови в сосудистую стенку; 2) продлевают циркуляцию липопротеинов в крови; 3) задерживают окисление и экскрецию холестерина с желчью, т.е. способствуют развитию гиперлипопротеинемии; 4) проявляют цит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отоксическое действие, откладываясь и фиксируясь в стенке артерий.</w:t>
      </w:r>
    </w:p>
    <w:p w14:paraId="4DE1221C" w14:textId="77777777" w:rsidR="00000000" w:rsidRDefault="007C47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50E67020" w14:textId="77777777" w:rsidR="00000000" w:rsidRDefault="007C47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3368614E" w14:textId="77777777" w:rsidR="00000000" w:rsidRDefault="007C47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lastRenderedPageBreak/>
        <w:t>Список литературы</w:t>
      </w:r>
    </w:p>
    <w:p w14:paraId="4669B378" w14:textId="77777777" w:rsidR="00000000" w:rsidRDefault="007C47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6016DD08" w14:textId="77777777" w:rsidR="00000000" w:rsidRDefault="007C47C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 Патофизиология: учебник: в 2 т. / под ред. В.В. Новицкого, Е.Д. Гольдберга, О.И. Уразовой. - 4-е изд., перераб. и доп. - ГЭОТАР-Медиа, 2009. - Т. 2. - 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304-306; с. 452-458.</w:t>
      </w:r>
    </w:p>
    <w:p w14:paraId="682A5EF6" w14:textId="77777777" w:rsidR="00000000" w:rsidRDefault="007C47C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Луцкая И.К. Проявления на слизистой оболочке полости рта заболеваний внутренних органов // Медицинские новости. - 2008. - №5. - с. 24-32.</w:t>
      </w:r>
    </w:p>
    <w:p w14:paraId="3C89E227" w14:textId="77777777" w:rsidR="00000000" w:rsidRDefault="007C47C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Лилли. Л. Патофизиология заболеваний сердечно-сосудистой системы. - 3.М.:Бином. Лаборатория 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наний, 2003. - с. 138-139.</w:t>
      </w:r>
    </w:p>
    <w:p w14:paraId="10B5C365" w14:textId="77777777" w:rsidR="00000000" w:rsidRDefault="007C47C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Патофизиология: учебник / Литвицкий П.Ф. - 4-е изд., - М.: ГЭОТАР-Медиа, 2009. - с. 290-294.</w:t>
      </w:r>
    </w:p>
    <w:p w14:paraId="2815A946" w14:textId="77777777" w:rsidR="007C47C2" w:rsidRDefault="007C47C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</w:p>
    <w:sectPr w:rsidR="007C47C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91C"/>
    <w:rsid w:val="007C47C2"/>
    <w:rsid w:val="00907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E73C9D"/>
  <w14:defaultImageDpi w14:val="0"/>
  <w15:docId w15:val="{C35CDBC2-50A8-456B-A4F1-6B6CBB797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3112</Words>
  <Characters>17742</Characters>
  <Application>Microsoft Office Word</Application>
  <DocSecurity>0</DocSecurity>
  <Lines>147</Lines>
  <Paragraphs>41</Paragraphs>
  <ScaleCrop>false</ScaleCrop>
  <Company/>
  <LinksUpToDate>false</LinksUpToDate>
  <CharactersWithSpaces>20813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2025-02-03T08:45:00Z</dcterms:created>
  <dcterms:modified xsi:type="dcterms:W3CDTF">2025-02-03T08:45:00Z</dcterms:modified>
</cp:coreProperties>
</file>