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78B6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Низкочастотная импульсная электротерапия (ТИЭ) в виде традиционного нейротропного метода электросна существует в течение полувека. За эти годы получены многочисленные данные, раскрывающие различные стороны механизма физиологического и лечебного действия эл</w:t>
      </w:r>
      <w:r>
        <w:rPr>
          <w:rFonts w:ascii="Times New Roman CYR" w:hAnsi="Times New Roman CYR" w:cs="Times New Roman CYR"/>
          <w:sz w:val="28"/>
          <w:szCs w:val="28"/>
        </w:rPr>
        <w:t>ектросна, сущность которых сводится к тому, что через центральные механизмы с помощью импульсных токов низкой частоты можно изменять функциональное состояние различных органов и ситем организма.</w:t>
      </w:r>
    </w:p>
    <w:p w14:paraId="6DE89809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Электросон - это метод нейротропной терапии, заключающийся в</w:t>
      </w:r>
      <w:r>
        <w:rPr>
          <w:rFonts w:ascii="Times New Roman CYR" w:hAnsi="Times New Roman CYR" w:cs="Times New Roman CYR"/>
          <w:sz w:val="28"/>
          <w:szCs w:val="28"/>
        </w:rPr>
        <w:t xml:space="preserve"> воздействии на ЦНС различными импульсными токами низкой частоты и малой силы. Название этого метода - низкочастотная трансцеребральная импульснаяэлектротерапия - не отражает своей сущности. оно возникло в то время, когда продолжительность процедур была от</w:t>
      </w:r>
      <w:r>
        <w:rPr>
          <w:rFonts w:ascii="Times New Roman CYR" w:hAnsi="Times New Roman CYR" w:cs="Times New Roman CYR"/>
          <w:sz w:val="28"/>
          <w:szCs w:val="28"/>
        </w:rPr>
        <w:t xml:space="preserve"> 2 до 4 - 6 часов. Естественно, что за этот период у всех больных развивался сон разной продолжительности, а иногда и неоднократно. Поэтому, считали метод лечения сном. В настоящее время считается доказанным, что сон на процедурах развивается далеко не все</w:t>
      </w:r>
      <w:r>
        <w:rPr>
          <w:rFonts w:ascii="Times New Roman CYR" w:hAnsi="Times New Roman CYR" w:cs="Times New Roman CYR"/>
          <w:sz w:val="28"/>
          <w:szCs w:val="28"/>
        </w:rPr>
        <w:t>гда и необязателен для формирования лечебного эффекта.</w:t>
      </w:r>
    </w:p>
    <w:p w14:paraId="0F1D7AC6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токов, используемых в методе электросна. Впервые в методе электросна были применены прямоугольные импульсные токи (токи Ледюка). Они и в настоящее время широко и с успехом продолжают исп</w:t>
      </w:r>
      <w:r>
        <w:rPr>
          <w:rFonts w:ascii="Times New Roman CYR" w:hAnsi="Times New Roman CYR" w:cs="Times New Roman CYR"/>
          <w:sz w:val="28"/>
          <w:szCs w:val="28"/>
        </w:rPr>
        <w:t>ользоваться в лечебной практике. Эти токи относятся к постоянным импульсным токам с частотой 5 - 150 Гц и длительностью импульсов 0,5 мс с постоянной скважностью.</w:t>
      </w:r>
    </w:p>
    <w:p w14:paraId="78FBA7D0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Физиологическое и лечебное действие. Комплекс физических и биофизических сдвигов, базирующийс</w:t>
      </w:r>
      <w:r>
        <w:rPr>
          <w:rFonts w:ascii="Times New Roman CYR" w:hAnsi="Times New Roman CYR" w:cs="Times New Roman CYR"/>
          <w:sz w:val="28"/>
          <w:szCs w:val="28"/>
        </w:rPr>
        <w:t xml:space="preserve">я на законах распространения электрического тока и первичного взаимодействия его с различными тканями, формирует механизм физиологического действия. Определяющая роль принадлежит непосредственному действию импульсного тока на структуры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мозга.</w:t>
      </w:r>
    </w:p>
    <w:p w14:paraId="6961C501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глазнично</w:t>
      </w:r>
      <w:r>
        <w:rPr>
          <w:rFonts w:ascii="Times New Roman CYR" w:hAnsi="Times New Roman CYR" w:cs="Times New Roman CYR"/>
          <w:sz w:val="28"/>
          <w:szCs w:val="28"/>
        </w:rPr>
        <w:t xml:space="preserve"> - сосцевидном расположении электродов импульсный ток через глазницы проникает в полость черепа, распространяется по сосудам и ликворным пространствам. Его плотность наиболее велика в области основания мозга, меньше всего в коре больших полушарий. Следоват</w:t>
      </w:r>
      <w:r>
        <w:rPr>
          <w:rFonts w:ascii="Times New Roman CYR" w:hAnsi="Times New Roman CYR" w:cs="Times New Roman CYR"/>
          <w:sz w:val="28"/>
          <w:szCs w:val="28"/>
        </w:rPr>
        <w:t>ельно, при электросне наибольшему влиянию импульсного тока подвергаются подкорково - стволовые образования, расположенные вблизи основания мозга, а именно - таламус, гипоталамус, гипофиз, ретикулярная формация ствола мозга, лимбическая система. В результат</w:t>
      </w:r>
      <w:r>
        <w:rPr>
          <w:rFonts w:ascii="Times New Roman CYR" w:hAnsi="Times New Roman CYR" w:cs="Times New Roman CYR"/>
          <w:sz w:val="28"/>
          <w:szCs w:val="28"/>
        </w:rPr>
        <w:t>е значительно изменяется их функциональное состояние, улучшается вегетативное обеспечение различных функций организма.</w:t>
      </w:r>
    </w:p>
    <w:p w14:paraId="66CFADAC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Физиологическое действие электросна оценивается по формированию различных эффектов, которые определяют возможность его использования в ле</w:t>
      </w:r>
      <w:r>
        <w:rPr>
          <w:rFonts w:ascii="Times New Roman CYR" w:hAnsi="Times New Roman CYR" w:cs="Times New Roman CYR"/>
          <w:sz w:val="28"/>
          <w:szCs w:val="28"/>
        </w:rPr>
        <w:t>чебных целях. Так, седативный эффект наиболее выражен при применении прямоугольных токов частотой 10 Гц. Поэтому методику электросна с применением этой частоты и в диапазоне от 5 до 20 Гц называют седативной. В основе этого эффекта лежит улучшение функцион</w:t>
      </w:r>
      <w:r>
        <w:rPr>
          <w:rFonts w:ascii="Times New Roman CYR" w:hAnsi="Times New Roman CYR" w:cs="Times New Roman CYR"/>
          <w:sz w:val="28"/>
          <w:szCs w:val="28"/>
        </w:rPr>
        <w:t>ального состояния центральной нервной системы, корково - подкорковых взаимоотношений.</w:t>
      </w:r>
    </w:p>
    <w:p w14:paraId="4846986B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Анталгический эффект. Обезболивание при электросне обеспечивается разнообразными механизмами. При применении прямоугольных импульсных токов болеутоляющий эффект базируетс</w:t>
      </w:r>
      <w:r>
        <w:rPr>
          <w:rFonts w:ascii="Times New Roman CYR" w:hAnsi="Times New Roman CYR" w:cs="Times New Roman CYR"/>
          <w:sz w:val="28"/>
          <w:szCs w:val="28"/>
        </w:rPr>
        <w:t>я на том, что развивающийся седативный эффект повышает порог и изменяет эмоциональную окраску восприятия боли. Заинтересованность ретикулярной формации продолговатого и среднего мозга, а также гипофиза и лимбической системы при электросне обеспечивает опиа</w:t>
      </w:r>
      <w:r>
        <w:rPr>
          <w:rFonts w:ascii="Times New Roman CYR" w:hAnsi="Times New Roman CYR" w:cs="Times New Roman CYR"/>
          <w:sz w:val="28"/>
          <w:szCs w:val="28"/>
        </w:rPr>
        <w:t>тный механизм обезболивания. Анаталгический эффект в большей степени выражен при частоте 10 Гц, в меньшей степени - при частоте 80 - 100 Гц.</w:t>
      </w:r>
    </w:p>
    <w:p w14:paraId="57522127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Гемодинамические эффекты. Способность импульсных токов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трансцеребральном воздействии оказывать влияние на деяте</w:t>
      </w:r>
      <w:r>
        <w:rPr>
          <w:rFonts w:ascii="Times New Roman CYR" w:hAnsi="Times New Roman CYR" w:cs="Times New Roman CYR"/>
          <w:sz w:val="28"/>
          <w:szCs w:val="28"/>
        </w:rPr>
        <w:t>льность сердца и систему кровообращения в целом в настоящее время не вызывает сомнений. При трансцеребральном воздействии импульсными токами, осуществляется перестройка центральной и вегетативной регуляции сердечно - сосудистой системы, обеспечивающая сниж</w:t>
      </w:r>
      <w:r>
        <w:rPr>
          <w:rFonts w:ascii="Times New Roman CYR" w:hAnsi="Times New Roman CYR" w:cs="Times New Roman CYR"/>
          <w:sz w:val="28"/>
          <w:szCs w:val="28"/>
        </w:rPr>
        <w:t>ение потребности сердечной мышцы в кислороде, т.е. способствует экономизации работы сердца. Это может иметь значение в условиях гипоксии миокарда при снижении коронарных и миокардиальных резервов.</w:t>
      </w:r>
    </w:p>
    <w:p w14:paraId="04CEBEAC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Гипотензивный эффект. На гемодинамических особенностях бази</w:t>
      </w:r>
      <w:r>
        <w:rPr>
          <w:rFonts w:ascii="Times New Roman CYR" w:hAnsi="Times New Roman CYR" w:cs="Times New Roman CYR"/>
          <w:sz w:val="28"/>
          <w:szCs w:val="28"/>
        </w:rPr>
        <w:t>руется формирование гипотензивного эффекта при электросне. Это важно учитывать при выборе лечебных методов при гипертонической болезни с различными клинико - гемодинамическими вариантами. Только при адекватном гемодинамическом обеспечении снижение артериал</w:t>
      </w:r>
      <w:r>
        <w:rPr>
          <w:rFonts w:ascii="Times New Roman CYR" w:hAnsi="Times New Roman CYR" w:cs="Times New Roman CYR"/>
          <w:sz w:val="28"/>
          <w:szCs w:val="28"/>
        </w:rPr>
        <w:t>ьного давления у этой категории больных может рассматриваться оптимальным и прогностически благоприятным. Гипотензивный эффект импульсных токов не сопровождается отрицательными регионарными гемодинамическими сдвигами (в почках, в головном мозге), что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сопровождает гипотензивный эффект даже высокоэффективных средств.</w:t>
      </w:r>
    </w:p>
    <w:p w14:paraId="0A75765F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Гормональные и иммунные эффекты. В настоящее время доказано, что при воздействии на центральную нервную систему в основном за счет непосредственного влияния на высшие эндокринные центры имп</w:t>
      </w:r>
      <w:r>
        <w:rPr>
          <w:rFonts w:ascii="Times New Roman CYR" w:hAnsi="Times New Roman CYR" w:cs="Times New Roman CYR"/>
          <w:sz w:val="28"/>
          <w:szCs w:val="28"/>
        </w:rPr>
        <w:t>ульсные токи могут существенно изменять гормональный и иммунный статус больных. Степень и направленность этих изменений может регулироваться подбором определенных параметров импульсного тока. Выраженная стимуляция функции гипофиза, сопровождающаяся выделен</w:t>
      </w:r>
      <w:r>
        <w:rPr>
          <w:rFonts w:ascii="Times New Roman CYR" w:hAnsi="Times New Roman CYR" w:cs="Times New Roman CYR"/>
          <w:sz w:val="28"/>
          <w:szCs w:val="28"/>
        </w:rPr>
        <w:t>ием АКТГ и стимуляцией синтеза стероидных и других гормонов. Указанные эффекты наиболее выражены при применении частот 80 - 100 Гц.</w:t>
      </w:r>
    </w:p>
    <w:p w14:paraId="574AE297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Обменно - трофические эффекты. Импульсные токи низкой частоты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трансецеребральном применении оказывают влияние на централ</w:t>
      </w:r>
      <w:r>
        <w:rPr>
          <w:rFonts w:ascii="Times New Roman CYR" w:hAnsi="Times New Roman CYR" w:cs="Times New Roman CYR"/>
          <w:sz w:val="28"/>
          <w:szCs w:val="28"/>
        </w:rPr>
        <w:t>ьные механизмы различных процессов обмена в организме: улучшение кислородно - транспортной функции организма, углеводного, липидного пуринового и других видов обмена. Кроме того, доказаны детоксикационный и регенерационный эффекты электросна, что обосновыв</w:t>
      </w:r>
      <w:r>
        <w:rPr>
          <w:rFonts w:ascii="Times New Roman CYR" w:hAnsi="Times New Roman CYR" w:cs="Times New Roman CYR"/>
          <w:sz w:val="28"/>
          <w:szCs w:val="28"/>
        </w:rPr>
        <w:t>ает его применение при различных токсических и повреждающих процессах.</w:t>
      </w:r>
    </w:p>
    <w:p w14:paraId="6EE3B104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Показания. Для лечения ТИЭ показаны: гипертоническая болезнь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стадии, гипотоническая болезнь, ишемическая болезнь сердца: стабильная стенокардия независимо от функционального кла</w:t>
      </w:r>
      <w:r>
        <w:rPr>
          <w:rFonts w:ascii="Times New Roman CYR" w:hAnsi="Times New Roman CYR" w:cs="Times New Roman CYR"/>
          <w:sz w:val="28"/>
          <w:szCs w:val="28"/>
        </w:rPr>
        <w:t xml:space="preserve">сса, экстрасистолические нарушения ритма, инфаркт миокарда на разных этапах реабилитации, язвенная болезнь желудка и двенадцатиперстной кишки, бронхиальная астма, ревматоидный артрит, подагра, нейроциркуляторная дистония, дисциркуляторные и травматические </w:t>
      </w:r>
      <w:r>
        <w:rPr>
          <w:rFonts w:ascii="Times New Roman CYR" w:hAnsi="Times New Roman CYR" w:cs="Times New Roman CYR"/>
          <w:sz w:val="28"/>
          <w:szCs w:val="28"/>
        </w:rPr>
        <w:t>энцефалопатии, гипоталамические (диэнцефальные) синдромы, болевые синдромы при заболеваниях переферической нервной системы, острые нарушения мозгового кровообращения в раннем восстановительном периоде, подготовка к операциям и в послеоперационный период, э</w:t>
      </w:r>
      <w:r>
        <w:rPr>
          <w:rFonts w:ascii="Times New Roman CYR" w:hAnsi="Times New Roman CYR" w:cs="Times New Roman CYR"/>
          <w:sz w:val="28"/>
          <w:szCs w:val="28"/>
        </w:rPr>
        <w:t>ндоартерииты и атеросклеротические окклюзии переферических артерий, ожоговая болезнь и обморожения, токсикозы беременности первой и второй половины, подготовка беременных к родам, нарушение менструальной функции, предменструальный и климактерический синдро</w:t>
      </w:r>
      <w:r>
        <w:rPr>
          <w:rFonts w:ascii="Times New Roman CYR" w:hAnsi="Times New Roman CYR" w:cs="Times New Roman CYR"/>
          <w:sz w:val="28"/>
          <w:szCs w:val="28"/>
        </w:rPr>
        <w:t>мы, энурез, логоневрозы, ночные страхи и другие невротические состояния, хорея, а также заболевания, при которых электросон применяется у взрослых, нейродермиты, зудящие дерматозы, некоторые небактериальные формы экземы, псориаз, реактивные состояния, агри</w:t>
      </w:r>
      <w:r>
        <w:rPr>
          <w:rFonts w:ascii="Times New Roman CYR" w:hAnsi="Times New Roman CYR" w:cs="Times New Roman CYR"/>
          <w:sz w:val="28"/>
          <w:szCs w:val="28"/>
        </w:rPr>
        <w:t>ппнический синдром, синиальный психоз, шизофрения, неврозы, при интенсивных тренировках в подготовительный и тренировочный период и в период ответственных соревнований, при стрессовых состояниях и длительном эмоциональном напряжении, при умственном и физич</w:t>
      </w:r>
      <w:r>
        <w:rPr>
          <w:rFonts w:ascii="Times New Roman CYR" w:hAnsi="Times New Roman CYR" w:cs="Times New Roman CYR"/>
          <w:sz w:val="28"/>
          <w:szCs w:val="28"/>
        </w:rPr>
        <w:t>еском переутомлении.</w:t>
      </w:r>
    </w:p>
    <w:p w14:paraId="300AD174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Противопоказания. ТИЭ не применяют при воспалительных и дистрофических заболеваниях глаз, отслойке и пигментном перерождении сетчатки, застойных явлениях в области дисков зрительного нерва, при высокой степени близорукости (выше 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), н</w:t>
      </w:r>
      <w:r>
        <w:rPr>
          <w:rFonts w:ascii="Times New Roman CYR" w:hAnsi="Times New Roman CYR" w:cs="Times New Roman CYR"/>
          <w:sz w:val="28"/>
          <w:szCs w:val="28"/>
        </w:rPr>
        <w:t>екоторые формы глаукомы, катаракты, а также при остаточных явлениях нарушениях мозгового кровообращения, арахноидите в анамнезе.</w:t>
      </w:r>
    </w:p>
    <w:p w14:paraId="2A12114E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разделе противопоказаний рассматриваются такие заболевания, как глаукома и катаракта. Электросон при применении больным откры</w:t>
      </w:r>
      <w:r>
        <w:rPr>
          <w:rFonts w:ascii="Times New Roman CYR" w:hAnsi="Times New Roman CYR" w:cs="Times New Roman CYR"/>
          <w:sz w:val="28"/>
          <w:szCs w:val="28"/>
        </w:rPr>
        <w:t>тоугольной формой глаукомы, хорошо коррегируемой миотиками, является эффективным методом лечения, позволяющим значительно снизить внутриглазное давление и дозу миотических средств. При закрытоугольной форме глаукомы в стадии декомпенсации с явлениями затру</w:t>
      </w:r>
      <w:r>
        <w:rPr>
          <w:rFonts w:ascii="Times New Roman CYR" w:hAnsi="Times New Roman CYR" w:cs="Times New Roman CYR"/>
          <w:sz w:val="28"/>
          <w:szCs w:val="28"/>
        </w:rPr>
        <w:t xml:space="preserve">днения венозного оттока и при кризовом течении применении электросна противопоказано, т.к. может вызвать ухудшение течения заболевания. </w:t>
      </w:r>
    </w:p>
    <w:p w14:paraId="122E9FBA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начальных стадиях катаракты применение электросна способствует устранению возникших дистрофических изменений в хрус</w:t>
      </w:r>
      <w:r>
        <w:rPr>
          <w:rFonts w:ascii="Times New Roman CYR" w:hAnsi="Times New Roman CYR" w:cs="Times New Roman CYR"/>
          <w:sz w:val="28"/>
          <w:szCs w:val="28"/>
        </w:rPr>
        <w:t xml:space="preserve">талике. В то же время при поздних стадиях катаракты применение электросна затягивает созревание катаракты и является нецелесообразным. </w:t>
      </w:r>
    </w:p>
    <w:p w14:paraId="21B25380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указанные выше противопоказания относятся к использованию в методе электросна прямоугольных импульсных токов. Следуе</w:t>
      </w:r>
      <w:r>
        <w:rPr>
          <w:rFonts w:ascii="Times New Roman CYR" w:hAnsi="Times New Roman CYR" w:cs="Times New Roman CYR"/>
          <w:sz w:val="28"/>
          <w:szCs w:val="28"/>
        </w:rPr>
        <w:t>т указать, что изменение глазничной локализации на лобную не устраняет указанных противопоказаний, связанные с заболеваниями глаз, диктуют необходимость обязательной консультации окулиста перед назначением лечения электросна.</w:t>
      </w:r>
    </w:p>
    <w:p w14:paraId="513A206D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Аппаратура. Современной медици</w:t>
      </w:r>
      <w:r>
        <w:rPr>
          <w:rFonts w:ascii="Times New Roman CYR" w:hAnsi="Times New Roman CYR" w:cs="Times New Roman CYR"/>
          <w:sz w:val="28"/>
          <w:szCs w:val="28"/>
        </w:rPr>
        <w:t>нской промышленностью для проведения процедур электросна в настоящее время выпускается лишь один серийный аппарат «ЭС - 10 - 5». Кроме того, во многих лечебно - профилактических учреждениях используется аппарат «Электросон - 4Т».</w:t>
      </w:r>
    </w:p>
    <w:p w14:paraId="3DFAE803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аппараты одноканальные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(предназначены для одного пациента),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выполнены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классу защиты от поражения электрическим током, в пластмассовых корпусах. Аппараты типа «Электросон» являются транзисторными генераторами прямоугольного импульсного тока с фиксированной длительностью (0</w:t>
      </w:r>
      <w:r>
        <w:rPr>
          <w:rFonts w:ascii="Times New Roman CYR" w:hAnsi="Times New Roman CYR" w:cs="Times New Roman CYR"/>
          <w:sz w:val="28"/>
          <w:szCs w:val="28"/>
        </w:rPr>
        <w:t>,5 мс) импульса. Постоянный ток (дополнительная постоянная составляющая - ДПС), генерируемый этими аппаратами, предназначен для использования вместе с импульсным током и дозируется обычно в процентах к амплитудному значению последнего. Поскольку в современ</w:t>
      </w:r>
      <w:r>
        <w:rPr>
          <w:rFonts w:ascii="Times New Roman CYR" w:hAnsi="Times New Roman CYR" w:cs="Times New Roman CYR"/>
          <w:sz w:val="28"/>
          <w:szCs w:val="28"/>
        </w:rPr>
        <w:t>ных методиках его не используют, то в аппарате «Электросон - 4Т» тумблер его включения вынесен с панели аппарата в специальный закрытый отсек на верхней поверхности аппарата, там же находятся клавиши включения и выключения аппарата в сеть. В аппарате «ЭС 1</w:t>
      </w:r>
      <w:r>
        <w:rPr>
          <w:rFonts w:ascii="Times New Roman CYR" w:hAnsi="Times New Roman CYR" w:cs="Times New Roman CYR"/>
          <w:sz w:val="28"/>
          <w:szCs w:val="28"/>
        </w:rPr>
        <w:t>0 5» эти клавиши находятся на передней панели. Там же имеются сигнальные лампочки, которые загораются при включении аппарата (красная - при неисправности, зеленая при исправленном аппарате). На передней панели находится измерительный прибор - миллиампермет</w:t>
      </w:r>
      <w:r>
        <w:rPr>
          <w:rFonts w:ascii="Times New Roman CYR" w:hAnsi="Times New Roman CYR" w:cs="Times New Roman CYR"/>
          <w:sz w:val="28"/>
          <w:szCs w:val="28"/>
        </w:rPr>
        <w:t xml:space="preserve">р, шкала которого имеет деления от 0 до 10 мА через каждые 0,1 мА. Дозирование осуществляется в амплитудном значении, переключатель диапазона частот в аппарате «Электросон - 4Т» имеет два положения: до 30 Гц и до 150 Гц, а в аппарате «ЭС - 10 - 5» имеется </w:t>
      </w:r>
      <w:r>
        <w:rPr>
          <w:rFonts w:ascii="Times New Roman CYR" w:hAnsi="Times New Roman CYR" w:cs="Times New Roman CYR"/>
          <w:sz w:val="28"/>
          <w:szCs w:val="28"/>
        </w:rPr>
        <w:t>кнопочное устройство для выбора нужной частоты из диапазона широко используемых в клинической практике частот (5, 10, 20, 40, 60, 80, 100 Гц). На панели аппарата имеется ручка сброса тока и установки на «0» - приспособления, необходимые для установки стрел</w:t>
      </w:r>
      <w:r>
        <w:rPr>
          <w:rFonts w:ascii="Times New Roman CYR" w:hAnsi="Times New Roman CYR" w:cs="Times New Roman CYR"/>
          <w:sz w:val="28"/>
          <w:szCs w:val="28"/>
        </w:rPr>
        <w:t>ки миллиамперметра в нулевое положение для повторного подключения пациента. На панели аппарата находится ручка потенциометра «Ток пациента» для проведения импульсного тока к пациенту. На боковых поверхностях имеется токонесущий провод с розеткой для подклю</w:t>
      </w:r>
      <w:r>
        <w:rPr>
          <w:rFonts w:ascii="Times New Roman CYR" w:hAnsi="Times New Roman CYR" w:cs="Times New Roman CYR"/>
          <w:sz w:val="28"/>
          <w:szCs w:val="28"/>
        </w:rPr>
        <w:t xml:space="preserve">чения масок, на штепсельном устройстве есть указание полярности. Сопряженность полюсов в вилке и розетке аппарата обеспечивается заводской конструкцией этого соединения. Аппараты,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используемые в методе электросна, работают от электрической сети переменного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тока 50 Гц, напряжение 220 В.</w:t>
      </w:r>
    </w:p>
    <w:p w14:paraId="5DA3A2F0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процедур электросна как по глазничной, так и по лобной методикам применяют резиновую полумаску с вмонтированными в нее металлическими чашечками - электродами, в которые вкладываются ватные тампоны, смоченные те</w:t>
      </w:r>
      <w:r>
        <w:rPr>
          <w:rFonts w:ascii="Times New Roman CYR" w:hAnsi="Times New Roman CYR" w:cs="Times New Roman CYR"/>
          <w:sz w:val="28"/>
          <w:szCs w:val="28"/>
        </w:rPr>
        <w:t>плой водопроводной водой. Электроды смонтированы в полумаске таким образом, что глазничные подключаются к отрицательному полюсу аппарата, т.е. являются раздвоенным катодом, а заушные электроды - к положительному полюсу аппарата и являются раздвоенным анодо</w:t>
      </w:r>
      <w:r>
        <w:rPr>
          <w:rFonts w:ascii="Times New Roman CYR" w:hAnsi="Times New Roman CYR" w:cs="Times New Roman CYR"/>
          <w:sz w:val="28"/>
          <w:szCs w:val="28"/>
        </w:rPr>
        <w:t xml:space="preserve">м.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трансцеребральный электротерапия импульсный ток</w:t>
      </w:r>
    </w:p>
    <w:p w14:paraId="69AEC7F2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проведения процедуры. Перед назначением процедуры электросна врач должен объяснить пациенту безопасность импульсного воздействия, рассказать о возможных ощущениях и предупредить его, что развитие с</w:t>
      </w:r>
      <w:r>
        <w:rPr>
          <w:rFonts w:ascii="Times New Roman CYR" w:hAnsi="Times New Roman CYR" w:cs="Times New Roman CYR"/>
          <w:sz w:val="28"/>
          <w:szCs w:val="28"/>
        </w:rPr>
        <w:t>на на процедурах возможно, но не обязательно. Процедуры должны проводиться через час - полтора после приема еды или перед сном. Процедуры проводятся в положении лежа. Кровать должна быть деревянной, лучше с травяным матрацем. Больной должен перед проведени</w:t>
      </w:r>
      <w:r>
        <w:rPr>
          <w:rFonts w:ascii="Times New Roman CYR" w:hAnsi="Times New Roman CYR" w:cs="Times New Roman CYR"/>
          <w:sz w:val="28"/>
          <w:szCs w:val="28"/>
        </w:rPr>
        <w:t>ем процедуры принять удобную позу и расслабиться. Аппарат включается в сеть за 2 - 5 мин до проведения процедуры.</w:t>
      </w:r>
    </w:p>
    <w:p w14:paraId="71398B4B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подготовке электродов к процедуре резиновая полумаска обрабатывается двукратным протиранием спиртом. В металлические чашечки вкладываются </w:t>
      </w:r>
      <w:r>
        <w:rPr>
          <w:rFonts w:ascii="Times New Roman CYR" w:hAnsi="Times New Roman CYR" w:cs="Times New Roman CYR"/>
          <w:sz w:val="28"/>
          <w:szCs w:val="28"/>
        </w:rPr>
        <w:t>тампоны, приготовленные из хлопковой ваты в соответствии со строением глазниц пациента (при экзофтальме меньшие размеры и наоборот) и смоченные водопроводной водой. Употреблять вместо воды какие - либо лекарственные средства не рекомендуется, т.к. при импу</w:t>
      </w:r>
      <w:r>
        <w:rPr>
          <w:rFonts w:ascii="Times New Roman CYR" w:hAnsi="Times New Roman CYR" w:cs="Times New Roman CYR"/>
          <w:sz w:val="28"/>
          <w:szCs w:val="28"/>
        </w:rPr>
        <w:t xml:space="preserve">льсных режимах, используемых в методе электросна, электрофорез не осуществляется, а использовать их в качестве электролита для проведения электрического тока нерентабельно, особенно в современных условиях. Электроды располагают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закрытые глаза и область </w:t>
      </w:r>
      <w:r>
        <w:rPr>
          <w:rFonts w:ascii="Times New Roman CYR" w:hAnsi="Times New Roman CYR" w:cs="Times New Roman CYR"/>
          <w:sz w:val="28"/>
          <w:szCs w:val="28"/>
        </w:rPr>
        <w:t xml:space="preserve">сосцевидных отростков, следя, чтобы под электроды не попадали волосы. Маску закрепляют таким образом, чтобы электроды плотно прилегали к коже, но не давили на глаза. После установления на панели аппарата выбранных параметров подключают маску к аппарату, а </w:t>
      </w:r>
      <w:r>
        <w:rPr>
          <w:rFonts w:ascii="Times New Roman CYR" w:hAnsi="Times New Roman CYR" w:cs="Times New Roman CYR"/>
          <w:sz w:val="28"/>
          <w:szCs w:val="28"/>
        </w:rPr>
        <w:t>затем медленным вращением ручки потенциометра подводят ток к пациенту до появления минимальных ощущений в виде чувства «ползания мурашек», легкой вибрации, отдельных толчков, чувства легкого дуновения или давления. Никаких неприятных ощущений во время проц</w:t>
      </w:r>
      <w:r>
        <w:rPr>
          <w:rFonts w:ascii="Times New Roman CYR" w:hAnsi="Times New Roman CYR" w:cs="Times New Roman CYR"/>
          <w:sz w:val="28"/>
          <w:szCs w:val="28"/>
        </w:rPr>
        <w:t>едуры быть не должно. Показания миллиамперметра заносятся обязательно в форму 44 (обязательная учетно - отчетная документация для всех физиотерапевтических кабинетов).</w:t>
      </w:r>
    </w:p>
    <w:p w14:paraId="47A1AA2A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процедуры сила тока может самопроизвольно увеличиваться за счет уменьшения сопр</w:t>
      </w:r>
      <w:r>
        <w:rPr>
          <w:rFonts w:ascii="Times New Roman CYR" w:hAnsi="Times New Roman CYR" w:cs="Times New Roman CYR"/>
          <w:sz w:val="28"/>
          <w:szCs w:val="28"/>
        </w:rPr>
        <w:t>отивления глазных сред, что может вызывать неприятное жжение под электродами. В таких случаях необходимо тотчас же уменьшить силу тока. Поэтому медицинская сестра, осуществляющая контроль за состоянием больного и работой аппарата, не должна отлучаться из к</w:t>
      </w:r>
      <w:r>
        <w:rPr>
          <w:rFonts w:ascii="Times New Roman CYR" w:hAnsi="Times New Roman CYR" w:cs="Times New Roman CYR"/>
          <w:sz w:val="28"/>
          <w:szCs w:val="28"/>
        </w:rPr>
        <w:t>абинета во время проведения процедуры. У больного на процедуре может (но не обязательно) развиться различной глубины физиологический сон, часто поверхностный, когда при внешних проявлениях сна (глубокое, ровное дыхание, храп) больной может слышать малейшие</w:t>
      </w:r>
      <w:r>
        <w:rPr>
          <w:rFonts w:ascii="Times New Roman CYR" w:hAnsi="Times New Roman CYR" w:cs="Times New Roman CYR"/>
          <w:sz w:val="28"/>
          <w:szCs w:val="28"/>
        </w:rPr>
        <w:t xml:space="preserve"> шорохи, шепот, поэтому следует соблюдать тишину в кабинете элетросна.</w:t>
      </w:r>
    </w:p>
    <w:p w14:paraId="2009F915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окончания процедуры больного следует отключить от аппарата, снять маску и, если есть возможность, то оставить больного спать. При большой пропускной способности кабинета больному </w:t>
      </w:r>
      <w:r>
        <w:rPr>
          <w:rFonts w:ascii="Times New Roman CYR" w:hAnsi="Times New Roman CYR" w:cs="Times New Roman CYR"/>
          <w:sz w:val="28"/>
          <w:szCs w:val="28"/>
        </w:rPr>
        <w:t>предлагают поспать в палате или в комнате отдыха при амбулаторном лечении. После снятия электродов больного предупреждают о том, чтобы он сразу не открывал глаза, а 1 - 2 мин полежал с закрытыми глазами и затем адаптировался в полузатемненном кабинете.</w:t>
      </w:r>
    </w:p>
    <w:p w14:paraId="39A55CB7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</w:t>
      </w:r>
      <w:r>
        <w:rPr>
          <w:rFonts w:ascii="Times New Roman CYR" w:hAnsi="Times New Roman CYR" w:cs="Times New Roman CYR"/>
          <w:sz w:val="28"/>
          <w:szCs w:val="28"/>
        </w:rPr>
        <w:t xml:space="preserve"> проведении лечения электросном следует учитывать фазный характер процедур: через 15 20 мин от начала процедуры отмечается фаза торможения,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которая может продолжаться в течение 2 - 4 час часто после окончания процедуры. В этот период у больного отмечается </w:t>
      </w:r>
      <w:r>
        <w:rPr>
          <w:rFonts w:ascii="Times New Roman CYR" w:hAnsi="Times New Roman CYR" w:cs="Times New Roman CYR"/>
          <w:sz w:val="28"/>
          <w:szCs w:val="28"/>
        </w:rPr>
        <w:t>снижение остроты реакций на внешние раздражители, что ограничивает применение электросна в производственных условиях, особенно у лиц, чья производственная деятельность связана с повышенным вниманием (водители, диспетчеры, рабочие на автомобилях). Врач долж</w:t>
      </w:r>
      <w:r>
        <w:rPr>
          <w:rFonts w:ascii="Times New Roman CYR" w:hAnsi="Times New Roman CYR" w:cs="Times New Roman CYR"/>
          <w:sz w:val="28"/>
          <w:szCs w:val="28"/>
        </w:rPr>
        <w:t>ен обязательно предупреждать больных об этом.</w:t>
      </w:r>
    </w:p>
    <w:p w14:paraId="17E2BA44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кабинета электросна. Помещение для лечения электросном должно быть светлым, сухим, с температурой воздуха не ниже 20 - 220С и располагаться в части здания, где нет шума, с целью звукоизоляции должно</w:t>
      </w:r>
      <w:r>
        <w:rPr>
          <w:rFonts w:ascii="Times New Roman CYR" w:hAnsi="Times New Roman CYR" w:cs="Times New Roman CYR"/>
          <w:sz w:val="28"/>
          <w:szCs w:val="28"/>
        </w:rPr>
        <w:t xml:space="preserve"> иметь двойной тамбур. Запрещается организация кабинета в подвальном и полуподвальном помещениях. Площадь кабинета определяется из расчета не менее 6 м2 на одну кровать. При этом минимальная площадь кабинета должна быть не менее 12 м2. В кабинете должен бы</w:t>
      </w:r>
      <w:r>
        <w:rPr>
          <w:rFonts w:ascii="Times New Roman CYR" w:hAnsi="Times New Roman CYR" w:cs="Times New Roman CYR"/>
          <w:sz w:val="28"/>
          <w:szCs w:val="28"/>
        </w:rPr>
        <w:t>ть общий рубильник и распределительные пусковые щитки. Рубильник и щитки должны быть расположены на высоте 1,6 м от уровня пола. На щитке должны находиться штепсельная розетка и 4 клеммы. Из них две левых могут использоваться для подключения аппарата к ист</w:t>
      </w:r>
      <w:r>
        <w:rPr>
          <w:rFonts w:ascii="Times New Roman CYR" w:hAnsi="Times New Roman CYR" w:cs="Times New Roman CYR"/>
          <w:sz w:val="28"/>
          <w:szCs w:val="28"/>
        </w:rPr>
        <w:t>очнику тока, третья соединена с землей и служит для заземления через рубильник, а четвертая постоянно соединена с землей и служит для заземления переносных (портативных) аппаратов. Клемма заземления должна быть окрашена в другой цвет.</w:t>
      </w:r>
    </w:p>
    <w:p w14:paraId="701077C0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 покрывают паркето</w:t>
      </w:r>
      <w:r>
        <w:rPr>
          <w:rFonts w:ascii="Times New Roman CYR" w:hAnsi="Times New Roman CYR" w:cs="Times New Roman CYR"/>
          <w:sz w:val="28"/>
          <w:szCs w:val="28"/>
        </w:rPr>
        <w:t xml:space="preserve">м, древесно - волокнистыми плитками, линолеумом, деревянными досками и окрашивают масляной краской. Стены окрашивают на высоту около 2 м. матовыми масляными красками светлых тонов, потолок - белой клеевой краской или известью. Все батареи отопления должны </w:t>
      </w:r>
      <w:r>
        <w:rPr>
          <w:rFonts w:ascii="Times New Roman CYR" w:hAnsi="Times New Roman CYR" w:cs="Times New Roman CYR"/>
          <w:sz w:val="28"/>
          <w:szCs w:val="28"/>
        </w:rPr>
        <w:t>быть закрыты деревянными решетками, а стояки центрального отопления - деревянными кожухами высотой 2 м. Окна должны быть затемнены не очень плотными шторами.</w:t>
      </w:r>
    </w:p>
    <w:p w14:paraId="42CEF1AB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Кабинет оборудуют приточно - вытяжной вентиляцией с подогревом и четырехкратным обменом воздуха за</w:t>
      </w:r>
      <w:r>
        <w:rPr>
          <w:rFonts w:ascii="Times New Roman CYR" w:hAnsi="Times New Roman CYR" w:cs="Times New Roman CYR"/>
          <w:sz w:val="28"/>
          <w:szCs w:val="28"/>
        </w:rPr>
        <w:t xml:space="preserve"> один час. Кроме вентиляции желательно иметь окно с фрамугой. Искусственное освещение должно обеспечивать возможность наблюдения за больными во время процедуры. </w:t>
      </w:r>
    </w:p>
    <w:p w14:paraId="1819FCC6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Возле каждой кровати ставят тумбочку и стул для одежды больных или напольную вешалку. Для инди</w:t>
      </w:r>
      <w:r>
        <w:rPr>
          <w:rFonts w:ascii="Times New Roman CYR" w:hAnsi="Times New Roman CYR" w:cs="Times New Roman CYR"/>
          <w:sz w:val="28"/>
          <w:szCs w:val="28"/>
        </w:rPr>
        <w:t>видуальных простыней предназначается шкаф с ячейками. Белье хранят в индивидуальных ячейках с указанием фамилии больного. Рабочее место медицинской сестры, специально обученной для проведения процедур электросна, оборудуют вблизи входа в кабинет: рабочий с</w:t>
      </w:r>
      <w:r>
        <w:rPr>
          <w:rFonts w:ascii="Times New Roman CYR" w:hAnsi="Times New Roman CYR" w:cs="Times New Roman CYR"/>
          <w:sz w:val="28"/>
          <w:szCs w:val="28"/>
        </w:rPr>
        <w:t>тол, два стула (Один для сестры, другой для больного). На столе устанавливают электрические процедурные часы, настольную лампу, раскладывают маски для проведения процедур. Для подготовки проведения процедур выделяют место и стол вблизи водопроводных кранов</w:t>
      </w:r>
      <w:r>
        <w:rPr>
          <w:rFonts w:ascii="Times New Roman CYR" w:hAnsi="Times New Roman CYR" w:cs="Times New Roman CYR"/>
          <w:sz w:val="28"/>
          <w:szCs w:val="28"/>
        </w:rPr>
        <w:t xml:space="preserve"> с раковиной. Стена, около которой устанавливается стол, может быть облицована глазурованной плиткой или окрашена масляной краской на высоту 2 м от пола. Снаружи на дверь кабинета желательно прикрепить световое табло с надписью: «Электросон, соблюдайте тиш</w:t>
      </w:r>
      <w:r>
        <w:rPr>
          <w:rFonts w:ascii="Times New Roman CYR" w:hAnsi="Times New Roman CYR" w:cs="Times New Roman CYR"/>
          <w:sz w:val="28"/>
          <w:szCs w:val="28"/>
        </w:rPr>
        <w:t>ину!». Световое табло освещается во время проведения процедуры.</w:t>
      </w:r>
    </w:p>
    <w:p w14:paraId="3802EEA1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использованной литературы</w:t>
      </w:r>
    </w:p>
    <w:p w14:paraId="638960E4" w14:textId="77777777" w:rsidR="00000000" w:rsidRDefault="0082197C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856F2D5" w14:textId="77777777" w:rsidR="00000000" w:rsidRDefault="0082197C" w:rsidP="00F96CC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В.С.Улащик "Физиотерапия", Минск Книжный дом 2008г.</w:t>
      </w:r>
    </w:p>
    <w:p w14:paraId="2AAE8D5A" w14:textId="77777777" w:rsidR="00000000" w:rsidRDefault="0082197C" w:rsidP="00F96CC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В.М.Боголюбов "Техника и методики физиотерапевтических процедур", Москва 2009г.</w:t>
      </w:r>
    </w:p>
    <w:p w14:paraId="0571837A" w14:textId="77777777" w:rsidR="00000000" w:rsidRDefault="0082197C" w:rsidP="00F96CC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Г.Н.Пономаренко</w:t>
      </w:r>
      <w:r>
        <w:rPr>
          <w:rFonts w:ascii="Times New Roman CYR" w:hAnsi="Times New Roman CYR" w:cs="Times New Roman CYR"/>
          <w:sz w:val="28"/>
          <w:szCs w:val="28"/>
        </w:rPr>
        <w:t xml:space="preserve"> "Частная физиотерапия", Санкт Петербург 2005г.</w:t>
      </w:r>
    </w:p>
    <w:p w14:paraId="6ECD8143" w14:textId="77777777" w:rsidR="0082197C" w:rsidRDefault="0082197C" w:rsidP="00F96CC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Интернет ресурсы</w:t>
      </w:r>
    </w:p>
    <w:sectPr w:rsidR="008219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A84396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CA"/>
    <w:rsid w:val="0082197C"/>
    <w:rsid w:val="00F9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74A0A1"/>
  <w14:defaultImageDpi w14:val="0"/>
  <w15:docId w15:val="{B8BB3962-F73D-41E5-AFD6-44ABDC86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2682</Words>
  <Characters>15291</Characters>
  <Application>Microsoft Office Word</Application>
  <DocSecurity>0</DocSecurity>
  <Lines>127</Lines>
  <Paragraphs>35</Paragraphs>
  <ScaleCrop>false</ScaleCrop>
  <Company/>
  <LinksUpToDate>false</LinksUpToDate>
  <CharactersWithSpaces>17938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2025-02-06T07:36:00Z</dcterms:created>
  <dcterms:modified xsi:type="dcterms:W3CDTF">2025-02-06T07:36:00Z</dcterms:modified>
</cp:coreProperties>
</file>