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02CB7" w14:textId="77777777" w:rsidR="00000000" w:rsidRDefault="00E56F50">
      <w:pPr>
        <w:suppressAutoHyphens/>
        <w:spacing w:line="360" w:lineRule="auto"/>
        <w:ind w:firstLine="709"/>
        <w:jc w:val="both"/>
        <w:rPr>
          <w:sz w:val="28"/>
          <w:szCs w:val="28"/>
        </w:rPr>
      </w:pPr>
    </w:p>
    <w:p w14:paraId="0A0014C4" w14:textId="77777777" w:rsidR="00000000" w:rsidRDefault="00E56F50">
      <w:pPr>
        <w:suppressAutoHyphens/>
        <w:spacing w:line="360" w:lineRule="auto"/>
        <w:ind w:firstLine="709"/>
        <w:jc w:val="both"/>
        <w:rPr>
          <w:sz w:val="28"/>
          <w:szCs w:val="28"/>
        </w:rPr>
      </w:pPr>
    </w:p>
    <w:p w14:paraId="40296417" w14:textId="77777777" w:rsidR="00000000" w:rsidRDefault="00E56F50">
      <w:pPr>
        <w:suppressAutoHyphens/>
        <w:spacing w:line="360" w:lineRule="auto"/>
        <w:ind w:firstLine="709"/>
        <w:jc w:val="both"/>
        <w:rPr>
          <w:sz w:val="28"/>
          <w:szCs w:val="28"/>
        </w:rPr>
      </w:pPr>
    </w:p>
    <w:p w14:paraId="0EF1ABBD" w14:textId="77777777" w:rsidR="00000000" w:rsidRDefault="00E56F50">
      <w:pPr>
        <w:suppressAutoHyphens/>
        <w:spacing w:line="360" w:lineRule="auto"/>
        <w:ind w:firstLine="709"/>
        <w:jc w:val="both"/>
        <w:rPr>
          <w:sz w:val="28"/>
          <w:szCs w:val="28"/>
        </w:rPr>
      </w:pPr>
    </w:p>
    <w:p w14:paraId="68561BEB" w14:textId="77777777" w:rsidR="00000000" w:rsidRDefault="00E56F50">
      <w:pPr>
        <w:suppressAutoHyphens/>
        <w:spacing w:line="360" w:lineRule="auto"/>
        <w:ind w:firstLine="709"/>
        <w:jc w:val="both"/>
        <w:rPr>
          <w:sz w:val="28"/>
          <w:szCs w:val="28"/>
        </w:rPr>
      </w:pPr>
    </w:p>
    <w:p w14:paraId="4A79F14B" w14:textId="77777777" w:rsidR="00000000" w:rsidRDefault="00E56F50">
      <w:pPr>
        <w:suppressAutoHyphens/>
        <w:spacing w:line="360" w:lineRule="auto"/>
        <w:ind w:firstLine="709"/>
        <w:jc w:val="both"/>
        <w:rPr>
          <w:sz w:val="28"/>
          <w:szCs w:val="28"/>
        </w:rPr>
      </w:pPr>
    </w:p>
    <w:p w14:paraId="432AABCE" w14:textId="77777777" w:rsidR="00000000" w:rsidRDefault="00E56F50">
      <w:pPr>
        <w:suppressAutoHyphens/>
        <w:spacing w:line="360" w:lineRule="auto"/>
        <w:ind w:firstLine="709"/>
        <w:jc w:val="both"/>
        <w:rPr>
          <w:sz w:val="28"/>
          <w:szCs w:val="28"/>
        </w:rPr>
      </w:pPr>
    </w:p>
    <w:p w14:paraId="570DC458" w14:textId="77777777" w:rsidR="00000000" w:rsidRDefault="00E56F50">
      <w:pPr>
        <w:suppressAutoHyphens/>
        <w:spacing w:line="360" w:lineRule="auto"/>
        <w:ind w:firstLine="709"/>
        <w:jc w:val="both"/>
        <w:rPr>
          <w:sz w:val="28"/>
          <w:szCs w:val="28"/>
        </w:rPr>
      </w:pPr>
    </w:p>
    <w:p w14:paraId="46323AE3" w14:textId="77777777" w:rsidR="00000000" w:rsidRDefault="00E56F50">
      <w:pPr>
        <w:suppressAutoHyphens/>
        <w:spacing w:line="360" w:lineRule="auto"/>
        <w:ind w:firstLine="709"/>
        <w:jc w:val="both"/>
        <w:rPr>
          <w:sz w:val="28"/>
          <w:szCs w:val="28"/>
        </w:rPr>
      </w:pPr>
    </w:p>
    <w:p w14:paraId="1009E4EB" w14:textId="77777777" w:rsidR="00000000" w:rsidRDefault="00E56F50">
      <w:pPr>
        <w:suppressAutoHyphens/>
        <w:spacing w:line="360" w:lineRule="auto"/>
        <w:ind w:firstLine="709"/>
        <w:jc w:val="both"/>
        <w:rPr>
          <w:sz w:val="28"/>
          <w:szCs w:val="28"/>
        </w:rPr>
      </w:pPr>
    </w:p>
    <w:p w14:paraId="669FC5AA" w14:textId="77777777" w:rsidR="00000000" w:rsidRDefault="00E56F50">
      <w:pPr>
        <w:suppressAutoHyphens/>
        <w:spacing w:line="360" w:lineRule="auto"/>
        <w:ind w:firstLine="709"/>
        <w:jc w:val="both"/>
        <w:rPr>
          <w:sz w:val="28"/>
          <w:szCs w:val="28"/>
        </w:rPr>
      </w:pPr>
    </w:p>
    <w:p w14:paraId="1A6EF0BD" w14:textId="77777777" w:rsidR="00000000" w:rsidRDefault="00E56F50">
      <w:pPr>
        <w:suppressAutoHyphens/>
        <w:spacing w:line="360" w:lineRule="auto"/>
        <w:ind w:firstLine="709"/>
        <w:jc w:val="center"/>
        <w:rPr>
          <w:sz w:val="28"/>
          <w:szCs w:val="28"/>
        </w:rPr>
      </w:pPr>
      <w:r>
        <w:rPr>
          <w:sz w:val="28"/>
          <w:szCs w:val="28"/>
        </w:rPr>
        <w:t>Курсовая работа</w:t>
      </w:r>
    </w:p>
    <w:p w14:paraId="2D163E4E" w14:textId="77777777" w:rsidR="00000000" w:rsidRDefault="00E56F50">
      <w:pPr>
        <w:suppressAutoHyphens/>
        <w:spacing w:line="360" w:lineRule="auto"/>
        <w:ind w:firstLine="709"/>
        <w:jc w:val="center"/>
        <w:rPr>
          <w:sz w:val="28"/>
          <w:szCs w:val="28"/>
        </w:rPr>
      </w:pPr>
      <w:r>
        <w:rPr>
          <w:sz w:val="28"/>
          <w:szCs w:val="28"/>
        </w:rPr>
        <w:t>Особенности процесса сестринского ухода в реабилитационном процессе больных с раком легкого</w:t>
      </w:r>
    </w:p>
    <w:p w14:paraId="4961004A" w14:textId="77777777" w:rsidR="00000000" w:rsidRDefault="00E56F50">
      <w:pPr>
        <w:suppressAutoHyphens/>
        <w:spacing w:line="360" w:lineRule="auto"/>
        <w:ind w:firstLine="709"/>
        <w:jc w:val="both"/>
        <w:rPr>
          <w:sz w:val="28"/>
          <w:szCs w:val="28"/>
        </w:rPr>
      </w:pPr>
    </w:p>
    <w:p w14:paraId="2954FB70" w14:textId="77777777" w:rsidR="00000000" w:rsidRDefault="00E56F50">
      <w:pPr>
        <w:suppressAutoHyphens/>
        <w:spacing w:line="360" w:lineRule="auto"/>
        <w:ind w:firstLine="709"/>
        <w:jc w:val="both"/>
        <w:rPr>
          <w:sz w:val="28"/>
          <w:szCs w:val="28"/>
        </w:rPr>
      </w:pPr>
      <w:r>
        <w:rPr>
          <w:sz w:val="28"/>
          <w:szCs w:val="28"/>
        </w:rPr>
        <w:br w:type="page"/>
      </w:r>
      <w:r>
        <w:rPr>
          <w:sz w:val="28"/>
          <w:szCs w:val="28"/>
        </w:rPr>
        <w:lastRenderedPageBreak/>
        <w:t>Содержание</w:t>
      </w:r>
    </w:p>
    <w:p w14:paraId="3C3EC863" w14:textId="77777777" w:rsidR="00000000" w:rsidRDefault="00E56F50">
      <w:pPr>
        <w:suppressAutoHyphens/>
        <w:spacing w:line="360" w:lineRule="auto"/>
        <w:ind w:firstLine="709"/>
        <w:jc w:val="both"/>
        <w:rPr>
          <w:sz w:val="28"/>
          <w:szCs w:val="28"/>
        </w:rPr>
      </w:pPr>
    </w:p>
    <w:p w14:paraId="4F9A497E" w14:textId="77777777" w:rsidR="00000000" w:rsidRDefault="00E56F50">
      <w:pPr>
        <w:tabs>
          <w:tab w:val="right" w:leader="dot" w:pos="9344"/>
        </w:tabs>
        <w:suppressAutoHyphens/>
        <w:spacing w:line="360" w:lineRule="auto"/>
        <w:jc w:val="both"/>
        <w:rPr>
          <w:noProof/>
          <w:sz w:val="28"/>
          <w:szCs w:val="28"/>
        </w:rPr>
      </w:pPr>
      <w:r>
        <w:rPr>
          <w:noProof/>
          <w:sz w:val="28"/>
          <w:szCs w:val="28"/>
        </w:rPr>
        <w:t>Введение</w:t>
      </w:r>
    </w:p>
    <w:p w14:paraId="6D024435" w14:textId="77777777" w:rsidR="00000000" w:rsidRDefault="00E56F50">
      <w:pPr>
        <w:tabs>
          <w:tab w:val="right" w:leader="dot" w:pos="9344"/>
        </w:tabs>
        <w:suppressAutoHyphens/>
        <w:spacing w:line="360" w:lineRule="auto"/>
        <w:jc w:val="both"/>
        <w:rPr>
          <w:noProof/>
          <w:sz w:val="28"/>
          <w:szCs w:val="28"/>
        </w:rPr>
      </w:pPr>
      <w:r>
        <w:rPr>
          <w:noProof/>
          <w:sz w:val="28"/>
          <w:szCs w:val="28"/>
        </w:rPr>
        <w:t>Глава 1. Особенности сестринского процесса при заболевании раком легкого</w:t>
      </w:r>
    </w:p>
    <w:p w14:paraId="0AFF9281" w14:textId="77777777" w:rsidR="00000000" w:rsidRDefault="00E56F50">
      <w:pPr>
        <w:tabs>
          <w:tab w:val="right" w:leader="dot" w:pos="9344"/>
        </w:tabs>
        <w:suppressAutoHyphens/>
        <w:spacing w:line="360" w:lineRule="auto"/>
        <w:jc w:val="both"/>
        <w:rPr>
          <w:noProof/>
          <w:sz w:val="28"/>
          <w:szCs w:val="28"/>
        </w:rPr>
      </w:pPr>
      <w:r>
        <w:rPr>
          <w:noProof/>
          <w:sz w:val="28"/>
          <w:szCs w:val="28"/>
        </w:rPr>
        <w:t>.1 Анализ заболевания раком легкого: эти</w:t>
      </w:r>
      <w:r>
        <w:rPr>
          <w:noProof/>
          <w:sz w:val="28"/>
          <w:szCs w:val="28"/>
        </w:rPr>
        <w:t>ология, патогенез, клиническая картина, психологические особенности</w:t>
      </w:r>
    </w:p>
    <w:p w14:paraId="09A40C0C" w14:textId="77777777" w:rsidR="00000000" w:rsidRDefault="00E56F50">
      <w:pPr>
        <w:tabs>
          <w:tab w:val="right" w:leader="dot" w:pos="9344"/>
        </w:tabs>
        <w:suppressAutoHyphens/>
        <w:spacing w:line="360" w:lineRule="auto"/>
        <w:jc w:val="both"/>
        <w:rPr>
          <w:noProof/>
          <w:sz w:val="28"/>
          <w:szCs w:val="28"/>
        </w:rPr>
      </w:pPr>
      <w:r>
        <w:rPr>
          <w:noProof/>
          <w:sz w:val="28"/>
          <w:szCs w:val="28"/>
        </w:rPr>
        <w:t>.2 Особенности работы онкологического отделения</w:t>
      </w:r>
    </w:p>
    <w:p w14:paraId="756EF023" w14:textId="77777777" w:rsidR="00000000" w:rsidRDefault="00E56F50">
      <w:pPr>
        <w:tabs>
          <w:tab w:val="right" w:leader="dot" w:pos="9344"/>
        </w:tabs>
        <w:suppressAutoHyphens/>
        <w:spacing w:line="360" w:lineRule="auto"/>
        <w:jc w:val="both"/>
        <w:rPr>
          <w:noProof/>
          <w:sz w:val="28"/>
          <w:szCs w:val="28"/>
        </w:rPr>
      </w:pPr>
      <w:r>
        <w:rPr>
          <w:noProof/>
          <w:sz w:val="28"/>
          <w:szCs w:val="28"/>
        </w:rPr>
        <w:t>Глава 2. Практическое исследование особенностей сестринского процесса в реабилитационном процессе больных с раком легкого</w:t>
      </w:r>
    </w:p>
    <w:p w14:paraId="3BFF6F5E" w14:textId="77777777" w:rsidR="00000000" w:rsidRDefault="00E56F50">
      <w:pPr>
        <w:tabs>
          <w:tab w:val="right" w:leader="dot" w:pos="9344"/>
        </w:tabs>
        <w:suppressAutoHyphens/>
        <w:spacing w:line="360" w:lineRule="auto"/>
        <w:jc w:val="both"/>
        <w:rPr>
          <w:noProof/>
          <w:sz w:val="28"/>
          <w:szCs w:val="28"/>
        </w:rPr>
      </w:pPr>
      <w:r>
        <w:rPr>
          <w:noProof/>
          <w:sz w:val="28"/>
          <w:szCs w:val="28"/>
        </w:rPr>
        <w:t>.1 База исследован</w:t>
      </w:r>
      <w:r>
        <w:rPr>
          <w:noProof/>
          <w:sz w:val="28"/>
          <w:szCs w:val="28"/>
        </w:rPr>
        <w:t>ия</w:t>
      </w:r>
    </w:p>
    <w:p w14:paraId="51603E57" w14:textId="77777777" w:rsidR="00000000" w:rsidRDefault="00E56F50">
      <w:pPr>
        <w:tabs>
          <w:tab w:val="right" w:leader="dot" w:pos="9344"/>
        </w:tabs>
        <w:suppressAutoHyphens/>
        <w:spacing w:line="360" w:lineRule="auto"/>
        <w:jc w:val="both"/>
        <w:rPr>
          <w:noProof/>
          <w:sz w:val="28"/>
          <w:szCs w:val="28"/>
        </w:rPr>
      </w:pPr>
      <w:r>
        <w:rPr>
          <w:noProof/>
          <w:sz w:val="28"/>
          <w:szCs w:val="28"/>
        </w:rPr>
        <w:t>.2 Результаты исследования</w:t>
      </w:r>
    </w:p>
    <w:p w14:paraId="74447D99" w14:textId="77777777" w:rsidR="00000000" w:rsidRDefault="00E56F50">
      <w:pPr>
        <w:tabs>
          <w:tab w:val="right" w:leader="dot" w:pos="9344"/>
        </w:tabs>
        <w:suppressAutoHyphens/>
        <w:spacing w:line="360" w:lineRule="auto"/>
        <w:jc w:val="both"/>
        <w:rPr>
          <w:noProof/>
          <w:sz w:val="28"/>
          <w:szCs w:val="28"/>
        </w:rPr>
      </w:pPr>
      <w:r>
        <w:rPr>
          <w:noProof/>
          <w:sz w:val="28"/>
          <w:szCs w:val="28"/>
        </w:rPr>
        <w:t>.2.1 Особенности пациентов торакального хирургического отделения</w:t>
      </w:r>
    </w:p>
    <w:p w14:paraId="0293494D" w14:textId="77777777" w:rsidR="00000000" w:rsidRDefault="00E56F50">
      <w:pPr>
        <w:tabs>
          <w:tab w:val="right" w:leader="dot" w:pos="9344"/>
        </w:tabs>
        <w:suppressAutoHyphens/>
        <w:spacing w:line="360" w:lineRule="auto"/>
        <w:jc w:val="both"/>
        <w:rPr>
          <w:noProof/>
          <w:sz w:val="28"/>
          <w:szCs w:val="28"/>
        </w:rPr>
      </w:pPr>
      <w:r>
        <w:rPr>
          <w:noProof/>
          <w:sz w:val="28"/>
          <w:szCs w:val="28"/>
        </w:rPr>
        <w:t>.2.2 Результаты анкетирования пациентов торакального хирургического отделения</w:t>
      </w:r>
    </w:p>
    <w:p w14:paraId="676FC60B" w14:textId="77777777" w:rsidR="00000000" w:rsidRDefault="00E56F50">
      <w:pPr>
        <w:tabs>
          <w:tab w:val="right" w:leader="dot" w:pos="9344"/>
        </w:tabs>
        <w:suppressAutoHyphens/>
        <w:spacing w:line="360" w:lineRule="auto"/>
        <w:jc w:val="both"/>
        <w:rPr>
          <w:noProof/>
          <w:sz w:val="28"/>
          <w:szCs w:val="28"/>
        </w:rPr>
      </w:pPr>
      <w:r>
        <w:rPr>
          <w:noProof/>
          <w:sz w:val="28"/>
          <w:szCs w:val="28"/>
        </w:rPr>
        <w:t>.2.3 Результаты анкетирования сестринского персонала торакального хирургического от</w:t>
      </w:r>
      <w:r>
        <w:rPr>
          <w:noProof/>
          <w:sz w:val="28"/>
          <w:szCs w:val="28"/>
        </w:rPr>
        <w:t>деления</w:t>
      </w:r>
    </w:p>
    <w:p w14:paraId="460D813E" w14:textId="77777777" w:rsidR="00000000" w:rsidRDefault="00E56F50">
      <w:pPr>
        <w:tabs>
          <w:tab w:val="right" w:leader="dot" w:pos="9344"/>
        </w:tabs>
        <w:suppressAutoHyphens/>
        <w:spacing w:line="360" w:lineRule="auto"/>
        <w:jc w:val="both"/>
        <w:rPr>
          <w:noProof/>
          <w:sz w:val="28"/>
          <w:szCs w:val="28"/>
        </w:rPr>
      </w:pPr>
      <w:r>
        <w:rPr>
          <w:noProof/>
          <w:sz w:val="28"/>
          <w:szCs w:val="28"/>
        </w:rPr>
        <w:t>Заключение.</w:t>
      </w:r>
    </w:p>
    <w:p w14:paraId="0F2411ED" w14:textId="77777777" w:rsidR="00000000" w:rsidRDefault="00E56F50">
      <w:pPr>
        <w:tabs>
          <w:tab w:val="right" w:leader="dot" w:pos="9344"/>
        </w:tabs>
        <w:suppressAutoHyphens/>
        <w:spacing w:line="360" w:lineRule="auto"/>
        <w:jc w:val="both"/>
        <w:rPr>
          <w:noProof/>
          <w:sz w:val="28"/>
          <w:szCs w:val="28"/>
        </w:rPr>
      </w:pPr>
      <w:r>
        <w:rPr>
          <w:noProof/>
          <w:sz w:val="28"/>
          <w:szCs w:val="28"/>
        </w:rPr>
        <w:t>Список литературы</w:t>
      </w:r>
    </w:p>
    <w:p w14:paraId="75D061DF" w14:textId="77777777" w:rsidR="00000000" w:rsidRDefault="00E56F50">
      <w:pPr>
        <w:rPr>
          <w:sz w:val="28"/>
          <w:szCs w:val="28"/>
        </w:rPr>
      </w:pPr>
    </w:p>
    <w:p w14:paraId="5647B1BB" w14:textId="77777777" w:rsidR="00000000" w:rsidRDefault="00E56F50">
      <w:pPr>
        <w:tabs>
          <w:tab w:val="right" w:leader="dot" w:pos="9354"/>
        </w:tabs>
        <w:suppressAutoHyphens/>
        <w:spacing w:line="360" w:lineRule="auto"/>
        <w:ind w:firstLine="709"/>
        <w:jc w:val="both"/>
        <w:rPr>
          <w:sz w:val="28"/>
          <w:szCs w:val="28"/>
        </w:rPr>
      </w:pPr>
      <w:r>
        <w:rPr>
          <w:sz w:val="28"/>
          <w:szCs w:val="28"/>
        </w:rPr>
        <w:br w:type="page"/>
      </w:r>
      <w:r>
        <w:rPr>
          <w:sz w:val="28"/>
          <w:szCs w:val="28"/>
        </w:rPr>
        <w:lastRenderedPageBreak/>
        <w:t>Введение</w:t>
      </w:r>
    </w:p>
    <w:p w14:paraId="177A2761" w14:textId="77777777" w:rsidR="00000000" w:rsidRDefault="00E56F50">
      <w:pPr>
        <w:shd w:val="clear" w:color="auto" w:fill="FFFFFF"/>
        <w:suppressAutoHyphens/>
        <w:spacing w:line="360" w:lineRule="auto"/>
        <w:ind w:firstLine="709"/>
        <w:jc w:val="both"/>
        <w:rPr>
          <w:sz w:val="28"/>
          <w:szCs w:val="28"/>
        </w:rPr>
      </w:pPr>
    </w:p>
    <w:p w14:paraId="444582EA" w14:textId="77777777" w:rsidR="00000000" w:rsidRDefault="00E56F50">
      <w:pPr>
        <w:shd w:val="clear" w:color="auto" w:fill="FFFFFF"/>
        <w:suppressAutoHyphens/>
        <w:spacing w:line="360" w:lineRule="auto"/>
        <w:ind w:firstLine="709"/>
        <w:jc w:val="both"/>
        <w:rPr>
          <w:sz w:val="28"/>
          <w:szCs w:val="28"/>
        </w:rPr>
      </w:pPr>
      <w:r>
        <w:rPr>
          <w:sz w:val="28"/>
          <w:szCs w:val="28"/>
        </w:rPr>
        <w:t>Актуальность исследования. В настоящее время в экономически развитых страна, в том числе и России, заболеваемость раком легкого занимает первое место в структуре онкологической заболеваемости, хотя в начал</w:t>
      </w:r>
      <w:r>
        <w:rPr>
          <w:sz w:val="28"/>
          <w:szCs w:val="28"/>
        </w:rPr>
        <w:t>е века это заболевание считалось почти казуистическим. Частота рака легкого у мужчин в 4,8-7,7 раза выше, чем у женщин, особенно высока заболеваемость у мужчин старше 45 лет. Рак легкого является одной из главных причин смертности от злокачественных новооб</w:t>
      </w:r>
      <w:r>
        <w:rPr>
          <w:sz w:val="28"/>
          <w:szCs w:val="28"/>
        </w:rPr>
        <w:t>разований у мужчин среднего возраста.</w:t>
      </w:r>
    </w:p>
    <w:p w14:paraId="39BC1A35" w14:textId="77777777" w:rsidR="00000000" w:rsidRDefault="00E56F50">
      <w:pPr>
        <w:suppressAutoHyphens/>
        <w:spacing w:line="360" w:lineRule="auto"/>
        <w:ind w:firstLine="709"/>
        <w:jc w:val="both"/>
        <w:rPr>
          <w:sz w:val="28"/>
          <w:szCs w:val="28"/>
        </w:rPr>
      </w:pPr>
      <w:r>
        <w:rPr>
          <w:sz w:val="28"/>
          <w:szCs w:val="28"/>
        </w:rPr>
        <w:t>Частота выявления различных типов рака легкого четко зависит от пола и возраста больных. У мужчин наиболее частым по морфологической форме является плоскоклеточный рак, реже - различные формы недифференцированного рака</w:t>
      </w:r>
      <w:r>
        <w:rPr>
          <w:sz w:val="28"/>
          <w:szCs w:val="28"/>
        </w:rPr>
        <w:t>, редко - аденокарцинома. У женщин аденокарцинома встречается в 4 раза чаще, чем у мужчин. У больных моложе 40 лет на фоне преобладания плоскоклеточного рака велика частота недифференцированного рака и аденокарциномы, в то время как у больных старше 60 лет</w:t>
      </w:r>
      <w:r>
        <w:rPr>
          <w:sz w:val="28"/>
          <w:szCs w:val="28"/>
        </w:rPr>
        <w:t xml:space="preserve"> - преобладание плоскоклеточного рака становится более существенным, а доля недифференцированного рака и аденокарциномы снижается [1].</w:t>
      </w:r>
    </w:p>
    <w:p w14:paraId="00463CDF" w14:textId="77777777" w:rsidR="00000000" w:rsidRDefault="00E56F50">
      <w:pPr>
        <w:shd w:val="clear" w:color="auto" w:fill="FFFFFF"/>
        <w:suppressAutoHyphens/>
        <w:spacing w:line="360" w:lineRule="auto"/>
        <w:ind w:firstLine="709"/>
        <w:jc w:val="both"/>
        <w:rPr>
          <w:sz w:val="28"/>
          <w:szCs w:val="28"/>
        </w:rPr>
      </w:pPr>
      <w:r>
        <w:rPr>
          <w:sz w:val="28"/>
          <w:szCs w:val="28"/>
        </w:rPr>
        <w:t>Несмотря на огромные усилия, проблема этиологии рака легкого, как и других злокачественных опухолей, не решена. Ряд экзог</w:t>
      </w:r>
      <w:r>
        <w:rPr>
          <w:sz w:val="28"/>
          <w:szCs w:val="28"/>
        </w:rPr>
        <w:t>енных факторов имеет несомненное значение для развития рака легкого.</w:t>
      </w:r>
    </w:p>
    <w:p w14:paraId="2199F3C8" w14:textId="77777777" w:rsidR="00000000" w:rsidRDefault="00E56F50">
      <w:pPr>
        <w:shd w:val="clear" w:color="auto" w:fill="FFFFFF"/>
        <w:suppressAutoHyphens/>
        <w:spacing w:line="360" w:lineRule="auto"/>
        <w:ind w:firstLine="709"/>
        <w:jc w:val="both"/>
        <w:rPr>
          <w:sz w:val="28"/>
          <w:szCs w:val="28"/>
        </w:rPr>
      </w:pPr>
      <w:r>
        <w:rPr>
          <w:sz w:val="28"/>
          <w:szCs w:val="28"/>
        </w:rPr>
        <w:t>Во-первых, это значительное увеличение загрязненности воздушной среды вследствие вредного воздействия современной индустрии: у рабочих горнорудной, сталелитейной, деревообрабатывающей, ме</w:t>
      </w:r>
      <w:r>
        <w:rPr>
          <w:sz w:val="28"/>
          <w:szCs w:val="28"/>
        </w:rPr>
        <w:t xml:space="preserve">таллургической, химической промышленности, а также у лиц, контактирующих с соединениями мышьяка, хрома, кадмия, малыми дозами ионизирующей радиации, у рабочих, занятых в никелевой, алюминиевой промышленности, у шоферов. Загрязнение </w:t>
      </w:r>
      <w:r>
        <w:rPr>
          <w:sz w:val="28"/>
          <w:szCs w:val="28"/>
        </w:rPr>
        <w:lastRenderedPageBreak/>
        <w:t>воздушной среды промышле</w:t>
      </w:r>
      <w:r>
        <w:rPr>
          <w:sz w:val="28"/>
          <w:szCs w:val="28"/>
        </w:rPr>
        <w:t>нными предприятиями и автомобильным транспортом, массовое строительство асфальтовых дорог и других бытовых покрытий также способствует увеличению заболеваемости раком легкого у жителей крупных промышленных городов.</w:t>
      </w:r>
    </w:p>
    <w:p w14:paraId="2A29FF0C" w14:textId="77777777" w:rsidR="00000000" w:rsidRDefault="00E56F50">
      <w:pPr>
        <w:shd w:val="clear" w:color="auto" w:fill="FFFFFF"/>
        <w:suppressAutoHyphens/>
        <w:spacing w:line="360" w:lineRule="auto"/>
        <w:ind w:firstLine="709"/>
        <w:jc w:val="both"/>
        <w:rPr>
          <w:sz w:val="28"/>
          <w:szCs w:val="28"/>
        </w:rPr>
      </w:pPr>
      <w:r>
        <w:rPr>
          <w:sz w:val="28"/>
          <w:szCs w:val="28"/>
        </w:rPr>
        <w:t xml:space="preserve">Во-вторых, по достоверным статистическим </w:t>
      </w:r>
      <w:r>
        <w:rPr>
          <w:sz w:val="28"/>
          <w:szCs w:val="28"/>
        </w:rPr>
        <w:t>данным, частота развития рака у курильщиков табака, особенно сигарет (а среди больных раком легкого 90% - это курильщики), в 8-10 раз выше, чем у некурящих. При курении создаются концентрации канцерогенных веществ (а их в табачном ре до 50), на несколько п</w:t>
      </w:r>
      <w:r>
        <w:rPr>
          <w:sz w:val="28"/>
          <w:szCs w:val="28"/>
        </w:rPr>
        <w:t>орядков превышающие концентрации производимых загрязнений. В настоящее время курение признано ведущим экзогенным фактором в развитии рака легкого, причем интенсивность и длительность курения прямо влияют на вероятность возникновения заболевания. Велика рол</w:t>
      </w:r>
      <w:r>
        <w:rPr>
          <w:sz w:val="28"/>
          <w:szCs w:val="28"/>
        </w:rPr>
        <w:t>ь так называемого пассивного курения.</w:t>
      </w:r>
    </w:p>
    <w:p w14:paraId="282A4AD9" w14:textId="77777777" w:rsidR="00000000" w:rsidRDefault="00E56F50">
      <w:pPr>
        <w:suppressAutoHyphens/>
        <w:spacing w:line="360" w:lineRule="auto"/>
        <w:ind w:firstLine="709"/>
        <w:jc w:val="both"/>
        <w:rPr>
          <w:sz w:val="28"/>
          <w:szCs w:val="28"/>
        </w:rPr>
      </w:pPr>
      <w:r>
        <w:rPr>
          <w:sz w:val="28"/>
          <w:szCs w:val="28"/>
        </w:rPr>
        <w:t>В-третьих, определенную роль в развитии рака легкого играют хронические воспалительные процессы в легких, такие как хронический бронхит, бронхоэктазы, пневмофиброз, туберкулез, ведущие к метаплазии эпителия бронхов [2]</w:t>
      </w:r>
      <w:r>
        <w:rPr>
          <w:sz w:val="28"/>
          <w:szCs w:val="28"/>
        </w:rPr>
        <w:t>.</w:t>
      </w:r>
    </w:p>
    <w:p w14:paraId="7986385A" w14:textId="77777777" w:rsidR="00000000" w:rsidRDefault="00E56F50">
      <w:pPr>
        <w:suppressAutoHyphens/>
        <w:spacing w:line="360" w:lineRule="auto"/>
        <w:ind w:firstLine="709"/>
        <w:jc w:val="both"/>
        <w:rPr>
          <w:sz w:val="28"/>
          <w:szCs w:val="28"/>
        </w:rPr>
      </w:pPr>
      <w:r>
        <w:rPr>
          <w:sz w:val="28"/>
          <w:szCs w:val="28"/>
        </w:rPr>
        <w:t>В-четвертых, существует влияние генетических факторов риска, связанных, прежде всего с врожденными дефектами в иммунной системе, однако наследственность не имеет серьезного значения в реальном увеличении частоты рака легкого. К основным генетическим крит</w:t>
      </w:r>
      <w:r>
        <w:rPr>
          <w:sz w:val="28"/>
          <w:szCs w:val="28"/>
        </w:rPr>
        <w:t>ериям определения риска рака легкого относятся такие факторы, как первичная множественность опухолей (лечение ранее по поводу злокачественной опухоли) и наличие трех и более наблюдений рака легкого в семье у ближайших родственников. При проведении медико-г</w:t>
      </w:r>
      <w:r>
        <w:rPr>
          <w:sz w:val="28"/>
          <w:szCs w:val="28"/>
        </w:rPr>
        <w:t>енетических исследований у больных раком легкого обнаружены активированные онкогены в опухолевых клетках. Эти онкогены представляют собой точечные мутации в специфическом коде онкогенов [1].</w:t>
      </w:r>
    </w:p>
    <w:p w14:paraId="2D2CC683" w14:textId="77777777" w:rsidR="00000000" w:rsidRDefault="00E56F50">
      <w:pPr>
        <w:suppressAutoHyphens/>
        <w:spacing w:line="360" w:lineRule="auto"/>
        <w:ind w:firstLine="709"/>
        <w:jc w:val="both"/>
        <w:rPr>
          <w:sz w:val="28"/>
          <w:szCs w:val="28"/>
        </w:rPr>
      </w:pPr>
      <w:r>
        <w:rPr>
          <w:sz w:val="28"/>
          <w:szCs w:val="28"/>
        </w:rPr>
        <w:t xml:space="preserve">Часть исследователей склонна считать личностные и психогенные </w:t>
      </w:r>
      <w:r>
        <w:rPr>
          <w:sz w:val="28"/>
          <w:szCs w:val="28"/>
        </w:rPr>
        <w:lastRenderedPageBreak/>
        <w:t>фак</w:t>
      </w:r>
      <w:r>
        <w:rPr>
          <w:sz w:val="28"/>
          <w:szCs w:val="28"/>
        </w:rPr>
        <w:t>торы весьма важными в генезе онкологических заболеваний. Так, например, личностные особенности с развитием рака связывает известный психолог и психофизиолог Г.Айзенк; он выделяет тип личности С (от слова «</w:t>
      </w:r>
      <w:r>
        <w:rPr>
          <w:sz w:val="28"/>
          <w:szCs w:val="28"/>
          <w:lang w:val="en-US"/>
        </w:rPr>
        <w:t>cancer</w:t>
      </w:r>
      <w:r>
        <w:rPr>
          <w:sz w:val="28"/>
          <w:szCs w:val="28"/>
        </w:rPr>
        <w:t>»). При этом автор придает значение чрезмерно</w:t>
      </w:r>
      <w:r>
        <w:rPr>
          <w:sz w:val="28"/>
          <w:szCs w:val="28"/>
        </w:rPr>
        <w:t>му подавлению чувств эмоционально лабильными, экстравертированными личностями их неспособности дать выход агрессивным враждебным эмоциям. По его мнению, тревога и нейротизм защищают человека от рака, а депрессия и чувство безнадежности, напротив, способств</w:t>
      </w:r>
      <w:r>
        <w:rPr>
          <w:sz w:val="28"/>
          <w:szCs w:val="28"/>
        </w:rPr>
        <w:t xml:space="preserve">уют его возникновению. Механизм этого влияния он видит в нарушении нейрогормональной регуляции при депрессии, следствием чего является срыв защитных механизмов иммунной системы. Подобной точки зрения придерживаются и многие представители психосоматической </w:t>
      </w:r>
      <w:r>
        <w:rPr>
          <w:sz w:val="28"/>
          <w:szCs w:val="28"/>
        </w:rPr>
        <w:t>медицины. Однако другие известные специалисты в области маскированных депрессий (П.Кильхольц) не склонны к подобной трактовке, считая такие взаимосвязи недостаточно доказанными [3].</w:t>
      </w:r>
    </w:p>
    <w:p w14:paraId="29C86622" w14:textId="77777777" w:rsidR="00000000" w:rsidRDefault="00E56F50">
      <w:pPr>
        <w:suppressAutoHyphens/>
        <w:spacing w:line="360" w:lineRule="auto"/>
        <w:ind w:firstLine="709"/>
        <w:jc w:val="both"/>
        <w:rPr>
          <w:sz w:val="28"/>
          <w:szCs w:val="28"/>
        </w:rPr>
      </w:pPr>
      <w:r>
        <w:rPr>
          <w:sz w:val="28"/>
          <w:szCs w:val="28"/>
        </w:rPr>
        <w:t xml:space="preserve">Цель работы. Изучение роли медицинских сестер в реабилитационном процессе </w:t>
      </w:r>
      <w:r>
        <w:rPr>
          <w:sz w:val="28"/>
          <w:szCs w:val="28"/>
        </w:rPr>
        <w:t xml:space="preserve">больных с раком легкого. </w:t>
      </w:r>
    </w:p>
    <w:p w14:paraId="0802F854" w14:textId="77777777" w:rsidR="00000000" w:rsidRDefault="00E56F50">
      <w:pPr>
        <w:suppressAutoHyphens/>
        <w:spacing w:line="360" w:lineRule="auto"/>
        <w:ind w:firstLine="709"/>
        <w:jc w:val="both"/>
        <w:rPr>
          <w:sz w:val="28"/>
          <w:szCs w:val="28"/>
        </w:rPr>
      </w:pPr>
      <w:r>
        <w:rPr>
          <w:sz w:val="28"/>
          <w:szCs w:val="28"/>
        </w:rPr>
        <w:t>Задачи исследования.</w:t>
      </w:r>
    </w:p>
    <w:p w14:paraId="74FD570D" w14:textId="77777777" w:rsidR="00000000" w:rsidRDefault="00E56F50">
      <w:pPr>
        <w:suppressAutoHyphens/>
        <w:spacing w:line="360" w:lineRule="auto"/>
        <w:ind w:firstLine="709"/>
        <w:jc w:val="both"/>
        <w:rPr>
          <w:sz w:val="28"/>
          <w:szCs w:val="28"/>
        </w:rPr>
      </w:pPr>
      <w:r>
        <w:rPr>
          <w:sz w:val="28"/>
          <w:szCs w:val="28"/>
        </w:rPr>
        <w:t>) Анализ половозрастной структуры контингента торакального хирургического отделения.</w:t>
      </w:r>
    </w:p>
    <w:p w14:paraId="360171D4" w14:textId="77777777" w:rsidR="00000000" w:rsidRDefault="00E56F50">
      <w:pPr>
        <w:suppressAutoHyphens/>
        <w:spacing w:line="360" w:lineRule="auto"/>
        <w:ind w:firstLine="709"/>
        <w:jc w:val="both"/>
        <w:rPr>
          <w:sz w:val="28"/>
          <w:szCs w:val="28"/>
        </w:rPr>
      </w:pPr>
      <w:r>
        <w:rPr>
          <w:sz w:val="28"/>
          <w:szCs w:val="28"/>
        </w:rPr>
        <w:t>) Оценка степени удовлетворения потребностей пациентов с заболеванием раком легкого.</w:t>
      </w:r>
    </w:p>
    <w:p w14:paraId="70789F44" w14:textId="77777777" w:rsidR="00000000" w:rsidRDefault="00E56F50">
      <w:pPr>
        <w:suppressAutoHyphens/>
        <w:spacing w:line="360" w:lineRule="auto"/>
        <w:ind w:firstLine="709"/>
        <w:jc w:val="both"/>
        <w:rPr>
          <w:sz w:val="28"/>
          <w:szCs w:val="28"/>
        </w:rPr>
      </w:pPr>
      <w:r>
        <w:rPr>
          <w:sz w:val="28"/>
          <w:szCs w:val="28"/>
        </w:rPr>
        <w:t>) Структура заболеваемости.</w:t>
      </w:r>
    </w:p>
    <w:p w14:paraId="5E82D7F5" w14:textId="77777777" w:rsidR="00000000" w:rsidRDefault="00E56F50">
      <w:pPr>
        <w:suppressAutoHyphens/>
        <w:spacing w:line="360" w:lineRule="auto"/>
        <w:ind w:firstLine="709"/>
        <w:jc w:val="both"/>
        <w:rPr>
          <w:sz w:val="28"/>
          <w:szCs w:val="28"/>
        </w:rPr>
      </w:pPr>
      <w:r>
        <w:rPr>
          <w:sz w:val="28"/>
          <w:szCs w:val="28"/>
        </w:rPr>
        <w:t xml:space="preserve">) Изучение </w:t>
      </w:r>
      <w:r>
        <w:rPr>
          <w:sz w:val="28"/>
          <w:szCs w:val="28"/>
        </w:rPr>
        <w:t>особенностей реабилитационного процесса у пациентов с заболеванием раком легкого.</w:t>
      </w:r>
    </w:p>
    <w:p w14:paraId="5CA3AD57" w14:textId="77777777" w:rsidR="00000000" w:rsidRDefault="00E56F50">
      <w:pPr>
        <w:suppressAutoHyphens/>
        <w:spacing w:line="360" w:lineRule="auto"/>
        <w:ind w:firstLine="709"/>
        <w:jc w:val="both"/>
        <w:rPr>
          <w:sz w:val="28"/>
          <w:szCs w:val="28"/>
        </w:rPr>
      </w:pPr>
      <w:r>
        <w:rPr>
          <w:sz w:val="28"/>
          <w:szCs w:val="28"/>
        </w:rPr>
        <w:t>) Анализ эффективности медико-социальной помощи пациентам с раком легкого. Изучение роли медицинских сестер в реабилитационном процессе.</w:t>
      </w:r>
    </w:p>
    <w:p w14:paraId="0E3DCC8F" w14:textId="77777777" w:rsidR="00000000" w:rsidRDefault="00E56F50">
      <w:pPr>
        <w:suppressAutoHyphens/>
        <w:spacing w:line="360" w:lineRule="auto"/>
        <w:ind w:firstLine="709"/>
        <w:jc w:val="both"/>
        <w:rPr>
          <w:sz w:val="28"/>
          <w:szCs w:val="28"/>
        </w:rPr>
      </w:pPr>
      <w:r>
        <w:rPr>
          <w:sz w:val="28"/>
          <w:szCs w:val="28"/>
        </w:rPr>
        <w:t>Методы исследования.</w:t>
      </w:r>
    </w:p>
    <w:p w14:paraId="73DD3747" w14:textId="77777777" w:rsidR="00000000" w:rsidRDefault="00E56F50" w:rsidP="00BA2C20">
      <w:pPr>
        <w:numPr>
          <w:ilvl w:val="0"/>
          <w:numId w:val="1"/>
        </w:numPr>
        <w:tabs>
          <w:tab w:val="left" w:pos="1069"/>
        </w:tabs>
        <w:suppressAutoHyphens/>
        <w:spacing w:line="360" w:lineRule="auto"/>
        <w:ind w:firstLine="709"/>
        <w:jc w:val="both"/>
        <w:rPr>
          <w:sz w:val="28"/>
          <w:szCs w:val="28"/>
        </w:rPr>
      </w:pPr>
      <w:r>
        <w:rPr>
          <w:sz w:val="28"/>
          <w:szCs w:val="28"/>
        </w:rPr>
        <w:t>Анализ спец</w:t>
      </w:r>
      <w:r>
        <w:rPr>
          <w:sz w:val="28"/>
          <w:szCs w:val="28"/>
        </w:rPr>
        <w:t>иальной литературы по проблеме исследования.</w:t>
      </w:r>
    </w:p>
    <w:p w14:paraId="089E9AE1" w14:textId="77777777" w:rsidR="00000000" w:rsidRDefault="00E56F50" w:rsidP="00BA2C20">
      <w:pPr>
        <w:numPr>
          <w:ilvl w:val="0"/>
          <w:numId w:val="1"/>
        </w:numPr>
        <w:tabs>
          <w:tab w:val="left" w:pos="1069"/>
        </w:tabs>
        <w:suppressAutoHyphens/>
        <w:spacing w:line="360" w:lineRule="auto"/>
        <w:ind w:firstLine="709"/>
        <w:jc w:val="both"/>
        <w:rPr>
          <w:sz w:val="28"/>
          <w:szCs w:val="28"/>
        </w:rPr>
      </w:pPr>
      <w:r>
        <w:rPr>
          <w:sz w:val="28"/>
          <w:szCs w:val="28"/>
        </w:rPr>
        <w:lastRenderedPageBreak/>
        <w:t>анкетирование;</w:t>
      </w:r>
    </w:p>
    <w:p w14:paraId="47A8556C" w14:textId="77777777" w:rsidR="00000000" w:rsidRDefault="00E56F50" w:rsidP="00BA2C20">
      <w:pPr>
        <w:numPr>
          <w:ilvl w:val="0"/>
          <w:numId w:val="1"/>
        </w:numPr>
        <w:tabs>
          <w:tab w:val="left" w:pos="1069"/>
        </w:tabs>
        <w:suppressAutoHyphens/>
        <w:spacing w:line="360" w:lineRule="auto"/>
        <w:ind w:firstLine="709"/>
        <w:jc w:val="both"/>
        <w:rPr>
          <w:sz w:val="28"/>
          <w:szCs w:val="28"/>
        </w:rPr>
      </w:pPr>
      <w:r>
        <w:rPr>
          <w:sz w:val="28"/>
          <w:szCs w:val="28"/>
        </w:rPr>
        <w:t>наблюдение;</w:t>
      </w:r>
    </w:p>
    <w:p w14:paraId="1FE1E61B" w14:textId="77777777" w:rsidR="00000000" w:rsidRDefault="00E56F50" w:rsidP="00BA2C20">
      <w:pPr>
        <w:numPr>
          <w:ilvl w:val="0"/>
          <w:numId w:val="1"/>
        </w:numPr>
        <w:tabs>
          <w:tab w:val="left" w:pos="1069"/>
        </w:tabs>
        <w:suppressAutoHyphens/>
        <w:spacing w:line="360" w:lineRule="auto"/>
        <w:ind w:firstLine="709"/>
        <w:jc w:val="both"/>
        <w:rPr>
          <w:sz w:val="28"/>
          <w:szCs w:val="28"/>
        </w:rPr>
      </w:pPr>
      <w:r>
        <w:rPr>
          <w:sz w:val="28"/>
          <w:szCs w:val="28"/>
        </w:rPr>
        <w:t>статистический.</w:t>
      </w:r>
    </w:p>
    <w:p w14:paraId="3845536E" w14:textId="77777777" w:rsidR="00000000" w:rsidRDefault="00E56F50">
      <w:pPr>
        <w:suppressAutoHyphens/>
        <w:spacing w:line="360" w:lineRule="auto"/>
        <w:ind w:firstLine="709"/>
        <w:jc w:val="both"/>
        <w:rPr>
          <w:sz w:val="28"/>
          <w:szCs w:val="28"/>
        </w:rPr>
      </w:pPr>
      <w:r>
        <w:rPr>
          <w:sz w:val="28"/>
          <w:szCs w:val="28"/>
        </w:rPr>
        <w:t xml:space="preserve">Объект исследования. </w:t>
      </w:r>
    </w:p>
    <w:p w14:paraId="569E7096" w14:textId="77777777" w:rsidR="00000000" w:rsidRDefault="00E56F50">
      <w:pPr>
        <w:suppressAutoHyphens/>
        <w:spacing w:line="360" w:lineRule="auto"/>
        <w:ind w:firstLine="709"/>
        <w:jc w:val="both"/>
        <w:rPr>
          <w:sz w:val="28"/>
          <w:szCs w:val="28"/>
        </w:rPr>
      </w:pPr>
      <w:r>
        <w:rPr>
          <w:sz w:val="28"/>
          <w:szCs w:val="28"/>
        </w:rPr>
        <w:t>Больные с заболеванием рака легкого - 23 человека.</w:t>
      </w:r>
    </w:p>
    <w:p w14:paraId="17520B3A" w14:textId="77777777" w:rsidR="00000000" w:rsidRDefault="00E56F50">
      <w:pPr>
        <w:suppressAutoHyphens/>
        <w:spacing w:line="360" w:lineRule="auto"/>
        <w:ind w:firstLine="709"/>
        <w:jc w:val="both"/>
        <w:rPr>
          <w:sz w:val="28"/>
          <w:szCs w:val="28"/>
        </w:rPr>
      </w:pPr>
      <w:r>
        <w:rPr>
          <w:sz w:val="28"/>
          <w:szCs w:val="28"/>
        </w:rPr>
        <w:t>Медицинские сестры онкологического отделения - 8 человек.</w:t>
      </w:r>
    </w:p>
    <w:p w14:paraId="418576A7" w14:textId="77777777" w:rsidR="00000000" w:rsidRDefault="00E56F50">
      <w:pPr>
        <w:suppressAutoHyphens/>
        <w:spacing w:line="360" w:lineRule="auto"/>
        <w:ind w:firstLine="709"/>
        <w:jc w:val="both"/>
        <w:rPr>
          <w:sz w:val="28"/>
          <w:szCs w:val="28"/>
        </w:rPr>
      </w:pPr>
      <w:r>
        <w:rPr>
          <w:sz w:val="28"/>
          <w:szCs w:val="28"/>
        </w:rPr>
        <w:t xml:space="preserve">Предмет исследования. </w:t>
      </w:r>
    </w:p>
    <w:p w14:paraId="3825C28E" w14:textId="77777777" w:rsidR="00000000" w:rsidRDefault="00E56F50">
      <w:pPr>
        <w:suppressAutoHyphens/>
        <w:spacing w:line="360" w:lineRule="auto"/>
        <w:ind w:firstLine="709"/>
        <w:jc w:val="both"/>
        <w:rPr>
          <w:sz w:val="28"/>
          <w:szCs w:val="28"/>
        </w:rPr>
      </w:pPr>
      <w:r>
        <w:rPr>
          <w:sz w:val="28"/>
          <w:szCs w:val="28"/>
        </w:rPr>
        <w:t>Особе</w:t>
      </w:r>
      <w:r>
        <w:rPr>
          <w:sz w:val="28"/>
          <w:szCs w:val="28"/>
        </w:rPr>
        <w:t>нности процесса сестринского ухода за больными с раком легкого.</w:t>
      </w:r>
    </w:p>
    <w:p w14:paraId="1BA58BEB" w14:textId="77777777" w:rsidR="00000000" w:rsidRDefault="00E56F50">
      <w:pPr>
        <w:pStyle w:val="2"/>
        <w:keepNext/>
        <w:tabs>
          <w:tab w:val="left" w:pos="0"/>
        </w:tabs>
        <w:suppressAutoHyphens/>
        <w:spacing w:line="360" w:lineRule="auto"/>
        <w:ind w:firstLine="709"/>
        <w:jc w:val="both"/>
        <w:rPr>
          <w:sz w:val="28"/>
          <w:szCs w:val="28"/>
        </w:rPr>
      </w:pPr>
      <w:r>
        <w:rPr>
          <w:sz w:val="28"/>
          <w:szCs w:val="28"/>
        </w:rPr>
        <w:br w:type="page"/>
      </w:r>
      <w:r>
        <w:rPr>
          <w:sz w:val="28"/>
          <w:szCs w:val="28"/>
        </w:rPr>
        <w:lastRenderedPageBreak/>
        <w:t>Глава 1. Особенности сестринского процесса при заболевании раком легкого</w:t>
      </w:r>
    </w:p>
    <w:p w14:paraId="38F5710A" w14:textId="77777777" w:rsidR="00000000" w:rsidRDefault="00E56F50">
      <w:pPr>
        <w:pStyle w:val="3"/>
        <w:keepNext/>
        <w:tabs>
          <w:tab w:val="left" w:pos="0"/>
        </w:tabs>
        <w:suppressAutoHyphens/>
        <w:spacing w:line="360" w:lineRule="auto"/>
        <w:ind w:firstLine="709"/>
        <w:jc w:val="both"/>
        <w:rPr>
          <w:sz w:val="28"/>
          <w:szCs w:val="28"/>
        </w:rPr>
      </w:pPr>
    </w:p>
    <w:p w14:paraId="3AFE6F17"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.1 Анализ заболевания раком легкого: этиология, патогенез, клиническая картина, психологические особенности</w:t>
      </w:r>
    </w:p>
    <w:p w14:paraId="4DF892C2" w14:textId="77777777" w:rsidR="00000000" w:rsidRDefault="00E56F50">
      <w:pPr>
        <w:shd w:val="clear" w:color="auto" w:fill="FFFFFF"/>
        <w:suppressAutoHyphens/>
        <w:spacing w:line="360" w:lineRule="auto"/>
        <w:ind w:firstLine="709"/>
        <w:jc w:val="both"/>
        <w:rPr>
          <w:sz w:val="28"/>
          <w:szCs w:val="28"/>
        </w:rPr>
      </w:pPr>
    </w:p>
    <w:p w14:paraId="5422E84E" w14:textId="77777777" w:rsidR="00000000" w:rsidRDefault="00E56F50">
      <w:pPr>
        <w:shd w:val="clear" w:color="auto" w:fill="FFFFFF"/>
        <w:suppressAutoHyphens/>
        <w:spacing w:line="360" w:lineRule="auto"/>
        <w:ind w:firstLine="709"/>
        <w:jc w:val="both"/>
        <w:rPr>
          <w:sz w:val="28"/>
          <w:szCs w:val="28"/>
        </w:rPr>
      </w:pPr>
      <w:r>
        <w:rPr>
          <w:sz w:val="28"/>
          <w:szCs w:val="28"/>
        </w:rPr>
        <w:t>Рак лег</w:t>
      </w:r>
      <w:r>
        <w:rPr>
          <w:sz w:val="28"/>
          <w:szCs w:val="28"/>
        </w:rPr>
        <w:t xml:space="preserve">кого (бронхогенная карцинома, </w:t>
      </w:r>
      <w:r>
        <w:rPr>
          <w:sz w:val="28"/>
          <w:szCs w:val="28"/>
          <w:lang w:val="en-US"/>
        </w:rPr>
        <w:t>cancer</w:t>
      </w:r>
      <w:r>
        <w:rPr>
          <w:sz w:val="28"/>
          <w:szCs w:val="28"/>
        </w:rPr>
        <w:t xml:space="preserve"> </w:t>
      </w:r>
      <w:r>
        <w:rPr>
          <w:sz w:val="28"/>
          <w:szCs w:val="28"/>
          <w:lang w:val="en-US"/>
        </w:rPr>
        <w:t>puhnomm</w:t>
      </w:r>
      <w:r>
        <w:rPr>
          <w:sz w:val="28"/>
          <w:szCs w:val="28"/>
        </w:rPr>
        <w:t>) - это злокачественные опухоли легкого, возникающие преимущественно из покровного эпителия слизистой оболочки бронхов, эпителия желез стенки бронхов (бронхогенный рак) и очень редко из альвеолярного эпителия (пн</w:t>
      </w:r>
      <w:r>
        <w:rPr>
          <w:sz w:val="28"/>
          <w:szCs w:val="28"/>
        </w:rPr>
        <w:t>евмониогенный рак) [2].</w:t>
      </w:r>
    </w:p>
    <w:p w14:paraId="5A36CB48" w14:textId="77777777" w:rsidR="00000000" w:rsidRDefault="00E56F50">
      <w:pPr>
        <w:shd w:val="clear" w:color="auto" w:fill="FFFFFF"/>
        <w:suppressAutoHyphens/>
        <w:spacing w:line="360" w:lineRule="auto"/>
        <w:ind w:firstLine="709"/>
        <w:jc w:val="both"/>
        <w:rPr>
          <w:sz w:val="28"/>
          <w:szCs w:val="28"/>
        </w:rPr>
      </w:pPr>
      <w:r>
        <w:rPr>
          <w:sz w:val="28"/>
          <w:szCs w:val="28"/>
        </w:rPr>
        <w:t>Для рака легкого характерно раннее и интенсивное метастазирование в связи с хорошей обеспеченностью легочной ткани кровеносными сосудами и лимфатическими капиллярами. Заболеваемость раком легкого в России неуклонно повышается в посл</w:t>
      </w:r>
      <w:r>
        <w:rPr>
          <w:sz w:val="28"/>
          <w:szCs w:val="28"/>
        </w:rPr>
        <w:t>едние годы.</w:t>
      </w:r>
    </w:p>
    <w:p w14:paraId="032165EC" w14:textId="77777777" w:rsidR="00000000" w:rsidRDefault="00E56F50">
      <w:pPr>
        <w:shd w:val="clear" w:color="auto" w:fill="FFFFFF"/>
        <w:suppressAutoHyphens/>
        <w:spacing w:line="360" w:lineRule="auto"/>
        <w:ind w:firstLine="709"/>
        <w:jc w:val="both"/>
        <w:rPr>
          <w:sz w:val="28"/>
          <w:szCs w:val="28"/>
        </w:rPr>
      </w:pPr>
      <w:r>
        <w:rPr>
          <w:sz w:val="28"/>
          <w:szCs w:val="28"/>
        </w:rPr>
        <w:t>Факторы риска, способствующие возникновению рака легкого:</w:t>
      </w:r>
    </w:p>
    <w:p w14:paraId="334FBD44" w14:textId="77777777" w:rsidR="00000000" w:rsidRDefault="00E56F50" w:rsidP="00BA2C20">
      <w:pPr>
        <w:numPr>
          <w:ilvl w:val="0"/>
          <w:numId w:val="2"/>
        </w:numPr>
        <w:shd w:val="clear" w:color="auto" w:fill="FFFFFF"/>
        <w:tabs>
          <w:tab w:val="left" w:pos="709"/>
        </w:tabs>
        <w:suppressAutoHyphens/>
        <w:spacing w:line="360" w:lineRule="auto"/>
        <w:ind w:firstLine="709"/>
        <w:jc w:val="both"/>
        <w:rPr>
          <w:sz w:val="28"/>
          <w:szCs w:val="28"/>
        </w:rPr>
      </w:pPr>
      <w:r>
        <w:rPr>
          <w:sz w:val="28"/>
          <w:szCs w:val="28"/>
        </w:rPr>
        <w:t>Возраст 55-65 лет;</w:t>
      </w:r>
    </w:p>
    <w:p w14:paraId="151CABD4" w14:textId="77777777" w:rsidR="00000000" w:rsidRDefault="00E56F50" w:rsidP="00BA2C20">
      <w:pPr>
        <w:numPr>
          <w:ilvl w:val="0"/>
          <w:numId w:val="2"/>
        </w:numPr>
        <w:shd w:val="clear" w:color="auto" w:fill="FFFFFF"/>
        <w:tabs>
          <w:tab w:val="left" w:pos="709"/>
        </w:tabs>
        <w:suppressAutoHyphens/>
        <w:spacing w:line="360" w:lineRule="auto"/>
        <w:ind w:firstLine="709"/>
        <w:jc w:val="both"/>
        <w:rPr>
          <w:sz w:val="28"/>
          <w:szCs w:val="28"/>
        </w:rPr>
      </w:pPr>
      <w:r>
        <w:rPr>
          <w:sz w:val="28"/>
          <w:szCs w:val="28"/>
        </w:rPr>
        <w:t>наследственная предрасположенность;</w:t>
      </w:r>
    </w:p>
    <w:p w14:paraId="07F8B17F" w14:textId="77777777" w:rsidR="00000000" w:rsidRDefault="00E56F50" w:rsidP="00BA2C20">
      <w:pPr>
        <w:numPr>
          <w:ilvl w:val="0"/>
          <w:numId w:val="2"/>
        </w:numPr>
        <w:shd w:val="clear" w:color="auto" w:fill="FFFFFF"/>
        <w:tabs>
          <w:tab w:val="left" w:pos="709"/>
        </w:tabs>
        <w:suppressAutoHyphens/>
        <w:spacing w:line="360" w:lineRule="auto"/>
        <w:ind w:firstLine="709"/>
        <w:jc w:val="both"/>
        <w:rPr>
          <w:sz w:val="28"/>
          <w:szCs w:val="28"/>
        </w:rPr>
      </w:pPr>
      <w:r>
        <w:rPr>
          <w:sz w:val="28"/>
          <w:szCs w:val="28"/>
        </w:rPr>
        <w:t>курение (основной фактор риска), с которым связано более 90% всех случаев данного заболевания у мужчин и 78% - у женщин;</w:t>
      </w:r>
    </w:p>
    <w:p w14:paraId="6ABE0191" w14:textId="77777777" w:rsidR="00000000" w:rsidRDefault="00E56F50" w:rsidP="00BA2C20">
      <w:pPr>
        <w:numPr>
          <w:ilvl w:val="0"/>
          <w:numId w:val="2"/>
        </w:numPr>
        <w:shd w:val="clear" w:color="auto" w:fill="FFFFFF"/>
        <w:tabs>
          <w:tab w:val="left" w:pos="709"/>
        </w:tabs>
        <w:suppressAutoHyphens/>
        <w:spacing w:line="360" w:lineRule="auto"/>
        <w:ind w:firstLine="709"/>
        <w:jc w:val="both"/>
        <w:rPr>
          <w:sz w:val="28"/>
          <w:szCs w:val="28"/>
        </w:rPr>
      </w:pPr>
      <w:r>
        <w:rPr>
          <w:sz w:val="28"/>
          <w:szCs w:val="28"/>
        </w:rPr>
        <w:t>воздействие химических веществ: профессиональный контакт с асбестом, цементной пылью, радоном, никелем, соединениями серы и др.;</w:t>
      </w:r>
    </w:p>
    <w:p w14:paraId="164F0CDE" w14:textId="77777777" w:rsidR="00000000" w:rsidRDefault="00E56F50" w:rsidP="00BA2C20">
      <w:pPr>
        <w:numPr>
          <w:ilvl w:val="0"/>
          <w:numId w:val="2"/>
        </w:numPr>
        <w:shd w:val="clear" w:color="auto" w:fill="FFFFFF"/>
        <w:tabs>
          <w:tab w:val="left" w:pos="709"/>
        </w:tabs>
        <w:suppressAutoHyphens/>
        <w:spacing w:line="360" w:lineRule="auto"/>
        <w:ind w:firstLine="709"/>
        <w:jc w:val="both"/>
        <w:rPr>
          <w:sz w:val="28"/>
          <w:szCs w:val="28"/>
        </w:rPr>
      </w:pPr>
      <w:r>
        <w:rPr>
          <w:sz w:val="28"/>
          <w:szCs w:val="28"/>
        </w:rPr>
        <w:t>хроническая обструктивная болезнь легких, идиопатический легочный фиброз[4].</w:t>
      </w:r>
    </w:p>
    <w:p w14:paraId="71AD576B" w14:textId="77777777" w:rsidR="00000000" w:rsidRDefault="00E56F50">
      <w:pPr>
        <w:shd w:val="clear" w:color="auto" w:fill="FFFFFF"/>
        <w:suppressAutoHyphens/>
        <w:spacing w:line="360" w:lineRule="auto"/>
        <w:ind w:firstLine="709"/>
        <w:jc w:val="both"/>
        <w:rPr>
          <w:sz w:val="28"/>
          <w:szCs w:val="28"/>
        </w:rPr>
      </w:pPr>
      <w:r>
        <w:rPr>
          <w:sz w:val="28"/>
          <w:szCs w:val="28"/>
        </w:rPr>
        <w:t>В правом легком опухоль возникает чаще в 56%</w:t>
      </w:r>
      <w:r>
        <w:rPr>
          <w:sz w:val="28"/>
          <w:szCs w:val="28"/>
        </w:rPr>
        <w:t xml:space="preserve"> случаев, чем в левом (44%). Опухоль локализуется преимущественно в главных стволовых, долевых и сегментарных бронхах. Наиболее часто поражаются верхнедолевые бронхи с обеих сторон (50-75%), несколько чаще справа.</w:t>
      </w:r>
    </w:p>
    <w:p w14:paraId="21FF9B9C" w14:textId="77777777" w:rsidR="00000000" w:rsidRDefault="00E56F50">
      <w:pPr>
        <w:shd w:val="clear" w:color="auto" w:fill="FFFFFF"/>
        <w:suppressAutoHyphens/>
        <w:spacing w:line="360" w:lineRule="auto"/>
        <w:ind w:firstLine="709"/>
        <w:jc w:val="both"/>
        <w:rPr>
          <w:sz w:val="28"/>
          <w:szCs w:val="28"/>
        </w:rPr>
      </w:pPr>
      <w:r>
        <w:rPr>
          <w:sz w:val="28"/>
          <w:szCs w:val="28"/>
        </w:rPr>
        <w:lastRenderedPageBreak/>
        <w:t>Наиболее частая локализация опухоли по сег</w:t>
      </w:r>
      <w:r>
        <w:rPr>
          <w:sz w:val="28"/>
          <w:szCs w:val="28"/>
        </w:rPr>
        <w:t>ментам - верхнедолёвые сегменты и верхний сегмент (</w:t>
      </w:r>
      <w:r>
        <w:rPr>
          <w:sz w:val="28"/>
          <w:szCs w:val="28"/>
          <w:lang w:val="en-US"/>
        </w:rPr>
        <w:t>VI</w:t>
      </w:r>
      <w:r>
        <w:rPr>
          <w:sz w:val="28"/>
          <w:szCs w:val="28"/>
        </w:rPr>
        <w:t xml:space="preserve"> сегмент) нижней доли обоих легких. Рак легкого в принципе может возникнуть на любом уровне бронхиального дерева. Исключительное разнообразие макроскопической картины, зависящей от локализации процесса, </w:t>
      </w:r>
      <w:r>
        <w:rPr>
          <w:sz w:val="28"/>
          <w:szCs w:val="28"/>
        </w:rPr>
        <w:t>его стадии, метастазирования, степени распространенности, прорастания в соседние органы, вторичных легочных и внелегочных изменений, создает трудности для разработки единой классификации рака итого. В основе существующих классификаций рака легкого лежат дв</w:t>
      </w:r>
      <w:r>
        <w:rPr>
          <w:sz w:val="28"/>
          <w:szCs w:val="28"/>
        </w:rPr>
        <w:t>а принципа: клинико-анатомический и патогистологический.</w:t>
      </w:r>
    </w:p>
    <w:p w14:paraId="66016D56" w14:textId="77777777" w:rsidR="00000000" w:rsidRDefault="00E56F50">
      <w:pPr>
        <w:shd w:val="clear" w:color="auto" w:fill="FFFFFF"/>
        <w:suppressAutoHyphens/>
        <w:spacing w:line="360" w:lineRule="auto"/>
        <w:ind w:firstLine="709"/>
        <w:jc w:val="both"/>
        <w:rPr>
          <w:sz w:val="28"/>
          <w:szCs w:val="28"/>
        </w:rPr>
      </w:pPr>
      <w:r>
        <w:rPr>
          <w:sz w:val="28"/>
          <w:szCs w:val="28"/>
        </w:rPr>
        <w:t>В соответствии с клинико-анатомигеской классификацией (по А. И. Савицкому) рак легкого делится на три группы:</w:t>
      </w:r>
    </w:p>
    <w:p w14:paraId="5FCC68E3" w14:textId="77777777" w:rsidR="00000000" w:rsidRDefault="00E56F50">
      <w:pPr>
        <w:shd w:val="clear" w:color="auto" w:fill="FFFFFF"/>
        <w:suppressAutoHyphens/>
        <w:spacing w:line="360" w:lineRule="auto"/>
        <w:ind w:firstLine="709"/>
        <w:jc w:val="both"/>
        <w:rPr>
          <w:sz w:val="28"/>
          <w:szCs w:val="28"/>
        </w:rPr>
      </w:pPr>
      <w:r>
        <w:rPr>
          <w:sz w:val="28"/>
          <w:szCs w:val="28"/>
        </w:rPr>
        <w:t>) центральный рак - эндобронхиальный, перибронхиальный узловой, вдавленный;</w:t>
      </w:r>
    </w:p>
    <w:p w14:paraId="3FE0B4D7" w14:textId="77777777" w:rsidR="00000000" w:rsidRDefault="00E56F50">
      <w:pPr>
        <w:shd w:val="clear" w:color="auto" w:fill="FFFFFF"/>
        <w:suppressAutoHyphens/>
        <w:spacing w:line="360" w:lineRule="auto"/>
        <w:ind w:firstLine="709"/>
        <w:jc w:val="both"/>
        <w:rPr>
          <w:sz w:val="28"/>
          <w:szCs w:val="28"/>
        </w:rPr>
      </w:pPr>
      <w:r>
        <w:rPr>
          <w:sz w:val="28"/>
          <w:szCs w:val="28"/>
        </w:rPr>
        <w:t>) периферичес</w:t>
      </w:r>
      <w:r>
        <w:rPr>
          <w:sz w:val="28"/>
          <w:szCs w:val="28"/>
        </w:rPr>
        <w:t>кий - круглая опухоль, пневмониеподобный рак, рак верхушки легкого;</w:t>
      </w:r>
    </w:p>
    <w:p w14:paraId="2A8676EC" w14:textId="77777777" w:rsidR="00000000" w:rsidRDefault="00E56F50">
      <w:pPr>
        <w:shd w:val="clear" w:color="auto" w:fill="FFFFFF"/>
        <w:suppressAutoHyphens/>
        <w:spacing w:line="360" w:lineRule="auto"/>
        <w:ind w:firstLine="709"/>
        <w:jc w:val="both"/>
        <w:rPr>
          <w:sz w:val="28"/>
          <w:szCs w:val="28"/>
        </w:rPr>
      </w:pPr>
      <w:r>
        <w:rPr>
          <w:sz w:val="28"/>
          <w:szCs w:val="28"/>
        </w:rPr>
        <w:t>) атипичные формы рака, связанные с особенностями метастазирования[5].</w:t>
      </w:r>
    </w:p>
    <w:p w14:paraId="038CF4E9" w14:textId="77777777" w:rsidR="00000000" w:rsidRDefault="00E56F50">
      <w:pPr>
        <w:shd w:val="clear" w:color="auto" w:fill="FFFFFF"/>
        <w:suppressAutoHyphens/>
        <w:spacing w:line="360" w:lineRule="auto"/>
        <w:ind w:firstLine="709"/>
        <w:jc w:val="both"/>
        <w:rPr>
          <w:sz w:val="28"/>
          <w:szCs w:val="28"/>
        </w:rPr>
      </w:pPr>
      <w:r>
        <w:rPr>
          <w:sz w:val="28"/>
          <w:szCs w:val="28"/>
        </w:rPr>
        <w:t>Форма рака наряду с размером пораженного бронха, особенностями гистологического строения и стадией опухоли определяют</w:t>
      </w:r>
      <w:r>
        <w:rPr>
          <w:sz w:val="28"/>
          <w:szCs w:val="28"/>
        </w:rPr>
        <w:t xml:space="preserve"> клинические проявления заболевания. Стадии рака легкого:</w:t>
      </w:r>
    </w:p>
    <w:p w14:paraId="519C3276" w14:textId="77777777" w:rsidR="00000000" w:rsidRDefault="00E56F50" w:rsidP="00BA2C20">
      <w:pPr>
        <w:numPr>
          <w:ilvl w:val="0"/>
          <w:numId w:val="3"/>
        </w:numPr>
        <w:shd w:val="clear" w:color="auto" w:fill="FFFFFF"/>
        <w:tabs>
          <w:tab w:val="left" w:pos="709"/>
        </w:tabs>
        <w:suppressAutoHyphens/>
        <w:spacing w:line="360" w:lineRule="auto"/>
        <w:ind w:firstLine="709"/>
        <w:jc w:val="both"/>
        <w:rPr>
          <w:sz w:val="28"/>
          <w:szCs w:val="28"/>
        </w:rPr>
      </w:pPr>
      <w:r>
        <w:rPr>
          <w:sz w:val="28"/>
          <w:szCs w:val="28"/>
        </w:rPr>
        <w:t xml:space="preserve">Небольшая (до 3 см) ограниченная опухоль крупного бронха, характеризующаяся эндо- или перибронхиальной формой роста, а также небольшая опухоль мелких и мельчайших бронхов без поражений плевры и </w:t>
      </w:r>
      <w:r>
        <w:rPr>
          <w:sz w:val="28"/>
          <w:szCs w:val="28"/>
        </w:rPr>
        <w:t>метастазов.</w:t>
      </w:r>
    </w:p>
    <w:p w14:paraId="7048ABF6" w14:textId="77777777" w:rsidR="00000000" w:rsidRDefault="00E56F50" w:rsidP="00BA2C20">
      <w:pPr>
        <w:numPr>
          <w:ilvl w:val="0"/>
          <w:numId w:val="3"/>
        </w:numPr>
        <w:shd w:val="clear" w:color="auto" w:fill="FFFFFF"/>
        <w:tabs>
          <w:tab w:val="left" w:pos="709"/>
        </w:tabs>
        <w:suppressAutoHyphens/>
        <w:spacing w:line="360" w:lineRule="auto"/>
        <w:ind w:firstLine="709"/>
        <w:jc w:val="both"/>
        <w:rPr>
          <w:sz w:val="28"/>
          <w:szCs w:val="28"/>
        </w:rPr>
      </w:pPr>
      <w:r>
        <w:rPr>
          <w:sz w:val="28"/>
          <w:szCs w:val="28"/>
        </w:rPr>
        <w:t xml:space="preserve">Такая же опухоль, как в </w:t>
      </w:r>
      <w:r>
        <w:rPr>
          <w:sz w:val="28"/>
          <w:szCs w:val="28"/>
          <w:lang w:val="en-US"/>
        </w:rPr>
        <w:t>I</w:t>
      </w:r>
      <w:r>
        <w:rPr>
          <w:sz w:val="28"/>
          <w:szCs w:val="28"/>
        </w:rPr>
        <w:t xml:space="preserve"> стадии, или больших размеров (от 3 до 5 см), без прорастания плевры при наличии одиночных метастазов в ближайшие регионарные лимфоузлы.</w:t>
      </w:r>
    </w:p>
    <w:p w14:paraId="2EF9E711" w14:textId="77777777" w:rsidR="00000000" w:rsidRDefault="00E56F50" w:rsidP="00BA2C20">
      <w:pPr>
        <w:numPr>
          <w:ilvl w:val="0"/>
          <w:numId w:val="3"/>
        </w:numPr>
        <w:shd w:val="clear" w:color="auto" w:fill="FFFFFF"/>
        <w:tabs>
          <w:tab w:val="left" w:pos="709"/>
        </w:tabs>
        <w:suppressAutoHyphens/>
        <w:spacing w:line="360" w:lineRule="auto"/>
        <w:ind w:firstLine="709"/>
        <w:jc w:val="both"/>
        <w:rPr>
          <w:sz w:val="28"/>
          <w:szCs w:val="28"/>
        </w:rPr>
      </w:pPr>
      <w:r>
        <w:rPr>
          <w:sz w:val="28"/>
          <w:szCs w:val="28"/>
        </w:rPr>
        <w:t xml:space="preserve">Опухоль более 5 см в диаметре, вышедшая за пределы легкого, </w:t>
      </w:r>
      <w:r>
        <w:rPr>
          <w:sz w:val="28"/>
          <w:szCs w:val="28"/>
        </w:rPr>
        <w:lastRenderedPageBreak/>
        <w:t>врастающая в пер</w:t>
      </w:r>
      <w:r>
        <w:rPr>
          <w:sz w:val="28"/>
          <w:szCs w:val="28"/>
        </w:rPr>
        <w:t>икард, грудную стенку, диафрагму со множественными метастазами в регионарные лимфоузлы.</w:t>
      </w:r>
    </w:p>
    <w:p w14:paraId="442243D4" w14:textId="77777777" w:rsidR="00000000" w:rsidRDefault="00E56F50" w:rsidP="00BA2C20">
      <w:pPr>
        <w:numPr>
          <w:ilvl w:val="0"/>
          <w:numId w:val="3"/>
        </w:numPr>
        <w:shd w:val="clear" w:color="auto" w:fill="FFFFFF"/>
        <w:tabs>
          <w:tab w:val="left" w:pos="709"/>
        </w:tabs>
        <w:suppressAutoHyphens/>
        <w:spacing w:line="360" w:lineRule="auto"/>
        <w:ind w:firstLine="709"/>
        <w:jc w:val="both"/>
        <w:rPr>
          <w:sz w:val="28"/>
          <w:szCs w:val="28"/>
        </w:rPr>
      </w:pPr>
      <w:r>
        <w:rPr>
          <w:sz w:val="28"/>
          <w:szCs w:val="28"/>
        </w:rPr>
        <w:t>Опухоль с обширным распространением на грудную стенку, средостение, диафрагму, с диссеминацией по плевре, с обширными регионарными или отдаленными метастазами</w:t>
      </w:r>
      <w:r>
        <w:rPr>
          <w:sz w:val="28"/>
          <w:szCs w:val="28"/>
        </w:rPr>
        <w:t>[4].</w:t>
      </w:r>
    </w:p>
    <w:p w14:paraId="7190EEE2" w14:textId="77777777" w:rsidR="00000000" w:rsidRDefault="00E56F50">
      <w:pPr>
        <w:shd w:val="clear" w:color="auto" w:fill="FFFFFF"/>
        <w:suppressAutoHyphens/>
        <w:spacing w:line="360" w:lineRule="auto"/>
        <w:ind w:firstLine="709"/>
        <w:jc w:val="both"/>
        <w:rPr>
          <w:sz w:val="28"/>
          <w:szCs w:val="28"/>
        </w:rPr>
      </w:pPr>
      <w:r>
        <w:rPr>
          <w:sz w:val="28"/>
          <w:szCs w:val="28"/>
        </w:rPr>
        <w:t>Компоненты диагностики рака легкого:</w:t>
      </w:r>
    </w:p>
    <w:p w14:paraId="60295042"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расспрос больного с целью выявления факторов риска и субъективных проявлений заболевания (жалоб);</w:t>
      </w:r>
    </w:p>
    <w:p w14:paraId="2BF8CD11"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наружный осмотр, при котором нередко отмечают усталый вид и беспокойный взгляд больного, легкую одышку при разг</w:t>
      </w:r>
      <w:r>
        <w:rPr>
          <w:sz w:val="28"/>
          <w:szCs w:val="28"/>
        </w:rPr>
        <w:t>оворе, иногда бледность кожи, одностороннее ограничение подвижности грудной клетки при дыхании, ее западение, втягивание межреберных промежутков;</w:t>
      </w:r>
    </w:p>
    <w:p w14:paraId="02DFDDE5"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выстукивание грудной клетки, при котором при наличии большой опухоли определяют притупление легочного звука,</w:t>
      </w:r>
      <w:r>
        <w:rPr>
          <w:sz w:val="28"/>
          <w:szCs w:val="28"/>
        </w:rPr>
        <w:t xml:space="preserve"> реже - тупость. Эти явления могут быть обусловлены наличием жидкости в плевральной полости (плевритом);</w:t>
      </w:r>
    </w:p>
    <w:p w14:paraId="61505010"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выслушивание легких, в процессе которого на пораженной стороне выявляется ослабление дыхания, а при наличии воспаления определяются мелкопузырчатые в</w:t>
      </w:r>
      <w:r>
        <w:rPr>
          <w:sz w:val="28"/>
          <w:szCs w:val="28"/>
        </w:rPr>
        <w:t>лажные хрипы и крепитация;</w:t>
      </w:r>
    </w:p>
    <w:p w14:paraId="611C66A8"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пальпация лимфатических узлов, при которой нередко определяются их увеличение и уплотнение в надключичной и подмышечной областях;</w:t>
      </w:r>
    </w:p>
    <w:p w14:paraId="199B1AA4"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лабораторные исследования: клинический анализ крови, микроскопическое, в том числе на атипичные</w:t>
      </w:r>
      <w:r>
        <w:rPr>
          <w:sz w:val="28"/>
          <w:szCs w:val="28"/>
        </w:rPr>
        <w:t xml:space="preserve"> клетки, и бактериологическое исследования мокроты, общий анализ мочи и др.;</w:t>
      </w:r>
    </w:p>
    <w:p w14:paraId="6E59D6B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инструментальные исследования: рентгенография и компьютерная томография грудной клетки, бронхоскопия и бронхография, ангиопульмонография, биопсия лимфатических узлов и др[4].</w:t>
      </w:r>
    </w:p>
    <w:p w14:paraId="078F6C8C" w14:textId="77777777" w:rsidR="00000000" w:rsidRDefault="00E56F50">
      <w:pPr>
        <w:shd w:val="clear" w:color="auto" w:fill="FFFFFF"/>
        <w:suppressAutoHyphens/>
        <w:spacing w:line="360" w:lineRule="auto"/>
        <w:ind w:firstLine="709"/>
        <w:jc w:val="both"/>
        <w:rPr>
          <w:sz w:val="28"/>
          <w:szCs w:val="28"/>
        </w:rPr>
      </w:pPr>
      <w:r>
        <w:rPr>
          <w:sz w:val="28"/>
          <w:szCs w:val="28"/>
        </w:rPr>
        <w:t>К</w:t>
      </w:r>
      <w:r>
        <w:rPr>
          <w:sz w:val="28"/>
          <w:szCs w:val="28"/>
        </w:rPr>
        <w:t xml:space="preserve">линическая картина нередко характеризуется общей слабостью, </w:t>
      </w:r>
      <w:r>
        <w:rPr>
          <w:sz w:val="28"/>
          <w:szCs w:val="28"/>
        </w:rPr>
        <w:lastRenderedPageBreak/>
        <w:t>повышенной утомляемостью, кашлем, одышкой, болями в грудной клетке различного характера, костях и суставах, уменьшением массы тела (похудением), повышением температуры тела[5].</w:t>
      </w:r>
    </w:p>
    <w:p w14:paraId="2443FBB8" w14:textId="77777777" w:rsidR="00000000" w:rsidRDefault="00E56F50">
      <w:pPr>
        <w:shd w:val="clear" w:color="auto" w:fill="FFFFFF"/>
        <w:suppressAutoHyphens/>
        <w:spacing w:line="360" w:lineRule="auto"/>
        <w:ind w:firstLine="709"/>
        <w:jc w:val="both"/>
        <w:rPr>
          <w:sz w:val="28"/>
          <w:szCs w:val="28"/>
        </w:rPr>
      </w:pPr>
      <w:r>
        <w:rPr>
          <w:sz w:val="28"/>
          <w:szCs w:val="28"/>
        </w:rPr>
        <w:t>Психические изменен</w:t>
      </w:r>
      <w:r>
        <w:rPr>
          <w:sz w:val="28"/>
          <w:szCs w:val="28"/>
        </w:rPr>
        <w:t>ия и психопатологические проявления у больных онкологическими заболеваниями имеют различные механизмы возникновения. Одни исследователи связывают их с непосредственным воздействием болезни на головной мозг, другие с локализацией новообразования, однако все</w:t>
      </w:r>
      <w:r>
        <w:rPr>
          <w:sz w:val="28"/>
          <w:szCs w:val="28"/>
        </w:rPr>
        <w:t xml:space="preserve"> согласны, что особая роль в развитии психических расстройств у больных принадлежит нозогенным (психогенным) механизмам. Это связано с самим фактом диагностики опухоли или подозрения на нее, что неизбежно вызывает у большинства больных потрясение, шок, стр</w:t>
      </w:r>
      <w:r>
        <w:rPr>
          <w:sz w:val="28"/>
          <w:szCs w:val="28"/>
        </w:rPr>
        <w:t>ах за свою жизнь, так как онкологические заболевания традиционно относятся (прежде всего общественным мнением) к разряду неизлечимых[20].</w:t>
      </w:r>
    </w:p>
    <w:p w14:paraId="5F1C98E9" w14:textId="77777777" w:rsidR="00000000" w:rsidRDefault="00E56F50">
      <w:pPr>
        <w:shd w:val="clear" w:color="auto" w:fill="FFFFFF"/>
        <w:suppressAutoHyphens/>
        <w:spacing w:line="360" w:lineRule="auto"/>
        <w:ind w:firstLine="709"/>
        <w:jc w:val="both"/>
        <w:rPr>
          <w:sz w:val="28"/>
          <w:szCs w:val="28"/>
        </w:rPr>
      </w:pPr>
      <w:r>
        <w:rPr>
          <w:sz w:val="28"/>
          <w:szCs w:val="28"/>
        </w:rPr>
        <w:t>Другой механизм влияния онкологического заболевания на психику больного - соматогенный. Он обусловлен характером самог</w:t>
      </w:r>
      <w:r>
        <w:rPr>
          <w:sz w:val="28"/>
          <w:szCs w:val="28"/>
        </w:rPr>
        <w:t>о заболевания: длительная раковая интоксикация, приводящая к астении и кахексии; локализация процесса, вызывающая нарушения в различных системах и органах; метастазирование, затрагивающее жизненно важные системы; возможное поражение гормонопродуцирующих ор</w:t>
      </w:r>
      <w:r>
        <w:rPr>
          <w:sz w:val="28"/>
          <w:szCs w:val="28"/>
        </w:rPr>
        <w:t>ганов и связанные с этим психоэндокринные расстройства; применяемые средства и методы лечения (химиотерапия, лучевая терапия), вызывающие тяжелые побочные эффекты, и др. [3].</w:t>
      </w:r>
    </w:p>
    <w:p w14:paraId="6722FF07" w14:textId="77777777" w:rsidR="00000000" w:rsidRDefault="00E56F50">
      <w:pPr>
        <w:shd w:val="clear" w:color="auto" w:fill="FFFFFF"/>
        <w:suppressAutoHyphens/>
        <w:spacing w:line="360" w:lineRule="auto"/>
        <w:ind w:firstLine="709"/>
        <w:jc w:val="both"/>
        <w:rPr>
          <w:sz w:val="28"/>
          <w:szCs w:val="28"/>
        </w:rPr>
      </w:pPr>
      <w:r>
        <w:rPr>
          <w:sz w:val="28"/>
          <w:szCs w:val="28"/>
        </w:rPr>
        <w:t>Петерсон Б.Е. в течение онкологического заболевания выделяет четыре периода: пред</w:t>
      </w:r>
      <w:r>
        <w:rPr>
          <w:sz w:val="28"/>
          <w:szCs w:val="28"/>
        </w:rPr>
        <w:t>медицинский, амбулаторный, стационарный и реабилитационный период (диспансерного наблюдения). Для каждого из этих периодов характерно особое психическое состояние больного.</w:t>
      </w:r>
    </w:p>
    <w:p w14:paraId="449EAE52" w14:textId="77777777" w:rsidR="00000000" w:rsidRDefault="00E56F50">
      <w:pPr>
        <w:shd w:val="clear" w:color="auto" w:fill="FFFFFF"/>
        <w:suppressAutoHyphens/>
        <w:spacing w:line="360" w:lineRule="auto"/>
        <w:ind w:firstLine="709"/>
        <w:jc w:val="both"/>
        <w:rPr>
          <w:sz w:val="28"/>
          <w:szCs w:val="28"/>
        </w:rPr>
      </w:pPr>
      <w:r>
        <w:rPr>
          <w:sz w:val="28"/>
          <w:szCs w:val="28"/>
        </w:rPr>
        <w:t>Отличительной особенностью начального (предмедицинского) периода является скудность</w:t>
      </w:r>
      <w:r>
        <w:rPr>
          <w:sz w:val="28"/>
          <w:szCs w:val="28"/>
        </w:rPr>
        <w:t xml:space="preserve"> клинической симптоматики или ее отсутствие, что </w:t>
      </w:r>
      <w:r>
        <w:rPr>
          <w:sz w:val="28"/>
          <w:szCs w:val="28"/>
        </w:rPr>
        <w:lastRenderedPageBreak/>
        <w:t>заставляет активно выявлять заболевание. На этом этапе болезнь часто обнаруживается случайно или во время профилактических осмотров. В зависимости от отношения к профилактическим осмотрам выделяют три основн</w:t>
      </w:r>
      <w:r>
        <w:rPr>
          <w:sz w:val="28"/>
          <w:szCs w:val="28"/>
        </w:rPr>
        <w:t>ые категории лиц - безразличные, тревожные и избегающие. Поведение врача в отношении этих трех категорий пациентов, в случае обнаружения у них признаков онкологического заболевания, должно быть дифференцированным[4].</w:t>
      </w:r>
    </w:p>
    <w:p w14:paraId="16926685" w14:textId="77777777" w:rsidR="00000000" w:rsidRDefault="00E56F50">
      <w:pPr>
        <w:shd w:val="clear" w:color="auto" w:fill="FFFFFF"/>
        <w:suppressAutoHyphens/>
        <w:spacing w:line="360" w:lineRule="auto"/>
        <w:ind w:firstLine="709"/>
        <w:jc w:val="both"/>
        <w:rPr>
          <w:sz w:val="28"/>
          <w:szCs w:val="28"/>
        </w:rPr>
      </w:pPr>
      <w:r>
        <w:rPr>
          <w:sz w:val="28"/>
          <w:szCs w:val="28"/>
        </w:rPr>
        <w:t>При возникающих подозрениях больной бол</w:t>
      </w:r>
      <w:r>
        <w:rPr>
          <w:sz w:val="28"/>
          <w:szCs w:val="28"/>
        </w:rPr>
        <w:t>ьше всего боится диагноза «рак», гонит от себя эту мысль и нередко из-за страха избегает встречи с врачом, не является на обследование. При проведении профилактической работы с целью раннего выявления онкологических заболеваний следует учитывать эту психол</w:t>
      </w:r>
      <w:r>
        <w:rPr>
          <w:sz w:val="28"/>
          <w:szCs w:val="28"/>
        </w:rPr>
        <w:t xml:space="preserve">огическую причину позднего обращения к врачу. Диспансерное наблюдение и периодические обследования (профилактические осмотры) не должны проводиться под лозунгом «Раннее выявление рака», так как они отталкивают лиц, у которых он может быть заподозрен. Если </w:t>
      </w:r>
      <w:r>
        <w:rPr>
          <w:sz w:val="28"/>
          <w:szCs w:val="28"/>
        </w:rPr>
        <w:t>возникли подозрения на заболевание, врач должен убедить больного преодолеть страх, не заниматься успокаивающим самообманом, лучше ложная тревога, чем запоздалое и уже бесполезное лечение[20].</w:t>
      </w:r>
    </w:p>
    <w:p w14:paraId="0973B0EB" w14:textId="77777777" w:rsidR="00000000" w:rsidRDefault="00E56F50">
      <w:pPr>
        <w:shd w:val="clear" w:color="auto" w:fill="FFFFFF"/>
        <w:suppressAutoHyphens/>
        <w:spacing w:line="360" w:lineRule="auto"/>
        <w:ind w:firstLine="709"/>
        <w:jc w:val="both"/>
        <w:rPr>
          <w:sz w:val="28"/>
          <w:szCs w:val="28"/>
        </w:rPr>
      </w:pPr>
      <w:r>
        <w:rPr>
          <w:sz w:val="28"/>
          <w:szCs w:val="28"/>
        </w:rPr>
        <w:t>С первых встреч с пациентом медицинский персонал должен внимател</w:t>
      </w:r>
      <w:r>
        <w:rPr>
          <w:sz w:val="28"/>
          <w:szCs w:val="28"/>
        </w:rPr>
        <w:t>ьно относиться к его психическому состоянию, изучать личностные особенности, его ближайшее окружение, характер взаимоотношении с близкими, чтобы в дальнейшем в процессе обследования и лечения через них психотерапевтически воздействовать на больного.</w:t>
      </w:r>
    </w:p>
    <w:p w14:paraId="3656EE7B" w14:textId="77777777" w:rsidR="00000000" w:rsidRDefault="00E56F50">
      <w:pPr>
        <w:shd w:val="clear" w:color="auto" w:fill="FFFFFF"/>
        <w:suppressAutoHyphens/>
        <w:spacing w:line="360" w:lineRule="auto"/>
        <w:ind w:firstLine="709"/>
        <w:jc w:val="both"/>
        <w:rPr>
          <w:sz w:val="28"/>
          <w:szCs w:val="28"/>
        </w:rPr>
      </w:pPr>
      <w:r>
        <w:rPr>
          <w:sz w:val="28"/>
          <w:szCs w:val="28"/>
        </w:rPr>
        <w:t>Многие</w:t>
      </w:r>
      <w:r>
        <w:rPr>
          <w:sz w:val="28"/>
          <w:szCs w:val="28"/>
        </w:rPr>
        <w:t xml:space="preserve"> исследователя считают, что далеко не всегда об истинном характере заболевания необходимо сообщать близким. В большинстве случаев это только усугубляет психическую травму больного. После сообщения родителям, что у их ребенка предполагается злокачественное </w:t>
      </w:r>
      <w:r>
        <w:rPr>
          <w:sz w:val="28"/>
          <w:szCs w:val="28"/>
        </w:rPr>
        <w:t>заболевание, у них нередко возникает психологический шок и неприятие данного диагноза. В дальнейшем у них могут развиваться тревожно-депрессивные переживания с чувством собственной вины, часто излишней внимательностью и жалостливостью близкие только ухудша</w:t>
      </w:r>
      <w:r>
        <w:rPr>
          <w:sz w:val="28"/>
          <w:szCs w:val="28"/>
        </w:rPr>
        <w:t>ют психическое состояние больного и укрепляют его уверенность в неизбежном роковом исходе. В беседах с родными всегда надо оставлять им какую-то надежду на лучший исход, так как эти сведения прямо или косвенно дойдут до больного, и будут способствовать обл</w:t>
      </w:r>
      <w:r>
        <w:rPr>
          <w:sz w:val="28"/>
          <w:szCs w:val="28"/>
        </w:rPr>
        <w:t>егчению его психического состояния. Начальный период, во время которого изменения психики выражены неотчетливо, сменяется амбулаторным (диагностическим), когда больной, так или иначе, узнает о своем заболевании.</w:t>
      </w:r>
    </w:p>
    <w:p w14:paraId="4007A69F" w14:textId="77777777" w:rsidR="00000000" w:rsidRDefault="00E56F50">
      <w:pPr>
        <w:shd w:val="clear" w:color="auto" w:fill="FFFFFF"/>
        <w:suppressAutoHyphens/>
        <w:spacing w:line="360" w:lineRule="auto"/>
        <w:ind w:firstLine="709"/>
        <w:jc w:val="both"/>
        <w:rPr>
          <w:sz w:val="28"/>
          <w:szCs w:val="28"/>
        </w:rPr>
      </w:pPr>
      <w:r>
        <w:rPr>
          <w:sz w:val="28"/>
          <w:szCs w:val="28"/>
        </w:rPr>
        <w:t>В амбулаторном периоде врач имеет возможност</w:t>
      </w:r>
      <w:r>
        <w:rPr>
          <w:sz w:val="28"/>
          <w:szCs w:val="28"/>
        </w:rPr>
        <w:t>ь, правильно оценив психологическое состояние пациента, влиять на его поведение и эмоциональные реакции, которые могут привести к совершению импульсивных поступков, наносящих вред собственному здоровью. В случае, когда человек, обнаружив у себя те или иные</w:t>
      </w:r>
      <w:r>
        <w:rPr>
          <w:sz w:val="28"/>
          <w:szCs w:val="28"/>
        </w:rPr>
        <w:t xml:space="preserve"> признаки болезни, старается не придавать им особого значения, не обращать на них внимания, врач должен тактично, с чувством меры, убедить больного пройти соответствующее обследование. Тревожных мнительных пациентов, напротив, необходимо успокоить, объясни</w:t>
      </w:r>
      <w:r>
        <w:rPr>
          <w:sz w:val="28"/>
          <w:szCs w:val="28"/>
        </w:rPr>
        <w:t>в им, что заболевание требует более детального обследования с целью предупреждения дальнейшего неблагоприятного развития[4].</w:t>
      </w:r>
    </w:p>
    <w:p w14:paraId="008FF59C" w14:textId="77777777" w:rsidR="00000000" w:rsidRDefault="00E56F50">
      <w:pPr>
        <w:shd w:val="clear" w:color="auto" w:fill="FFFFFF"/>
        <w:suppressAutoHyphens/>
        <w:spacing w:line="360" w:lineRule="auto"/>
        <w:ind w:firstLine="709"/>
        <w:jc w:val="both"/>
        <w:rPr>
          <w:sz w:val="28"/>
          <w:szCs w:val="28"/>
        </w:rPr>
      </w:pPr>
      <w:r>
        <w:rPr>
          <w:sz w:val="28"/>
          <w:szCs w:val="28"/>
        </w:rPr>
        <w:t>Наиболее сложными в психологическом отношении являются пациенты, избегающие под различными предлогами посещения врача и уклоняющиес</w:t>
      </w:r>
      <w:r>
        <w:rPr>
          <w:sz w:val="28"/>
          <w:szCs w:val="28"/>
        </w:rPr>
        <w:t>я от обследования. Часто за этим скрывается страх перед обнаружением онкологического заболевания, который подавляется при помощи механизмов психологической защиты виде отрицания или вытеснения. Такие пациенты просят врача дать им подумать о предложенных ме</w:t>
      </w:r>
      <w:r>
        <w:rPr>
          <w:sz w:val="28"/>
          <w:szCs w:val="28"/>
        </w:rPr>
        <w:t>тодах диагностики и лечения или посоветоваться с родными. Некоторые из них затем надолго исчезают из поля зрения и появляются через значительное время, иногда с симптомами уже запущенной болезни. В таких случаях медицинскому персоналу следует проявить акти</w:t>
      </w:r>
      <w:r>
        <w:rPr>
          <w:sz w:val="28"/>
          <w:szCs w:val="28"/>
        </w:rPr>
        <w:t>вность в отношении больного, не упускать его из виду и не затягивать обследование. При упорном отказе больного от обследования и лечения врачи онкологи считают необходимым сообщить ему, что у него подозревается онкологическое заболевание, которое требует б</w:t>
      </w:r>
      <w:r>
        <w:rPr>
          <w:sz w:val="28"/>
          <w:szCs w:val="28"/>
        </w:rPr>
        <w:t>олее тщательного обследования и лечения. Однако необходимо учитывать, что сообщение о диагнозе в открытой, резкой форме способно вызвать у пациента шоковое состояние и создать опасность суицидального поведения.</w:t>
      </w:r>
    </w:p>
    <w:p w14:paraId="2DCE1EF7" w14:textId="77777777" w:rsidR="00000000" w:rsidRDefault="00E56F50">
      <w:pPr>
        <w:shd w:val="clear" w:color="auto" w:fill="FFFFFF"/>
        <w:suppressAutoHyphens/>
        <w:spacing w:line="360" w:lineRule="auto"/>
        <w:ind w:firstLine="709"/>
        <w:jc w:val="both"/>
        <w:rPr>
          <w:sz w:val="28"/>
          <w:szCs w:val="28"/>
        </w:rPr>
      </w:pPr>
      <w:r>
        <w:rPr>
          <w:sz w:val="28"/>
          <w:szCs w:val="28"/>
        </w:rPr>
        <w:t>Вопрос о раскрытии больному диагноза онкологи</w:t>
      </w:r>
      <w:r>
        <w:rPr>
          <w:sz w:val="28"/>
          <w:szCs w:val="28"/>
        </w:rPr>
        <w:t>ческого заболевания до настоящего времени является предметом дискуссий среди врачей и психологов. В Западной Европе и США наиболее распространенной является практика «информированного согласия» - сообщение больному и его родственникам всех сведений о харак</w:t>
      </w:r>
      <w:r>
        <w:rPr>
          <w:sz w:val="28"/>
          <w:szCs w:val="28"/>
        </w:rPr>
        <w:t>тере заболевания, планируемых лечебных мероприятиях, прогнозе и т.д. Аргументом для подобного подхода служит то, что человек имеет право на информацию. Многие отечественные врачи по-прежнему считают нецелесообразным сообщать больному истинный диагноз, объя</w:t>
      </w:r>
      <w:r>
        <w:rPr>
          <w:sz w:val="28"/>
          <w:szCs w:val="28"/>
        </w:rPr>
        <w:t>сняя это необходимостью щадить его психику. Однако сокрытие диагноза, использование в медицинских документах синонимов и других условных обозначений рака и других онкологических болезней не всегда является благом для больного, а в ряде случаев может даже п</w:t>
      </w:r>
      <w:r>
        <w:rPr>
          <w:sz w:val="28"/>
          <w:szCs w:val="28"/>
        </w:rPr>
        <w:t>ричинить дополнительный вред. Выяснение в конечном итоге тщательно скрываемого диагноза приносит дополнительную психическую травму больному. По мнению И.Харди, для неизлечимого больного вред подобной ситуации заключается в том, что он теряет всякую надежду</w:t>
      </w:r>
      <w:r>
        <w:rPr>
          <w:sz w:val="28"/>
          <w:szCs w:val="28"/>
        </w:rPr>
        <w:t xml:space="preserve"> и тогда возможна депрессия и самоубийство. У больных, пренебрежительно относящихся к заболеванию или отрицающих его, знание диагноза может только усилить такое поведение или разрушить психологическую защиту и вызвать психологический срыв[4].</w:t>
      </w:r>
    </w:p>
    <w:p w14:paraId="5786B389" w14:textId="77777777" w:rsidR="00000000" w:rsidRDefault="00E56F50">
      <w:pPr>
        <w:shd w:val="clear" w:color="auto" w:fill="FFFFFF"/>
        <w:suppressAutoHyphens/>
        <w:spacing w:line="360" w:lineRule="auto"/>
        <w:ind w:firstLine="709"/>
        <w:jc w:val="both"/>
        <w:rPr>
          <w:sz w:val="28"/>
          <w:szCs w:val="28"/>
        </w:rPr>
      </w:pPr>
      <w:r>
        <w:rPr>
          <w:sz w:val="28"/>
          <w:szCs w:val="28"/>
        </w:rPr>
        <w:t>Сокрытие от б</w:t>
      </w:r>
      <w:r>
        <w:rPr>
          <w:sz w:val="28"/>
          <w:szCs w:val="28"/>
        </w:rPr>
        <w:t xml:space="preserve">ольных истинного диагноза помогает до определенного времени сохранять их активность, интерес к жизни, решить некоторые жизненные проблемы без учета болезни. Однако за эти часто кроется и опасность пренебрежения больным необходимостью серьезного лечения, в </w:t>
      </w:r>
      <w:r>
        <w:rPr>
          <w:sz w:val="28"/>
          <w:szCs w:val="28"/>
        </w:rPr>
        <w:t>результате чего может быть упущено время, и болезненный процесс станет необратимым. Поэтому врач не имеет права скрывать диагноз в тех случаях, когда возникает ситуация, препятствующая обеспечению больному полноценного обследования и адекватного лечения. В</w:t>
      </w:r>
      <w:r>
        <w:rPr>
          <w:sz w:val="28"/>
          <w:szCs w:val="28"/>
        </w:rPr>
        <w:t>опрос о том, что и как сообщить больному о диагнозе его заболевания должен решаться в каждом случае индивидуально с учетом особенностей его личности, ее устойчивости и зрелости, а также актуального психологического состояния. Доверие пациента врачу и медпе</w:t>
      </w:r>
      <w:r>
        <w:rPr>
          <w:sz w:val="28"/>
          <w:szCs w:val="28"/>
        </w:rPr>
        <w:t>рсоналу, хороший психологический контакт являются предпосылками для более успешного лечения, так как помогают снять излишнюю напряженность, улучшить настроение, резко изменяющееся после сообщения диагноза.</w:t>
      </w:r>
    </w:p>
    <w:p w14:paraId="65A270E3" w14:textId="77777777" w:rsidR="00000000" w:rsidRDefault="00E56F50">
      <w:pPr>
        <w:shd w:val="clear" w:color="auto" w:fill="FFFFFF"/>
        <w:suppressAutoHyphens/>
        <w:spacing w:line="360" w:lineRule="auto"/>
        <w:ind w:firstLine="709"/>
        <w:jc w:val="both"/>
        <w:rPr>
          <w:sz w:val="28"/>
          <w:szCs w:val="28"/>
        </w:rPr>
      </w:pPr>
      <w:r>
        <w:rPr>
          <w:sz w:val="28"/>
          <w:szCs w:val="28"/>
        </w:rPr>
        <w:t>Необходимо отметить, что в начальных стадиях онкол</w:t>
      </w:r>
      <w:r>
        <w:rPr>
          <w:sz w:val="28"/>
          <w:szCs w:val="28"/>
        </w:rPr>
        <w:t>огических заболеваний, в период до окончательного установления диагноза, суицидальные попытки редки. Пониженное настроение не достигает степени выраженной депрессии, но ощущение полноты жизни утрачивается, успехи на работе, приятные жизненные события не пр</w:t>
      </w:r>
      <w:r>
        <w:rPr>
          <w:sz w:val="28"/>
          <w:szCs w:val="28"/>
        </w:rPr>
        <w:t xml:space="preserve">иносят прежней радости. Внимание становится все более приковано к своему телу, собственным ощущениям. Последние и все окружающее начинают оцениваться сквозь призму подозрений на наличие грозного заболевания. Появляется некоторая отгороженность больного от </w:t>
      </w:r>
      <w:r>
        <w:rPr>
          <w:sz w:val="28"/>
          <w:szCs w:val="28"/>
        </w:rPr>
        <w:t>окружающих вследствие погруженности в мир собственных переживаний, связанных с состоянием здоровья. В то же время он становится более подверженным внушениям со стороны окружающих. В его сознании стойко фиксируются различные сообщения о болезни, значении те</w:t>
      </w:r>
      <w:r>
        <w:rPr>
          <w:sz w:val="28"/>
          <w:szCs w:val="28"/>
        </w:rPr>
        <w:t>х или иных симптомов, применяемых методах диагностики и лечения[20].</w:t>
      </w:r>
    </w:p>
    <w:p w14:paraId="23D19C05" w14:textId="77777777" w:rsidR="00000000" w:rsidRDefault="00E56F50">
      <w:pPr>
        <w:shd w:val="clear" w:color="auto" w:fill="FFFFFF"/>
        <w:suppressAutoHyphens/>
        <w:spacing w:line="360" w:lineRule="auto"/>
        <w:ind w:firstLine="709"/>
        <w:jc w:val="both"/>
        <w:rPr>
          <w:sz w:val="28"/>
          <w:szCs w:val="28"/>
        </w:rPr>
      </w:pPr>
      <w:r>
        <w:rPr>
          <w:sz w:val="28"/>
          <w:szCs w:val="28"/>
        </w:rPr>
        <w:t>В этот период реакция личности на болезнь зависит в основном от преморбидных особенностей и связанных с ними механизмов психологической защиты в стрессовой ситуации. Так, при наличии псих</w:t>
      </w:r>
      <w:r>
        <w:rPr>
          <w:sz w:val="28"/>
          <w:szCs w:val="28"/>
        </w:rPr>
        <w:t>астенических черт могут наблюдаться метания больного от одного врача к другому, то отчаяние, то надежда. Пассивно предается судьбе мечтатель, замыкается и молчит волевой, «вытесняет», игнорирует опасность истерик. Редко встречаются больные, аггравирующие с</w:t>
      </w:r>
      <w:r>
        <w:rPr>
          <w:sz w:val="28"/>
          <w:szCs w:val="28"/>
        </w:rPr>
        <w:t>вое состояние, или больные с ипохондрической фиксацией на болезненных ощущениях[4].</w:t>
      </w:r>
    </w:p>
    <w:p w14:paraId="3B5B2057" w14:textId="77777777" w:rsidR="00000000" w:rsidRDefault="00E56F50">
      <w:pPr>
        <w:shd w:val="clear" w:color="auto" w:fill="FFFFFF"/>
        <w:suppressAutoHyphens/>
        <w:spacing w:line="360" w:lineRule="auto"/>
        <w:ind w:firstLine="709"/>
        <w:jc w:val="both"/>
        <w:rPr>
          <w:sz w:val="28"/>
          <w:szCs w:val="28"/>
        </w:rPr>
      </w:pPr>
      <w:r>
        <w:rPr>
          <w:sz w:val="28"/>
          <w:szCs w:val="28"/>
        </w:rPr>
        <w:t>В картине психических нарушений ведущей становится аффективность. Она может проявляться как в виде реакций тревоги, страха, так и в виде возмущения и гнева. Следствием таки</w:t>
      </w:r>
      <w:r>
        <w:rPr>
          <w:sz w:val="28"/>
          <w:szCs w:val="28"/>
        </w:rPr>
        <w:t>х реакций могут быть попытки самоубийства, а также агрессивные и аутоагрессивные действия. Этот период продолжается несколько недель, а затем выраженность аффективных переживаний сглаживается, больной приспосабливается к новой ситуации. Среди психических п</w:t>
      </w:r>
      <w:r>
        <w:rPr>
          <w:sz w:val="28"/>
          <w:szCs w:val="28"/>
        </w:rPr>
        <w:t>роявлений ведущими являются расстройства, относимые к адаптационным (психогенным): депрессивные и смешанные (тревожно-депрессивные) реакции, нарушения поведения[6].</w:t>
      </w:r>
    </w:p>
    <w:p w14:paraId="31F4901C" w14:textId="77777777" w:rsidR="00000000" w:rsidRDefault="00E56F50">
      <w:pPr>
        <w:shd w:val="clear" w:color="auto" w:fill="FFFFFF"/>
        <w:suppressAutoHyphens/>
        <w:spacing w:line="360" w:lineRule="auto"/>
        <w:ind w:firstLine="709"/>
        <w:jc w:val="both"/>
        <w:rPr>
          <w:sz w:val="28"/>
          <w:szCs w:val="28"/>
        </w:rPr>
      </w:pPr>
      <w:r>
        <w:rPr>
          <w:sz w:val="28"/>
          <w:szCs w:val="28"/>
        </w:rPr>
        <w:t>В диагностическом периоде психогенные реакции по выраженности редко достигают психотическог</w:t>
      </w:r>
      <w:r>
        <w:rPr>
          <w:sz w:val="28"/>
          <w:szCs w:val="28"/>
        </w:rPr>
        <w:t>о уровня. Они проявляются патологическим спокойствием, пассивностью, фантазированием, визуализацией своих навязчивых мыслей и опасений, замещением угрожающих представлений. Таким образом, в этот период могут иметь место как гипернозогностические типы реаги</w:t>
      </w:r>
      <w:r>
        <w:rPr>
          <w:sz w:val="28"/>
          <w:szCs w:val="28"/>
        </w:rPr>
        <w:t>рования на болезнь (преимущественно депрессивные, реже фобические и ипохондрические), так и гипонозогностические за счет таких механизмов психологической защиты как вытеснение и замещение. Но с этого времени начинается и борьба личности с надвигающейся гро</w:t>
      </w:r>
      <w:r>
        <w:rPr>
          <w:sz w:val="28"/>
          <w:szCs w:val="28"/>
        </w:rPr>
        <w:t>зной опасностью, и на борьбу мобилизуются все ее силы - инстинкт, аффективная сфера, перестраивающаяся интеллектуальная деятельность, изменяющееся отношение к внешнему и внутреннему миру.</w:t>
      </w:r>
    </w:p>
    <w:p w14:paraId="0E49483C" w14:textId="77777777" w:rsidR="00000000" w:rsidRDefault="00E56F50">
      <w:pPr>
        <w:shd w:val="clear" w:color="auto" w:fill="FFFFFF"/>
        <w:suppressAutoHyphens/>
        <w:spacing w:line="360" w:lineRule="auto"/>
        <w:ind w:firstLine="709"/>
        <w:jc w:val="both"/>
        <w:rPr>
          <w:sz w:val="28"/>
          <w:szCs w:val="28"/>
        </w:rPr>
      </w:pPr>
      <w:r>
        <w:rPr>
          <w:sz w:val="28"/>
          <w:szCs w:val="28"/>
        </w:rPr>
        <w:t>В развернутом (стационарном) периоде заболевания больные располагают</w:t>
      </w:r>
      <w:r>
        <w:rPr>
          <w:sz w:val="28"/>
          <w:szCs w:val="28"/>
        </w:rPr>
        <w:t xml:space="preserve"> достаточными сведениями о характере своей болезни, почерпнутыми как из самочувствия, определяемого серьезным поражением и нарушениями функций различных органов и систем, так и из проводимого лечения. Период полного развития болезни характеризуется, помимо</w:t>
      </w:r>
      <w:r>
        <w:rPr>
          <w:sz w:val="28"/>
          <w:szCs w:val="28"/>
        </w:rPr>
        <w:t xml:space="preserve"> психогенных расстройств, появлением соматогенных изменений психики, причем на первом месте стоят астенодепрессивные проявления. Активные силы личности используются для истинного или символического выхода из болезни.</w:t>
      </w:r>
    </w:p>
    <w:p w14:paraId="2C64D2E8" w14:textId="77777777" w:rsidR="00000000" w:rsidRDefault="00E56F50">
      <w:pPr>
        <w:shd w:val="clear" w:color="auto" w:fill="FFFFFF"/>
        <w:suppressAutoHyphens/>
        <w:spacing w:line="360" w:lineRule="auto"/>
        <w:ind w:firstLine="709"/>
        <w:jc w:val="both"/>
        <w:rPr>
          <w:sz w:val="28"/>
          <w:szCs w:val="28"/>
        </w:rPr>
      </w:pPr>
      <w:r>
        <w:rPr>
          <w:sz w:val="28"/>
          <w:szCs w:val="28"/>
        </w:rPr>
        <w:t>Период диспансерного наблюдения. Больны</w:t>
      </w:r>
      <w:r>
        <w:rPr>
          <w:sz w:val="28"/>
          <w:szCs w:val="28"/>
        </w:rPr>
        <w:t>е в терминальной стадии болезни составляют одну из групп, подлежащих диспансерному наблюдению. Эти больные испытывают чрезвычайные моральные и физические страдания, связанные с болезнью. Определяющую роль при этом играет болевой синдром. Поэтому очень важн</w:t>
      </w:r>
      <w:r>
        <w:rPr>
          <w:sz w:val="28"/>
          <w:szCs w:val="28"/>
        </w:rPr>
        <w:t>ым является обеспечение обезболивающими средствами. Облегчить физическое и психологическое состояние онкологических больных призваны хосписы, создаваемые в последние годы в крупных городах. Работающие в них врачи, психологи и обслуживающий персонал помогаю</w:t>
      </w:r>
      <w:r>
        <w:rPr>
          <w:sz w:val="28"/>
          <w:szCs w:val="28"/>
        </w:rPr>
        <w:t>т обреченным (инкурабельным) больным избавиться от мучений, причиняемых болезнью, почувствовать заботу о себе, ощутить помощь и поддержку в терминальной стадии заболевания. Для этого используются как фармакологические средства (обезболивающие, симптоматиче</w:t>
      </w:r>
      <w:r>
        <w:rPr>
          <w:sz w:val="28"/>
          <w:szCs w:val="28"/>
        </w:rPr>
        <w:t xml:space="preserve">ские, психотропные), так и психотерапевтические методы (создание групп социальной поддержки, проведение бесед, использование литературных и кинопроизведений и др.) [4]. </w:t>
      </w:r>
    </w:p>
    <w:p w14:paraId="32FBCF18" w14:textId="77777777" w:rsidR="00000000" w:rsidRDefault="00E56F50">
      <w:pPr>
        <w:shd w:val="clear" w:color="auto" w:fill="FFFFFF"/>
        <w:suppressAutoHyphens/>
        <w:spacing w:line="360" w:lineRule="auto"/>
        <w:ind w:firstLine="709"/>
        <w:jc w:val="both"/>
        <w:rPr>
          <w:sz w:val="28"/>
          <w:szCs w:val="28"/>
        </w:rPr>
      </w:pPr>
      <w:r>
        <w:rPr>
          <w:sz w:val="28"/>
          <w:szCs w:val="28"/>
        </w:rPr>
        <w:t>Помимо инкурабельных больных, диспансерному наблюдению подлежат лица, прошедшие специ</w:t>
      </w:r>
      <w:r>
        <w:rPr>
          <w:sz w:val="28"/>
          <w:szCs w:val="28"/>
        </w:rPr>
        <w:t>альное противоопухолевое лечение и нуждающиеся в продолжении реабилитационно-восстановительных мероприятий. Этих больных можно разделить на две группы:</w:t>
      </w:r>
    </w:p>
    <w:p w14:paraId="0144AA22" w14:textId="77777777" w:rsidR="00000000" w:rsidRDefault="00E56F50">
      <w:pPr>
        <w:shd w:val="clear" w:color="auto" w:fill="FFFFFF"/>
        <w:suppressAutoHyphens/>
        <w:spacing w:line="360" w:lineRule="auto"/>
        <w:ind w:firstLine="709"/>
        <w:jc w:val="both"/>
        <w:rPr>
          <w:sz w:val="28"/>
          <w:szCs w:val="28"/>
        </w:rPr>
      </w:pPr>
      <w:r>
        <w:rPr>
          <w:sz w:val="28"/>
          <w:szCs w:val="28"/>
        </w:rPr>
        <w:t>) больные после радикального лечения, вынужденные перейти на инвалидность или более легкую работу;</w:t>
      </w:r>
    </w:p>
    <w:p w14:paraId="423F88BB" w14:textId="77777777" w:rsidR="00000000" w:rsidRDefault="00E56F50">
      <w:pPr>
        <w:shd w:val="clear" w:color="auto" w:fill="FFFFFF"/>
        <w:suppressAutoHyphens/>
        <w:spacing w:line="360" w:lineRule="auto"/>
        <w:ind w:firstLine="709"/>
        <w:jc w:val="both"/>
        <w:rPr>
          <w:sz w:val="28"/>
          <w:szCs w:val="28"/>
        </w:rPr>
      </w:pPr>
      <w:r>
        <w:rPr>
          <w:sz w:val="28"/>
          <w:szCs w:val="28"/>
        </w:rPr>
        <w:t>) бол</w:t>
      </w:r>
      <w:r>
        <w:rPr>
          <w:sz w:val="28"/>
          <w:szCs w:val="28"/>
        </w:rPr>
        <w:t>ьные, способные после проведенного лечения вернуться к привычному образу жизни и прежней работе[4].</w:t>
      </w:r>
    </w:p>
    <w:p w14:paraId="1A6D587C" w14:textId="77777777" w:rsidR="00000000" w:rsidRDefault="00E56F50">
      <w:pPr>
        <w:shd w:val="clear" w:color="auto" w:fill="FFFFFF"/>
        <w:suppressAutoHyphens/>
        <w:spacing w:line="360" w:lineRule="auto"/>
        <w:ind w:firstLine="709"/>
        <w:jc w:val="both"/>
        <w:rPr>
          <w:sz w:val="28"/>
          <w:szCs w:val="28"/>
        </w:rPr>
      </w:pPr>
      <w:r>
        <w:rPr>
          <w:sz w:val="28"/>
          <w:szCs w:val="28"/>
        </w:rPr>
        <w:t>Для больных первой группы актуальными становятся переживания, связанные с проведенными калечащими операциями (утрата органа или его части), возникающими в с</w:t>
      </w:r>
      <w:r>
        <w:rPr>
          <w:sz w:val="28"/>
          <w:szCs w:val="28"/>
        </w:rPr>
        <w:t xml:space="preserve">вязи с этим косметическими дефектами и потерей функции, что приводит к невозможности выполнения прежней работы, иногда к затруднениям в межличностных отношениях, разладу в интимной сфере. Наиболее часто у таких больных выявляются депрессивные переживания, </w:t>
      </w:r>
      <w:r>
        <w:rPr>
          <w:sz w:val="28"/>
          <w:szCs w:val="28"/>
        </w:rPr>
        <w:t>распространяющиеся не только на само заболевание, но и на его последствия. Они становятся менее общительными, стремятся избегать ситуаций, связанных с эмоциональным напряжением[6].</w:t>
      </w:r>
    </w:p>
    <w:p w14:paraId="6FE85739" w14:textId="77777777" w:rsidR="00000000" w:rsidRDefault="00E56F50">
      <w:pPr>
        <w:shd w:val="clear" w:color="auto" w:fill="FFFFFF"/>
        <w:suppressAutoHyphens/>
        <w:spacing w:line="360" w:lineRule="auto"/>
        <w:ind w:firstLine="709"/>
        <w:jc w:val="both"/>
        <w:rPr>
          <w:sz w:val="28"/>
          <w:szCs w:val="28"/>
        </w:rPr>
      </w:pPr>
      <w:r>
        <w:rPr>
          <w:sz w:val="28"/>
          <w:szCs w:val="28"/>
        </w:rPr>
        <w:t>Поэтому медицинский персонал должен заранее психологически подготавливать б</w:t>
      </w:r>
      <w:r>
        <w:rPr>
          <w:sz w:val="28"/>
          <w:szCs w:val="28"/>
        </w:rPr>
        <w:t>ольных к возможному объему операции, рекомендовать соответствующие меры коррекции и компенсации возникающих дефектов. Позитивное влияние на сомневающихся пациентов оказывают примеры благополучных результатов лечения. Такие пациенты в реабилитационном перио</w:t>
      </w:r>
      <w:r>
        <w:rPr>
          <w:sz w:val="28"/>
          <w:szCs w:val="28"/>
        </w:rPr>
        <w:t>де нуждаются в проведении психотерапевтических бесед, помогающих им преодолеть чувство покинутости и одиночества. Показано вовлечение их в группы социальной поддержки, эффективны когнитивная и поведенческая психотерапия[4].</w:t>
      </w:r>
    </w:p>
    <w:p w14:paraId="3F671F2B" w14:textId="77777777" w:rsidR="00000000" w:rsidRDefault="00E56F50">
      <w:pPr>
        <w:shd w:val="clear" w:color="auto" w:fill="FFFFFF"/>
        <w:suppressAutoHyphens/>
        <w:spacing w:line="360" w:lineRule="auto"/>
        <w:ind w:firstLine="709"/>
        <w:jc w:val="both"/>
        <w:rPr>
          <w:sz w:val="28"/>
          <w:szCs w:val="28"/>
        </w:rPr>
      </w:pPr>
      <w:r>
        <w:rPr>
          <w:sz w:val="28"/>
          <w:szCs w:val="28"/>
        </w:rPr>
        <w:t>Большинство больных второй групп</w:t>
      </w:r>
      <w:r>
        <w:rPr>
          <w:sz w:val="28"/>
          <w:szCs w:val="28"/>
        </w:rPr>
        <w:t>ы, пройдя положенный срок восстановительного амбулаторного лечения, чувствуют себя здоровыми и возвращаются к прежней жизни. Однако у некоторых из них, которым в начальной (бессимптомной) стадии было проведено соответствующее лечение (лучевая терапия, хими</w:t>
      </w:r>
      <w:r>
        <w:rPr>
          <w:sz w:val="28"/>
          <w:szCs w:val="28"/>
        </w:rPr>
        <w:t>отерапия), самочувствие может ухудшаться. Особенно трудно приходится женщинам, поскольку они, помимо плохого общего самочувствия, переживают утрату внешней привлекательности в связи с выпадением волос, резким истощением или, наоборот, стремительным набором</w:t>
      </w:r>
      <w:r>
        <w:rPr>
          <w:sz w:val="28"/>
          <w:szCs w:val="28"/>
        </w:rPr>
        <w:t xml:space="preserve"> веса в результате приема гормональных препаратов. У них возникают сомнения в целесообразности проведенного лечения, ведь до него они чувствовали себя лучше. В таких случаях необходимо объяснить пациентке особенности ее состояния, преходящий характер имеющ</w:t>
      </w:r>
      <w:r>
        <w:rPr>
          <w:sz w:val="28"/>
          <w:szCs w:val="28"/>
        </w:rPr>
        <w:t>ихся расстройств, помочь преодолеть период плохого самочувствия.</w:t>
      </w:r>
    </w:p>
    <w:p w14:paraId="72237907" w14:textId="77777777" w:rsidR="00000000" w:rsidRDefault="00E56F50">
      <w:pPr>
        <w:shd w:val="clear" w:color="auto" w:fill="FFFFFF"/>
        <w:suppressAutoHyphens/>
        <w:spacing w:line="360" w:lineRule="auto"/>
        <w:ind w:firstLine="709"/>
        <w:jc w:val="both"/>
        <w:rPr>
          <w:sz w:val="28"/>
          <w:szCs w:val="28"/>
        </w:rPr>
      </w:pPr>
      <w:r>
        <w:rPr>
          <w:sz w:val="28"/>
          <w:szCs w:val="28"/>
        </w:rPr>
        <w:t>Паллиативная хирургическая помощь при раке легкого, зависящая от характера, стадии и степени распространения опухолевого процесса, может включать краевую и сегментарную резекцию легкого, лобэ</w:t>
      </w:r>
      <w:r>
        <w:rPr>
          <w:sz w:val="28"/>
          <w:szCs w:val="28"/>
        </w:rPr>
        <w:t>ктомию, пневмонэктомию (расширенную и комбинированную), а также эндоскопические методы - лазерное излучение и аргоноплазменную электрокоагуляцию. В комплексном лечении опухоли применяют лучевую, химио- и полихимиотерапию, сочетание хирургических способов л</w:t>
      </w:r>
      <w:r>
        <w:rPr>
          <w:sz w:val="28"/>
          <w:szCs w:val="28"/>
        </w:rPr>
        <w:t>ечения с пред- или послеоперационным облучением.</w:t>
      </w:r>
    </w:p>
    <w:p w14:paraId="55E6FB86"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1.2 Особенности работы онкологического отделения</w:t>
      </w:r>
    </w:p>
    <w:p w14:paraId="194C38CC" w14:textId="77777777" w:rsidR="00000000" w:rsidRDefault="00E56F50">
      <w:pPr>
        <w:shd w:val="clear" w:color="auto" w:fill="FFFFFF"/>
        <w:suppressAutoHyphens/>
        <w:spacing w:line="360" w:lineRule="auto"/>
        <w:ind w:firstLine="709"/>
        <w:jc w:val="both"/>
        <w:rPr>
          <w:sz w:val="28"/>
          <w:szCs w:val="28"/>
        </w:rPr>
      </w:pPr>
    </w:p>
    <w:p w14:paraId="1C2B99EB" w14:textId="77777777" w:rsidR="00000000" w:rsidRDefault="00E56F50">
      <w:pPr>
        <w:shd w:val="clear" w:color="auto" w:fill="FFFFFF"/>
        <w:suppressAutoHyphens/>
        <w:spacing w:line="360" w:lineRule="auto"/>
        <w:ind w:firstLine="709"/>
        <w:jc w:val="both"/>
        <w:rPr>
          <w:sz w:val="28"/>
          <w:szCs w:val="28"/>
        </w:rPr>
      </w:pPr>
      <w:r>
        <w:rPr>
          <w:sz w:val="28"/>
          <w:szCs w:val="28"/>
        </w:rPr>
        <w:t xml:space="preserve">Лечение больные получают, как правило, в условиях стационара. Профиль лечебного учреждения имеет важное значение для больного. Если он находится в отделении </w:t>
      </w:r>
      <w:r>
        <w:rPr>
          <w:sz w:val="28"/>
          <w:szCs w:val="28"/>
        </w:rPr>
        <w:t xml:space="preserve">общего профиля (хирургическом гинекологическом, оториноларингологическом и др.), то диагноз скрыть проще, но госпитализация в онкологическое отделение способствует убежденности больного в соответствующем диагнозе. Тенденция современной медицины - помещать </w:t>
      </w:r>
      <w:r>
        <w:rPr>
          <w:sz w:val="28"/>
          <w:szCs w:val="28"/>
        </w:rPr>
        <w:t>больных в специализированные лечебные учреждения, это позволяет обеспечить их наиболее квалифицированной помощью. Трудности психологического порядка удается преодолевать благодаря знанию особенностей психологии больных, в основе которой лежит вера в благоп</w:t>
      </w:r>
      <w:r>
        <w:rPr>
          <w:sz w:val="28"/>
          <w:szCs w:val="28"/>
        </w:rPr>
        <w:t>олучный исход болезни. И ее надо поддерживать путем демонстрации примеров позитивных результатов лечения с полным выздоровлением или длительной ремиссией.</w:t>
      </w:r>
    </w:p>
    <w:p w14:paraId="4FBC7B80" w14:textId="77777777" w:rsidR="00000000" w:rsidRDefault="00E56F50">
      <w:pPr>
        <w:shd w:val="clear" w:color="auto" w:fill="FFFFFF"/>
        <w:suppressAutoHyphens/>
        <w:spacing w:line="360" w:lineRule="auto"/>
        <w:ind w:firstLine="709"/>
        <w:jc w:val="both"/>
        <w:rPr>
          <w:sz w:val="28"/>
          <w:szCs w:val="28"/>
        </w:rPr>
      </w:pPr>
      <w:r>
        <w:rPr>
          <w:sz w:val="28"/>
          <w:szCs w:val="28"/>
        </w:rPr>
        <w:t>Компоненты паллиативной помощи:</w:t>
      </w:r>
    </w:p>
    <w:p w14:paraId="0CDAC102"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контроль над симптомами;</w:t>
      </w:r>
    </w:p>
    <w:p w14:paraId="3F2B2598"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реабилитация;</w:t>
      </w:r>
    </w:p>
    <w:p w14:paraId="754E1713"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забота об умирающих бол</w:t>
      </w:r>
      <w:r>
        <w:rPr>
          <w:sz w:val="28"/>
          <w:szCs w:val="28"/>
        </w:rPr>
        <w:t>ьных;</w:t>
      </w:r>
    </w:p>
    <w:p w14:paraId="4FD83275"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психотерапия;</w:t>
      </w:r>
    </w:p>
    <w:p w14:paraId="34148467"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поддержка семьи во время болезни члена семьи и после его смерти;</w:t>
      </w:r>
    </w:p>
    <w:p w14:paraId="12282B5A"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обучение;</w:t>
      </w:r>
    </w:p>
    <w:p w14:paraId="2A13DD8F"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исследования[</w:t>
      </w:r>
      <w:r>
        <w:rPr>
          <w:sz w:val="28"/>
          <w:szCs w:val="28"/>
          <w:lang w:val="en-US"/>
        </w:rPr>
        <w:t>7</w:t>
      </w:r>
      <w:r>
        <w:rPr>
          <w:sz w:val="28"/>
          <w:szCs w:val="28"/>
        </w:rPr>
        <w:t>]</w:t>
      </w:r>
    </w:p>
    <w:p w14:paraId="572783D3" w14:textId="77777777" w:rsidR="00000000" w:rsidRDefault="00E56F50">
      <w:pPr>
        <w:shd w:val="clear" w:color="auto" w:fill="FFFFFF"/>
        <w:suppressAutoHyphens/>
        <w:spacing w:line="360" w:lineRule="auto"/>
        <w:ind w:firstLine="709"/>
        <w:jc w:val="both"/>
        <w:rPr>
          <w:sz w:val="28"/>
          <w:szCs w:val="28"/>
        </w:rPr>
      </w:pPr>
      <w:r>
        <w:rPr>
          <w:sz w:val="28"/>
          <w:szCs w:val="28"/>
        </w:rPr>
        <w:t>Участие медицинской сестры во всех компонентах паллиативной помощи является обязательным и обеспечивает эффективность его проведения.</w:t>
      </w:r>
    </w:p>
    <w:p w14:paraId="21F91D6E" w14:textId="77777777" w:rsidR="00000000" w:rsidRDefault="00E56F50">
      <w:pPr>
        <w:shd w:val="clear" w:color="auto" w:fill="FFFFFF"/>
        <w:suppressAutoHyphens/>
        <w:spacing w:line="360" w:lineRule="auto"/>
        <w:ind w:firstLine="709"/>
        <w:jc w:val="both"/>
        <w:rPr>
          <w:sz w:val="28"/>
          <w:szCs w:val="28"/>
        </w:rPr>
      </w:pPr>
      <w:r>
        <w:rPr>
          <w:sz w:val="28"/>
          <w:szCs w:val="28"/>
        </w:rPr>
        <w:t>Па</w:t>
      </w:r>
      <w:r>
        <w:rPr>
          <w:sz w:val="28"/>
          <w:szCs w:val="28"/>
        </w:rPr>
        <w:t>ллиативная помощь проводится группой людей, которые работают как единое целое (как одна команда). В ее составе - близкие родственники и друзья пациента, врачи, медсестры, социальные работники, священник, добровольные помощники - волонтеры. Пациент рассматр</w:t>
      </w:r>
      <w:r>
        <w:rPr>
          <w:sz w:val="28"/>
          <w:szCs w:val="28"/>
        </w:rPr>
        <w:t>ивается как член группы (команды).</w:t>
      </w:r>
    </w:p>
    <w:p w14:paraId="6CEACE63" w14:textId="77777777" w:rsidR="00000000" w:rsidRDefault="00E56F50">
      <w:pPr>
        <w:shd w:val="clear" w:color="auto" w:fill="FFFFFF"/>
        <w:suppressAutoHyphens/>
        <w:spacing w:line="360" w:lineRule="auto"/>
        <w:ind w:firstLine="709"/>
        <w:jc w:val="both"/>
        <w:rPr>
          <w:sz w:val="28"/>
          <w:szCs w:val="28"/>
        </w:rPr>
      </w:pPr>
      <w:r>
        <w:rPr>
          <w:sz w:val="28"/>
          <w:szCs w:val="28"/>
        </w:rPr>
        <w:t>Система паллиативной помощи включает компоненты (ВОЗ, 1992):</w:t>
      </w:r>
    </w:p>
    <w:p w14:paraId="06FCAC78"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амбулаторную и стационарную помощь;</w:t>
      </w:r>
    </w:p>
    <w:p w14:paraId="26713EDA"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помощь на дому;</w:t>
      </w:r>
    </w:p>
    <w:p w14:paraId="61850111"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консультативную службу;</w:t>
      </w:r>
    </w:p>
    <w:p w14:paraId="4686DB24"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поддержку родственников после смерти больного. Паллиативная помощь проводит</w:t>
      </w:r>
      <w:r>
        <w:rPr>
          <w:sz w:val="28"/>
          <w:szCs w:val="28"/>
        </w:rPr>
        <w:t>ся:</w:t>
      </w:r>
    </w:p>
    <w:p w14:paraId="3E91D87C"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на дому;</w:t>
      </w:r>
    </w:p>
    <w:p w14:paraId="7C2ACFCE"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 поликлинике (дневной стационар - дневной хоспис);</w:t>
      </w:r>
    </w:p>
    <w:p w14:paraId="11730BF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 стационаре (койки паллиативной помощи, отделение паллиативной помощи);</w:t>
      </w:r>
    </w:p>
    <w:p w14:paraId="059F05EF"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 специальной больнице паллиативной помощи (хоспис);</w:t>
      </w:r>
    </w:p>
    <w:p w14:paraId="40B35753"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выездной службой паллиативной помощи (поликлиники, боль</w:t>
      </w:r>
      <w:r>
        <w:rPr>
          <w:sz w:val="28"/>
          <w:szCs w:val="28"/>
        </w:rPr>
        <w:t>ницы, хосписа) [7].</w:t>
      </w:r>
    </w:p>
    <w:p w14:paraId="3B29D927" w14:textId="77777777" w:rsidR="00000000" w:rsidRDefault="00E56F50">
      <w:pPr>
        <w:shd w:val="clear" w:color="auto" w:fill="FFFFFF"/>
        <w:suppressAutoHyphens/>
        <w:spacing w:line="360" w:lineRule="auto"/>
        <w:ind w:firstLine="709"/>
        <w:jc w:val="both"/>
        <w:rPr>
          <w:sz w:val="28"/>
          <w:szCs w:val="28"/>
        </w:rPr>
      </w:pPr>
      <w:r>
        <w:rPr>
          <w:sz w:val="28"/>
          <w:szCs w:val="28"/>
        </w:rPr>
        <w:t>Применяемые для лечения онкологических заболеваний методы (радикальные оперативные вмешательства, лучевая терапия, химиотерапия) также требуют психотерапевтического опосредования, заключающегося в разъяснении пациенту необходимости испо</w:t>
      </w:r>
      <w:r>
        <w:rPr>
          <w:sz w:val="28"/>
          <w:szCs w:val="28"/>
        </w:rPr>
        <w:t>льзования того или иного метода, его сущности, возможных побочных эффектов и т.д. Учитывая, что лучевая терапия и химиотерапия сами могут вызывать недомогание, тошноту, слабость, облысение, которые служат причиной дополнительных переживаний, необходимо пси</w:t>
      </w:r>
      <w:r>
        <w:rPr>
          <w:sz w:val="28"/>
          <w:szCs w:val="28"/>
        </w:rPr>
        <w:t>хологически готовить больных к лечению, в том числе с использованием групповой поведенческой психотерапии.</w:t>
      </w:r>
    </w:p>
    <w:p w14:paraId="4F7C8A61" w14:textId="77777777" w:rsidR="00000000" w:rsidRDefault="00E56F50">
      <w:pPr>
        <w:shd w:val="clear" w:color="auto" w:fill="FFFFFF"/>
        <w:suppressAutoHyphens/>
        <w:spacing w:line="360" w:lineRule="auto"/>
        <w:ind w:firstLine="709"/>
        <w:jc w:val="both"/>
        <w:rPr>
          <w:sz w:val="28"/>
          <w:szCs w:val="28"/>
        </w:rPr>
      </w:pPr>
      <w:r>
        <w:rPr>
          <w:sz w:val="28"/>
          <w:szCs w:val="28"/>
        </w:rPr>
        <w:t>Важно, чтобы информацию о своем состоянии и проводимом лечении пациент получал от своего врача, а не от посторонних лиц (других пациентов, знакомых и</w:t>
      </w:r>
      <w:r>
        <w:rPr>
          <w:sz w:val="28"/>
          <w:szCs w:val="28"/>
        </w:rPr>
        <w:t xml:space="preserve"> т.п.). Хороший личный контакт врача с пациентом является залогом успешного лечения. Возможные отказы больных от предлагаемого лечения нередко связаны с деонтологическими погрешностями. Среди типичных причин отказа можно выделить: недоверие врачу вследстви</w:t>
      </w:r>
      <w:r>
        <w:rPr>
          <w:sz w:val="28"/>
          <w:szCs w:val="28"/>
        </w:rPr>
        <w:t>е его неавторитетности или безразличия к больному, слишком поспешное однократное предложение определенного метода лечения без достаточного обследования, споры врачей о лечебном методе в присутствии больного и др. Кроме того, больной может отказываться от л</w:t>
      </w:r>
      <w:r>
        <w:rPr>
          <w:sz w:val="28"/>
          <w:szCs w:val="28"/>
        </w:rPr>
        <w:t>ечения под влиянием страха перед самим методом, боязни его последствий, неверия в возможность излечения, а также под давлением родственников. Чтобы избежать подобных ситуаций, врач обязан стремиться найти контакт с больным и убедить его в необходимости леч</w:t>
      </w:r>
      <w:r>
        <w:rPr>
          <w:sz w:val="28"/>
          <w:szCs w:val="28"/>
        </w:rPr>
        <w:t>ения.</w:t>
      </w:r>
    </w:p>
    <w:p w14:paraId="77D58393" w14:textId="77777777" w:rsidR="00000000" w:rsidRDefault="00E56F50">
      <w:pPr>
        <w:shd w:val="clear" w:color="auto" w:fill="FFFFFF"/>
        <w:suppressAutoHyphens/>
        <w:spacing w:line="360" w:lineRule="auto"/>
        <w:ind w:firstLine="709"/>
        <w:jc w:val="both"/>
        <w:rPr>
          <w:sz w:val="28"/>
          <w:szCs w:val="28"/>
        </w:rPr>
      </w:pPr>
      <w:r>
        <w:rPr>
          <w:sz w:val="28"/>
          <w:szCs w:val="28"/>
        </w:rPr>
        <w:t>Основные положения, онкологического отделения:</w:t>
      </w:r>
    </w:p>
    <w:p w14:paraId="5525A486" w14:textId="77777777" w:rsidR="00000000" w:rsidRDefault="00E56F50">
      <w:pPr>
        <w:shd w:val="clear" w:color="auto" w:fill="FFFFFF"/>
        <w:suppressAutoHyphens/>
        <w:spacing w:line="360" w:lineRule="auto"/>
        <w:ind w:firstLine="709"/>
        <w:jc w:val="both"/>
        <w:rPr>
          <w:sz w:val="28"/>
          <w:szCs w:val="28"/>
        </w:rPr>
      </w:pPr>
      <w:r>
        <w:rPr>
          <w:sz w:val="28"/>
          <w:szCs w:val="28"/>
        </w:rPr>
        <w:t>. Эффективное устранение или уменьшение тягостных симптомов заболевания требует согласованной и постоянной работы бригады врачей и медицинских сестер. Необходимо, чтобы одна бригада специалистов направл</w:t>
      </w:r>
      <w:r>
        <w:rPr>
          <w:sz w:val="28"/>
          <w:szCs w:val="28"/>
        </w:rPr>
        <w:t>яла, консультировала и координировала проведение паллиативной помощи на всех ее этапах. Многочисленные посещения различных специалистов в различных лечебно-профилактических учреждениях не способствуют эффективной паллиативной помощи. Больному и его семье д</w:t>
      </w:r>
      <w:r>
        <w:rPr>
          <w:sz w:val="28"/>
          <w:szCs w:val="28"/>
        </w:rPr>
        <w:t>олжно быть хорошо известно, к кому они могут обратиться в экстренном случае.</w:t>
      </w:r>
    </w:p>
    <w:p w14:paraId="202587EA" w14:textId="77777777" w:rsidR="00000000" w:rsidRDefault="00E56F50">
      <w:pPr>
        <w:shd w:val="clear" w:color="auto" w:fill="FFFFFF"/>
        <w:suppressAutoHyphens/>
        <w:spacing w:line="360" w:lineRule="auto"/>
        <w:ind w:firstLine="709"/>
        <w:jc w:val="both"/>
        <w:rPr>
          <w:sz w:val="28"/>
          <w:szCs w:val="28"/>
        </w:rPr>
      </w:pPr>
      <w:r>
        <w:rPr>
          <w:sz w:val="28"/>
          <w:szCs w:val="28"/>
        </w:rPr>
        <w:t>. Оценка симптомов должна предшествовать лечению. Учитывая, что проявления заболевания у больных в терминальной стадии злокачественного образования отличаются большим разнообразие</w:t>
      </w:r>
      <w:r>
        <w:rPr>
          <w:sz w:val="28"/>
          <w:szCs w:val="28"/>
        </w:rPr>
        <w:t>м, детальная оценка состояния больного и имеющихся у него симптомов должны предшествовать построению плана паллиативной помощи и его осуществлению.</w:t>
      </w:r>
    </w:p>
    <w:p w14:paraId="5ADBF0AD" w14:textId="77777777" w:rsidR="00000000" w:rsidRDefault="00E56F50">
      <w:pPr>
        <w:shd w:val="clear" w:color="auto" w:fill="FFFFFF"/>
        <w:suppressAutoHyphens/>
        <w:spacing w:line="360" w:lineRule="auto"/>
        <w:ind w:firstLine="709"/>
        <w:jc w:val="both"/>
        <w:rPr>
          <w:sz w:val="28"/>
          <w:szCs w:val="28"/>
        </w:rPr>
      </w:pPr>
      <w:r>
        <w:rPr>
          <w:sz w:val="28"/>
          <w:szCs w:val="28"/>
        </w:rPr>
        <w:t>. Так как проявления заболевания, конкретный симптом могут вызываться несколькими причинами, то необходимо о</w:t>
      </w:r>
      <w:r>
        <w:rPr>
          <w:sz w:val="28"/>
          <w:szCs w:val="28"/>
        </w:rPr>
        <w:t>пределить, какие из этих причин поддаются устранению, и затем устранить их. Это позволяет, несмотря на то, что прогрессирование злокачественного процесса не остановлено, достичь значительного облегчения страдания.</w:t>
      </w:r>
    </w:p>
    <w:p w14:paraId="42AD006D" w14:textId="77777777" w:rsidR="00000000" w:rsidRDefault="00E56F50">
      <w:pPr>
        <w:shd w:val="clear" w:color="auto" w:fill="FFFFFF"/>
        <w:suppressAutoHyphens/>
        <w:spacing w:line="360" w:lineRule="auto"/>
        <w:ind w:firstLine="709"/>
        <w:jc w:val="both"/>
        <w:rPr>
          <w:sz w:val="28"/>
          <w:szCs w:val="28"/>
        </w:rPr>
      </w:pPr>
      <w:r>
        <w:rPr>
          <w:sz w:val="28"/>
          <w:szCs w:val="28"/>
        </w:rPr>
        <w:t>. Поскольку симптомы заболевания могут быт</w:t>
      </w:r>
      <w:r>
        <w:rPr>
          <w:sz w:val="28"/>
          <w:szCs w:val="28"/>
        </w:rPr>
        <w:t>ь связаны не только с опухолью, но и другими причинами (лечение, сопутствующие заболевания, осложнения и др.), то варианты паллиативной помощи могут изменяться.</w:t>
      </w:r>
    </w:p>
    <w:p w14:paraId="01F63ECD" w14:textId="77777777" w:rsidR="00000000" w:rsidRDefault="00E56F50">
      <w:pPr>
        <w:shd w:val="clear" w:color="auto" w:fill="FFFFFF"/>
        <w:suppressAutoHyphens/>
        <w:spacing w:line="360" w:lineRule="auto"/>
        <w:ind w:firstLine="709"/>
        <w:jc w:val="both"/>
        <w:rPr>
          <w:sz w:val="28"/>
          <w:szCs w:val="28"/>
        </w:rPr>
      </w:pPr>
      <w:r>
        <w:rPr>
          <w:sz w:val="28"/>
          <w:szCs w:val="28"/>
        </w:rPr>
        <w:t>. В начале лечения врач и медицинская сестра должны объяснить больному причины появления каждог</w:t>
      </w:r>
      <w:r>
        <w:rPr>
          <w:sz w:val="28"/>
          <w:szCs w:val="28"/>
        </w:rPr>
        <w:t>о симптома. Знание этих причин больным, как свидетельствует практика, снижает отрицательное психологическое воздействие пугающих его симптомов. Если этого не будет сделано, то больной будет продолжать считать, что тяжесть состояния от него скрывают. Это ус</w:t>
      </w:r>
      <w:r>
        <w:rPr>
          <w:sz w:val="28"/>
          <w:szCs w:val="28"/>
        </w:rPr>
        <w:t>иливает тревогу и беспокойство больных, потому что им кажется, что даже медицинские работники не знают, что происходит, и не могут помочь.</w:t>
      </w:r>
    </w:p>
    <w:p w14:paraId="5ED3F2D9" w14:textId="77777777" w:rsidR="00000000" w:rsidRDefault="00E56F50">
      <w:pPr>
        <w:shd w:val="clear" w:color="auto" w:fill="FFFFFF"/>
        <w:suppressAutoHyphens/>
        <w:spacing w:line="360" w:lineRule="auto"/>
        <w:ind w:firstLine="709"/>
        <w:jc w:val="both"/>
        <w:rPr>
          <w:sz w:val="28"/>
          <w:szCs w:val="28"/>
        </w:rPr>
      </w:pPr>
      <w:r>
        <w:rPr>
          <w:sz w:val="28"/>
          <w:szCs w:val="28"/>
        </w:rPr>
        <w:t xml:space="preserve">. Необходимо обсуждать с больным выбор лечения и план сестринских мероприятий, привлекать больного к решению вопроса </w:t>
      </w:r>
      <w:r>
        <w:rPr>
          <w:sz w:val="28"/>
          <w:szCs w:val="28"/>
        </w:rPr>
        <w:t>о приоритетности имеющихся у него проблем, того, что должно быть сделано в первую очередь. Необходимо обсуждать определенные вопросы, связанные с выполнением паллиативного лечения, которые будучи проигнорированы и не обсуждены, наносят удар по самолюбию бо</w:t>
      </w:r>
      <w:r>
        <w:rPr>
          <w:sz w:val="28"/>
          <w:szCs w:val="28"/>
        </w:rPr>
        <w:t>льного. Пациента травмирует пренебрежительное отношение со стороны персонала.</w:t>
      </w:r>
    </w:p>
    <w:p w14:paraId="04184767" w14:textId="77777777" w:rsidR="00000000" w:rsidRDefault="00E56F50">
      <w:pPr>
        <w:shd w:val="clear" w:color="auto" w:fill="FFFFFF"/>
        <w:suppressAutoHyphens/>
        <w:spacing w:line="360" w:lineRule="auto"/>
        <w:ind w:firstLine="709"/>
        <w:jc w:val="both"/>
        <w:rPr>
          <w:sz w:val="28"/>
          <w:szCs w:val="28"/>
        </w:rPr>
      </w:pPr>
      <w:r>
        <w:rPr>
          <w:sz w:val="28"/>
          <w:szCs w:val="28"/>
        </w:rPr>
        <w:t>. Контакт с близкими родственниками больного дает возможность заручиться их поддержкой и улучшить планирование борьбы с симптомами. Это особенно важно, когда больной находится до</w:t>
      </w:r>
      <w:r>
        <w:rPr>
          <w:sz w:val="28"/>
          <w:szCs w:val="28"/>
        </w:rPr>
        <w:t>ма. Привлекая родственников к оказанию, помощи, необходимо учитывать согласие на это больного и то, что они не должны играть ведущую роль при принятии решений. «Всегда, когда возможно, желания пациента должны иметь приоритет» (ВОЗ, 1987).</w:t>
      </w:r>
    </w:p>
    <w:p w14:paraId="3277F95C" w14:textId="77777777" w:rsidR="00000000" w:rsidRDefault="00E56F50">
      <w:pPr>
        <w:shd w:val="clear" w:color="auto" w:fill="FFFFFF"/>
        <w:suppressAutoHyphens/>
        <w:spacing w:line="360" w:lineRule="auto"/>
        <w:ind w:firstLine="709"/>
        <w:jc w:val="both"/>
        <w:rPr>
          <w:sz w:val="28"/>
          <w:szCs w:val="28"/>
        </w:rPr>
      </w:pPr>
      <w:r>
        <w:rPr>
          <w:sz w:val="28"/>
          <w:szCs w:val="28"/>
        </w:rPr>
        <w:t>. Лечение в целях</w:t>
      </w:r>
      <w:r>
        <w:rPr>
          <w:sz w:val="28"/>
          <w:szCs w:val="28"/>
        </w:rPr>
        <w:t xml:space="preserve"> облегчения боли и других тягостных симптомов не должно ограничиваться только приемом лекарств. Например, рвота и тошнота могут провоцироваться запахами экскрементов, пищи, дезинфицирующих средств, дезодорантов и др. Устранение запахов, своевременная уборк</w:t>
      </w:r>
      <w:r>
        <w:rPr>
          <w:sz w:val="28"/>
          <w:szCs w:val="28"/>
        </w:rPr>
        <w:t>а помещения и пищи со стола могут уменьшить проявления мучительных симптомов.</w:t>
      </w:r>
    </w:p>
    <w:p w14:paraId="3FA60814" w14:textId="77777777" w:rsidR="00000000" w:rsidRDefault="00E56F50">
      <w:pPr>
        <w:shd w:val="clear" w:color="auto" w:fill="FFFFFF"/>
        <w:suppressAutoHyphens/>
        <w:spacing w:line="360" w:lineRule="auto"/>
        <w:ind w:firstLine="709"/>
        <w:jc w:val="both"/>
        <w:rPr>
          <w:sz w:val="28"/>
          <w:szCs w:val="28"/>
        </w:rPr>
      </w:pPr>
      <w:r>
        <w:rPr>
          <w:sz w:val="28"/>
          <w:szCs w:val="28"/>
        </w:rPr>
        <w:t xml:space="preserve">. Медикаментозное лечение постоянно появляющихся, усиливающихся симптомов должно проводиться на основе их предупреждения, а не только при их появлении. Соблюдение этого принципа </w:t>
      </w:r>
      <w:r>
        <w:rPr>
          <w:sz w:val="28"/>
          <w:szCs w:val="28"/>
        </w:rPr>
        <w:t>особенно важно при применении анальгетиков и обезболивании. Введение лекарств «по потребности», а не регулярно на профилактической основе не позволяет облегчить страдания больного.</w:t>
      </w:r>
    </w:p>
    <w:p w14:paraId="5F90AFF2" w14:textId="77777777" w:rsidR="00000000" w:rsidRDefault="00E56F50">
      <w:pPr>
        <w:shd w:val="clear" w:color="auto" w:fill="FFFFFF"/>
        <w:suppressAutoHyphens/>
        <w:spacing w:line="360" w:lineRule="auto"/>
        <w:ind w:firstLine="709"/>
        <w:jc w:val="both"/>
        <w:rPr>
          <w:sz w:val="28"/>
          <w:szCs w:val="28"/>
        </w:rPr>
      </w:pPr>
      <w:r>
        <w:rPr>
          <w:sz w:val="28"/>
          <w:szCs w:val="28"/>
        </w:rPr>
        <w:t>. Лечение должно проводиться как можно проще. Всякий раз, когда рассматрива</w:t>
      </w:r>
      <w:r>
        <w:rPr>
          <w:sz w:val="28"/>
          <w:szCs w:val="28"/>
        </w:rPr>
        <w:t>ется вероятность применения дополнительных лекарственных средств, нужно ответить на 4 вопроса:</w:t>
      </w:r>
    </w:p>
    <w:p w14:paraId="4CBAB818" w14:textId="77777777" w:rsidR="00000000" w:rsidRDefault="00E56F50" w:rsidP="00BA2C20">
      <w:pPr>
        <w:numPr>
          <w:ilvl w:val="0"/>
          <w:numId w:val="4"/>
        </w:numPr>
        <w:shd w:val="clear" w:color="auto" w:fill="FFFFFF"/>
        <w:tabs>
          <w:tab w:val="left" w:pos="1069"/>
        </w:tabs>
        <w:suppressAutoHyphens/>
        <w:spacing w:line="360" w:lineRule="auto"/>
        <w:ind w:firstLine="709"/>
        <w:jc w:val="both"/>
        <w:rPr>
          <w:sz w:val="28"/>
          <w:szCs w:val="28"/>
        </w:rPr>
      </w:pPr>
      <w:r>
        <w:rPr>
          <w:sz w:val="28"/>
          <w:szCs w:val="28"/>
        </w:rPr>
        <w:t>Какова цель лечения и как можно следить за его ходом и результатами?</w:t>
      </w:r>
    </w:p>
    <w:p w14:paraId="3235611D" w14:textId="77777777" w:rsidR="00000000" w:rsidRDefault="00E56F50" w:rsidP="00BA2C20">
      <w:pPr>
        <w:numPr>
          <w:ilvl w:val="0"/>
          <w:numId w:val="4"/>
        </w:numPr>
        <w:shd w:val="clear" w:color="auto" w:fill="FFFFFF"/>
        <w:tabs>
          <w:tab w:val="left" w:pos="1069"/>
        </w:tabs>
        <w:suppressAutoHyphens/>
        <w:spacing w:line="360" w:lineRule="auto"/>
        <w:ind w:firstLine="709"/>
        <w:jc w:val="both"/>
        <w:rPr>
          <w:sz w:val="28"/>
          <w:szCs w:val="28"/>
        </w:rPr>
      </w:pPr>
      <w:r>
        <w:rPr>
          <w:sz w:val="28"/>
          <w:szCs w:val="28"/>
        </w:rPr>
        <w:t>Насколько велик риск побочных эффектов и нежелательного взаимодействия лекарств?</w:t>
      </w:r>
    </w:p>
    <w:p w14:paraId="44DB5AB2" w14:textId="77777777" w:rsidR="00000000" w:rsidRDefault="00E56F50" w:rsidP="00BA2C20">
      <w:pPr>
        <w:numPr>
          <w:ilvl w:val="0"/>
          <w:numId w:val="4"/>
        </w:numPr>
        <w:shd w:val="clear" w:color="auto" w:fill="FFFFFF"/>
        <w:tabs>
          <w:tab w:val="left" w:pos="1069"/>
        </w:tabs>
        <w:suppressAutoHyphens/>
        <w:spacing w:line="360" w:lineRule="auto"/>
        <w:ind w:firstLine="709"/>
        <w:jc w:val="both"/>
        <w:rPr>
          <w:sz w:val="28"/>
          <w:szCs w:val="28"/>
        </w:rPr>
      </w:pPr>
      <w:r>
        <w:rPr>
          <w:sz w:val="28"/>
          <w:szCs w:val="28"/>
        </w:rPr>
        <w:t>Возм</w:t>
      </w:r>
      <w:r>
        <w:rPr>
          <w:sz w:val="28"/>
          <w:szCs w:val="28"/>
        </w:rPr>
        <w:t>ожно ли прекратить больным прием одного или более препаратов, которые он уже принимает?</w:t>
      </w:r>
    </w:p>
    <w:p w14:paraId="2E332B3E" w14:textId="77777777" w:rsidR="00000000" w:rsidRDefault="00E56F50" w:rsidP="00BA2C20">
      <w:pPr>
        <w:numPr>
          <w:ilvl w:val="0"/>
          <w:numId w:val="4"/>
        </w:numPr>
        <w:shd w:val="clear" w:color="auto" w:fill="FFFFFF"/>
        <w:tabs>
          <w:tab w:val="left" w:pos="1069"/>
        </w:tabs>
        <w:suppressAutoHyphens/>
        <w:spacing w:line="360" w:lineRule="auto"/>
        <w:ind w:firstLine="709"/>
        <w:jc w:val="both"/>
        <w:rPr>
          <w:sz w:val="28"/>
          <w:szCs w:val="28"/>
        </w:rPr>
      </w:pPr>
      <w:r>
        <w:rPr>
          <w:sz w:val="28"/>
          <w:szCs w:val="28"/>
        </w:rPr>
        <w:t>Возможно ли заменить одним лекарством два медикамента из тех, что он уже принимает или тех, которые будут прописаны больному?</w:t>
      </w:r>
    </w:p>
    <w:p w14:paraId="7C0EB56C" w14:textId="77777777" w:rsidR="00000000" w:rsidRDefault="00E56F50">
      <w:pPr>
        <w:shd w:val="clear" w:color="auto" w:fill="FFFFFF"/>
        <w:suppressAutoHyphens/>
        <w:spacing w:line="360" w:lineRule="auto"/>
        <w:ind w:firstLine="709"/>
        <w:jc w:val="both"/>
        <w:rPr>
          <w:sz w:val="28"/>
          <w:szCs w:val="28"/>
        </w:rPr>
      </w:pPr>
      <w:r>
        <w:rPr>
          <w:sz w:val="28"/>
          <w:szCs w:val="28"/>
        </w:rPr>
        <w:t>11. Лечащий и ухаживающий персонал долже</w:t>
      </w:r>
      <w:r>
        <w:rPr>
          <w:sz w:val="28"/>
          <w:szCs w:val="28"/>
        </w:rPr>
        <w:t>н советоваться с коллегами в трудных ситуациях. Это особенно важно, если персонал не имеет достаточного опыта в ведении пациентов с запущенной стадией рака или никогда не встречался с конкретным симптомом. Многие пациенты страдают от тошноты, рвоты, запоро</w:t>
      </w:r>
      <w:r>
        <w:rPr>
          <w:sz w:val="28"/>
          <w:szCs w:val="28"/>
        </w:rPr>
        <w:t>в потому, что ни они и их близкие не были обучены приемам их устранения. С другой стороны, иногда возможно лишь минимальное облегчение, в этом случае главная цель работы персонала заключается в том, чтобы изменить образ жизни больного.</w:t>
      </w:r>
    </w:p>
    <w:p w14:paraId="5B52F083" w14:textId="77777777" w:rsidR="00000000" w:rsidRDefault="00E56F50">
      <w:pPr>
        <w:shd w:val="clear" w:color="auto" w:fill="FFFFFF"/>
        <w:suppressAutoHyphens/>
        <w:spacing w:line="360" w:lineRule="auto"/>
        <w:ind w:firstLine="709"/>
        <w:jc w:val="both"/>
        <w:rPr>
          <w:sz w:val="28"/>
          <w:szCs w:val="28"/>
        </w:rPr>
      </w:pPr>
      <w:r>
        <w:rPr>
          <w:sz w:val="28"/>
          <w:szCs w:val="28"/>
        </w:rPr>
        <w:t>. Ни пациент, ни мед</w:t>
      </w:r>
      <w:r>
        <w:rPr>
          <w:sz w:val="28"/>
          <w:szCs w:val="28"/>
        </w:rPr>
        <w:t>ицинский персонал не должны терять надежду. Надежда - это ожидание лучшего, даже тогда, когда не видно ни малейшего приближения к цели. Особенность паллиативной помощи в том, что она дает больному надежду на избавление от боли, мучительных проявлений болез</w:t>
      </w:r>
      <w:r>
        <w:rPr>
          <w:sz w:val="28"/>
          <w:szCs w:val="28"/>
        </w:rPr>
        <w:t>ни, на спокойную смерть. Больной, его близкие должны быть убеждены не только словами, но реальными действиями медицинского персонала в том, что для этого будет сделано все возможное. Планомерные, согласованные с больным действия медицинского персонала дают</w:t>
      </w:r>
      <w:r>
        <w:rPr>
          <w:sz w:val="28"/>
          <w:szCs w:val="28"/>
        </w:rPr>
        <w:t xml:space="preserve"> лучшие результаты, чем попытки добиться результата сразу.</w:t>
      </w:r>
    </w:p>
    <w:p w14:paraId="17E1AA3C" w14:textId="77777777" w:rsidR="00000000" w:rsidRDefault="00E56F50">
      <w:pPr>
        <w:shd w:val="clear" w:color="auto" w:fill="FFFFFF"/>
        <w:suppressAutoHyphens/>
        <w:spacing w:line="360" w:lineRule="auto"/>
        <w:ind w:firstLine="709"/>
        <w:jc w:val="both"/>
        <w:rPr>
          <w:sz w:val="28"/>
          <w:szCs w:val="28"/>
        </w:rPr>
      </w:pPr>
      <w:r>
        <w:rPr>
          <w:sz w:val="28"/>
          <w:szCs w:val="28"/>
        </w:rPr>
        <w:t>. Необходим постоянный контроль над выполнением плана паллиативной помощи. Больному и родственникам необходимо дать конкретные, понятные для них рекомендации. Если сказать больному, что он может пр</w:t>
      </w:r>
      <w:r>
        <w:rPr>
          <w:sz w:val="28"/>
          <w:szCs w:val="28"/>
        </w:rPr>
        <w:t>инимать лекарства в таких количествах и так часто, как хочет, это, как правило, вызывает у него беспокойство, снижает эффективность устранения симптомов, приводит к появлению нежелательных эффектов. Больной и его семья должны знать названия лекарств, показ</w:t>
      </w:r>
      <w:r>
        <w:rPr>
          <w:sz w:val="28"/>
          <w:szCs w:val="28"/>
        </w:rPr>
        <w:t>ания для их использования, возможные побочные явления, время приема и дозы. Больной и его семья должны понимать и строго выполнять после обучения медицинской сестрой предписанные ею рекомендации по уходу.</w:t>
      </w:r>
    </w:p>
    <w:p w14:paraId="474C6EB4" w14:textId="77777777" w:rsidR="00000000" w:rsidRDefault="00E56F50">
      <w:pPr>
        <w:shd w:val="clear" w:color="auto" w:fill="FFFFFF"/>
        <w:suppressAutoHyphens/>
        <w:spacing w:line="360" w:lineRule="auto"/>
        <w:ind w:firstLine="709"/>
        <w:jc w:val="both"/>
        <w:rPr>
          <w:sz w:val="28"/>
          <w:szCs w:val="28"/>
        </w:rPr>
      </w:pPr>
      <w:r>
        <w:rPr>
          <w:sz w:val="28"/>
          <w:szCs w:val="28"/>
        </w:rPr>
        <w:t xml:space="preserve">. Нежелательные эффекты, особенно на лекарственную </w:t>
      </w:r>
      <w:r>
        <w:rPr>
          <w:sz w:val="28"/>
          <w:szCs w:val="28"/>
        </w:rPr>
        <w:t>терапию, сохранение тяжелых симптомов, хотя было обещано их устранение или уменьшение, могут подорвать доверие больного и его семьи к персоналу. Возможность появления нежелательных эффектов требует постоянного контроля за проводимой паллиативной помощью. Э</w:t>
      </w:r>
      <w:r>
        <w:rPr>
          <w:sz w:val="28"/>
          <w:szCs w:val="28"/>
        </w:rPr>
        <w:t>ффект проводимого лечения и выполнения плана сестринской помощи должен оцениваться через регулярные промежутки. Особенно это важно при оценке контроля над болью[7].</w:t>
      </w:r>
    </w:p>
    <w:p w14:paraId="5A3FBDFD" w14:textId="77777777" w:rsidR="00000000" w:rsidRDefault="00E56F50">
      <w:pPr>
        <w:shd w:val="clear" w:color="auto" w:fill="FFFFFF"/>
        <w:suppressAutoHyphens/>
        <w:spacing w:line="360" w:lineRule="auto"/>
        <w:ind w:firstLine="709"/>
        <w:jc w:val="both"/>
        <w:rPr>
          <w:sz w:val="28"/>
          <w:szCs w:val="28"/>
        </w:rPr>
      </w:pPr>
      <w:r>
        <w:rPr>
          <w:sz w:val="28"/>
          <w:szCs w:val="28"/>
        </w:rPr>
        <w:t>В состоянии больного наступает такой момент, когда больной понимает неизбежность смерти, е</w:t>
      </w:r>
      <w:r>
        <w:rPr>
          <w:sz w:val="28"/>
          <w:szCs w:val="28"/>
        </w:rPr>
        <w:t xml:space="preserve">сли он не знал об этом ранее. Соответственно, именно в это время поддержка и дружеское участие приобретают огромное значение. Постоянное внимание к пациенту должно демонстрировать, что медики не оставят его, несмотря ни на что, это поддержит и больного, и </w:t>
      </w:r>
      <w:r>
        <w:rPr>
          <w:sz w:val="28"/>
          <w:szCs w:val="28"/>
        </w:rPr>
        <w:t>его семью.</w:t>
      </w:r>
    </w:p>
    <w:p w14:paraId="5A688181" w14:textId="77777777" w:rsidR="00000000" w:rsidRDefault="00E56F50">
      <w:pPr>
        <w:shd w:val="clear" w:color="auto" w:fill="FFFFFF"/>
        <w:suppressAutoHyphens/>
        <w:spacing w:line="360" w:lineRule="auto"/>
        <w:ind w:firstLine="709"/>
        <w:jc w:val="both"/>
        <w:rPr>
          <w:sz w:val="28"/>
          <w:szCs w:val="28"/>
        </w:rPr>
      </w:pPr>
      <w:r>
        <w:br w:type="page"/>
      </w:r>
      <w:r>
        <w:rPr>
          <w:sz w:val="28"/>
          <w:szCs w:val="28"/>
        </w:rPr>
        <w:t>Глава 2. Практическое исследование особенностей сестринского процесса в реабилитационном процессе больных с раком легкого</w:t>
      </w:r>
    </w:p>
    <w:p w14:paraId="763D0F98" w14:textId="77777777" w:rsidR="00000000" w:rsidRDefault="00E56F50">
      <w:pPr>
        <w:pStyle w:val="3"/>
        <w:keepNext/>
        <w:tabs>
          <w:tab w:val="left" w:pos="0"/>
        </w:tabs>
        <w:suppressAutoHyphens/>
        <w:spacing w:line="360" w:lineRule="auto"/>
        <w:ind w:firstLine="709"/>
        <w:jc w:val="both"/>
        <w:rPr>
          <w:sz w:val="28"/>
          <w:szCs w:val="28"/>
        </w:rPr>
      </w:pPr>
    </w:p>
    <w:p w14:paraId="1F8C4357"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.1 База исследования</w:t>
      </w:r>
    </w:p>
    <w:p w14:paraId="630023AA" w14:textId="77777777" w:rsidR="00000000" w:rsidRDefault="00E56F50">
      <w:pPr>
        <w:suppressAutoHyphens/>
        <w:spacing w:line="360" w:lineRule="auto"/>
        <w:ind w:firstLine="709"/>
        <w:jc w:val="both"/>
        <w:rPr>
          <w:color w:val="FFFFFF"/>
          <w:sz w:val="28"/>
          <w:szCs w:val="28"/>
        </w:rPr>
      </w:pPr>
      <w:r>
        <w:rPr>
          <w:color w:val="FFFFFF"/>
          <w:sz w:val="28"/>
          <w:szCs w:val="28"/>
        </w:rPr>
        <w:t>рак легкого сестринский онкологический</w:t>
      </w:r>
    </w:p>
    <w:p w14:paraId="17652067" w14:textId="77777777" w:rsidR="00000000" w:rsidRDefault="00E56F50">
      <w:pPr>
        <w:suppressAutoHyphens/>
        <w:spacing w:line="360" w:lineRule="auto"/>
        <w:ind w:firstLine="709"/>
        <w:jc w:val="both"/>
        <w:rPr>
          <w:sz w:val="28"/>
          <w:szCs w:val="28"/>
        </w:rPr>
      </w:pPr>
      <w:r>
        <w:rPr>
          <w:sz w:val="28"/>
          <w:szCs w:val="28"/>
        </w:rPr>
        <w:t>Базой для исследования послужило отделение торакальной хирург</w:t>
      </w:r>
      <w:r>
        <w:rPr>
          <w:sz w:val="28"/>
          <w:szCs w:val="28"/>
        </w:rPr>
        <w:t>ии НИИ онкологии им. Н.Н. Петрова города Санкт-Петербурга, в период с1 по 30 июля 2008 года.</w:t>
      </w:r>
    </w:p>
    <w:p w14:paraId="1D98DB9F" w14:textId="77777777" w:rsidR="00000000" w:rsidRDefault="00E56F50">
      <w:pPr>
        <w:suppressAutoHyphens/>
        <w:spacing w:line="360" w:lineRule="auto"/>
        <w:ind w:firstLine="709"/>
        <w:jc w:val="both"/>
        <w:rPr>
          <w:sz w:val="28"/>
          <w:szCs w:val="28"/>
        </w:rPr>
      </w:pPr>
      <w:r>
        <w:rPr>
          <w:sz w:val="28"/>
          <w:szCs w:val="28"/>
        </w:rPr>
        <w:t>В результате исследования были обследованы пациенты торакального хирургического отделения, в возрасте от 30 до 82 лет, в количестве 23 человек из них 7 женщин и 16</w:t>
      </w:r>
      <w:r>
        <w:rPr>
          <w:sz w:val="28"/>
          <w:szCs w:val="28"/>
        </w:rPr>
        <w:t xml:space="preserve"> мужчин. Диагнозы заболеваний, согласно практическому исследованию соответствовали теме исследования, и основной диагноз соответствовал нозологии «Рак легкого», различной локализации, стадии и степени тяжести, 4 пациентов имели дополнительно различную орга</w:t>
      </w:r>
      <w:r>
        <w:rPr>
          <w:sz w:val="28"/>
          <w:szCs w:val="28"/>
        </w:rPr>
        <w:t>ническую этиологию.</w:t>
      </w:r>
    </w:p>
    <w:p w14:paraId="0C2E3230" w14:textId="77777777" w:rsidR="00000000" w:rsidRDefault="00E56F50">
      <w:pPr>
        <w:suppressAutoHyphens/>
        <w:spacing w:line="360" w:lineRule="auto"/>
        <w:ind w:firstLine="709"/>
        <w:jc w:val="both"/>
        <w:rPr>
          <w:sz w:val="28"/>
          <w:szCs w:val="28"/>
        </w:rPr>
      </w:pPr>
      <w:r>
        <w:rPr>
          <w:sz w:val="28"/>
          <w:szCs w:val="28"/>
        </w:rPr>
        <w:t>В исследовании применялся метод исследования - анкетирование, с целью определения особенностей сестринского процесса в реабилитационном процессе больных с раком легкого. Бланки анкет прилагаются.</w:t>
      </w:r>
    </w:p>
    <w:p w14:paraId="63482397" w14:textId="77777777" w:rsidR="00000000" w:rsidRDefault="00E56F50">
      <w:pPr>
        <w:suppressAutoHyphens/>
        <w:spacing w:line="360" w:lineRule="auto"/>
        <w:ind w:firstLine="709"/>
        <w:jc w:val="both"/>
        <w:rPr>
          <w:sz w:val="28"/>
          <w:szCs w:val="28"/>
        </w:rPr>
      </w:pPr>
      <w:r>
        <w:rPr>
          <w:sz w:val="28"/>
          <w:szCs w:val="28"/>
        </w:rPr>
        <w:t>Исследование проводилось фронтально, в т</w:t>
      </w:r>
      <w:r>
        <w:rPr>
          <w:sz w:val="28"/>
          <w:szCs w:val="28"/>
        </w:rPr>
        <w:t>ри этапа.</w:t>
      </w:r>
    </w:p>
    <w:p w14:paraId="618A54FC" w14:textId="77777777" w:rsidR="00000000" w:rsidRDefault="00E56F50">
      <w:pPr>
        <w:suppressAutoHyphens/>
        <w:spacing w:line="360" w:lineRule="auto"/>
        <w:ind w:firstLine="709"/>
        <w:jc w:val="both"/>
        <w:rPr>
          <w:sz w:val="28"/>
          <w:szCs w:val="28"/>
        </w:rPr>
      </w:pPr>
      <w:r>
        <w:rPr>
          <w:sz w:val="28"/>
          <w:szCs w:val="28"/>
        </w:rPr>
        <w:t>На первом этапе с испытуемыми было проведено интервью и выдан комплект методик для ответа самостоятельно. Для тех, кто не мог самостоятельно заполнить бланки для тестов, вопросы зачитывались вслух и выставлялись ответы согласно выбору пациента.</w:t>
      </w:r>
    </w:p>
    <w:p w14:paraId="12EB2E6D" w14:textId="77777777" w:rsidR="00000000" w:rsidRDefault="00E56F50">
      <w:pPr>
        <w:suppressAutoHyphens/>
        <w:spacing w:line="360" w:lineRule="auto"/>
        <w:ind w:firstLine="709"/>
        <w:jc w:val="both"/>
        <w:rPr>
          <w:sz w:val="28"/>
          <w:szCs w:val="28"/>
        </w:rPr>
      </w:pPr>
      <w:r>
        <w:rPr>
          <w:sz w:val="28"/>
          <w:szCs w:val="28"/>
        </w:rPr>
        <w:t>Н</w:t>
      </w:r>
      <w:r>
        <w:rPr>
          <w:sz w:val="28"/>
          <w:szCs w:val="28"/>
        </w:rPr>
        <w:t>а втором этапе они возвращали комплект методик.</w:t>
      </w:r>
    </w:p>
    <w:p w14:paraId="6360CE22" w14:textId="77777777" w:rsidR="00000000" w:rsidRDefault="00E56F50">
      <w:pPr>
        <w:suppressAutoHyphens/>
        <w:spacing w:line="360" w:lineRule="auto"/>
        <w:ind w:firstLine="709"/>
        <w:jc w:val="both"/>
        <w:rPr>
          <w:sz w:val="28"/>
          <w:szCs w:val="28"/>
        </w:rPr>
      </w:pPr>
      <w:r>
        <w:rPr>
          <w:sz w:val="28"/>
          <w:szCs w:val="28"/>
        </w:rPr>
        <w:t>На третьем этапе была проведена обработка результатов, с последующими выводами.</w:t>
      </w:r>
    </w:p>
    <w:p w14:paraId="13D0D395" w14:textId="77777777" w:rsidR="00000000" w:rsidRDefault="00E56F50">
      <w:pPr>
        <w:suppressAutoHyphens/>
        <w:spacing w:line="360" w:lineRule="auto"/>
        <w:ind w:firstLine="709"/>
        <w:jc w:val="both"/>
        <w:rPr>
          <w:sz w:val="28"/>
          <w:szCs w:val="28"/>
        </w:rPr>
      </w:pPr>
      <w:r>
        <w:rPr>
          <w:sz w:val="28"/>
          <w:szCs w:val="28"/>
        </w:rPr>
        <w:t>Принять участие в исследовании было предложено более 40 пациентам торакального хирургического отделения, однако согласились учас</w:t>
      </w:r>
      <w:r>
        <w:rPr>
          <w:sz w:val="28"/>
          <w:szCs w:val="28"/>
        </w:rPr>
        <w:t>твовать 23 пациента. Свои отказы пациенты объясняли неудовлетворительным самочувствием или не желанием участвовать в анкетирование.</w:t>
      </w:r>
    </w:p>
    <w:p w14:paraId="4D51BDD1" w14:textId="77777777" w:rsidR="00000000" w:rsidRDefault="00E56F50">
      <w:pPr>
        <w:suppressAutoHyphens/>
        <w:spacing w:line="360" w:lineRule="auto"/>
        <w:ind w:firstLine="709"/>
        <w:jc w:val="both"/>
        <w:rPr>
          <w:sz w:val="28"/>
          <w:szCs w:val="28"/>
        </w:rPr>
      </w:pPr>
      <w:r>
        <w:rPr>
          <w:sz w:val="28"/>
          <w:szCs w:val="28"/>
        </w:rPr>
        <w:t>Обследование медицинского персонала также проводилось в три этапа. На первом этапе с медицинским персоналом было проведено и</w:t>
      </w:r>
      <w:r>
        <w:rPr>
          <w:sz w:val="28"/>
          <w:szCs w:val="28"/>
        </w:rPr>
        <w:t>нтервью и выдан комплект методик для ответа самостоятельно. На втором этапе они возвращали комплект методик. На третьем этапе была проведена обработка результатов, с последующими выводами.</w:t>
      </w:r>
    </w:p>
    <w:p w14:paraId="53EBC7BA" w14:textId="77777777" w:rsidR="00000000" w:rsidRDefault="00E56F50">
      <w:pPr>
        <w:pStyle w:val="3"/>
        <w:keepNext/>
        <w:tabs>
          <w:tab w:val="left" w:pos="0"/>
        </w:tabs>
        <w:suppressAutoHyphens/>
        <w:spacing w:line="360" w:lineRule="auto"/>
        <w:ind w:firstLine="709"/>
        <w:jc w:val="both"/>
        <w:rPr>
          <w:sz w:val="28"/>
          <w:szCs w:val="28"/>
        </w:rPr>
      </w:pPr>
    </w:p>
    <w:p w14:paraId="175A0B61"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.2 Результаты исследования</w:t>
      </w:r>
    </w:p>
    <w:p w14:paraId="747355C9" w14:textId="77777777" w:rsidR="00000000" w:rsidRDefault="00E56F50">
      <w:pPr>
        <w:pStyle w:val="3"/>
        <w:keepNext/>
        <w:tabs>
          <w:tab w:val="left" w:pos="0"/>
        </w:tabs>
        <w:suppressAutoHyphens/>
        <w:spacing w:line="360" w:lineRule="auto"/>
        <w:ind w:firstLine="709"/>
        <w:jc w:val="both"/>
        <w:rPr>
          <w:sz w:val="28"/>
          <w:szCs w:val="28"/>
        </w:rPr>
      </w:pPr>
    </w:p>
    <w:p w14:paraId="07AF0027"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.2.1 Особенности пациентов торакальног</w:t>
      </w:r>
      <w:r>
        <w:rPr>
          <w:sz w:val="28"/>
          <w:szCs w:val="28"/>
        </w:rPr>
        <w:t>о хирургического отделения</w:t>
      </w:r>
    </w:p>
    <w:p w14:paraId="5FA57CA8" w14:textId="77777777" w:rsidR="00000000" w:rsidRDefault="00E56F50">
      <w:pPr>
        <w:suppressAutoHyphens/>
        <w:spacing w:line="360" w:lineRule="auto"/>
        <w:ind w:firstLine="709"/>
        <w:jc w:val="both"/>
        <w:rPr>
          <w:sz w:val="28"/>
          <w:szCs w:val="28"/>
        </w:rPr>
      </w:pPr>
      <w:r>
        <w:rPr>
          <w:sz w:val="28"/>
          <w:szCs w:val="28"/>
        </w:rPr>
        <w:t>Сводная таблица половозрастной структуры пациентов за отчетный период (2008 год)</w:t>
      </w:r>
    </w:p>
    <w:p w14:paraId="6AAC247A" w14:textId="77777777" w:rsidR="00000000" w:rsidRDefault="00E56F50">
      <w:pPr>
        <w:suppressAutoHyphens/>
        <w:spacing w:line="360" w:lineRule="auto"/>
        <w:ind w:firstLine="709"/>
        <w:jc w:val="both"/>
        <w:rPr>
          <w:sz w:val="28"/>
          <w:szCs w:val="28"/>
        </w:rPr>
      </w:pPr>
    </w:p>
    <w:p w14:paraId="6900484A" w14:textId="77777777" w:rsidR="00000000" w:rsidRDefault="00E56F50">
      <w:pPr>
        <w:suppressAutoHyphens/>
        <w:spacing w:line="360" w:lineRule="auto"/>
        <w:ind w:firstLine="709"/>
        <w:jc w:val="both"/>
        <w:rPr>
          <w:sz w:val="28"/>
          <w:szCs w:val="28"/>
        </w:rPr>
      </w:pPr>
      <w:r>
        <w:rPr>
          <w:sz w:val="28"/>
          <w:szCs w:val="28"/>
        </w:rPr>
        <w:t>Таблица 1</w:t>
      </w:r>
    </w:p>
    <w:tbl>
      <w:tblPr>
        <w:tblW w:w="0" w:type="auto"/>
        <w:jc w:val="center"/>
        <w:tblLayout w:type="fixed"/>
        <w:tblCellMar>
          <w:left w:w="0" w:type="dxa"/>
          <w:right w:w="0" w:type="dxa"/>
        </w:tblCellMar>
        <w:tblLook w:val="0000" w:firstRow="0" w:lastRow="0" w:firstColumn="0" w:lastColumn="0" w:noHBand="0" w:noVBand="0"/>
      </w:tblPr>
      <w:tblGrid>
        <w:gridCol w:w="2123"/>
        <w:gridCol w:w="867"/>
        <w:gridCol w:w="867"/>
        <w:gridCol w:w="867"/>
        <w:gridCol w:w="867"/>
        <w:gridCol w:w="868"/>
        <w:gridCol w:w="868"/>
        <w:gridCol w:w="868"/>
        <w:gridCol w:w="877"/>
      </w:tblGrid>
      <w:tr w:rsidR="00000000" w14:paraId="41C447A1" w14:textId="77777777">
        <w:tblPrEx>
          <w:tblCellMar>
            <w:top w:w="0" w:type="dxa"/>
            <w:left w:w="0" w:type="dxa"/>
            <w:bottom w:w="0" w:type="dxa"/>
            <w:right w:w="0" w:type="dxa"/>
          </w:tblCellMar>
        </w:tblPrEx>
        <w:trPr>
          <w:jc w:val="center"/>
        </w:trPr>
        <w:tc>
          <w:tcPr>
            <w:tcW w:w="2123" w:type="dxa"/>
            <w:tcBorders>
              <w:top w:val="single" w:sz="6" w:space="0" w:color="auto"/>
              <w:left w:val="single" w:sz="6" w:space="0" w:color="auto"/>
              <w:bottom w:val="single" w:sz="6" w:space="0" w:color="auto"/>
              <w:right w:val="nil"/>
            </w:tcBorders>
          </w:tcPr>
          <w:p w14:paraId="4AE23545" w14:textId="77777777" w:rsidR="00000000" w:rsidRDefault="00E56F50">
            <w:pPr>
              <w:rPr>
                <w:sz w:val="20"/>
                <w:szCs w:val="20"/>
              </w:rPr>
            </w:pPr>
            <w:r>
              <w:rPr>
                <w:sz w:val="20"/>
                <w:szCs w:val="20"/>
              </w:rPr>
              <w:t>Возраст</w:t>
            </w:r>
          </w:p>
        </w:tc>
        <w:tc>
          <w:tcPr>
            <w:tcW w:w="1734" w:type="dxa"/>
            <w:gridSpan w:val="2"/>
            <w:tcBorders>
              <w:top w:val="single" w:sz="6" w:space="0" w:color="auto"/>
              <w:left w:val="single" w:sz="6" w:space="0" w:color="auto"/>
              <w:bottom w:val="single" w:sz="6" w:space="0" w:color="auto"/>
              <w:right w:val="nil"/>
            </w:tcBorders>
          </w:tcPr>
          <w:p w14:paraId="6322719B" w14:textId="77777777" w:rsidR="00000000" w:rsidRDefault="00E56F50">
            <w:pPr>
              <w:rPr>
                <w:sz w:val="20"/>
                <w:szCs w:val="20"/>
              </w:rPr>
            </w:pPr>
            <w:r>
              <w:rPr>
                <w:sz w:val="20"/>
                <w:szCs w:val="20"/>
              </w:rPr>
              <w:t>1 квартал</w:t>
            </w:r>
          </w:p>
        </w:tc>
        <w:tc>
          <w:tcPr>
            <w:tcW w:w="1734" w:type="dxa"/>
            <w:gridSpan w:val="2"/>
            <w:tcBorders>
              <w:top w:val="single" w:sz="6" w:space="0" w:color="auto"/>
              <w:left w:val="single" w:sz="6" w:space="0" w:color="auto"/>
              <w:bottom w:val="single" w:sz="6" w:space="0" w:color="auto"/>
              <w:right w:val="nil"/>
            </w:tcBorders>
          </w:tcPr>
          <w:p w14:paraId="3B6D2379" w14:textId="77777777" w:rsidR="00000000" w:rsidRDefault="00E56F50">
            <w:pPr>
              <w:rPr>
                <w:sz w:val="20"/>
                <w:szCs w:val="20"/>
              </w:rPr>
            </w:pPr>
            <w:r>
              <w:rPr>
                <w:sz w:val="20"/>
                <w:szCs w:val="20"/>
              </w:rPr>
              <w:t>2 квартал</w:t>
            </w:r>
          </w:p>
        </w:tc>
        <w:tc>
          <w:tcPr>
            <w:tcW w:w="1736" w:type="dxa"/>
            <w:gridSpan w:val="2"/>
            <w:tcBorders>
              <w:top w:val="single" w:sz="6" w:space="0" w:color="auto"/>
              <w:left w:val="single" w:sz="6" w:space="0" w:color="auto"/>
              <w:bottom w:val="single" w:sz="6" w:space="0" w:color="auto"/>
              <w:right w:val="nil"/>
            </w:tcBorders>
          </w:tcPr>
          <w:p w14:paraId="64F69C77" w14:textId="77777777" w:rsidR="00000000" w:rsidRDefault="00E56F50">
            <w:pPr>
              <w:rPr>
                <w:sz w:val="20"/>
                <w:szCs w:val="20"/>
              </w:rPr>
            </w:pPr>
            <w:r>
              <w:rPr>
                <w:sz w:val="20"/>
                <w:szCs w:val="20"/>
              </w:rPr>
              <w:t>3 квартал</w:t>
            </w:r>
          </w:p>
        </w:tc>
        <w:tc>
          <w:tcPr>
            <w:tcW w:w="1745" w:type="dxa"/>
            <w:gridSpan w:val="2"/>
            <w:tcBorders>
              <w:top w:val="single" w:sz="6" w:space="0" w:color="auto"/>
              <w:left w:val="single" w:sz="6" w:space="0" w:color="auto"/>
              <w:bottom w:val="single" w:sz="6" w:space="0" w:color="auto"/>
              <w:right w:val="single" w:sz="6" w:space="0" w:color="auto"/>
            </w:tcBorders>
          </w:tcPr>
          <w:p w14:paraId="63DD7452" w14:textId="77777777" w:rsidR="00000000" w:rsidRDefault="00E56F50">
            <w:pPr>
              <w:rPr>
                <w:sz w:val="20"/>
                <w:szCs w:val="20"/>
              </w:rPr>
            </w:pPr>
            <w:r>
              <w:rPr>
                <w:sz w:val="20"/>
                <w:szCs w:val="20"/>
              </w:rPr>
              <w:t>4 квартал</w:t>
            </w:r>
          </w:p>
        </w:tc>
      </w:tr>
      <w:tr w:rsidR="00000000" w14:paraId="4806CF13" w14:textId="77777777">
        <w:tblPrEx>
          <w:tblCellMar>
            <w:top w:w="0" w:type="dxa"/>
            <w:left w:w="0" w:type="dxa"/>
            <w:bottom w:w="0" w:type="dxa"/>
            <w:right w:w="0" w:type="dxa"/>
          </w:tblCellMar>
        </w:tblPrEx>
        <w:trPr>
          <w:jc w:val="center"/>
        </w:trPr>
        <w:tc>
          <w:tcPr>
            <w:tcW w:w="2123" w:type="dxa"/>
            <w:tcBorders>
              <w:top w:val="single" w:sz="6" w:space="0" w:color="auto"/>
              <w:left w:val="single" w:sz="6" w:space="0" w:color="auto"/>
              <w:bottom w:val="single" w:sz="6" w:space="0" w:color="auto"/>
              <w:right w:val="nil"/>
            </w:tcBorders>
          </w:tcPr>
          <w:p w14:paraId="21FCBD2A" w14:textId="77777777" w:rsidR="00000000" w:rsidRDefault="00E56F50">
            <w:pPr>
              <w:rPr>
                <w:sz w:val="20"/>
                <w:szCs w:val="20"/>
              </w:rPr>
            </w:pPr>
          </w:p>
        </w:tc>
        <w:tc>
          <w:tcPr>
            <w:tcW w:w="867" w:type="dxa"/>
            <w:tcBorders>
              <w:top w:val="nil"/>
              <w:left w:val="single" w:sz="6" w:space="0" w:color="auto"/>
              <w:bottom w:val="single" w:sz="6" w:space="0" w:color="auto"/>
              <w:right w:val="nil"/>
            </w:tcBorders>
          </w:tcPr>
          <w:p w14:paraId="77F1A748" w14:textId="77777777" w:rsidR="00000000" w:rsidRDefault="00E56F50">
            <w:pPr>
              <w:rPr>
                <w:sz w:val="20"/>
                <w:szCs w:val="20"/>
              </w:rPr>
            </w:pPr>
            <w:r>
              <w:rPr>
                <w:sz w:val="20"/>
                <w:szCs w:val="20"/>
              </w:rPr>
              <w:t>М</w:t>
            </w:r>
          </w:p>
        </w:tc>
        <w:tc>
          <w:tcPr>
            <w:tcW w:w="867" w:type="dxa"/>
            <w:tcBorders>
              <w:top w:val="nil"/>
              <w:left w:val="single" w:sz="6" w:space="0" w:color="auto"/>
              <w:bottom w:val="single" w:sz="6" w:space="0" w:color="auto"/>
              <w:right w:val="nil"/>
            </w:tcBorders>
          </w:tcPr>
          <w:p w14:paraId="0CAB69C0" w14:textId="77777777" w:rsidR="00000000" w:rsidRDefault="00E56F50">
            <w:pPr>
              <w:rPr>
                <w:sz w:val="20"/>
                <w:szCs w:val="20"/>
              </w:rPr>
            </w:pPr>
            <w:r>
              <w:rPr>
                <w:sz w:val="20"/>
                <w:szCs w:val="20"/>
              </w:rPr>
              <w:t>Ж</w:t>
            </w:r>
          </w:p>
        </w:tc>
        <w:tc>
          <w:tcPr>
            <w:tcW w:w="867" w:type="dxa"/>
            <w:tcBorders>
              <w:top w:val="nil"/>
              <w:left w:val="single" w:sz="6" w:space="0" w:color="auto"/>
              <w:bottom w:val="single" w:sz="6" w:space="0" w:color="auto"/>
              <w:right w:val="nil"/>
            </w:tcBorders>
          </w:tcPr>
          <w:p w14:paraId="27049024" w14:textId="77777777" w:rsidR="00000000" w:rsidRDefault="00E56F50">
            <w:pPr>
              <w:rPr>
                <w:sz w:val="20"/>
                <w:szCs w:val="20"/>
              </w:rPr>
            </w:pPr>
            <w:r>
              <w:rPr>
                <w:sz w:val="20"/>
                <w:szCs w:val="20"/>
              </w:rPr>
              <w:t>М</w:t>
            </w:r>
          </w:p>
        </w:tc>
        <w:tc>
          <w:tcPr>
            <w:tcW w:w="867" w:type="dxa"/>
            <w:tcBorders>
              <w:top w:val="nil"/>
              <w:left w:val="single" w:sz="6" w:space="0" w:color="auto"/>
              <w:bottom w:val="single" w:sz="6" w:space="0" w:color="auto"/>
              <w:right w:val="nil"/>
            </w:tcBorders>
          </w:tcPr>
          <w:p w14:paraId="751A810D" w14:textId="77777777" w:rsidR="00000000" w:rsidRDefault="00E56F50">
            <w:pPr>
              <w:rPr>
                <w:sz w:val="20"/>
                <w:szCs w:val="20"/>
              </w:rPr>
            </w:pPr>
            <w:r>
              <w:rPr>
                <w:sz w:val="20"/>
                <w:szCs w:val="20"/>
              </w:rPr>
              <w:t>Ж</w:t>
            </w:r>
          </w:p>
        </w:tc>
        <w:tc>
          <w:tcPr>
            <w:tcW w:w="868" w:type="dxa"/>
            <w:tcBorders>
              <w:top w:val="nil"/>
              <w:left w:val="single" w:sz="6" w:space="0" w:color="auto"/>
              <w:bottom w:val="single" w:sz="6" w:space="0" w:color="auto"/>
              <w:right w:val="nil"/>
            </w:tcBorders>
          </w:tcPr>
          <w:p w14:paraId="14D5D6F9" w14:textId="77777777" w:rsidR="00000000" w:rsidRDefault="00E56F50">
            <w:pPr>
              <w:rPr>
                <w:sz w:val="20"/>
                <w:szCs w:val="20"/>
              </w:rPr>
            </w:pPr>
            <w:r>
              <w:rPr>
                <w:sz w:val="20"/>
                <w:szCs w:val="20"/>
              </w:rPr>
              <w:t>М</w:t>
            </w:r>
          </w:p>
        </w:tc>
        <w:tc>
          <w:tcPr>
            <w:tcW w:w="868" w:type="dxa"/>
            <w:tcBorders>
              <w:top w:val="nil"/>
              <w:left w:val="single" w:sz="6" w:space="0" w:color="auto"/>
              <w:bottom w:val="single" w:sz="6" w:space="0" w:color="auto"/>
              <w:right w:val="nil"/>
            </w:tcBorders>
          </w:tcPr>
          <w:p w14:paraId="6AA4BCAF" w14:textId="77777777" w:rsidR="00000000" w:rsidRDefault="00E56F50">
            <w:pPr>
              <w:rPr>
                <w:sz w:val="20"/>
                <w:szCs w:val="20"/>
              </w:rPr>
            </w:pPr>
            <w:r>
              <w:rPr>
                <w:sz w:val="20"/>
                <w:szCs w:val="20"/>
              </w:rPr>
              <w:t>Ж</w:t>
            </w:r>
          </w:p>
        </w:tc>
        <w:tc>
          <w:tcPr>
            <w:tcW w:w="868" w:type="dxa"/>
            <w:tcBorders>
              <w:top w:val="nil"/>
              <w:left w:val="single" w:sz="6" w:space="0" w:color="auto"/>
              <w:bottom w:val="single" w:sz="6" w:space="0" w:color="auto"/>
              <w:right w:val="nil"/>
            </w:tcBorders>
          </w:tcPr>
          <w:p w14:paraId="4CE7888C" w14:textId="77777777" w:rsidR="00000000" w:rsidRDefault="00E56F50">
            <w:pPr>
              <w:rPr>
                <w:sz w:val="20"/>
                <w:szCs w:val="20"/>
              </w:rPr>
            </w:pPr>
            <w:r>
              <w:rPr>
                <w:sz w:val="20"/>
                <w:szCs w:val="20"/>
              </w:rPr>
              <w:t>М</w:t>
            </w:r>
          </w:p>
        </w:tc>
        <w:tc>
          <w:tcPr>
            <w:tcW w:w="877" w:type="dxa"/>
            <w:tcBorders>
              <w:top w:val="nil"/>
              <w:left w:val="single" w:sz="6" w:space="0" w:color="auto"/>
              <w:bottom w:val="single" w:sz="6" w:space="0" w:color="auto"/>
              <w:right w:val="single" w:sz="6" w:space="0" w:color="auto"/>
            </w:tcBorders>
          </w:tcPr>
          <w:p w14:paraId="696E502D" w14:textId="77777777" w:rsidR="00000000" w:rsidRDefault="00E56F50">
            <w:pPr>
              <w:rPr>
                <w:sz w:val="20"/>
                <w:szCs w:val="20"/>
              </w:rPr>
            </w:pPr>
            <w:r>
              <w:rPr>
                <w:sz w:val="20"/>
                <w:szCs w:val="20"/>
              </w:rPr>
              <w:t>Ж</w:t>
            </w:r>
          </w:p>
        </w:tc>
      </w:tr>
      <w:tr w:rsidR="00000000" w14:paraId="166843C1" w14:textId="77777777">
        <w:tblPrEx>
          <w:tblCellMar>
            <w:top w:w="0" w:type="dxa"/>
            <w:left w:w="0" w:type="dxa"/>
            <w:bottom w:w="0" w:type="dxa"/>
            <w:right w:w="0" w:type="dxa"/>
          </w:tblCellMar>
        </w:tblPrEx>
        <w:trPr>
          <w:jc w:val="center"/>
        </w:trPr>
        <w:tc>
          <w:tcPr>
            <w:tcW w:w="2123" w:type="dxa"/>
            <w:tcBorders>
              <w:top w:val="nil"/>
              <w:left w:val="single" w:sz="6" w:space="0" w:color="auto"/>
              <w:bottom w:val="single" w:sz="6" w:space="0" w:color="auto"/>
              <w:right w:val="nil"/>
            </w:tcBorders>
          </w:tcPr>
          <w:p w14:paraId="4842E7FD" w14:textId="77777777" w:rsidR="00000000" w:rsidRDefault="00E56F50">
            <w:pPr>
              <w:rPr>
                <w:sz w:val="20"/>
                <w:szCs w:val="20"/>
              </w:rPr>
            </w:pPr>
            <w:r>
              <w:rPr>
                <w:sz w:val="20"/>
                <w:szCs w:val="20"/>
              </w:rPr>
              <w:t>30-50 лет</w:t>
            </w:r>
          </w:p>
        </w:tc>
        <w:tc>
          <w:tcPr>
            <w:tcW w:w="867" w:type="dxa"/>
            <w:tcBorders>
              <w:top w:val="nil"/>
              <w:left w:val="single" w:sz="6" w:space="0" w:color="auto"/>
              <w:bottom w:val="single" w:sz="6" w:space="0" w:color="auto"/>
              <w:right w:val="nil"/>
            </w:tcBorders>
          </w:tcPr>
          <w:p w14:paraId="49CAB7D1" w14:textId="77777777" w:rsidR="00000000" w:rsidRDefault="00E56F50">
            <w:pPr>
              <w:rPr>
                <w:sz w:val="20"/>
                <w:szCs w:val="20"/>
              </w:rPr>
            </w:pPr>
            <w:r>
              <w:rPr>
                <w:sz w:val="20"/>
                <w:szCs w:val="20"/>
              </w:rPr>
              <w:t>8</w:t>
            </w:r>
          </w:p>
        </w:tc>
        <w:tc>
          <w:tcPr>
            <w:tcW w:w="867" w:type="dxa"/>
            <w:tcBorders>
              <w:top w:val="nil"/>
              <w:left w:val="single" w:sz="6" w:space="0" w:color="auto"/>
              <w:bottom w:val="single" w:sz="6" w:space="0" w:color="auto"/>
              <w:right w:val="nil"/>
            </w:tcBorders>
          </w:tcPr>
          <w:p w14:paraId="00FA9DC7" w14:textId="77777777" w:rsidR="00000000" w:rsidRDefault="00E56F50">
            <w:pPr>
              <w:rPr>
                <w:sz w:val="20"/>
                <w:szCs w:val="20"/>
              </w:rPr>
            </w:pPr>
            <w:r>
              <w:rPr>
                <w:sz w:val="20"/>
                <w:szCs w:val="20"/>
              </w:rPr>
              <w:t>8</w:t>
            </w:r>
          </w:p>
        </w:tc>
        <w:tc>
          <w:tcPr>
            <w:tcW w:w="867" w:type="dxa"/>
            <w:tcBorders>
              <w:top w:val="nil"/>
              <w:left w:val="single" w:sz="6" w:space="0" w:color="auto"/>
              <w:bottom w:val="single" w:sz="6" w:space="0" w:color="auto"/>
              <w:right w:val="nil"/>
            </w:tcBorders>
          </w:tcPr>
          <w:p w14:paraId="29838E65" w14:textId="77777777" w:rsidR="00000000" w:rsidRDefault="00E56F50">
            <w:pPr>
              <w:rPr>
                <w:sz w:val="20"/>
                <w:szCs w:val="20"/>
              </w:rPr>
            </w:pPr>
            <w:r>
              <w:rPr>
                <w:sz w:val="20"/>
                <w:szCs w:val="20"/>
              </w:rPr>
              <w:t>8</w:t>
            </w:r>
          </w:p>
        </w:tc>
        <w:tc>
          <w:tcPr>
            <w:tcW w:w="867" w:type="dxa"/>
            <w:tcBorders>
              <w:top w:val="nil"/>
              <w:left w:val="single" w:sz="6" w:space="0" w:color="auto"/>
              <w:bottom w:val="single" w:sz="6" w:space="0" w:color="auto"/>
              <w:right w:val="nil"/>
            </w:tcBorders>
          </w:tcPr>
          <w:p w14:paraId="36FA8DE3" w14:textId="77777777" w:rsidR="00000000" w:rsidRDefault="00E56F50">
            <w:pPr>
              <w:rPr>
                <w:sz w:val="20"/>
                <w:szCs w:val="20"/>
              </w:rPr>
            </w:pPr>
            <w:r>
              <w:rPr>
                <w:sz w:val="20"/>
                <w:szCs w:val="20"/>
              </w:rPr>
              <w:t>6</w:t>
            </w:r>
          </w:p>
        </w:tc>
        <w:tc>
          <w:tcPr>
            <w:tcW w:w="868" w:type="dxa"/>
            <w:tcBorders>
              <w:top w:val="nil"/>
              <w:left w:val="single" w:sz="6" w:space="0" w:color="auto"/>
              <w:bottom w:val="single" w:sz="6" w:space="0" w:color="auto"/>
              <w:right w:val="nil"/>
            </w:tcBorders>
          </w:tcPr>
          <w:p w14:paraId="45221099" w14:textId="77777777" w:rsidR="00000000" w:rsidRDefault="00E56F50">
            <w:pPr>
              <w:rPr>
                <w:sz w:val="20"/>
                <w:szCs w:val="20"/>
              </w:rPr>
            </w:pPr>
            <w:r>
              <w:rPr>
                <w:sz w:val="20"/>
                <w:szCs w:val="20"/>
              </w:rPr>
              <w:t>7</w:t>
            </w:r>
          </w:p>
        </w:tc>
        <w:tc>
          <w:tcPr>
            <w:tcW w:w="868" w:type="dxa"/>
            <w:tcBorders>
              <w:top w:val="nil"/>
              <w:left w:val="single" w:sz="6" w:space="0" w:color="auto"/>
              <w:bottom w:val="single" w:sz="6" w:space="0" w:color="auto"/>
              <w:right w:val="nil"/>
            </w:tcBorders>
          </w:tcPr>
          <w:p w14:paraId="46E3988B" w14:textId="77777777" w:rsidR="00000000" w:rsidRDefault="00E56F50">
            <w:pPr>
              <w:rPr>
                <w:sz w:val="20"/>
                <w:szCs w:val="20"/>
              </w:rPr>
            </w:pPr>
            <w:r>
              <w:rPr>
                <w:sz w:val="20"/>
                <w:szCs w:val="20"/>
              </w:rPr>
              <w:t>2</w:t>
            </w:r>
          </w:p>
        </w:tc>
        <w:tc>
          <w:tcPr>
            <w:tcW w:w="868" w:type="dxa"/>
            <w:tcBorders>
              <w:top w:val="nil"/>
              <w:left w:val="single" w:sz="6" w:space="0" w:color="auto"/>
              <w:bottom w:val="single" w:sz="6" w:space="0" w:color="auto"/>
              <w:right w:val="nil"/>
            </w:tcBorders>
          </w:tcPr>
          <w:p w14:paraId="245FF9F8" w14:textId="77777777" w:rsidR="00000000" w:rsidRDefault="00E56F50">
            <w:pPr>
              <w:rPr>
                <w:sz w:val="20"/>
                <w:szCs w:val="20"/>
              </w:rPr>
            </w:pPr>
            <w:r>
              <w:rPr>
                <w:sz w:val="20"/>
                <w:szCs w:val="20"/>
              </w:rPr>
              <w:t>10</w:t>
            </w:r>
          </w:p>
        </w:tc>
        <w:tc>
          <w:tcPr>
            <w:tcW w:w="877" w:type="dxa"/>
            <w:tcBorders>
              <w:top w:val="nil"/>
              <w:left w:val="single" w:sz="6" w:space="0" w:color="auto"/>
              <w:bottom w:val="single" w:sz="6" w:space="0" w:color="auto"/>
              <w:right w:val="single" w:sz="6" w:space="0" w:color="auto"/>
            </w:tcBorders>
          </w:tcPr>
          <w:p w14:paraId="11056109" w14:textId="77777777" w:rsidR="00000000" w:rsidRDefault="00E56F50">
            <w:pPr>
              <w:rPr>
                <w:sz w:val="20"/>
                <w:szCs w:val="20"/>
              </w:rPr>
            </w:pPr>
            <w:r>
              <w:rPr>
                <w:sz w:val="20"/>
                <w:szCs w:val="20"/>
              </w:rPr>
              <w:t>5</w:t>
            </w:r>
          </w:p>
        </w:tc>
      </w:tr>
      <w:tr w:rsidR="00000000" w14:paraId="662C4997" w14:textId="77777777">
        <w:tblPrEx>
          <w:tblCellMar>
            <w:top w:w="0" w:type="dxa"/>
            <w:left w:w="0" w:type="dxa"/>
            <w:bottom w:w="0" w:type="dxa"/>
            <w:right w:w="0" w:type="dxa"/>
          </w:tblCellMar>
        </w:tblPrEx>
        <w:trPr>
          <w:jc w:val="center"/>
        </w:trPr>
        <w:tc>
          <w:tcPr>
            <w:tcW w:w="2123" w:type="dxa"/>
            <w:tcBorders>
              <w:top w:val="nil"/>
              <w:left w:val="single" w:sz="6" w:space="0" w:color="auto"/>
              <w:bottom w:val="single" w:sz="6" w:space="0" w:color="auto"/>
              <w:right w:val="nil"/>
            </w:tcBorders>
          </w:tcPr>
          <w:p w14:paraId="38FC0068" w14:textId="77777777" w:rsidR="00000000" w:rsidRDefault="00E56F50">
            <w:pPr>
              <w:rPr>
                <w:sz w:val="20"/>
                <w:szCs w:val="20"/>
              </w:rPr>
            </w:pPr>
            <w:r>
              <w:rPr>
                <w:sz w:val="20"/>
                <w:szCs w:val="20"/>
              </w:rPr>
              <w:t>50-71 лет</w:t>
            </w:r>
          </w:p>
        </w:tc>
        <w:tc>
          <w:tcPr>
            <w:tcW w:w="867" w:type="dxa"/>
            <w:tcBorders>
              <w:top w:val="nil"/>
              <w:left w:val="single" w:sz="6" w:space="0" w:color="auto"/>
              <w:bottom w:val="single" w:sz="6" w:space="0" w:color="auto"/>
              <w:right w:val="nil"/>
            </w:tcBorders>
          </w:tcPr>
          <w:p w14:paraId="36A85F96" w14:textId="77777777" w:rsidR="00000000" w:rsidRDefault="00E56F50">
            <w:pPr>
              <w:rPr>
                <w:sz w:val="20"/>
                <w:szCs w:val="20"/>
              </w:rPr>
            </w:pPr>
            <w:r>
              <w:rPr>
                <w:sz w:val="20"/>
                <w:szCs w:val="20"/>
              </w:rPr>
              <w:t>32</w:t>
            </w:r>
          </w:p>
        </w:tc>
        <w:tc>
          <w:tcPr>
            <w:tcW w:w="867" w:type="dxa"/>
            <w:tcBorders>
              <w:top w:val="nil"/>
              <w:left w:val="single" w:sz="6" w:space="0" w:color="auto"/>
              <w:bottom w:val="single" w:sz="6" w:space="0" w:color="auto"/>
              <w:right w:val="nil"/>
            </w:tcBorders>
          </w:tcPr>
          <w:p w14:paraId="7467D41B" w14:textId="77777777" w:rsidR="00000000" w:rsidRDefault="00E56F50">
            <w:pPr>
              <w:rPr>
                <w:sz w:val="20"/>
                <w:szCs w:val="20"/>
              </w:rPr>
            </w:pPr>
            <w:r>
              <w:rPr>
                <w:sz w:val="20"/>
                <w:szCs w:val="20"/>
              </w:rPr>
              <w:t>16</w:t>
            </w:r>
          </w:p>
        </w:tc>
        <w:tc>
          <w:tcPr>
            <w:tcW w:w="867" w:type="dxa"/>
            <w:tcBorders>
              <w:top w:val="nil"/>
              <w:left w:val="single" w:sz="6" w:space="0" w:color="auto"/>
              <w:bottom w:val="single" w:sz="6" w:space="0" w:color="auto"/>
              <w:right w:val="nil"/>
            </w:tcBorders>
          </w:tcPr>
          <w:p w14:paraId="4E410F1C" w14:textId="77777777" w:rsidR="00000000" w:rsidRDefault="00E56F50">
            <w:pPr>
              <w:rPr>
                <w:sz w:val="20"/>
                <w:szCs w:val="20"/>
              </w:rPr>
            </w:pPr>
            <w:r>
              <w:rPr>
                <w:sz w:val="20"/>
                <w:szCs w:val="20"/>
              </w:rPr>
              <w:t>35</w:t>
            </w:r>
          </w:p>
        </w:tc>
        <w:tc>
          <w:tcPr>
            <w:tcW w:w="867" w:type="dxa"/>
            <w:tcBorders>
              <w:top w:val="nil"/>
              <w:left w:val="single" w:sz="6" w:space="0" w:color="auto"/>
              <w:bottom w:val="single" w:sz="6" w:space="0" w:color="auto"/>
              <w:right w:val="nil"/>
            </w:tcBorders>
          </w:tcPr>
          <w:p w14:paraId="30ED9664" w14:textId="77777777" w:rsidR="00000000" w:rsidRDefault="00E56F50">
            <w:pPr>
              <w:rPr>
                <w:sz w:val="20"/>
                <w:szCs w:val="20"/>
              </w:rPr>
            </w:pPr>
            <w:r>
              <w:rPr>
                <w:sz w:val="20"/>
                <w:szCs w:val="20"/>
              </w:rPr>
              <w:t>9</w:t>
            </w:r>
          </w:p>
        </w:tc>
        <w:tc>
          <w:tcPr>
            <w:tcW w:w="868" w:type="dxa"/>
            <w:tcBorders>
              <w:top w:val="nil"/>
              <w:left w:val="single" w:sz="6" w:space="0" w:color="auto"/>
              <w:bottom w:val="single" w:sz="6" w:space="0" w:color="auto"/>
              <w:right w:val="nil"/>
            </w:tcBorders>
          </w:tcPr>
          <w:p w14:paraId="25AF3F6A" w14:textId="77777777" w:rsidR="00000000" w:rsidRDefault="00E56F50">
            <w:pPr>
              <w:rPr>
                <w:sz w:val="20"/>
                <w:szCs w:val="20"/>
              </w:rPr>
            </w:pPr>
            <w:r>
              <w:rPr>
                <w:sz w:val="20"/>
                <w:szCs w:val="20"/>
              </w:rPr>
              <w:t>36</w:t>
            </w:r>
          </w:p>
        </w:tc>
        <w:tc>
          <w:tcPr>
            <w:tcW w:w="868" w:type="dxa"/>
            <w:tcBorders>
              <w:top w:val="nil"/>
              <w:left w:val="single" w:sz="6" w:space="0" w:color="auto"/>
              <w:bottom w:val="single" w:sz="6" w:space="0" w:color="auto"/>
              <w:right w:val="nil"/>
            </w:tcBorders>
          </w:tcPr>
          <w:p w14:paraId="4F208B1E" w14:textId="77777777" w:rsidR="00000000" w:rsidRDefault="00E56F50">
            <w:pPr>
              <w:rPr>
                <w:sz w:val="20"/>
                <w:szCs w:val="20"/>
              </w:rPr>
            </w:pPr>
            <w:r>
              <w:rPr>
                <w:sz w:val="20"/>
                <w:szCs w:val="20"/>
              </w:rPr>
              <w:t>16</w:t>
            </w:r>
          </w:p>
        </w:tc>
        <w:tc>
          <w:tcPr>
            <w:tcW w:w="868" w:type="dxa"/>
            <w:tcBorders>
              <w:top w:val="nil"/>
              <w:left w:val="single" w:sz="6" w:space="0" w:color="auto"/>
              <w:bottom w:val="single" w:sz="6" w:space="0" w:color="auto"/>
              <w:right w:val="nil"/>
            </w:tcBorders>
          </w:tcPr>
          <w:p w14:paraId="2E85CDEC" w14:textId="77777777" w:rsidR="00000000" w:rsidRDefault="00E56F50">
            <w:pPr>
              <w:rPr>
                <w:sz w:val="20"/>
                <w:szCs w:val="20"/>
              </w:rPr>
            </w:pPr>
            <w:r>
              <w:rPr>
                <w:sz w:val="20"/>
                <w:szCs w:val="20"/>
              </w:rPr>
              <w:t>32</w:t>
            </w:r>
          </w:p>
        </w:tc>
        <w:tc>
          <w:tcPr>
            <w:tcW w:w="877" w:type="dxa"/>
            <w:tcBorders>
              <w:top w:val="nil"/>
              <w:left w:val="single" w:sz="6" w:space="0" w:color="auto"/>
              <w:bottom w:val="single" w:sz="6" w:space="0" w:color="auto"/>
              <w:right w:val="single" w:sz="6" w:space="0" w:color="auto"/>
            </w:tcBorders>
          </w:tcPr>
          <w:p w14:paraId="5E39B046" w14:textId="77777777" w:rsidR="00000000" w:rsidRDefault="00E56F50">
            <w:pPr>
              <w:rPr>
                <w:sz w:val="20"/>
                <w:szCs w:val="20"/>
              </w:rPr>
            </w:pPr>
            <w:r>
              <w:rPr>
                <w:sz w:val="20"/>
                <w:szCs w:val="20"/>
              </w:rPr>
              <w:t>19</w:t>
            </w:r>
          </w:p>
        </w:tc>
      </w:tr>
      <w:tr w:rsidR="00000000" w14:paraId="2FA2CC54" w14:textId="77777777">
        <w:tblPrEx>
          <w:tblCellMar>
            <w:top w:w="0" w:type="dxa"/>
            <w:left w:w="0" w:type="dxa"/>
            <w:bottom w:w="0" w:type="dxa"/>
            <w:right w:w="0" w:type="dxa"/>
          </w:tblCellMar>
        </w:tblPrEx>
        <w:trPr>
          <w:jc w:val="center"/>
        </w:trPr>
        <w:tc>
          <w:tcPr>
            <w:tcW w:w="2123" w:type="dxa"/>
            <w:tcBorders>
              <w:top w:val="nil"/>
              <w:left w:val="single" w:sz="6" w:space="0" w:color="auto"/>
              <w:bottom w:val="single" w:sz="6" w:space="0" w:color="auto"/>
              <w:right w:val="nil"/>
            </w:tcBorders>
          </w:tcPr>
          <w:p w14:paraId="4C100FBB" w14:textId="77777777" w:rsidR="00000000" w:rsidRDefault="00E56F50">
            <w:pPr>
              <w:rPr>
                <w:sz w:val="20"/>
                <w:szCs w:val="20"/>
              </w:rPr>
            </w:pPr>
            <w:r>
              <w:rPr>
                <w:sz w:val="20"/>
                <w:szCs w:val="20"/>
              </w:rPr>
              <w:t>Более</w:t>
            </w:r>
            <w:r>
              <w:rPr>
                <w:sz w:val="20"/>
                <w:szCs w:val="20"/>
              </w:rPr>
              <w:t xml:space="preserve"> 71 года</w:t>
            </w:r>
          </w:p>
        </w:tc>
        <w:tc>
          <w:tcPr>
            <w:tcW w:w="867" w:type="dxa"/>
            <w:tcBorders>
              <w:top w:val="nil"/>
              <w:left w:val="single" w:sz="6" w:space="0" w:color="auto"/>
              <w:bottom w:val="single" w:sz="6" w:space="0" w:color="auto"/>
              <w:right w:val="nil"/>
            </w:tcBorders>
          </w:tcPr>
          <w:p w14:paraId="1F3845AA" w14:textId="77777777" w:rsidR="00000000" w:rsidRDefault="00E56F50">
            <w:pPr>
              <w:rPr>
                <w:sz w:val="20"/>
                <w:szCs w:val="20"/>
              </w:rPr>
            </w:pPr>
            <w:r>
              <w:rPr>
                <w:sz w:val="20"/>
                <w:szCs w:val="20"/>
              </w:rPr>
              <w:t>9</w:t>
            </w:r>
          </w:p>
        </w:tc>
        <w:tc>
          <w:tcPr>
            <w:tcW w:w="867" w:type="dxa"/>
            <w:tcBorders>
              <w:top w:val="nil"/>
              <w:left w:val="single" w:sz="6" w:space="0" w:color="auto"/>
              <w:bottom w:val="single" w:sz="6" w:space="0" w:color="auto"/>
              <w:right w:val="nil"/>
            </w:tcBorders>
          </w:tcPr>
          <w:p w14:paraId="4CD53E3C" w14:textId="77777777" w:rsidR="00000000" w:rsidRDefault="00E56F50">
            <w:pPr>
              <w:rPr>
                <w:sz w:val="20"/>
                <w:szCs w:val="20"/>
              </w:rPr>
            </w:pPr>
            <w:r>
              <w:rPr>
                <w:sz w:val="20"/>
                <w:szCs w:val="20"/>
              </w:rPr>
              <w:t>3</w:t>
            </w:r>
          </w:p>
        </w:tc>
        <w:tc>
          <w:tcPr>
            <w:tcW w:w="867" w:type="dxa"/>
            <w:tcBorders>
              <w:top w:val="nil"/>
              <w:left w:val="single" w:sz="6" w:space="0" w:color="auto"/>
              <w:bottom w:val="single" w:sz="6" w:space="0" w:color="auto"/>
              <w:right w:val="nil"/>
            </w:tcBorders>
          </w:tcPr>
          <w:p w14:paraId="2BC15578" w14:textId="77777777" w:rsidR="00000000" w:rsidRDefault="00E56F50">
            <w:pPr>
              <w:rPr>
                <w:sz w:val="20"/>
                <w:szCs w:val="20"/>
              </w:rPr>
            </w:pPr>
            <w:r>
              <w:rPr>
                <w:sz w:val="20"/>
                <w:szCs w:val="20"/>
              </w:rPr>
              <w:t>5</w:t>
            </w:r>
          </w:p>
        </w:tc>
        <w:tc>
          <w:tcPr>
            <w:tcW w:w="867" w:type="dxa"/>
            <w:tcBorders>
              <w:top w:val="nil"/>
              <w:left w:val="single" w:sz="6" w:space="0" w:color="auto"/>
              <w:bottom w:val="single" w:sz="6" w:space="0" w:color="auto"/>
              <w:right w:val="nil"/>
            </w:tcBorders>
          </w:tcPr>
          <w:p w14:paraId="32F8B5FC" w14:textId="77777777" w:rsidR="00000000" w:rsidRDefault="00E56F50">
            <w:pPr>
              <w:rPr>
                <w:sz w:val="20"/>
                <w:szCs w:val="20"/>
              </w:rPr>
            </w:pPr>
            <w:r>
              <w:rPr>
                <w:sz w:val="20"/>
                <w:szCs w:val="20"/>
              </w:rPr>
              <w:t>1</w:t>
            </w:r>
          </w:p>
        </w:tc>
        <w:tc>
          <w:tcPr>
            <w:tcW w:w="868" w:type="dxa"/>
            <w:tcBorders>
              <w:top w:val="nil"/>
              <w:left w:val="single" w:sz="6" w:space="0" w:color="auto"/>
              <w:bottom w:val="single" w:sz="6" w:space="0" w:color="auto"/>
              <w:right w:val="nil"/>
            </w:tcBorders>
          </w:tcPr>
          <w:p w14:paraId="0A6A52C7" w14:textId="77777777" w:rsidR="00000000" w:rsidRDefault="00E56F50">
            <w:pPr>
              <w:rPr>
                <w:sz w:val="20"/>
                <w:szCs w:val="20"/>
              </w:rPr>
            </w:pPr>
            <w:r>
              <w:rPr>
                <w:sz w:val="20"/>
                <w:szCs w:val="20"/>
              </w:rPr>
              <w:t>6</w:t>
            </w:r>
          </w:p>
        </w:tc>
        <w:tc>
          <w:tcPr>
            <w:tcW w:w="868" w:type="dxa"/>
            <w:tcBorders>
              <w:top w:val="nil"/>
              <w:left w:val="single" w:sz="6" w:space="0" w:color="auto"/>
              <w:bottom w:val="single" w:sz="6" w:space="0" w:color="auto"/>
              <w:right w:val="nil"/>
            </w:tcBorders>
          </w:tcPr>
          <w:p w14:paraId="2BF641AF" w14:textId="77777777" w:rsidR="00000000" w:rsidRDefault="00E56F50">
            <w:pPr>
              <w:rPr>
                <w:sz w:val="20"/>
                <w:szCs w:val="20"/>
              </w:rPr>
            </w:pPr>
            <w:r>
              <w:rPr>
                <w:sz w:val="20"/>
                <w:szCs w:val="20"/>
              </w:rPr>
              <w:t>-</w:t>
            </w:r>
          </w:p>
        </w:tc>
        <w:tc>
          <w:tcPr>
            <w:tcW w:w="868" w:type="dxa"/>
            <w:tcBorders>
              <w:top w:val="nil"/>
              <w:left w:val="single" w:sz="6" w:space="0" w:color="auto"/>
              <w:bottom w:val="single" w:sz="6" w:space="0" w:color="auto"/>
              <w:right w:val="nil"/>
            </w:tcBorders>
          </w:tcPr>
          <w:p w14:paraId="2142A28E" w14:textId="77777777" w:rsidR="00000000" w:rsidRDefault="00E56F50">
            <w:pPr>
              <w:rPr>
                <w:sz w:val="20"/>
                <w:szCs w:val="20"/>
              </w:rPr>
            </w:pPr>
            <w:r>
              <w:rPr>
                <w:sz w:val="20"/>
                <w:szCs w:val="20"/>
              </w:rPr>
              <w:t>4</w:t>
            </w:r>
          </w:p>
        </w:tc>
        <w:tc>
          <w:tcPr>
            <w:tcW w:w="877" w:type="dxa"/>
            <w:tcBorders>
              <w:top w:val="nil"/>
              <w:left w:val="single" w:sz="6" w:space="0" w:color="auto"/>
              <w:bottom w:val="single" w:sz="6" w:space="0" w:color="auto"/>
              <w:right w:val="single" w:sz="6" w:space="0" w:color="auto"/>
            </w:tcBorders>
          </w:tcPr>
          <w:p w14:paraId="1462DC1C" w14:textId="77777777" w:rsidR="00000000" w:rsidRDefault="00E56F50">
            <w:pPr>
              <w:rPr>
                <w:sz w:val="20"/>
                <w:szCs w:val="20"/>
              </w:rPr>
            </w:pPr>
            <w:r>
              <w:rPr>
                <w:sz w:val="20"/>
                <w:szCs w:val="20"/>
              </w:rPr>
              <w:t>2</w:t>
            </w:r>
          </w:p>
        </w:tc>
      </w:tr>
      <w:tr w:rsidR="00000000" w14:paraId="38BE2A90" w14:textId="77777777">
        <w:tblPrEx>
          <w:tblCellMar>
            <w:top w:w="0" w:type="dxa"/>
            <w:left w:w="0" w:type="dxa"/>
            <w:bottom w:w="0" w:type="dxa"/>
            <w:right w:w="0" w:type="dxa"/>
          </w:tblCellMar>
        </w:tblPrEx>
        <w:trPr>
          <w:jc w:val="center"/>
        </w:trPr>
        <w:tc>
          <w:tcPr>
            <w:tcW w:w="2123" w:type="dxa"/>
            <w:tcBorders>
              <w:top w:val="nil"/>
              <w:left w:val="single" w:sz="6" w:space="0" w:color="auto"/>
              <w:bottom w:val="single" w:sz="6" w:space="0" w:color="auto"/>
              <w:right w:val="nil"/>
            </w:tcBorders>
          </w:tcPr>
          <w:p w14:paraId="13858829" w14:textId="77777777" w:rsidR="00000000" w:rsidRDefault="00E56F50">
            <w:pPr>
              <w:rPr>
                <w:sz w:val="20"/>
                <w:szCs w:val="20"/>
              </w:rPr>
            </w:pPr>
            <w:r>
              <w:rPr>
                <w:sz w:val="20"/>
                <w:szCs w:val="20"/>
              </w:rPr>
              <w:t>Итого</w:t>
            </w:r>
          </w:p>
        </w:tc>
        <w:tc>
          <w:tcPr>
            <w:tcW w:w="867" w:type="dxa"/>
            <w:tcBorders>
              <w:top w:val="nil"/>
              <w:left w:val="single" w:sz="6" w:space="0" w:color="auto"/>
              <w:bottom w:val="single" w:sz="6" w:space="0" w:color="auto"/>
              <w:right w:val="nil"/>
            </w:tcBorders>
          </w:tcPr>
          <w:p w14:paraId="04C557FA" w14:textId="77777777" w:rsidR="00000000" w:rsidRDefault="00E56F50">
            <w:pPr>
              <w:rPr>
                <w:sz w:val="20"/>
                <w:szCs w:val="20"/>
              </w:rPr>
            </w:pPr>
            <w:r>
              <w:rPr>
                <w:sz w:val="20"/>
                <w:szCs w:val="20"/>
              </w:rPr>
              <w:t>49</w:t>
            </w:r>
          </w:p>
        </w:tc>
        <w:tc>
          <w:tcPr>
            <w:tcW w:w="867" w:type="dxa"/>
            <w:tcBorders>
              <w:top w:val="nil"/>
              <w:left w:val="single" w:sz="6" w:space="0" w:color="auto"/>
              <w:bottom w:val="single" w:sz="6" w:space="0" w:color="auto"/>
              <w:right w:val="nil"/>
            </w:tcBorders>
          </w:tcPr>
          <w:p w14:paraId="21CCC573" w14:textId="77777777" w:rsidR="00000000" w:rsidRDefault="00E56F50">
            <w:pPr>
              <w:rPr>
                <w:sz w:val="20"/>
                <w:szCs w:val="20"/>
              </w:rPr>
            </w:pPr>
            <w:r>
              <w:rPr>
                <w:sz w:val="20"/>
                <w:szCs w:val="20"/>
              </w:rPr>
              <w:t>27</w:t>
            </w:r>
          </w:p>
        </w:tc>
        <w:tc>
          <w:tcPr>
            <w:tcW w:w="867" w:type="dxa"/>
            <w:tcBorders>
              <w:top w:val="nil"/>
              <w:left w:val="single" w:sz="6" w:space="0" w:color="auto"/>
              <w:bottom w:val="single" w:sz="6" w:space="0" w:color="auto"/>
              <w:right w:val="nil"/>
            </w:tcBorders>
          </w:tcPr>
          <w:p w14:paraId="47BF8606" w14:textId="77777777" w:rsidR="00000000" w:rsidRDefault="00E56F50">
            <w:pPr>
              <w:rPr>
                <w:sz w:val="20"/>
                <w:szCs w:val="20"/>
              </w:rPr>
            </w:pPr>
            <w:r>
              <w:rPr>
                <w:sz w:val="20"/>
                <w:szCs w:val="20"/>
              </w:rPr>
              <w:t>48</w:t>
            </w:r>
          </w:p>
        </w:tc>
        <w:tc>
          <w:tcPr>
            <w:tcW w:w="867" w:type="dxa"/>
            <w:tcBorders>
              <w:top w:val="nil"/>
              <w:left w:val="single" w:sz="6" w:space="0" w:color="auto"/>
              <w:bottom w:val="single" w:sz="6" w:space="0" w:color="auto"/>
              <w:right w:val="nil"/>
            </w:tcBorders>
          </w:tcPr>
          <w:p w14:paraId="19856554" w14:textId="77777777" w:rsidR="00000000" w:rsidRDefault="00E56F50">
            <w:pPr>
              <w:rPr>
                <w:sz w:val="20"/>
                <w:szCs w:val="20"/>
              </w:rPr>
            </w:pPr>
            <w:r>
              <w:rPr>
                <w:sz w:val="20"/>
                <w:szCs w:val="20"/>
              </w:rPr>
              <w:t>16</w:t>
            </w:r>
          </w:p>
        </w:tc>
        <w:tc>
          <w:tcPr>
            <w:tcW w:w="868" w:type="dxa"/>
            <w:tcBorders>
              <w:top w:val="nil"/>
              <w:left w:val="single" w:sz="6" w:space="0" w:color="auto"/>
              <w:bottom w:val="single" w:sz="6" w:space="0" w:color="auto"/>
              <w:right w:val="nil"/>
            </w:tcBorders>
          </w:tcPr>
          <w:p w14:paraId="2D8D167E" w14:textId="77777777" w:rsidR="00000000" w:rsidRDefault="00E56F50">
            <w:pPr>
              <w:rPr>
                <w:sz w:val="20"/>
                <w:szCs w:val="20"/>
              </w:rPr>
            </w:pPr>
            <w:r>
              <w:rPr>
                <w:sz w:val="20"/>
                <w:szCs w:val="20"/>
              </w:rPr>
              <w:t>49</w:t>
            </w:r>
          </w:p>
        </w:tc>
        <w:tc>
          <w:tcPr>
            <w:tcW w:w="868" w:type="dxa"/>
            <w:tcBorders>
              <w:top w:val="nil"/>
              <w:left w:val="single" w:sz="6" w:space="0" w:color="auto"/>
              <w:bottom w:val="single" w:sz="6" w:space="0" w:color="auto"/>
              <w:right w:val="nil"/>
            </w:tcBorders>
          </w:tcPr>
          <w:p w14:paraId="18A4A47C" w14:textId="77777777" w:rsidR="00000000" w:rsidRDefault="00E56F50">
            <w:pPr>
              <w:rPr>
                <w:sz w:val="20"/>
                <w:szCs w:val="20"/>
              </w:rPr>
            </w:pPr>
            <w:r>
              <w:rPr>
                <w:sz w:val="20"/>
                <w:szCs w:val="20"/>
              </w:rPr>
              <w:t>18</w:t>
            </w:r>
          </w:p>
        </w:tc>
        <w:tc>
          <w:tcPr>
            <w:tcW w:w="868" w:type="dxa"/>
            <w:tcBorders>
              <w:top w:val="nil"/>
              <w:left w:val="single" w:sz="6" w:space="0" w:color="auto"/>
              <w:bottom w:val="single" w:sz="6" w:space="0" w:color="auto"/>
              <w:right w:val="nil"/>
            </w:tcBorders>
          </w:tcPr>
          <w:p w14:paraId="7F46F22C" w14:textId="77777777" w:rsidR="00000000" w:rsidRDefault="00E56F50">
            <w:pPr>
              <w:rPr>
                <w:sz w:val="20"/>
                <w:szCs w:val="20"/>
              </w:rPr>
            </w:pPr>
            <w:r>
              <w:rPr>
                <w:sz w:val="20"/>
                <w:szCs w:val="20"/>
              </w:rPr>
              <w:t>46</w:t>
            </w:r>
          </w:p>
        </w:tc>
        <w:tc>
          <w:tcPr>
            <w:tcW w:w="877" w:type="dxa"/>
            <w:tcBorders>
              <w:top w:val="nil"/>
              <w:left w:val="single" w:sz="6" w:space="0" w:color="auto"/>
              <w:bottom w:val="single" w:sz="6" w:space="0" w:color="auto"/>
              <w:right w:val="single" w:sz="6" w:space="0" w:color="auto"/>
            </w:tcBorders>
          </w:tcPr>
          <w:p w14:paraId="5FC58CFA" w14:textId="77777777" w:rsidR="00000000" w:rsidRDefault="00E56F50">
            <w:pPr>
              <w:rPr>
                <w:sz w:val="20"/>
                <w:szCs w:val="20"/>
              </w:rPr>
            </w:pPr>
            <w:r>
              <w:rPr>
                <w:sz w:val="20"/>
                <w:szCs w:val="20"/>
              </w:rPr>
              <w:t>26</w:t>
            </w:r>
          </w:p>
        </w:tc>
      </w:tr>
    </w:tbl>
    <w:p w14:paraId="7273A4AF" w14:textId="77777777" w:rsidR="00000000" w:rsidRDefault="00E56F50">
      <w:pPr>
        <w:suppressAutoHyphens/>
        <w:spacing w:line="360" w:lineRule="auto"/>
        <w:ind w:firstLine="709"/>
        <w:jc w:val="both"/>
        <w:rPr>
          <w:sz w:val="28"/>
          <w:szCs w:val="28"/>
        </w:rPr>
      </w:pPr>
    </w:p>
    <w:p w14:paraId="5981CDA0" w14:textId="77777777" w:rsidR="00000000" w:rsidRDefault="00E56F50">
      <w:pPr>
        <w:suppressAutoHyphens/>
        <w:spacing w:line="360" w:lineRule="auto"/>
        <w:ind w:firstLine="709"/>
        <w:jc w:val="both"/>
        <w:rPr>
          <w:sz w:val="28"/>
          <w:szCs w:val="28"/>
        </w:rPr>
      </w:pPr>
      <w:r>
        <w:rPr>
          <w:sz w:val="28"/>
          <w:szCs w:val="28"/>
        </w:rPr>
        <w:t>По результатам исследования, представленным в таблице №1 были получены следующие результаты:</w:t>
      </w:r>
    </w:p>
    <w:p w14:paraId="63BA5D4C" w14:textId="77777777" w:rsidR="00000000" w:rsidRDefault="00E56F50" w:rsidP="00BA2C20">
      <w:pPr>
        <w:numPr>
          <w:ilvl w:val="0"/>
          <w:numId w:val="5"/>
        </w:numPr>
        <w:tabs>
          <w:tab w:val="left" w:pos="720"/>
        </w:tabs>
        <w:suppressAutoHyphens/>
        <w:spacing w:line="360" w:lineRule="auto"/>
        <w:ind w:firstLine="709"/>
        <w:jc w:val="both"/>
        <w:rPr>
          <w:sz w:val="28"/>
          <w:szCs w:val="28"/>
        </w:rPr>
      </w:pPr>
      <w:r>
        <w:rPr>
          <w:sz w:val="28"/>
          <w:szCs w:val="28"/>
        </w:rPr>
        <w:t>Всего за 2008 год получили лечение 279 больных раком легкого;</w:t>
      </w:r>
    </w:p>
    <w:p w14:paraId="7F9A1535" w14:textId="77777777" w:rsidR="00000000" w:rsidRDefault="00E56F50" w:rsidP="00BA2C20">
      <w:pPr>
        <w:numPr>
          <w:ilvl w:val="0"/>
          <w:numId w:val="5"/>
        </w:numPr>
        <w:tabs>
          <w:tab w:val="left" w:pos="720"/>
        </w:tabs>
        <w:suppressAutoHyphens/>
        <w:spacing w:line="360" w:lineRule="auto"/>
        <w:ind w:firstLine="709"/>
        <w:jc w:val="both"/>
        <w:rPr>
          <w:sz w:val="28"/>
          <w:szCs w:val="28"/>
        </w:rPr>
      </w:pPr>
      <w:r>
        <w:rPr>
          <w:sz w:val="28"/>
          <w:szCs w:val="28"/>
        </w:rPr>
        <w:t xml:space="preserve">Всего </w:t>
      </w:r>
      <w:r>
        <w:rPr>
          <w:sz w:val="28"/>
          <w:szCs w:val="28"/>
          <w:lang w:val="en-US"/>
        </w:rPr>
        <w:t>192</w:t>
      </w:r>
      <w:r>
        <w:rPr>
          <w:sz w:val="28"/>
          <w:szCs w:val="28"/>
        </w:rPr>
        <w:t xml:space="preserve"> мужчин;</w:t>
      </w:r>
    </w:p>
    <w:p w14:paraId="552C81F9" w14:textId="77777777" w:rsidR="00000000" w:rsidRDefault="00E56F50" w:rsidP="00BA2C20">
      <w:pPr>
        <w:numPr>
          <w:ilvl w:val="0"/>
          <w:numId w:val="5"/>
        </w:numPr>
        <w:tabs>
          <w:tab w:val="left" w:pos="720"/>
        </w:tabs>
        <w:suppressAutoHyphens/>
        <w:spacing w:line="360" w:lineRule="auto"/>
        <w:ind w:firstLine="709"/>
        <w:jc w:val="both"/>
        <w:rPr>
          <w:sz w:val="28"/>
          <w:szCs w:val="28"/>
        </w:rPr>
      </w:pPr>
      <w:r>
        <w:rPr>
          <w:sz w:val="28"/>
          <w:szCs w:val="28"/>
        </w:rPr>
        <w:t>Всего</w:t>
      </w:r>
      <w:r>
        <w:rPr>
          <w:sz w:val="28"/>
          <w:szCs w:val="28"/>
          <w:lang w:val="en-US"/>
        </w:rPr>
        <w:t xml:space="preserve"> 87</w:t>
      </w:r>
      <w:r>
        <w:rPr>
          <w:sz w:val="28"/>
          <w:szCs w:val="28"/>
        </w:rPr>
        <w:t xml:space="preserve"> женщи</w:t>
      </w:r>
      <w:r>
        <w:rPr>
          <w:sz w:val="28"/>
          <w:szCs w:val="28"/>
        </w:rPr>
        <w:t>н;</w:t>
      </w:r>
    </w:p>
    <w:p w14:paraId="278300B4" w14:textId="77777777" w:rsidR="00000000" w:rsidRDefault="00E56F50">
      <w:pPr>
        <w:suppressAutoHyphens/>
        <w:spacing w:line="360" w:lineRule="auto"/>
        <w:ind w:firstLine="709"/>
        <w:jc w:val="both"/>
        <w:rPr>
          <w:sz w:val="28"/>
          <w:szCs w:val="28"/>
        </w:rPr>
      </w:pPr>
      <w:r>
        <w:rPr>
          <w:sz w:val="28"/>
          <w:szCs w:val="28"/>
        </w:rPr>
        <w:t>Повторные обращения у мужчин составили: однократное поступление - 14 человек;</w:t>
      </w:r>
    </w:p>
    <w:p w14:paraId="67BECBA9" w14:textId="77777777" w:rsidR="00000000" w:rsidRDefault="00E56F50">
      <w:pPr>
        <w:suppressAutoHyphens/>
        <w:spacing w:line="360" w:lineRule="auto"/>
        <w:ind w:firstLine="709"/>
        <w:jc w:val="both"/>
        <w:rPr>
          <w:sz w:val="28"/>
          <w:szCs w:val="28"/>
        </w:rPr>
      </w:pPr>
      <w:r>
        <w:rPr>
          <w:sz w:val="28"/>
          <w:szCs w:val="28"/>
        </w:rPr>
        <w:t>Двукратное поступление - 8 человек;</w:t>
      </w:r>
    </w:p>
    <w:p w14:paraId="1D97FD2B" w14:textId="77777777" w:rsidR="00000000" w:rsidRDefault="00E56F50">
      <w:pPr>
        <w:suppressAutoHyphens/>
        <w:spacing w:line="360" w:lineRule="auto"/>
        <w:ind w:firstLine="709"/>
        <w:jc w:val="both"/>
        <w:rPr>
          <w:sz w:val="28"/>
          <w:szCs w:val="28"/>
        </w:rPr>
      </w:pPr>
      <w:r>
        <w:rPr>
          <w:sz w:val="28"/>
          <w:szCs w:val="28"/>
        </w:rPr>
        <w:t>Трехкратное поступление - 5 человек;</w:t>
      </w:r>
    </w:p>
    <w:p w14:paraId="6AD82E3D" w14:textId="77777777" w:rsidR="00000000" w:rsidRDefault="00E56F50">
      <w:pPr>
        <w:suppressAutoHyphens/>
        <w:spacing w:line="360" w:lineRule="auto"/>
        <w:ind w:firstLine="709"/>
        <w:jc w:val="both"/>
        <w:rPr>
          <w:sz w:val="28"/>
          <w:szCs w:val="28"/>
        </w:rPr>
      </w:pPr>
      <w:r>
        <w:rPr>
          <w:sz w:val="28"/>
          <w:szCs w:val="28"/>
        </w:rPr>
        <w:t>Повторные обращения у женщин составили: однократное поступление - 5 человек; Двукратное поступление -1</w:t>
      </w:r>
      <w:r>
        <w:rPr>
          <w:sz w:val="28"/>
          <w:szCs w:val="28"/>
        </w:rPr>
        <w:t xml:space="preserve"> человек;</w:t>
      </w:r>
    </w:p>
    <w:p w14:paraId="0272CF47" w14:textId="77777777" w:rsidR="00000000" w:rsidRDefault="00E56F50">
      <w:pPr>
        <w:suppressAutoHyphens/>
        <w:spacing w:line="360" w:lineRule="auto"/>
        <w:ind w:firstLine="709"/>
        <w:jc w:val="both"/>
        <w:rPr>
          <w:sz w:val="28"/>
          <w:szCs w:val="28"/>
        </w:rPr>
      </w:pPr>
      <w:r>
        <w:rPr>
          <w:sz w:val="28"/>
          <w:szCs w:val="28"/>
        </w:rPr>
        <w:t>Трехкратное поступление - 3 человек;</w:t>
      </w:r>
    </w:p>
    <w:p w14:paraId="098686AD" w14:textId="77777777" w:rsidR="00000000" w:rsidRDefault="00E56F50">
      <w:pPr>
        <w:suppressAutoHyphens/>
        <w:spacing w:line="360" w:lineRule="auto"/>
        <w:ind w:firstLine="709"/>
        <w:jc w:val="both"/>
        <w:rPr>
          <w:sz w:val="28"/>
          <w:szCs w:val="28"/>
        </w:rPr>
      </w:pPr>
      <w:r>
        <w:rPr>
          <w:sz w:val="28"/>
          <w:szCs w:val="28"/>
        </w:rPr>
        <w:t>Пятикратное поступление - 1 человек</w:t>
      </w:r>
    </w:p>
    <w:p w14:paraId="08E950F4" w14:textId="77777777" w:rsidR="00000000" w:rsidRDefault="00E56F50">
      <w:pPr>
        <w:suppressAutoHyphens/>
        <w:spacing w:line="360" w:lineRule="auto"/>
        <w:ind w:firstLine="709"/>
        <w:jc w:val="both"/>
        <w:rPr>
          <w:sz w:val="28"/>
          <w:szCs w:val="28"/>
        </w:rPr>
      </w:pPr>
    </w:p>
    <w:p w14:paraId="79D34A4A" w14:textId="44E493D7"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18F2D247" wp14:editId="05E88936">
            <wp:extent cx="5295900" cy="31718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95900" cy="3171825"/>
                    </a:xfrm>
                    <a:prstGeom prst="rect">
                      <a:avLst/>
                    </a:prstGeom>
                    <a:noFill/>
                    <a:ln>
                      <a:noFill/>
                    </a:ln>
                  </pic:spPr>
                </pic:pic>
              </a:graphicData>
            </a:graphic>
          </wp:inline>
        </w:drawing>
      </w:r>
    </w:p>
    <w:p w14:paraId="39D5E987" w14:textId="77777777" w:rsidR="00000000" w:rsidRDefault="00E56F50">
      <w:pPr>
        <w:suppressAutoHyphens/>
        <w:spacing w:line="360" w:lineRule="auto"/>
        <w:ind w:firstLine="709"/>
        <w:jc w:val="both"/>
        <w:rPr>
          <w:sz w:val="28"/>
          <w:szCs w:val="28"/>
        </w:rPr>
      </w:pPr>
      <w:r>
        <w:rPr>
          <w:sz w:val="28"/>
          <w:szCs w:val="28"/>
        </w:rPr>
        <w:t>Рисунок 1. Сравнительный анализ половозрастной структуры пациентов с заболеваемостью раком легкого</w:t>
      </w:r>
    </w:p>
    <w:p w14:paraId="5E6CC186" w14:textId="77777777" w:rsidR="00000000" w:rsidRDefault="00E56F50">
      <w:pPr>
        <w:suppressAutoHyphens/>
        <w:spacing w:line="360" w:lineRule="auto"/>
        <w:ind w:firstLine="709"/>
        <w:jc w:val="both"/>
        <w:rPr>
          <w:sz w:val="28"/>
          <w:szCs w:val="28"/>
        </w:rPr>
      </w:pPr>
    </w:p>
    <w:p w14:paraId="0D491796" w14:textId="77777777" w:rsidR="00000000" w:rsidRDefault="00E56F50">
      <w:pPr>
        <w:suppressAutoHyphens/>
        <w:spacing w:line="360" w:lineRule="auto"/>
        <w:ind w:firstLine="709"/>
        <w:jc w:val="both"/>
        <w:rPr>
          <w:sz w:val="28"/>
          <w:szCs w:val="28"/>
        </w:rPr>
      </w:pPr>
      <w:r>
        <w:rPr>
          <w:sz w:val="28"/>
          <w:szCs w:val="28"/>
        </w:rPr>
        <w:t>В ходе исследования половозрастного</w:t>
      </w:r>
      <w:r>
        <w:rPr>
          <w:sz w:val="28"/>
          <w:szCs w:val="28"/>
        </w:rPr>
        <w:t xml:space="preserve"> составы были получены следующие результаты:</w:t>
      </w:r>
    </w:p>
    <w:p w14:paraId="481A8A2B" w14:textId="77777777" w:rsidR="00000000" w:rsidRDefault="00E56F50" w:rsidP="00BA2C20">
      <w:pPr>
        <w:numPr>
          <w:ilvl w:val="0"/>
          <w:numId w:val="6"/>
        </w:numPr>
        <w:tabs>
          <w:tab w:val="left" w:pos="1080"/>
        </w:tabs>
        <w:suppressAutoHyphens/>
        <w:spacing w:line="360" w:lineRule="auto"/>
        <w:ind w:firstLine="709"/>
        <w:jc w:val="both"/>
        <w:rPr>
          <w:sz w:val="28"/>
          <w:szCs w:val="28"/>
        </w:rPr>
      </w:pPr>
      <w:r>
        <w:rPr>
          <w:sz w:val="28"/>
          <w:szCs w:val="28"/>
        </w:rPr>
        <w:t>Среди мужчин преобладает по частоте заболеваемости группа старше 71 лет и более - заболеваемость 15% и 9% соответственно;</w:t>
      </w:r>
    </w:p>
    <w:p w14:paraId="3D3361B2" w14:textId="77777777" w:rsidR="00000000" w:rsidRDefault="00E56F50" w:rsidP="00BA2C20">
      <w:pPr>
        <w:numPr>
          <w:ilvl w:val="0"/>
          <w:numId w:val="6"/>
        </w:numPr>
        <w:tabs>
          <w:tab w:val="left" w:pos="1080"/>
        </w:tabs>
        <w:suppressAutoHyphens/>
        <w:spacing w:line="360" w:lineRule="auto"/>
        <w:ind w:firstLine="709"/>
        <w:jc w:val="both"/>
        <w:rPr>
          <w:sz w:val="28"/>
          <w:szCs w:val="28"/>
        </w:rPr>
      </w:pPr>
      <w:r>
        <w:rPr>
          <w:sz w:val="28"/>
          <w:szCs w:val="28"/>
        </w:rPr>
        <w:t>У женщин преобладает по частоте заболеваемости группа 30-50 лет 22 % и 16% соотве</w:t>
      </w:r>
      <w:r>
        <w:rPr>
          <w:sz w:val="28"/>
          <w:szCs w:val="28"/>
        </w:rPr>
        <w:t>тственно;</w:t>
      </w:r>
    </w:p>
    <w:p w14:paraId="7737CDD7" w14:textId="77777777" w:rsidR="00000000" w:rsidRDefault="00E56F50" w:rsidP="00BA2C20">
      <w:pPr>
        <w:numPr>
          <w:ilvl w:val="0"/>
          <w:numId w:val="6"/>
        </w:numPr>
        <w:tabs>
          <w:tab w:val="left" w:pos="1080"/>
        </w:tabs>
        <w:suppressAutoHyphens/>
        <w:spacing w:line="360" w:lineRule="auto"/>
        <w:ind w:firstLine="709"/>
        <w:jc w:val="both"/>
        <w:rPr>
          <w:sz w:val="28"/>
          <w:szCs w:val="28"/>
        </w:rPr>
      </w:pPr>
      <w:r>
        <w:rPr>
          <w:sz w:val="28"/>
          <w:szCs w:val="28"/>
        </w:rPr>
        <w:t>В возрастной группе 51-70 лет результаты находятся на одном уровне 69%.</w:t>
      </w:r>
    </w:p>
    <w:p w14:paraId="32E0ABB0" w14:textId="77777777" w:rsidR="00000000" w:rsidRDefault="00E56F50">
      <w:pPr>
        <w:suppressAutoHyphens/>
        <w:spacing w:line="360" w:lineRule="auto"/>
        <w:ind w:firstLine="709"/>
        <w:jc w:val="both"/>
        <w:rPr>
          <w:sz w:val="28"/>
          <w:szCs w:val="28"/>
        </w:rPr>
      </w:pPr>
      <w:r>
        <w:rPr>
          <w:sz w:val="28"/>
          <w:szCs w:val="28"/>
        </w:rPr>
        <w:t>Следует отметить, что результаты были рассчитано отдельно по выборке мужчин и женщин.</w:t>
      </w:r>
    </w:p>
    <w:p w14:paraId="70275F11"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2.2.2 Результаты анкетирования пациентов торакального хирургического отделения</w:t>
      </w:r>
    </w:p>
    <w:p w14:paraId="3177111A" w14:textId="77777777" w:rsidR="00000000" w:rsidRDefault="00E56F50">
      <w:pPr>
        <w:suppressAutoHyphens/>
        <w:spacing w:line="360" w:lineRule="auto"/>
        <w:ind w:firstLine="709"/>
        <w:jc w:val="both"/>
        <w:rPr>
          <w:sz w:val="28"/>
          <w:szCs w:val="28"/>
        </w:rPr>
      </w:pPr>
      <w:r>
        <w:rPr>
          <w:sz w:val="28"/>
          <w:szCs w:val="28"/>
        </w:rPr>
        <w:t>По рез</w:t>
      </w:r>
      <w:r>
        <w:rPr>
          <w:sz w:val="28"/>
          <w:szCs w:val="28"/>
        </w:rPr>
        <w:t>ультатам анкетирования была составлена таблица №2.</w:t>
      </w:r>
    </w:p>
    <w:p w14:paraId="3FD7EB16" w14:textId="77777777" w:rsidR="00000000" w:rsidRDefault="00E56F50">
      <w:pPr>
        <w:suppressAutoHyphens/>
        <w:spacing w:line="360" w:lineRule="auto"/>
        <w:ind w:firstLine="709"/>
        <w:jc w:val="both"/>
        <w:rPr>
          <w:sz w:val="28"/>
          <w:szCs w:val="28"/>
        </w:rPr>
      </w:pPr>
      <w:r>
        <w:rPr>
          <w:sz w:val="28"/>
          <w:szCs w:val="28"/>
        </w:rPr>
        <w:t>Сводная таблица результатов анкетирования пациентов торакального хирургического отделения</w:t>
      </w:r>
    </w:p>
    <w:p w14:paraId="59628042" w14:textId="77777777" w:rsidR="00000000" w:rsidRDefault="00E56F50">
      <w:pPr>
        <w:suppressAutoHyphens/>
        <w:spacing w:line="360" w:lineRule="auto"/>
        <w:ind w:firstLine="709"/>
        <w:jc w:val="both"/>
        <w:rPr>
          <w:sz w:val="28"/>
          <w:szCs w:val="28"/>
        </w:rPr>
      </w:pPr>
    </w:p>
    <w:p w14:paraId="32DF58F1" w14:textId="77777777" w:rsidR="00000000" w:rsidRDefault="00E56F50">
      <w:pPr>
        <w:suppressAutoHyphens/>
        <w:spacing w:line="360" w:lineRule="auto"/>
        <w:ind w:firstLine="709"/>
        <w:jc w:val="both"/>
        <w:rPr>
          <w:sz w:val="28"/>
          <w:szCs w:val="28"/>
        </w:rPr>
      </w:pPr>
      <w:r>
        <w:rPr>
          <w:sz w:val="28"/>
          <w:szCs w:val="28"/>
        </w:rPr>
        <w:t>Таблица 2</w:t>
      </w:r>
    </w:p>
    <w:tbl>
      <w:tblPr>
        <w:tblW w:w="0" w:type="auto"/>
        <w:jc w:val="center"/>
        <w:tblLayout w:type="fixed"/>
        <w:tblCellMar>
          <w:left w:w="0" w:type="dxa"/>
          <w:right w:w="0" w:type="dxa"/>
        </w:tblCellMar>
        <w:tblLook w:val="0000" w:firstRow="0" w:lastRow="0" w:firstColumn="0" w:lastColumn="0" w:noHBand="0" w:noVBand="0"/>
      </w:tblPr>
      <w:tblGrid>
        <w:gridCol w:w="2265"/>
        <w:gridCol w:w="2266"/>
        <w:gridCol w:w="2266"/>
        <w:gridCol w:w="2275"/>
      </w:tblGrid>
      <w:tr w:rsidR="00000000" w14:paraId="148568E8" w14:textId="77777777">
        <w:tblPrEx>
          <w:tblCellMar>
            <w:top w:w="0" w:type="dxa"/>
            <w:left w:w="0" w:type="dxa"/>
            <w:bottom w:w="0" w:type="dxa"/>
            <w:right w:w="0" w:type="dxa"/>
          </w:tblCellMar>
        </w:tblPrEx>
        <w:trPr>
          <w:jc w:val="center"/>
        </w:trPr>
        <w:tc>
          <w:tcPr>
            <w:tcW w:w="4531" w:type="dxa"/>
            <w:gridSpan w:val="2"/>
            <w:tcBorders>
              <w:top w:val="single" w:sz="6" w:space="0" w:color="auto"/>
              <w:left w:val="single" w:sz="6" w:space="0" w:color="auto"/>
              <w:bottom w:val="single" w:sz="6" w:space="0" w:color="auto"/>
              <w:right w:val="nil"/>
            </w:tcBorders>
          </w:tcPr>
          <w:p w14:paraId="3D63DDC8" w14:textId="77777777" w:rsidR="00000000" w:rsidRDefault="00E56F50">
            <w:pPr>
              <w:rPr>
                <w:sz w:val="20"/>
                <w:szCs w:val="20"/>
              </w:rPr>
            </w:pPr>
            <w:r>
              <w:rPr>
                <w:sz w:val="20"/>
                <w:szCs w:val="20"/>
              </w:rPr>
              <w:t>Критерий</w:t>
            </w:r>
          </w:p>
        </w:tc>
        <w:tc>
          <w:tcPr>
            <w:tcW w:w="2266" w:type="dxa"/>
            <w:tcBorders>
              <w:top w:val="single" w:sz="6" w:space="0" w:color="auto"/>
              <w:left w:val="single" w:sz="6" w:space="0" w:color="auto"/>
              <w:bottom w:val="single" w:sz="6" w:space="0" w:color="auto"/>
              <w:right w:val="nil"/>
            </w:tcBorders>
          </w:tcPr>
          <w:p w14:paraId="3B401F64" w14:textId="77777777" w:rsidR="00000000" w:rsidRDefault="00E56F50">
            <w:pPr>
              <w:rPr>
                <w:sz w:val="20"/>
                <w:szCs w:val="20"/>
              </w:rPr>
            </w:pPr>
            <w:r>
              <w:rPr>
                <w:sz w:val="20"/>
                <w:szCs w:val="20"/>
              </w:rPr>
              <w:t>Количество обследований</w:t>
            </w:r>
          </w:p>
        </w:tc>
        <w:tc>
          <w:tcPr>
            <w:tcW w:w="2275" w:type="dxa"/>
            <w:tcBorders>
              <w:top w:val="single" w:sz="6" w:space="0" w:color="auto"/>
              <w:left w:val="single" w:sz="6" w:space="0" w:color="auto"/>
              <w:bottom w:val="single" w:sz="6" w:space="0" w:color="auto"/>
              <w:right w:val="single" w:sz="6" w:space="0" w:color="auto"/>
            </w:tcBorders>
          </w:tcPr>
          <w:p w14:paraId="26012216" w14:textId="77777777" w:rsidR="00000000" w:rsidRDefault="00E56F50">
            <w:pPr>
              <w:rPr>
                <w:sz w:val="20"/>
                <w:szCs w:val="20"/>
              </w:rPr>
            </w:pPr>
            <w:r>
              <w:rPr>
                <w:sz w:val="20"/>
                <w:szCs w:val="20"/>
              </w:rPr>
              <w:t>Количество в %</w:t>
            </w:r>
          </w:p>
        </w:tc>
      </w:tr>
      <w:tr w:rsidR="00000000" w14:paraId="545DBFE6"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5D16479F" w14:textId="77777777" w:rsidR="00000000" w:rsidRDefault="00E56F50">
            <w:pPr>
              <w:rPr>
                <w:sz w:val="20"/>
                <w:szCs w:val="20"/>
              </w:rPr>
            </w:pPr>
            <w:r>
              <w:rPr>
                <w:sz w:val="20"/>
                <w:szCs w:val="20"/>
              </w:rPr>
              <w:t>Пол</w:t>
            </w:r>
          </w:p>
        </w:tc>
        <w:tc>
          <w:tcPr>
            <w:tcW w:w="2266" w:type="dxa"/>
            <w:tcBorders>
              <w:top w:val="nil"/>
              <w:left w:val="single" w:sz="6" w:space="0" w:color="auto"/>
              <w:bottom w:val="single" w:sz="6" w:space="0" w:color="auto"/>
              <w:right w:val="nil"/>
            </w:tcBorders>
          </w:tcPr>
          <w:p w14:paraId="3AC69992" w14:textId="77777777" w:rsidR="00000000" w:rsidRDefault="00E56F50">
            <w:pPr>
              <w:rPr>
                <w:sz w:val="20"/>
                <w:szCs w:val="20"/>
              </w:rPr>
            </w:pPr>
            <w:r>
              <w:rPr>
                <w:sz w:val="20"/>
                <w:szCs w:val="20"/>
              </w:rPr>
              <w:t>М</w:t>
            </w:r>
          </w:p>
        </w:tc>
        <w:tc>
          <w:tcPr>
            <w:tcW w:w="2266" w:type="dxa"/>
            <w:tcBorders>
              <w:top w:val="nil"/>
              <w:left w:val="single" w:sz="6" w:space="0" w:color="auto"/>
              <w:bottom w:val="single" w:sz="6" w:space="0" w:color="auto"/>
              <w:right w:val="nil"/>
            </w:tcBorders>
          </w:tcPr>
          <w:p w14:paraId="6FFE44B6" w14:textId="77777777" w:rsidR="00000000" w:rsidRDefault="00E56F50">
            <w:pPr>
              <w:rPr>
                <w:sz w:val="20"/>
                <w:szCs w:val="20"/>
              </w:rPr>
            </w:pPr>
            <w:r>
              <w:rPr>
                <w:sz w:val="20"/>
                <w:szCs w:val="20"/>
              </w:rPr>
              <w:t>16</w:t>
            </w:r>
          </w:p>
        </w:tc>
        <w:tc>
          <w:tcPr>
            <w:tcW w:w="2275" w:type="dxa"/>
            <w:tcBorders>
              <w:top w:val="nil"/>
              <w:left w:val="single" w:sz="6" w:space="0" w:color="auto"/>
              <w:bottom w:val="single" w:sz="6" w:space="0" w:color="auto"/>
              <w:right w:val="single" w:sz="6" w:space="0" w:color="auto"/>
            </w:tcBorders>
          </w:tcPr>
          <w:p w14:paraId="089EEFAF" w14:textId="77777777" w:rsidR="00000000" w:rsidRDefault="00E56F50">
            <w:pPr>
              <w:rPr>
                <w:sz w:val="20"/>
                <w:szCs w:val="20"/>
              </w:rPr>
            </w:pPr>
            <w:r>
              <w:rPr>
                <w:sz w:val="20"/>
                <w:szCs w:val="20"/>
              </w:rPr>
              <w:t>70%</w:t>
            </w:r>
          </w:p>
        </w:tc>
      </w:tr>
      <w:tr w:rsidR="00000000" w14:paraId="163F86F9"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2B97C4A8"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78601C4C" w14:textId="77777777" w:rsidR="00000000" w:rsidRDefault="00E56F50">
            <w:pPr>
              <w:rPr>
                <w:sz w:val="20"/>
                <w:szCs w:val="20"/>
              </w:rPr>
            </w:pPr>
            <w:r>
              <w:rPr>
                <w:sz w:val="20"/>
                <w:szCs w:val="20"/>
              </w:rPr>
              <w:t>Ж</w:t>
            </w:r>
          </w:p>
        </w:tc>
        <w:tc>
          <w:tcPr>
            <w:tcW w:w="2266" w:type="dxa"/>
            <w:tcBorders>
              <w:top w:val="nil"/>
              <w:left w:val="single" w:sz="6" w:space="0" w:color="auto"/>
              <w:bottom w:val="single" w:sz="6" w:space="0" w:color="auto"/>
              <w:right w:val="nil"/>
            </w:tcBorders>
          </w:tcPr>
          <w:p w14:paraId="1A2A8373" w14:textId="77777777" w:rsidR="00000000" w:rsidRDefault="00E56F50">
            <w:pPr>
              <w:rPr>
                <w:sz w:val="20"/>
                <w:szCs w:val="20"/>
              </w:rPr>
            </w:pPr>
            <w:r>
              <w:rPr>
                <w:sz w:val="20"/>
                <w:szCs w:val="20"/>
              </w:rPr>
              <w:t>7</w:t>
            </w:r>
          </w:p>
        </w:tc>
        <w:tc>
          <w:tcPr>
            <w:tcW w:w="2275" w:type="dxa"/>
            <w:tcBorders>
              <w:top w:val="nil"/>
              <w:left w:val="single" w:sz="6" w:space="0" w:color="auto"/>
              <w:bottom w:val="single" w:sz="6" w:space="0" w:color="auto"/>
              <w:right w:val="single" w:sz="6" w:space="0" w:color="auto"/>
            </w:tcBorders>
          </w:tcPr>
          <w:p w14:paraId="6C01A5B8" w14:textId="77777777" w:rsidR="00000000" w:rsidRDefault="00E56F50">
            <w:pPr>
              <w:rPr>
                <w:sz w:val="20"/>
                <w:szCs w:val="20"/>
              </w:rPr>
            </w:pPr>
            <w:r>
              <w:rPr>
                <w:sz w:val="20"/>
                <w:szCs w:val="20"/>
              </w:rPr>
              <w:t>30%</w:t>
            </w:r>
          </w:p>
        </w:tc>
      </w:tr>
      <w:tr w:rsidR="00000000" w14:paraId="7C1FE433"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E29AD24" w14:textId="77777777" w:rsidR="00000000" w:rsidRDefault="00E56F50">
            <w:pPr>
              <w:rPr>
                <w:sz w:val="20"/>
                <w:szCs w:val="20"/>
              </w:rPr>
            </w:pPr>
            <w:r>
              <w:rPr>
                <w:sz w:val="20"/>
                <w:szCs w:val="20"/>
              </w:rPr>
              <w:t>Возраст</w:t>
            </w:r>
          </w:p>
        </w:tc>
        <w:tc>
          <w:tcPr>
            <w:tcW w:w="2266" w:type="dxa"/>
            <w:tcBorders>
              <w:top w:val="nil"/>
              <w:left w:val="single" w:sz="6" w:space="0" w:color="auto"/>
              <w:bottom w:val="single" w:sz="6" w:space="0" w:color="auto"/>
              <w:right w:val="nil"/>
            </w:tcBorders>
          </w:tcPr>
          <w:p w14:paraId="3FE3F7C6" w14:textId="77777777" w:rsidR="00000000" w:rsidRDefault="00E56F50">
            <w:pPr>
              <w:rPr>
                <w:sz w:val="20"/>
                <w:szCs w:val="20"/>
              </w:rPr>
            </w:pPr>
            <w:r>
              <w:rPr>
                <w:sz w:val="20"/>
                <w:szCs w:val="20"/>
              </w:rPr>
              <w:t>30-50 лет</w:t>
            </w:r>
          </w:p>
        </w:tc>
        <w:tc>
          <w:tcPr>
            <w:tcW w:w="2266" w:type="dxa"/>
            <w:tcBorders>
              <w:top w:val="nil"/>
              <w:left w:val="single" w:sz="6" w:space="0" w:color="auto"/>
              <w:bottom w:val="single" w:sz="6" w:space="0" w:color="auto"/>
              <w:right w:val="nil"/>
            </w:tcBorders>
          </w:tcPr>
          <w:p w14:paraId="27A53B87" w14:textId="77777777" w:rsidR="00000000" w:rsidRDefault="00E56F50">
            <w:pPr>
              <w:rPr>
                <w:sz w:val="20"/>
                <w:szCs w:val="20"/>
              </w:rPr>
            </w:pPr>
            <w:r>
              <w:rPr>
                <w:sz w:val="20"/>
                <w:szCs w:val="20"/>
              </w:rPr>
              <w:t>3</w:t>
            </w:r>
          </w:p>
        </w:tc>
        <w:tc>
          <w:tcPr>
            <w:tcW w:w="2275" w:type="dxa"/>
            <w:tcBorders>
              <w:top w:val="nil"/>
              <w:left w:val="single" w:sz="6" w:space="0" w:color="auto"/>
              <w:bottom w:val="single" w:sz="6" w:space="0" w:color="auto"/>
              <w:right w:val="single" w:sz="6" w:space="0" w:color="auto"/>
            </w:tcBorders>
          </w:tcPr>
          <w:p w14:paraId="08E9604B" w14:textId="77777777" w:rsidR="00000000" w:rsidRDefault="00E56F50">
            <w:pPr>
              <w:rPr>
                <w:sz w:val="20"/>
                <w:szCs w:val="20"/>
              </w:rPr>
            </w:pPr>
            <w:r>
              <w:rPr>
                <w:sz w:val="20"/>
                <w:szCs w:val="20"/>
              </w:rPr>
              <w:t>13%</w:t>
            </w:r>
          </w:p>
        </w:tc>
      </w:tr>
      <w:tr w:rsidR="00000000" w14:paraId="77910A3E"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6E827940"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E728EDA" w14:textId="77777777" w:rsidR="00000000" w:rsidRDefault="00E56F50">
            <w:pPr>
              <w:rPr>
                <w:sz w:val="20"/>
                <w:szCs w:val="20"/>
              </w:rPr>
            </w:pPr>
            <w:r>
              <w:rPr>
                <w:sz w:val="20"/>
                <w:szCs w:val="20"/>
              </w:rPr>
              <w:t>51-70 лет</w:t>
            </w:r>
          </w:p>
        </w:tc>
        <w:tc>
          <w:tcPr>
            <w:tcW w:w="2266" w:type="dxa"/>
            <w:tcBorders>
              <w:top w:val="nil"/>
              <w:left w:val="single" w:sz="6" w:space="0" w:color="auto"/>
              <w:bottom w:val="single" w:sz="6" w:space="0" w:color="auto"/>
              <w:right w:val="nil"/>
            </w:tcBorders>
          </w:tcPr>
          <w:p w14:paraId="2BDF0BC0" w14:textId="77777777" w:rsidR="00000000" w:rsidRDefault="00E56F50">
            <w:pPr>
              <w:rPr>
                <w:sz w:val="20"/>
                <w:szCs w:val="20"/>
              </w:rPr>
            </w:pPr>
            <w:r>
              <w:rPr>
                <w:sz w:val="20"/>
                <w:szCs w:val="20"/>
              </w:rPr>
              <w:t>15</w:t>
            </w:r>
          </w:p>
        </w:tc>
        <w:tc>
          <w:tcPr>
            <w:tcW w:w="2275" w:type="dxa"/>
            <w:tcBorders>
              <w:top w:val="nil"/>
              <w:left w:val="single" w:sz="6" w:space="0" w:color="auto"/>
              <w:bottom w:val="single" w:sz="6" w:space="0" w:color="auto"/>
              <w:right w:val="single" w:sz="6" w:space="0" w:color="auto"/>
            </w:tcBorders>
          </w:tcPr>
          <w:p w14:paraId="26D29453" w14:textId="77777777" w:rsidR="00000000" w:rsidRDefault="00E56F50">
            <w:pPr>
              <w:rPr>
                <w:sz w:val="20"/>
                <w:szCs w:val="20"/>
              </w:rPr>
            </w:pPr>
            <w:r>
              <w:rPr>
                <w:sz w:val="20"/>
                <w:szCs w:val="20"/>
              </w:rPr>
              <w:t>65%</w:t>
            </w:r>
          </w:p>
        </w:tc>
      </w:tr>
      <w:tr w:rsidR="00000000" w14:paraId="71975FD4"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242E16A"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2ACE60C6" w14:textId="77777777" w:rsidR="00000000" w:rsidRDefault="00E56F50">
            <w:pPr>
              <w:rPr>
                <w:sz w:val="20"/>
                <w:szCs w:val="20"/>
              </w:rPr>
            </w:pPr>
            <w:r>
              <w:rPr>
                <w:sz w:val="20"/>
                <w:szCs w:val="20"/>
              </w:rPr>
              <w:t>Более 71 года</w:t>
            </w:r>
          </w:p>
        </w:tc>
        <w:tc>
          <w:tcPr>
            <w:tcW w:w="2266" w:type="dxa"/>
            <w:tcBorders>
              <w:top w:val="nil"/>
              <w:left w:val="single" w:sz="6" w:space="0" w:color="auto"/>
              <w:bottom w:val="single" w:sz="6" w:space="0" w:color="auto"/>
              <w:right w:val="nil"/>
            </w:tcBorders>
          </w:tcPr>
          <w:p w14:paraId="4A63476C" w14:textId="77777777" w:rsidR="00000000" w:rsidRDefault="00E56F50">
            <w:pPr>
              <w:rPr>
                <w:sz w:val="20"/>
                <w:szCs w:val="20"/>
              </w:rPr>
            </w:pPr>
            <w:r>
              <w:rPr>
                <w:sz w:val="20"/>
                <w:szCs w:val="20"/>
              </w:rPr>
              <w:t>5</w:t>
            </w:r>
          </w:p>
        </w:tc>
        <w:tc>
          <w:tcPr>
            <w:tcW w:w="2275" w:type="dxa"/>
            <w:tcBorders>
              <w:top w:val="nil"/>
              <w:left w:val="single" w:sz="6" w:space="0" w:color="auto"/>
              <w:bottom w:val="single" w:sz="6" w:space="0" w:color="auto"/>
              <w:right w:val="single" w:sz="6" w:space="0" w:color="auto"/>
            </w:tcBorders>
          </w:tcPr>
          <w:p w14:paraId="5DB7DC9D" w14:textId="77777777" w:rsidR="00000000" w:rsidRDefault="00E56F50">
            <w:pPr>
              <w:rPr>
                <w:sz w:val="20"/>
                <w:szCs w:val="20"/>
              </w:rPr>
            </w:pPr>
            <w:r>
              <w:rPr>
                <w:sz w:val="20"/>
                <w:szCs w:val="20"/>
              </w:rPr>
              <w:t>22%</w:t>
            </w:r>
          </w:p>
        </w:tc>
      </w:tr>
      <w:tr w:rsidR="00000000" w14:paraId="5384CFA7"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57443E54" w14:textId="77777777" w:rsidR="00000000" w:rsidRDefault="00E56F50">
            <w:pPr>
              <w:rPr>
                <w:sz w:val="20"/>
                <w:szCs w:val="20"/>
              </w:rPr>
            </w:pPr>
            <w:r>
              <w:rPr>
                <w:sz w:val="20"/>
                <w:szCs w:val="20"/>
              </w:rPr>
              <w:t>Социальный статус</w:t>
            </w:r>
          </w:p>
        </w:tc>
        <w:tc>
          <w:tcPr>
            <w:tcW w:w="2266" w:type="dxa"/>
            <w:tcBorders>
              <w:top w:val="nil"/>
              <w:left w:val="single" w:sz="6" w:space="0" w:color="auto"/>
              <w:bottom w:val="single" w:sz="6" w:space="0" w:color="auto"/>
              <w:right w:val="nil"/>
            </w:tcBorders>
          </w:tcPr>
          <w:p w14:paraId="7017EF29" w14:textId="77777777" w:rsidR="00000000" w:rsidRDefault="00E56F50">
            <w:pPr>
              <w:rPr>
                <w:sz w:val="20"/>
                <w:szCs w:val="20"/>
              </w:rPr>
            </w:pPr>
            <w:r>
              <w:rPr>
                <w:sz w:val="20"/>
                <w:szCs w:val="20"/>
              </w:rPr>
              <w:t>Работающий</w:t>
            </w:r>
          </w:p>
        </w:tc>
        <w:tc>
          <w:tcPr>
            <w:tcW w:w="2266" w:type="dxa"/>
            <w:tcBorders>
              <w:top w:val="nil"/>
              <w:left w:val="single" w:sz="6" w:space="0" w:color="auto"/>
              <w:bottom w:val="single" w:sz="6" w:space="0" w:color="auto"/>
              <w:right w:val="nil"/>
            </w:tcBorders>
          </w:tcPr>
          <w:p w14:paraId="613EDF25" w14:textId="77777777" w:rsidR="00000000" w:rsidRDefault="00E56F50">
            <w:pPr>
              <w:rPr>
                <w:sz w:val="20"/>
                <w:szCs w:val="20"/>
              </w:rPr>
            </w:pPr>
            <w:r>
              <w:rPr>
                <w:sz w:val="20"/>
                <w:szCs w:val="20"/>
              </w:rPr>
              <w:t>5</w:t>
            </w:r>
          </w:p>
        </w:tc>
        <w:tc>
          <w:tcPr>
            <w:tcW w:w="2275" w:type="dxa"/>
            <w:tcBorders>
              <w:top w:val="nil"/>
              <w:left w:val="single" w:sz="6" w:space="0" w:color="auto"/>
              <w:bottom w:val="single" w:sz="6" w:space="0" w:color="auto"/>
              <w:right w:val="single" w:sz="6" w:space="0" w:color="auto"/>
            </w:tcBorders>
          </w:tcPr>
          <w:p w14:paraId="440373F8" w14:textId="77777777" w:rsidR="00000000" w:rsidRDefault="00E56F50">
            <w:pPr>
              <w:rPr>
                <w:sz w:val="20"/>
                <w:szCs w:val="20"/>
              </w:rPr>
            </w:pPr>
            <w:r>
              <w:rPr>
                <w:sz w:val="20"/>
                <w:szCs w:val="20"/>
              </w:rPr>
              <w:t>22%</w:t>
            </w:r>
          </w:p>
        </w:tc>
      </w:tr>
      <w:tr w:rsidR="00000000" w14:paraId="22EFCF86"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291F1C5A"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298F64A4" w14:textId="77777777" w:rsidR="00000000" w:rsidRDefault="00E56F50">
            <w:pPr>
              <w:rPr>
                <w:sz w:val="20"/>
                <w:szCs w:val="20"/>
              </w:rPr>
            </w:pPr>
            <w:r>
              <w:rPr>
                <w:sz w:val="20"/>
                <w:szCs w:val="20"/>
              </w:rPr>
              <w:t>Пенсионер</w:t>
            </w:r>
          </w:p>
        </w:tc>
        <w:tc>
          <w:tcPr>
            <w:tcW w:w="2266" w:type="dxa"/>
            <w:tcBorders>
              <w:top w:val="nil"/>
              <w:left w:val="single" w:sz="6" w:space="0" w:color="auto"/>
              <w:bottom w:val="single" w:sz="6" w:space="0" w:color="auto"/>
              <w:right w:val="nil"/>
            </w:tcBorders>
          </w:tcPr>
          <w:p w14:paraId="7D14A70A" w14:textId="77777777" w:rsidR="00000000" w:rsidRDefault="00E56F50">
            <w:pPr>
              <w:rPr>
                <w:sz w:val="20"/>
                <w:szCs w:val="20"/>
              </w:rPr>
            </w:pPr>
            <w:r>
              <w:rPr>
                <w:sz w:val="20"/>
                <w:szCs w:val="20"/>
              </w:rPr>
              <w:t>16</w:t>
            </w:r>
          </w:p>
        </w:tc>
        <w:tc>
          <w:tcPr>
            <w:tcW w:w="2275" w:type="dxa"/>
            <w:tcBorders>
              <w:top w:val="nil"/>
              <w:left w:val="single" w:sz="6" w:space="0" w:color="auto"/>
              <w:bottom w:val="single" w:sz="6" w:space="0" w:color="auto"/>
              <w:right w:val="single" w:sz="6" w:space="0" w:color="auto"/>
            </w:tcBorders>
          </w:tcPr>
          <w:p w14:paraId="1C592511" w14:textId="77777777" w:rsidR="00000000" w:rsidRDefault="00E56F50">
            <w:pPr>
              <w:rPr>
                <w:sz w:val="20"/>
                <w:szCs w:val="20"/>
              </w:rPr>
            </w:pPr>
            <w:r>
              <w:rPr>
                <w:sz w:val="20"/>
                <w:szCs w:val="20"/>
              </w:rPr>
              <w:t>70%</w:t>
            </w:r>
          </w:p>
        </w:tc>
      </w:tr>
      <w:tr w:rsidR="00000000" w14:paraId="3812D111"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64F9130E"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425CF5F3" w14:textId="77777777" w:rsidR="00000000" w:rsidRDefault="00E56F50">
            <w:pPr>
              <w:rPr>
                <w:sz w:val="20"/>
                <w:szCs w:val="20"/>
              </w:rPr>
            </w:pPr>
            <w:r>
              <w:rPr>
                <w:sz w:val="20"/>
                <w:szCs w:val="20"/>
              </w:rPr>
              <w:t>Студент</w:t>
            </w:r>
          </w:p>
        </w:tc>
        <w:tc>
          <w:tcPr>
            <w:tcW w:w="2266" w:type="dxa"/>
            <w:tcBorders>
              <w:top w:val="nil"/>
              <w:left w:val="single" w:sz="6" w:space="0" w:color="auto"/>
              <w:bottom w:val="single" w:sz="6" w:space="0" w:color="auto"/>
              <w:right w:val="nil"/>
            </w:tcBorders>
          </w:tcPr>
          <w:p w14:paraId="03543A68" w14:textId="77777777" w:rsidR="00000000" w:rsidRDefault="00E56F50">
            <w:pPr>
              <w:rPr>
                <w:sz w:val="20"/>
                <w:szCs w:val="20"/>
              </w:rPr>
            </w:pPr>
            <w:r>
              <w:rPr>
                <w:sz w:val="20"/>
                <w:szCs w:val="20"/>
              </w:rPr>
              <w:t>-</w:t>
            </w:r>
          </w:p>
        </w:tc>
        <w:tc>
          <w:tcPr>
            <w:tcW w:w="2275" w:type="dxa"/>
            <w:tcBorders>
              <w:top w:val="nil"/>
              <w:left w:val="single" w:sz="6" w:space="0" w:color="auto"/>
              <w:bottom w:val="single" w:sz="6" w:space="0" w:color="auto"/>
              <w:right w:val="single" w:sz="6" w:space="0" w:color="auto"/>
            </w:tcBorders>
          </w:tcPr>
          <w:p w14:paraId="51515410" w14:textId="77777777" w:rsidR="00000000" w:rsidRDefault="00E56F50">
            <w:pPr>
              <w:rPr>
                <w:sz w:val="20"/>
                <w:szCs w:val="20"/>
              </w:rPr>
            </w:pPr>
            <w:r>
              <w:rPr>
                <w:sz w:val="20"/>
                <w:szCs w:val="20"/>
              </w:rPr>
              <w:t>0%</w:t>
            </w:r>
          </w:p>
        </w:tc>
      </w:tr>
      <w:tr w:rsidR="00000000" w14:paraId="034EC926"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44EB4F32"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249F8B9" w14:textId="77777777" w:rsidR="00000000" w:rsidRDefault="00E56F50">
            <w:pPr>
              <w:rPr>
                <w:sz w:val="20"/>
                <w:szCs w:val="20"/>
              </w:rPr>
            </w:pPr>
            <w:r>
              <w:rPr>
                <w:sz w:val="20"/>
                <w:szCs w:val="20"/>
              </w:rPr>
              <w:t>Не работает</w:t>
            </w:r>
          </w:p>
        </w:tc>
        <w:tc>
          <w:tcPr>
            <w:tcW w:w="2266" w:type="dxa"/>
            <w:tcBorders>
              <w:top w:val="nil"/>
              <w:left w:val="single" w:sz="6" w:space="0" w:color="auto"/>
              <w:bottom w:val="single" w:sz="6" w:space="0" w:color="auto"/>
              <w:right w:val="nil"/>
            </w:tcBorders>
          </w:tcPr>
          <w:p w14:paraId="3AD79697" w14:textId="77777777" w:rsidR="00000000" w:rsidRDefault="00E56F50">
            <w:pPr>
              <w:rPr>
                <w:sz w:val="20"/>
                <w:szCs w:val="20"/>
              </w:rPr>
            </w:pPr>
            <w:r>
              <w:rPr>
                <w:sz w:val="20"/>
                <w:szCs w:val="20"/>
              </w:rPr>
              <w:t>2</w:t>
            </w:r>
          </w:p>
        </w:tc>
        <w:tc>
          <w:tcPr>
            <w:tcW w:w="2275" w:type="dxa"/>
            <w:tcBorders>
              <w:top w:val="nil"/>
              <w:left w:val="single" w:sz="6" w:space="0" w:color="auto"/>
              <w:bottom w:val="single" w:sz="6" w:space="0" w:color="auto"/>
              <w:right w:val="single" w:sz="6" w:space="0" w:color="auto"/>
            </w:tcBorders>
          </w:tcPr>
          <w:p w14:paraId="7BB90055" w14:textId="77777777" w:rsidR="00000000" w:rsidRDefault="00E56F50">
            <w:pPr>
              <w:rPr>
                <w:sz w:val="20"/>
                <w:szCs w:val="20"/>
              </w:rPr>
            </w:pPr>
            <w:r>
              <w:rPr>
                <w:sz w:val="20"/>
                <w:szCs w:val="20"/>
              </w:rPr>
              <w:t>8%</w:t>
            </w:r>
          </w:p>
        </w:tc>
      </w:tr>
      <w:tr w:rsidR="00000000" w14:paraId="5786C102"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00876B7C" w14:textId="77777777" w:rsidR="00000000" w:rsidRDefault="00E56F50">
            <w:pPr>
              <w:rPr>
                <w:sz w:val="20"/>
                <w:szCs w:val="20"/>
              </w:rPr>
            </w:pPr>
            <w:r>
              <w:rPr>
                <w:sz w:val="20"/>
                <w:szCs w:val="20"/>
              </w:rPr>
              <w:t>Нарушение потребностей</w:t>
            </w:r>
          </w:p>
        </w:tc>
        <w:tc>
          <w:tcPr>
            <w:tcW w:w="2266" w:type="dxa"/>
            <w:tcBorders>
              <w:top w:val="nil"/>
              <w:left w:val="single" w:sz="6" w:space="0" w:color="auto"/>
              <w:bottom w:val="single" w:sz="6" w:space="0" w:color="auto"/>
              <w:right w:val="nil"/>
            </w:tcBorders>
          </w:tcPr>
          <w:p w14:paraId="66331BC2" w14:textId="77777777" w:rsidR="00000000" w:rsidRDefault="00E56F50">
            <w:pPr>
              <w:rPr>
                <w:sz w:val="20"/>
                <w:szCs w:val="20"/>
              </w:rPr>
            </w:pPr>
            <w:r>
              <w:rPr>
                <w:sz w:val="20"/>
                <w:szCs w:val="20"/>
              </w:rPr>
              <w:t>Еда</w:t>
            </w:r>
          </w:p>
        </w:tc>
        <w:tc>
          <w:tcPr>
            <w:tcW w:w="2266" w:type="dxa"/>
            <w:tcBorders>
              <w:top w:val="nil"/>
              <w:left w:val="single" w:sz="6" w:space="0" w:color="auto"/>
              <w:bottom w:val="single" w:sz="6" w:space="0" w:color="auto"/>
              <w:right w:val="nil"/>
            </w:tcBorders>
          </w:tcPr>
          <w:p w14:paraId="51BCDCA7" w14:textId="77777777" w:rsidR="00000000" w:rsidRDefault="00E56F50">
            <w:pPr>
              <w:rPr>
                <w:sz w:val="20"/>
                <w:szCs w:val="20"/>
              </w:rPr>
            </w:pPr>
            <w:r>
              <w:rPr>
                <w:sz w:val="20"/>
                <w:szCs w:val="20"/>
              </w:rPr>
              <w:t>2</w:t>
            </w:r>
          </w:p>
        </w:tc>
        <w:tc>
          <w:tcPr>
            <w:tcW w:w="2275" w:type="dxa"/>
            <w:tcBorders>
              <w:top w:val="nil"/>
              <w:left w:val="single" w:sz="6" w:space="0" w:color="auto"/>
              <w:bottom w:val="single" w:sz="6" w:space="0" w:color="auto"/>
              <w:right w:val="single" w:sz="6" w:space="0" w:color="auto"/>
            </w:tcBorders>
          </w:tcPr>
          <w:p w14:paraId="5569D114" w14:textId="77777777" w:rsidR="00000000" w:rsidRDefault="00E56F50">
            <w:pPr>
              <w:rPr>
                <w:sz w:val="20"/>
                <w:szCs w:val="20"/>
              </w:rPr>
            </w:pPr>
            <w:r>
              <w:rPr>
                <w:sz w:val="20"/>
                <w:szCs w:val="20"/>
              </w:rPr>
              <w:t>9%</w:t>
            </w:r>
          </w:p>
        </w:tc>
      </w:tr>
      <w:tr w:rsidR="00000000" w14:paraId="24CD6A5E"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67A75446"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958E683" w14:textId="77777777" w:rsidR="00000000" w:rsidRDefault="00E56F50">
            <w:pPr>
              <w:rPr>
                <w:sz w:val="20"/>
                <w:szCs w:val="20"/>
              </w:rPr>
            </w:pPr>
            <w:r>
              <w:rPr>
                <w:sz w:val="20"/>
                <w:szCs w:val="20"/>
              </w:rPr>
              <w:t>Сон</w:t>
            </w:r>
          </w:p>
        </w:tc>
        <w:tc>
          <w:tcPr>
            <w:tcW w:w="2266" w:type="dxa"/>
            <w:tcBorders>
              <w:top w:val="nil"/>
              <w:left w:val="single" w:sz="6" w:space="0" w:color="auto"/>
              <w:bottom w:val="single" w:sz="6" w:space="0" w:color="auto"/>
              <w:right w:val="nil"/>
            </w:tcBorders>
          </w:tcPr>
          <w:p w14:paraId="028FE458" w14:textId="77777777" w:rsidR="00000000" w:rsidRDefault="00E56F50">
            <w:pPr>
              <w:rPr>
                <w:sz w:val="20"/>
                <w:szCs w:val="20"/>
              </w:rPr>
            </w:pPr>
            <w:r>
              <w:rPr>
                <w:sz w:val="20"/>
                <w:szCs w:val="20"/>
              </w:rPr>
              <w:t>5</w:t>
            </w:r>
          </w:p>
        </w:tc>
        <w:tc>
          <w:tcPr>
            <w:tcW w:w="2275" w:type="dxa"/>
            <w:tcBorders>
              <w:top w:val="nil"/>
              <w:left w:val="single" w:sz="6" w:space="0" w:color="auto"/>
              <w:bottom w:val="single" w:sz="6" w:space="0" w:color="auto"/>
              <w:right w:val="single" w:sz="6" w:space="0" w:color="auto"/>
            </w:tcBorders>
          </w:tcPr>
          <w:p w14:paraId="6537B2A6" w14:textId="77777777" w:rsidR="00000000" w:rsidRDefault="00E56F50">
            <w:pPr>
              <w:rPr>
                <w:sz w:val="20"/>
                <w:szCs w:val="20"/>
              </w:rPr>
            </w:pPr>
            <w:r>
              <w:rPr>
                <w:sz w:val="20"/>
                <w:szCs w:val="20"/>
              </w:rPr>
              <w:t>23%</w:t>
            </w:r>
          </w:p>
        </w:tc>
      </w:tr>
      <w:tr w:rsidR="00000000" w14:paraId="158338AB"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77765D61"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2E94C26" w14:textId="77777777" w:rsidR="00000000" w:rsidRDefault="00E56F50">
            <w:pPr>
              <w:rPr>
                <w:sz w:val="20"/>
                <w:szCs w:val="20"/>
              </w:rPr>
            </w:pPr>
            <w:r>
              <w:rPr>
                <w:sz w:val="20"/>
                <w:szCs w:val="20"/>
              </w:rPr>
              <w:t>Дыхание</w:t>
            </w:r>
          </w:p>
        </w:tc>
        <w:tc>
          <w:tcPr>
            <w:tcW w:w="2266" w:type="dxa"/>
            <w:tcBorders>
              <w:top w:val="nil"/>
              <w:left w:val="single" w:sz="6" w:space="0" w:color="auto"/>
              <w:bottom w:val="single" w:sz="6" w:space="0" w:color="auto"/>
              <w:right w:val="nil"/>
            </w:tcBorders>
          </w:tcPr>
          <w:p w14:paraId="1B1B15AA" w14:textId="77777777" w:rsidR="00000000" w:rsidRDefault="00E56F50">
            <w:pPr>
              <w:rPr>
                <w:sz w:val="20"/>
                <w:szCs w:val="20"/>
              </w:rPr>
            </w:pPr>
            <w:r>
              <w:rPr>
                <w:sz w:val="20"/>
                <w:szCs w:val="20"/>
              </w:rPr>
              <w:t>13</w:t>
            </w:r>
          </w:p>
        </w:tc>
        <w:tc>
          <w:tcPr>
            <w:tcW w:w="2275" w:type="dxa"/>
            <w:tcBorders>
              <w:top w:val="nil"/>
              <w:left w:val="single" w:sz="6" w:space="0" w:color="auto"/>
              <w:bottom w:val="single" w:sz="6" w:space="0" w:color="auto"/>
              <w:right w:val="single" w:sz="6" w:space="0" w:color="auto"/>
            </w:tcBorders>
          </w:tcPr>
          <w:p w14:paraId="791AD5A6" w14:textId="77777777" w:rsidR="00000000" w:rsidRDefault="00E56F50">
            <w:pPr>
              <w:rPr>
                <w:sz w:val="20"/>
                <w:szCs w:val="20"/>
              </w:rPr>
            </w:pPr>
            <w:r>
              <w:rPr>
                <w:sz w:val="20"/>
                <w:szCs w:val="20"/>
              </w:rPr>
              <w:t>57%</w:t>
            </w:r>
          </w:p>
        </w:tc>
      </w:tr>
      <w:tr w:rsidR="00000000" w14:paraId="5BD512C4"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6621B93B"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36CC06B8" w14:textId="77777777" w:rsidR="00000000" w:rsidRDefault="00E56F50">
            <w:pPr>
              <w:rPr>
                <w:sz w:val="20"/>
                <w:szCs w:val="20"/>
              </w:rPr>
            </w:pPr>
            <w:r>
              <w:rPr>
                <w:sz w:val="20"/>
                <w:szCs w:val="20"/>
              </w:rPr>
              <w:t>Движение</w:t>
            </w:r>
          </w:p>
        </w:tc>
        <w:tc>
          <w:tcPr>
            <w:tcW w:w="2266" w:type="dxa"/>
            <w:tcBorders>
              <w:top w:val="nil"/>
              <w:left w:val="single" w:sz="6" w:space="0" w:color="auto"/>
              <w:bottom w:val="single" w:sz="6" w:space="0" w:color="auto"/>
              <w:right w:val="nil"/>
            </w:tcBorders>
          </w:tcPr>
          <w:p w14:paraId="4C2A851A" w14:textId="77777777" w:rsidR="00000000" w:rsidRDefault="00E56F50">
            <w:pPr>
              <w:rPr>
                <w:sz w:val="20"/>
                <w:szCs w:val="20"/>
              </w:rPr>
            </w:pPr>
            <w:r>
              <w:rPr>
                <w:sz w:val="20"/>
                <w:szCs w:val="20"/>
              </w:rPr>
              <w:t>15</w:t>
            </w:r>
          </w:p>
        </w:tc>
        <w:tc>
          <w:tcPr>
            <w:tcW w:w="2275" w:type="dxa"/>
            <w:tcBorders>
              <w:top w:val="nil"/>
              <w:left w:val="single" w:sz="6" w:space="0" w:color="auto"/>
              <w:bottom w:val="single" w:sz="6" w:space="0" w:color="auto"/>
              <w:right w:val="single" w:sz="6" w:space="0" w:color="auto"/>
            </w:tcBorders>
          </w:tcPr>
          <w:p w14:paraId="1641227F" w14:textId="77777777" w:rsidR="00000000" w:rsidRDefault="00E56F50">
            <w:pPr>
              <w:rPr>
                <w:sz w:val="20"/>
                <w:szCs w:val="20"/>
              </w:rPr>
            </w:pPr>
            <w:r>
              <w:rPr>
                <w:sz w:val="20"/>
                <w:szCs w:val="20"/>
              </w:rPr>
              <w:t>65%</w:t>
            </w:r>
          </w:p>
        </w:tc>
      </w:tr>
      <w:tr w:rsidR="00000000" w14:paraId="2C0854E9"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83DBEA0"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3C6B64D" w14:textId="77777777" w:rsidR="00000000" w:rsidRDefault="00E56F50">
            <w:pPr>
              <w:rPr>
                <w:sz w:val="20"/>
                <w:szCs w:val="20"/>
              </w:rPr>
            </w:pPr>
            <w:r>
              <w:rPr>
                <w:sz w:val="20"/>
                <w:szCs w:val="20"/>
              </w:rPr>
              <w:t>Секс</w:t>
            </w:r>
          </w:p>
        </w:tc>
        <w:tc>
          <w:tcPr>
            <w:tcW w:w="2266" w:type="dxa"/>
            <w:tcBorders>
              <w:top w:val="nil"/>
              <w:left w:val="single" w:sz="6" w:space="0" w:color="auto"/>
              <w:bottom w:val="single" w:sz="6" w:space="0" w:color="auto"/>
              <w:right w:val="nil"/>
            </w:tcBorders>
          </w:tcPr>
          <w:p w14:paraId="494C67F6" w14:textId="77777777" w:rsidR="00000000" w:rsidRDefault="00E56F50">
            <w:pPr>
              <w:rPr>
                <w:sz w:val="20"/>
                <w:szCs w:val="20"/>
              </w:rPr>
            </w:pPr>
            <w:r>
              <w:rPr>
                <w:sz w:val="20"/>
                <w:szCs w:val="20"/>
              </w:rPr>
              <w:t>6</w:t>
            </w:r>
          </w:p>
        </w:tc>
        <w:tc>
          <w:tcPr>
            <w:tcW w:w="2275" w:type="dxa"/>
            <w:tcBorders>
              <w:top w:val="nil"/>
              <w:left w:val="single" w:sz="6" w:space="0" w:color="auto"/>
              <w:bottom w:val="single" w:sz="6" w:space="0" w:color="auto"/>
              <w:right w:val="single" w:sz="6" w:space="0" w:color="auto"/>
            </w:tcBorders>
          </w:tcPr>
          <w:p w14:paraId="133D26DB" w14:textId="77777777" w:rsidR="00000000" w:rsidRDefault="00E56F50">
            <w:pPr>
              <w:rPr>
                <w:sz w:val="20"/>
                <w:szCs w:val="20"/>
              </w:rPr>
            </w:pPr>
            <w:r>
              <w:rPr>
                <w:sz w:val="20"/>
                <w:szCs w:val="20"/>
              </w:rPr>
              <w:t>26%</w:t>
            </w:r>
          </w:p>
        </w:tc>
      </w:tr>
      <w:tr w:rsidR="00000000" w14:paraId="0928D8DF"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56AE2EB5"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7342BB34" w14:textId="77777777" w:rsidR="00000000" w:rsidRDefault="00E56F50">
            <w:pPr>
              <w:rPr>
                <w:sz w:val="20"/>
                <w:szCs w:val="20"/>
              </w:rPr>
            </w:pPr>
            <w:r>
              <w:rPr>
                <w:sz w:val="20"/>
                <w:szCs w:val="20"/>
              </w:rPr>
              <w:t>Выделение</w:t>
            </w:r>
          </w:p>
        </w:tc>
        <w:tc>
          <w:tcPr>
            <w:tcW w:w="2266" w:type="dxa"/>
            <w:tcBorders>
              <w:top w:val="nil"/>
              <w:left w:val="single" w:sz="6" w:space="0" w:color="auto"/>
              <w:bottom w:val="single" w:sz="6" w:space="0" w:color="auto"/>
              <w:right w:val="nil"/>
            </w:tcBorders>
          </w:tcPr>
          <w:p w14:paraId="6214B7D8" w14:textId="77777777" w:rsidR="00000000" w:rsidRDefault="00E56F50">
            <w:pPr>
              <w:rPr>
                <w:sz w:val="20"/>
                <w:szCs w:val="20"/>
              </w:rPr>
            </w:pPr>
            <w:r>
              <w:rPr>
                <w:sz w:val="20"/>
                <w:szCs w:val="20"/>
              </w:rPr>
              <w:t>1</w:t>
            </w:r>
          </w:p>
        </w:tc>
        <w:tc>
          <w:tcPr>
            <w:tcW w:w="2275" w:type="dxa"/>
            <w:tcBorders>
              <w:top w:val="nil"/>
              <w:left w:val="single" w:sz="6" w:space="0" w:color="auto"/>
              <w:bottom w:val="single" w:sz="6" w:space="0" w:color="auto"/>
              <w:right w:val="single" w:sz="6" w:space="0" w:color="auto"/>
            </w:tcBorders>
          </w:tcPr>
          <w:p w14:paraId="4FDDC058" w14:textId="77777777" w:rsidR="00000000" w:rsidRDefault="00E56F50">
            <w:pPr>
              <w:rPr>
                <w:sz w:val="20"/>
                <w:szCs w:val="20"/>
              </w:rPr>
            </w:pPr>
            <w:r>
              <w:rPr>
                <w:sz w:val="20"/>
                <w:szCs w:val="20"/>
              </w:rPr>
              <w:t>4%</w:t>
            </w:r>
          </w:p>
        </w:tc>
      </w:tr>
      <w:tr w:rsidR="00000000" w14:paraId="3ADC299F"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7F14A1DF"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5592F76C" w14:textId="77777777" w:rsidR="00000000" w:rsidRDefault="00E56F50">
            <w:pPr>
              <w:rPr>
                <w:sz w:val="20"/>
                <w:szCs w:val="20"/>
              </w:rPr>
            </w:pPr>
            <w:r>
              <w:rPr>
                <w:sz w:val="20"/>
                <w:szCs w:val="20"/>
              </w:rPr>
              <w:t>Работа</w:t>
            </w:r>
          </w:p>
        </w:tc>
        <w:tc>
          <w:tcPr>
            <w:tcW w:w="2266" w:type="dxa"/>
            <w:tcBorders>
              <w:top w:val="nil"/>
              <w:left w:val="single" w:sz="6" w:space="0" w:color="auto"/>
              <w:bottom w:val="single" w:sz="6" w:space="0" w:color="auto"/>
              <w:right w:val="nil"/>
            </w:tcBorders>
          </w:tcPr>
          <w:p w14:paraId="022ADD8E" w14:textId="77777777" w:rsidR="00000000" w:rsidRDefault="00E56F50">
            <w:pPr>
              <w:rPr>
                <w:sz w:val="20"/>
                <w:szCs w:val="20"/>
              </w:rPr>
            </w:pPr>
            <w:r>
              <w:rPr>
                <w:sz w:val="20"/>
                <w:szCs w:val="20"/>
              </w:rPr>
              <w:t>9</w:t>
            </w:r>
          </w:p>
        </w:tc>
        <w:tc>
          <w:tcPr>
            <w:tcW w:w="2275" w:type="dxa"/>
            <w:tcBorders>
              <w:top w:val="nil"/>
              <w:left w:val="single" w:sz="6" w:space="0" w:color="auto"/>
              <w:bottom w:val="single" w:sz="6" w:space="0" w:color="auto"/>
              <w:right w:val="single" w:sz="6" w:space="0" w:color="auto"/>
            </w:tcBorders>
          </w:tcPr>
          <w:p w14:paraId="4182329B" w14:textId="77777777" w:rsidR="00000000" w:rsidRDefault="00E56F50">
            <w:pPr>
              <w:rPr>
                <w:sz w:val="20"/>
                <w:szCs w:val="20"/>
              </w:rPr>
            </w:pPr>
            <w:r>
              <w:rPr>
                <w:sz w:val="20"/>
                <w:szCs w:val="20"/>
              </w:rPr>
              <w:t>39%</w:t>
            </w:r>
          </w:p>
        </w:tc>
      </w:tr>
      <w:tr w:rsidR="00000000" w14:paraId="72281019"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2B3583EB"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3F1288F7" w14:textId="77777777" w:rsidR="00000000" w:rsidRDefault="00E56F50">
            <w:pPr>
              <w:rPr>
                <w:sz w:val="20"/>
                <w:szCs w:val="20"/>
              </w:rPr>
            </w:pPr>
            <w:r>
              <w:rPr>
                <w:sz w:val="20"/>
                <w:szCs w:val="20"/>
              </w:rPr>
              <w:t>Личная гигиена</w:t>
            </w:r>
          </w:p>
        </w:tc>
        <w:tc>
          <w:tcPr>
            <w:tcW w:w="2266" w:type="dxa"/>
            <w:tcBorders>
              <w:top w:val="nil"/>
              <w:left w:val="single" w:sz="6" w:space="0" w:color="auto"/>
              <w:bottom w:val="single" w:sz="6" w:space="0" w:color="auto"/>
              <w:right w:val="nil"/>
            </w:tcBorders>
          </w:tcPr>
          <w:p w14:paraId="451D4738" w14:textId="77777777" w:rsidR="00000000" w:rsidRDefault="00E56F50">
            <w:pPr>
              <w:rPr>
                <w:sz w:val="20"/>
                <w:szCs w:val="20"/>
              </w:rPr>
            </w:pPr>
            <w:r>
              <w:rPr>
                <w:sz w:val="20"/>
                <w:szCs w:val="20"/>
              </w:rPr>
              <w:t>7</w:t>
            </w:r>
          </w:p>
        </w:tc>
        <w:tc>
          <w:tcPr>
            <w:tcW w:w="2275" w:type="dxa"/>
            <w:tcBorders>
              <w:top w:val="nil"/>
              <w:left w:val="single" w:sz="6" w:space="0" w:color="auto"/>
              <w:bottom w:val="single" w:sz="6" w:space="0" w:color="auto"/>
              <w:right w:val="single" w:sz="6" w:space="0" w:color="auto"/>
            </w:tcBorders>
          </w:tcPr>
          <w:p w14:paraId="0F4200DE" w14:textId="77777777" w:rsidR="00000000" w:rsidRDefault="00E56F50">
            <w:pPr>
              <w:rPr>
                <w:sz w:val="20"/>
                <w:szCs w:val="20"/>
              </w:rPr>
            </w:pPr>
            <w:r>
              <w:rPr>
                <w:sz w:val="20"/>
                <w:szCs w:val="20"/>
              </w:rPr>
              <w:t>30</w:t>
            </w:r>
          </w:p>
        </w:tc>
      </w:tr>
      <w:tr w:rsidR="00000000" w14:paraId="32C06D2C"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05FE8BEB"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14A5B2A" w14:textId="77777777" w:rsidR="00000000" w:rsidRDefault="00E56F50">
            <w:pPr>
              <w:rPr>
                <w:sz w:val="20"/>
                <w:szCs w:val="20"/>
              </w:rPr>
            </w:pPr>
            <w:r>
              <w:rPr>
                <w:sz w:val="20"/>
                <w:szCs w:val="20"/>
              </w:rPr>
              <w:t>Прочее</w:t>
            </w:r>
          </w:p>
        </w:tc>
        <w:tc>
          <w:tcPr>
            <w:tcW w:w="2266" w:type="dxa"/>
            <w:tcBorders>
              <w:top w:val="nil"/>
              <w:left w:val="single" w:sz="6" w:space="0" w:color="auto"/>
              <w:bottom w:val="single" w:sz="6" w:space="0" w:color="auto"/>
              <w:right w:val="nil"/>
            </w:tcBorders>
          </w:tcPr>
          <w:p w14:paraId="6C9814D9" w14:textId="77777777" w:rsidR="00000000" w:rsidRDefault="00E56F50">
            <w:pPr>
              <w:rPr>
                <w:sz w:val="20"/>
                <w:szCs w:val="20"/>
              </w:rPr>
            </w:pPr>
            <w:r>
              <w:rPr>
                <w:sz w:val="20"/>
                <w:szCs w:val="20"/>
              </w:rPr>
              <w:t>3</w:t>
            </w:r>
          </w:p>
        </w:tc>
        <w:tc>
          <w:tcPr>
            <w:tcW w:w="2275" w:type="dxa"/>
            <w:tcBorders>
              <w:top w:val="nil"/>
              <w:left w:val="single" w:sz="6" w:space="0" w:color="auto"/>
              <w:bottom w:val="single" w:sz="6" w:space="0" w:color="auto"/>
              <w:right w:val="single" w:sz="6" w:space="0" w:color="auto"/>
            </w:tcBorders>
          </w:tcPr>
          <w:p w14:paraId="2164CAAF" w14:textId="77777777" w:rsidR="00000000" w:rsidRDefault="00E56F50">
            <w:pPr>
              <w:rPr>
                <w:sz w:val="20"/>
                <w:szCs w:val="20"/>
              </w:rPr>
            </w:pPr>
            <w:r>
              <w:rPr>
                <w:sz w:val="20"/>
                <w:szCs w:val="20"/>
              </w:rPr>
              <w:t>13%</w:t>
            </w:r>
          </w:p>
        </w:tc>
      </w:tr>
      <w:tr w:rsidR="00000000" w14:paraId="4BDDC06E"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B290368" w14:textId="77777777" w:rsidR="00000000" w:rsidRDefault="00E56F50">
            <w:pPr>
              <w:rPr>
                <w:sz w:val="20"/>
                <w:szCs w:val="20"/>
              </w:rPr>
            </w:pPr>
            <w:r>
              <w:rPr>
                <w:sz w:val="20"/>
                <w:szCs w:val="20"/>
              </w:rPr>
              <w:t>Изменилась ли жизнь после диагноза</w:t>
            </w:r>
          </w:p>
        </w:tc>
        <w:tc>
          <w:tcPr>
            <w:tcW w:w="2266" w:type="dxa"/>
            <w:tcBorders>
              <w:top w:val="nil"/>
              <w:left w:val="single" w:sz="6" w:space="0" w:color="auto"/>
              <w:bottom w:val="single" w:sz="6" w:space="0" w:color="auto"/>
              <w:right w:val="nil"/>
            </w:tcBorders>
          </w:tcPr>
          <w:p w14:paraId="0F747F21" w14:textId="77777777" w:rsidR="00000000" w:rsidRDefault="00E56F50">
            <w:pPr>
              <w:rPr>
                <w:sz w:val="20"/>
                <w:szCs w:val="20"/>
              </w:rPr>
            </w:pPr>
            <w:r>
              <w:rPr>
                <w:sz w:val="20"/>
                <w:szCs w:val="20"/>
              </w:rPr>
              <w:t>Да</w:t>
            </w:r>
          </w:p>
        </w:tc>
        <w:tc>
          <w:tcPr>
            <w:tcW w:w="2266" w:type="dxa"/>
            <w:tcBorders>
              <w:top w:val="nil"/>
              <w:left w:val="single" w:sz="6" w:space="0" w:color="auto"/>
              <w:bottom w:val="single" w:sz="6" w:space="0" w:color="auto"/>
              <w:right w:val="nil"/>
            </w:tcBorders>
          </w:tcPr>
          <w:p w14:paraId="033DE05F" w14:textId="77777777" w:rsidR="00000000" w:rsidRDefault="00E56F50">
            <w:pPr>
              <w:rPr>
                <w:sz w:val="20"/>
                <w:szCs w:val="20"/>
              </w:rPr>
            </w:pPr>
            <w:r>
              <w:rPr>
                <w:sz w:val="20"/>
                <w:szCs w:val="20"/>
              </w:rPr>
              <w:t>18</w:t>
            </w:r>
          </w:p>
        </w:tc>
        <w:tc>
          <w:tcPr>
            <w:tcW w:w="2275" w:type="dxa"/>
            <w:tcBorders>
              <w:top w:val="nil"/>
              <w:left w:val="single" w:sz="6" w:space="0" w:color="auto"/>
              <w:bottom w:val="single" w:sz="6" w:space="0" w:color="auto"/>
              <w:right w:val="single" w:sz="6" w:space="0" w:color="auto"/>
            </w:tcBorders>
          </w:tcPr>
          <w:p w14:paraId="77D545A5" w14:textId="77777777" w:rsidR="00000000" w:rsidRDefault="00E56F50">
            <w:pPr>
              <w:rPr>
                <w:sz w:val="20"/>
                <w:szCs w:val="20"/>
              </w:rPr>
            </w:pPr>
            <w:r>
              <w:rPr>
                <w:sz w:val="20"/>
                <w:szCs w:val="20"/>
              </w:rPr>
              <w:t>78%</w:t>
            </w:r>
          </w:p>
        </w:tc>
      </w:tr>
      <w:tr w:rsidR="00000000" w14:paraId="7B69F049"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52C25B0"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59AE8FBA" w14:textId="77777777" w:rsidR="00000000" w:rsidRDefault="00E56F50">
            <w:pPr>
              <w:rPr>
                <w:sz w:val="20"/>
                <w:szCs w:val="20"/>
              </w:rPr>
            </w:pPr>
            <w:r>
              <w:rPr>
                <w:sz w:val="20"/>
                <w:szCs w:val="20"/>
              </w:rPr>
              <w:t>Нет</w:t>
            </w:r>
          </w:p>
        </w:tc>
        <w:tc>
          <w:tcPr>
            <w:tcW w:w="2266" w:type="dxa"/>
            <w:tcBorders>
              <w:top w:val="nil"/>
              <w:left w:val="single" w:sz="6" w:space="0" w:color="auto"/>
              <w:bottom w:val="single" w:sz="6" w:space="0" w:color="auto"/>
              <w:right w:val="nil"/>
            </w:tcBorders>
          </w:tcPr>
          <w:p w14:paraId="18CCB4A7" w14:textId="77777777" w:rsidR="00000000" w:rsidRDefault="00E56F50">
            <w:pPr>
              <w:rPr>
                <w:sz w:val="20"/>
                <w:szCs w:val="20"/>
              </w:rPr>
            </w:pPr>
            <w:r>
              <w:rPr>
                <w:sz w:val="20"/>
                <w:szCs w:val="20"/>
              </w:rPr>
              <w:t>5</w:t>
            </w:r>
          </w:p>
        </w:tc>
        <w:tc>
          <w:tcPr>
            <w:tcW w:w="2275" w:type="dxa"/>
            <w:tcBorders>
              <w:top w:val="nil"/>
              <w:left w:val="single" w:sz="6" w:space="0" w:color="auto"/>
              <w:bottom w:val="single" w:sz="6" w:space="0" w:color="auto"/>
              <w:right w:val="single" w:sz="6" w:space="0" w:color="auto"/>
            </w:tcBorders>
          </w:tcPr>
          <w:p w14:paraId="003B3B98" w14:textId="77777777" w:rsidR="00000000" w:rsidRDefault="00E56F50">
            <w:pPr>
              <w:rPr>
                <w:sz w:val="20"/>
                <w:szCs w:val="20"/>
              </w:rPr>
            </w:pPr>
            <w:r>
              <w:rPr>
                <w:sz w:val="20"/>
                <w:szCs w:val="20"/>
              </w:rPr>
              <w:t>22%</w:t>
            </w:r>
          </w:p>
        </w:tc>
      </w:tr>
      <w:tr w:rsidR="00000000" w14:paraId="4B672D7E"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2A3417F5" w14:textId="77777777" w:rsidR="00000000" w:rsidRDefault="00E56F50">
            <w:pPr>
              <w:rPr>
                <w:sz w:val="20"/>
                <w:szCs w:val="20"/>
              </w:rPr>
            </w:pPr>
            <w:r>
              <w:rPr>
                <w:sz w:val="20"/>
                <w:szCs w:val="20"/>
              </w:rPr>
              <w:t>Удовлетворены ли Вы работой медицинского персонала</w:t>
            </w:r>
          </w:p>
        </w:tc>
        <w:tc>
          <w:tcPr>
            <w:tcW w:w="2266" w:type="dxa"/>
            <w:tcBorders>
              <w:top w:val="nil"/>
              <w:left w:val="single" w:sz="6" w:space="0" w:color="auto"/>
              <w:bottom w:val="single" w:sz="6" w:space="0" w:color="auto"/>
              <w:right w:val="nil"/>
            </w:tcBorders>
          </w:tcPr>
          <w:p w14:paraId="2B87E866" w14:textId="77777777" w:rsidR="00000000" w:rsidRDefault="00E56F50">
            <w:pPr>
              <w:rPr>
                <w:sz w:val="20"/>
                <w:szCs w:val="20"/>
              </w:rPr>
            </w:pPr>
            <w:r>
              <w:rPr>
                <w:sz w:val="20"/>
                <w:szCs w:val="20"/>
              </w:rPr>
              <w:t>Да</w:t>
            </w:r>
          </w:p>
        </w:tc>
        <w:tc>
          <w:tcPr>
            <w:tcW w:w="2266" w:type="dxa"/>
            <w:tcBorders>
              <w:top w:val="nil"/>
              <w:left w:val="single" w:sz="6" w:space="0" w:color="auto"/>
              <w:bottom w:val="single" w:sz="6" w:space="0" w:color="auto"/>
              <w:right w:val="nil"/>
            </w:tcBorders>
          </w:tcPr>
          <w:p w14:paraId="17EB5518" w14:textId="77777777" w:rsidR="00000000" w:rsidRDefault="00E56F50">
            <w:pPr>
              <w:rPr>
                <w:sz w:val="20"/>
                <w:szCs w:val="20"/>
              </w:rPr>
            </w:pPr>
            <w:r>
              <w:rPr>
                <w:sz w:val="20"/>
                <w:szCs w:val="20"/>
              </w:rPr>
              <w:t>22</w:t>
            </w:r>
          </w:p>
        </w:tc>
        <w:tc>
          <w:tcPr>
            <w:tcW w:w="2275" w:type="dxa"/>
            <w:tcBorders>
              <w:top w:val="nil"/>
              <w:left w:val="single" w:sz="6" w:space="0" w:color="auto"/>
              <w:bottom w:val="single" w:sz="6" w:space="0" w:color="auto"/>
              <w:right w:val="single" w:sz="6" w:space="0" w:color="auto"/>
            </w:tcBorders>
          </w:tcPr>
          <w:p w14:paraId="3A2C2A7F" w14:textId="77777777" w:rsidR="00000000" w:rsidRDefault="00E56F50">
            <w:pPr>
              <w:rPr>
                <w:sz w:val="20"/>
                <w:szCs w:val="20"/>
              </w:rPr>
            </w:pPr>
            <w:r>
              <w:rPr>
                <w:sz w:val="20"/>
                <w:szCs w:val="20"/>
              </w:rPr>
              <w:t>96%</w:t>
            </w:r>
          </w:p>
        </w:tc>
      </w:tr>
      <w:tr w:rsidR="00000000" w14:paraId="42EB0C91"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50490F11"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DD3E648" w14:textId="77777777" w:rsidR="00000000" w:rsidRDefault="00E56F50">
            <w:pPr>
              <w:rPr>
                <w:sz w:val="20"/>
                <w:szCs w:val="20"/>
              </w:rPr>
            </w:pPr>
            <w:r>
              <w:rPr>
                <w:sz w:val="20"/>
                <w:szCs w:val="20"/>
              </w:rPr>
              <w:t>Нет</w:t>
            </w:r>
          </w:p>
        </w:tc>
        <w:tc>
          <w:tcPr>
            <w:tcW w:w="2266" w:type="dxa"/>
            <w:tcBorders>
              <w:top w:val="nil"/>
              <w:left w:val="single" w:sz="6" w:space="0" w:color="auto"/>
              <w:bottom w:val="single" w:sz="6" w:space="0" w:color="auto"/>
              <w:right w:val="nil"/>
            </w:tcBorders>
          </w:tcPr>
          <w:p w14:paraId="6536093B" w14:textId="77777777" w:rsidR="00000000" w:rsidRDefault="00E56F50">
            <w:pPr>
              <w:rPr>
                <w:sz w:val="20"/>
                <w:szCs w:val="20"/>
              </w:rPr>
            </w:pPr>
            <w:r>
              <w:rPr>
                <w:sz w:val="20"/>
                <w:szCs w:val="20"/>
              </w:rPr>
              <w:t>-</w:t>
            </w:r>
          </w:p>
        </w:tc>
        <w:tc>
          <w:tcPr>
            <w:tcW w:w="2275" w:type="dxa"/>
            <w:tcBorders>
              <w:top w:val="nil"/>
              <w:left w:val="single" w:sz="6" w:space="0" w:color="auto"/>
              <w:bottom w:val="single" w:sz="6" w:space="0" w:color="auto"/>
              <w:right w:val="single" w:sz="6" w:space="0" w:color="auto"/>
            </w:tcBorders>
          </w:tcPr>
          <w:p w14:paraId="650D1BA9" w14:textId="77777777" w:rsidR="00000000" w:rsidRDefault="00E56F50">
            <w:pPr>
              <w:rPr>
                <w:sz w:val="20"/>
                <w:szCs w:val="20"/>
              </w:rPr>
            </w:pPr>
            <w:r>
              <w:rPr>
                <w:sz w:val="20"/>
                <w:szCs w:val="20"/>
              </w:rPr>
              <w:t>0%</w:t>
            </w:r>
          </w:p>
        </w:tc>
      </w:tr>
      <w:tr w:rsidR="00000000" w14:paraId="36008228"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4E4DFF46"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21471026" w14:textId="77777777" w:rsidR="00000000" w:rsidRDefault="00E56F50">
            <w:pPr>
              <w:rPr>
                <w:sz w:val="20"/>
                <w:szCs w:val="20"/>
              </w:rPr>
            </w:pPr>
            <w:r>
              <w:rPr>
                <w:sz w:val="20"/>
                <w:szCs w:val="20"/>
              </w:rPr>
              <w:t>Частично</w:t>
            </w:r>
          </w:p>
        </w:tc>
        <w:tc>
          <w:tcPr>
            <w:tcW w:w="2266" w:type="dxa"/>
            <w:tcBorders>
              <w:top w:val="nil"/>
              <w:left w:val="single" w:sz="6" w:space="0" w:color="auto"/>
              <w:bottom w:val="single" w:sz="6" w:space="0" w:color="auto"/>
              <w:right w:val="nil"/>
            </w:tcBorders>
          </w:tcPr>
          <w:p w14:paraId="3E4354FA" w14:textId="77777777" w:rsidR="00000000" w:rsidRDefault="00E56F50">
            <w:pPr>
              <w:rPr>
                <w:sz w:val="20"/>
                <w:szCs w:val="20"/>
              </w:rPr>
            </w:pPr>
            <w:r>
              <w:rPr>
                <w:sz w:val="20"/>
                <w:szCs w:val="20"/>
              </w:rPr>
              <w:t>1</w:t>
            </w:r>
          </w:p>
        </w:tc>
        <w:tc>
          <w:tcPr>
            <w:tcW w:w="2275" w:type="dxa"/>
            <w:tcBorders>
              <w:top w:val="nil"/>
              <w:left w:val="single" w:sz="6" w:space="0" w:color="auto"/>
              <w:bottom w:val="single" w:sz="6" w:space="0" w:color="auto"/>
              <w:right w:val="single" w:sz="6" w:space="0" w:color="auto"/>
            </w:tcBorders>
          </w:tcPr>
          <w:p w14:paraId="381FC620" w14:textId="77777777" w:rsidR="00000000" w:rsidRDefault="00E56F50">
            <w:pPr>
              <w:rPr>
                <w:sz w:val="20"/>
                <w:szCs w:val="20"/>
              </w:rPr>
            </w:pPr>
            <w:r>
              <w:rPr>
                <w:sz w:val="20"/>
                <w:szCs w:val="20"/>
              </w:rPr>
              <w:t>4%</w:t>
            </w:r>
          </w:p>
        </w:tc>
      </w:tr>
    </w:tbl>
    <w:p w14:paraId="4C8E0BC7" w14:textId="77777777" w:rsidR="00000000" w:rsidRDefault="00E56F50">
      <w:pPr>
        <w:suppressAutoHyphens/>
        <w:spacing w:line="360" w:lineRule="auto"/>
        <w:ind w:firstLine="709"/>
        <w:jc w:val="both"/>
        <w:rPr>
          <w:sz w:val="28"/>
          <w:szCs w:val="28"/>
        </w:rPr>
      </w:pPr>
    </w:p>
    <w:p w14:paraId="0066A392" w14:textId="77777777" w:rsidR="00000000" w:rsidRDefault="00E56F50">
      <w:pPr>
        <w:suppressAutoHyphens/>
        <w:spacing w:line="360" w:lineRule="auto"/>
        <w:ind w:firstLine="709"/>
        <w:jc w:val="both"/>
        <w:rPr>
          <w:sz w:val="28"/>
          <w:szCs w:val="28"/>
        </w:rPr>
      </w:pPr>
      <w:r>
        <w:rPr>
          <w:sz w:val="28"/>
          <w:szCs w:val="28"/>
        </w:rPr>
        <w:t>По результатам анкетирования, представленным в таблице №2 были составле</w:t>
      </w:r>
      <w:r>
        <w:rPr>
          <w:sz w:val="28"/>
          <w:szCs w:val="28"/>
        </w:rPr>
        <w:t>ны диаграммы, представляющие сравнительный анализ заданных параметров анкетирования больных раком легкого.</w:t>
      </w:r>
    </w:p>
    <w:p w14:paraId="7C9DB615" w14:textId="235F5AA6" w:rsidR="00000000" w:rsidRDefault="00E56F50">
      <w:pPr>
        <w:suppressAutoHyphens/>
        <w:spacing w:line="360" w:lineRule="auto"/>
        <w:ind w:firstLine="709"/>
        <w:jc w:val="both"/>
        <w:rPr>
          <w:sz w:val="28"/>
          <w:szCs w:val="28"/>
        </w:rPr>
      </w:pPr>
      <w:r>
        <w:rPr>
          <w:sz w:val="28"/>
          <w:szCs w:val="28"/>
        </w:rPr>
        <w:br w:type="page"/>
      </w:r>
      <w:r w:rsidR="00BA2C20">
        <w:rPr>
          <w:rFonts w:ascii="Microsoft Sans Serif" w:hAnsi="Microsoft Sans Serif" w:cs="Microsoft Sans Serif"/>
          <w:noProof/>
          <w:sz w:val="17"/>
          <w:szCs w:val="17"/>
        </w:rPr>
        <w:drawing>
          <wp:inline distT="0" distB="0" distL="0" distR="0" wp14:anchorId="3679A3AB" wp14:editId="53454470">
            <wp:extent cx="3181350" cy="21431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81350" cy="2143125"/>
                    </a:xfrm>
                    <a:prstGeom prst="rect">
                      <a:avLst/>
                    </a:prstGeom>
                    <a:noFill/>
                    <a:ln>
                      <a:noFill/>
                    </a:ln>
                  </pic:spPr>
                </pic:pic>
              </a:graphicData>
            </a:graphic>
          </wp:inline>
        </w:drawing>
      </w:r>
    </w:p>
    <w:p w14:paraId="495F3D9D" w14:textId="77777777" w:rsidR="00000000" w:rsidRDefault="00E56F50">
      <w:pPr>
        <w:suppressAutoHyphens/>
        <w:spacing w:line="360" w:lineRule="auto"/>
        <w:ind w:firstLine="709"/>
        <w:jc w:val="both"/>
        <w:rPr>
          <w:sz w:val="28"/>
          <w:szCs w:val="28"/>
        </w:rPr>
      </w:pPr>
      <w:r>
        <w:rPr>
          <w:sz w:val="28"/>
          <w:szCs w:val="28"/>
        </w:rPr>
        <w:t>Рисунок 2. Сравнительный анализ выборки больных по полу</w:t>
      </w:r>
    </w:p>
    <w:p w14:paraId="65CB8D2B" w14:textId="77777777" w:rsidR="00000000" w:rsidRDefault="00E56F50">
      <w:pPr>
        <w:suppressAutoHyphens/>
        <w:spacing w:line="360" w:lineRule="auto"/>
        <w:ind w:firstLine="709"/>
        <w:jc w:val="both"/>
        <w:rPr>
          <w:sz w:val="28"/>
          <w:szCs w:val="28"/>
        </w:rPr>
      </w:pPr>
    </w:p>
    <w:p w14:paraId="4CF3A25B" w14:textId="77777777" w:rsidR="00000000" w:rsidRDefault="00E56F50">
      <w:pPr>
        <w:suppressAutoHyphens/>
        <w:spacing w:line="360" w:lineRule="auto"/>
        <w:ind w:firstLine="709"/>
        <w:jc w:val="both"/>
        <w:rPr>
          <w:sz w:val="28"/>
          <w:szCs w:val="28"/>
        </w:rPr>
      </w:pPr>
      <w:r>
        <w:rPr>
          <w:sz w:val="28"/>
          <w:szCs w:val="28"/>
        </w:rPr>
        <w:t>По результатам анализа по половому признаку, представле</w:t>
      </w:r>
      <w:r>
        <w:rPr>
          <w:sz w:val="28"/>
          <w:szCs w:val="28"/>
        </w:rPr>
        <w:t>нным на рисунке №2, следует отметить, что выборку представляют 30% женщин и 70% мужчин, что подтверждает вышеуказанные данные о частоте заболевания и связанность с ними пола</w:t>
      </w:r>
    </w:p>
    <w:p w14:paraId="39A860F0" w14:textId="77777777" w:rsidR="00000000" w:rsidRDefault="00E56F50">
      <w:pPr>
        <w:suppressAutoHyphens/>
        <w:spacing w:line="360" w:lineRule="auto"/>
        <w:ind w:firstLine="709"/>
        <w:jc w:val="both"/>
        <w:rPr>
          <w:sz w:val="28"/>
          <w:szCs w:val="28"/>
        </w:rPr>
      </w:pPr>
      <w:r>
        <w:rPr>
          <w:sz w:val="28"/>
          <w:szCs w:val="28"/>
        </w:rPr>
        <w:t>Сравнительный анализ выборки больных по возрастному составу</w:t>
      </w:r>
    </w:p>
    <w:p w14:paraId="0B9BB5E6" w14:textId="77777777" w:rsidR="00000000" w:rsidRDefault="00E56F50">
      <w:pPr>
        <w:suppressAutoHyphens/>
        <w:spacing w:line="360" w:lineRule="auto"/>
        <w:ind w:firstLine="709"/>
        <w:jc w:val="both"/>
        <w:rPr>
          <w:sz w:val="28"/>
          <w:szCs w:val="28"/>
        </w:rPr>
      </w:pPr>
      <w:r>
        <w:rPr>
          <w:sz w:val="28"/>
          <w:szCs w:val="28"/>
        </w:rPr>
        <w:t>Сравнительный анализ в</w:t>
      </w:r>
      <w:r>
        <w:rPr>
          <w:sz w:val="28"/>
          <w:szCs w:val="28"/>
        </w:rPr>
        <w:t>ыборки по возрастному составу, представленный на рисунке №3, показал, что наибольшую часть выборки составили больные 51-70лет. Меньше всего больных в группе 30-50 лет.</w:t>
      </w:r>
    </w:p>
    <w:p w14:paraId="6F9E02CE" w14:textId="77777777" w:rsidR="00000000" w:rsidRDefault="00E56F50">
      <w:pPr>
        <w:suppressAutoHyphens/>
        <w:spacing w:line="360" w:lineRule="auto"/>
        <w:ind w:firstLine="709"/>
        <w:jc w:val="both"/>
        <w:rPr>
          <w:sz w:val="28"/>
          <w:szCs w:val="28"/>
        </w:rPr>
      </w:pPr>
    </w:p>
    <w:p w14:paraId="1BDE9944" w14:textId="4FFEF4BB"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7388A199" wp14:editId="2A67178B">
            <wp:extent cx="3181350" cy="21050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81350" cy="2105025"/>
                    </a:xfrm>
                    <a:prstGeom prst="rect">
                      <a:avLst/>
                    </a:prstGeom>
                    <a:noFill/>
                    <a:ln>
                      <a:noFill/>
                    </a:ln>
                  </pic:spPr>
                </pic:pic>
              </a:graphicData>
            </a:graphic>
          </wp:inline>
        </w:drawing>
      </w:r>
    </w:p>
    <w:p w14:paraId="45AA8611" w14:textId="77777777" w:rsidR="00000000" w:rsidRDefault="00E56F50">
      <w:pPr>
        <w:suppressAutoHyphens/>
        <w:spacing w:line="360" w:lineRule="auto"/>
        <w:ind w:firstLine="709"/>
        <w:jc w:val="both"/>
        <w:rPr>
          <w:sz w:val="28"/>
          <w:szCs w:val="28"/>
        </w:rPr>
      </w:pPr>
      <w:r>
        <w:rPr>
          <w:sz w:val="28"/>
          <w:szCs w:val="28"/>
        </w:rPr>
        <w:t>Рисунок 3</w:t>
      </w:r>
    </w:p>
    <w:p w14:paraId="39E61524" w14:textId="6C7F3412" w:rsidR="00000000" w:rsidRDefault="00E56F50">
      <w:pPr>
        <w:suppressAutoHyphens/>
        <w:spacing w:line="360" w:lineRule="auto"/>
        <w:ind w:firstLine="709"/>
        <w:jc w:val="both"/>
        <w:rPr>
          <w:sz w:val="28"/>
          <w:szCs w:val="28"/>
        </w:rPr>
      </w:pPr>
      <w:r>
        <w:rPr>
          <w:sz w:val="28"/>
          <w:szCs w:val="28"/>
        </w:rPr>
        <w:br w:type="page"/>
      </w:r>
      <w:r w:rsidR="00BA2C20">
        <w:rPr>
          <w:rFonts w:ascii="Microsoft Sans Serif" w:hAnsi="Microsoft Sans Serif" w:cs="Microsoft Sans Serif"/>
          <w:noProof/>
          <w:sz w:val="17"/>
          <w:szCs w:val="17"/>
        </w:rPr>
        <w:drawing>
          <wp:inline distT="0" distB="0" distL="0" distR="0" wp14:anchorId="5BAC598D" wp14:editId="4BA0A24D">
            <wp:extent cx="3790950" cy="22955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90950" cy="2295525"/>
                    </a:xfrm>
                    <a:prstGeom prst="rect">
                      <a:avLst/>
                    </a:prstGeom>
                    <a:noFill/>
                    <a:ln>
                      <a:noFill/>
                    </a:ln>
                  </pic:spPr>
                </pic:pic>
              </a:graphicData>
            </a:graphic>
          </wp:inline>
        </w:drawing>
      </w:r>
    </w:p>
    <w:p w14:paraId="4AC5CD2F" w14:textId="77777777" w:rsidR="00000000" w:rsidRDefault="00E56F50">
      <w:pPr>
        <w:suppressAutoHyphens/>
        <w:spacing w:line="360" w:lineRule="auto"/>
        <w:ind w:firstLine="709"/>
        <w:jc w:val="both"/>
        <w:rPr>
          <w:sz w:val="28"/>
          <w:szCs w:val="28"/>
        </w:rPr>
      </w:pPr>
      <w:r>
        <w:rPr>
          <w:sz w:val="28"/>
          <w:szCs w:val="28"/>
        </w:rPr>
        <w:t>Ри</w:t>
      </w:r>
      <w:r>
        <w:rPr>
          <w:sz w:val="28"/>
          <w:szCs w:val="28"/>
        </w:rPr>
        <w:t>сунок 4. Сравнительный анализ выборки больных по социальному статусу</w:t>
      </w:r>
    </w:p>
    <w:p w14:paraId="215D6C60" w14:textId="77777777" w:rsidR="00000000" w:rsidRDefault="00E56F50">
      <w:pPr>
        <w:suppressAutoHyphens/>
        <w:spacing w:line="360" w:lineRule="auto"/>
        <w:ind w:firstLine="709"/>
        <w:jc w:val="both"/>
        <w:rPr>
          <w:sz w:val="28"/>
          <w:szCs w:val="28"/>
        </w:rPr>
      </w:pPr>
    </w:p>
    <w:p w14:paraId="181372B9" w14:textId="77777777" w:rsidR="00000000" w:rsidRDefault="00E56F50">
      <w:pPr>
        <w:suppressAutoHyphens/>
        <w:spacing w:line="360" w:lineRule="auto"/>
        <w:ind w:firstLine="709"/>
        <w:jc w:val="both"/>
        <w:rPr>
          <w:sz w:val="28"/>
          <w:szCs w:val="28"/>
        </w:rPr>
      </w:pPr>
      <w:r>
        <w:rPr>
          <w:sz w:val="28"/>
          <w:szCs w:val="28"/>
        </w:rPr>
        <w:t>По результатам исследования социального статуса, представленным на рисунке №4, можно сделать следующие выводы, что наибольшую часть выборки представляет контингент пенсионеров - 70%, дал</w:t>
      </w:r>
      <w:r>
        <w:rPr>
          <w:sz w:val="28"/>
          <w:szCs w:val="28"/>
        </w:rPr>
        <w:t>ее на втором месте по численности работающие больные - 22%, и меньше всего - не работающих больных - 8%.</w:t>
      </w:r>
    </w:p>
    <w:p w14:paraId="3D24E080" w14:textId="77777777" w:rsidR="00000000" w:rsidRDefault="00E56F50">
      <w:pPr>
        <w:suppressAutoHyphens/>
        <w:spacing w:line="360" w:lineRule="auto"/>
        <w:ind w:firstLine="709"/>
        <w:jc w:val="both"/>
        <w:rPr>
          <w:sz w:val="28"/>
          <w:szCs w:val="28"/>
        </w:rPr>
      </w:pPr>
    </w:p>
    <w:p w14:paraId="4AC5584E" w14:textId="547995B2"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7DF45082" wp14:editId="24C5D498">
            <wp:extent cx="5181600" cy="301942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81600" cy="3019425"/>
                    </a:xfrm>
                    <a:prstGeom prst="rect">
                      <a:avLst/>
                    </a:prstGeom>
                    <a:noFill/>
                    <a:ln>
                      <a:noFill/>
                    </a:ln>
                  </pic:spPr>
                </pic:pic>
              </a:graphicData>
            </a:graphic>
          </wp:inline>
        </w:drawing>
      </w:r>
    </w:p>
    <w:p w14:paraId="0FD97EF5" w14:textId="77777777" w:rsidR="00000000" w:rsidRDefault="00E56F50">
      <w:pPr>
        <w:suppressAutoHyphens/>
        <w:spacing w:line="360" w:lineRule="auto"/>
        <w:ind w:firstLine="709"/>
        <w:jc w:val="both"/>
        <w:rPr>
          <w:sz w:val="28"/>
          <w:szCs w:val="28"/>
        </w:rPr>
      </w:pPr>
      <w:r>
        <w:rPr>
          <w:sz w:val="28"/>
          <w:szCs w:val="28"/>
        </w:rPr>
        <w:t>Рисунок 5. Сравнительный анализ выборки больных по оценке нарушения потребностей</w:t>
      </w:r>
    </w:p>
    <w:p w14:paraId="25E82F95" w14:textId="77777777" w:rsidR="00000000" w:rsidRDefault="00E56F50">
      <w:pPr>
        <w:suppressAutoHyphens/>
        <w:spacing w:line="360" w:lineRule="auto"/>
        <w:ind w:firstLine="709"/>
        <w:jc w:val="both"/>
        <w:rPr>
          <w:sz w:val="28"/>
          <w:szCs w:val="28"/>
        </w:rPr>
      </w:pPr>
      <w:r>
        <w:rPr>
          <w:sz w:val="28"/>
          <w:szCs w:val="28"/>
        </w:rPr>
        <w:br w:type="page"/>
        <w:t>По результатам исследования больных по оценке нарушения потребностей, представленным на рисунке №5, можно сделать следующие выводы, что на</w:t>
      </w:r>
      <w:r>
        <w:rPr>
          <w:sz w:val="28"/>
          <w:szCs w:val="28"/>
        </w:rPr>
        <w:t>ибольшую часть нарушения потребностей составляют нарушения движения - 65%, нарушения дыхания - 57%. Нарушения связанные с работой больные отметили в 39%, нарушения связанные с личной гигиеной отметили - 30%, связанные с сексом 26%, связанные со сном 23%. М</w:t>
      </w:r>
      <w:r>
        <w:rPr>
          <w:sz w:val="28"/>
          <w:szCs w:val="28"/>
        </w:rPr>
        <w:t>еньше всего нарушений отмечено как прочие - 13 %, в этой области пациенты фиксируют чаще всего нарушения психологического характера, в еде - 9% и выделениях - 4%.</w:t>
      </w:r>
    </w:p>
    <w:p w14:paraId="577631E8" w14:textId="77777777" w:rsidR="00000000" w:rsidRDefault="00E56F50">
      <w:pPr>
        <w:suppressAutoHyphens/>
        <w:spacing w:line="360" w:lineRule="auto"/>
        <w:ind w:firstLine="709"/>
        <w:jc w:val="both"/>
        <w:rPr>
          <w:sz w:val="28"/>
          <w:szCs w:val="28"/>
        </w:rPr>
      </w:pPr>
    </w:p>
    <w:p w14:paraId="6C6575C2" w14:textId="025A4FDF"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20C186B6" wp14:editId="76930CAD">
            <wp:extent cx="3457575" cy="153352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57575" cy="1533525"/>
                    </a:xfrm>
                    <a:prstGeom prst="rect">
                      <a:avLst/>
                    </a:prstGeom>
                    <a:noFill/>
                    <a:ln>
                      <a:noFill/>
                    </a:ln>
                  </pic:spPr>
                </pic:pic>
              </a:graphicData>
            </a:graphic>
          </wp:inline>
        </w:drawing>
      </w:r>
    </w:p>
    <w:p w14:paraId="0B638393" w14:textId="77777777" w:rsidR="00000000" w:rsidRDefault="00E56F50">
      <w:pPr>
        <w:suppressAutoHyphens/>
        <w:spacing w:line="360" w:lineRule="auto"/>
        <w:ind w:firstLine="709"/>
        <w:jc w:val="both"/>
        <w:rPr>
          <w:sz w:val="28"/>
          <w:szCs w:val="28"/>
        </w:rPr>
      </w:pPr>
      <w:r>
        <w:rPr>
          <w:sz w:val="28"/>
          <w:szCs w:val="28"/>
        </w:rPr>
        <w:t>Рисунок 6. Сравнительный анализ выборки больных по отнош</w:t>
      </w:r>
      <w:r>
        <w:rPr>
          <w:sz w:val="28"/>
          <w:szCs w:val="28"/>
        </w:rPr>
        <w:t>ению к изменениям в жизни после диагноза</w:t>
      </w:r>
    </w:p>
    <w:p w14:paraId="03BB47B1" w14:textId="77777777" w:rsidR="00000000" w:rsidRDefault="00E56F50">
      <w:pPr>
        <w:suppressAutoHyphens/>
        <w:spacing w:line="360" w:lineRule="auto"/>
        <w:ind w:firstLine="709"/>
        <w:jc w:val="both"/>
        <w:rPr>
          <w:sz w:val="28"/>
          <w:szCs w:val="28"/>
        </w:rPr>
      </w:pPr>
    </w:p>
    <w:p w14:paraId="42BA0800" w14:textId="77777777" w:rsidR="00000000" w:rsidRDefault="00E56F50">
      <w:pPr>
        <w:suppressAutoHyphens/>
        <w:spacing w:line="360" w:lineRule="auto"/>
        <w:ind w:firstLine="709"/>
        <w:jc w:val="both"/>
        <w:rPr>
          <w:sz w:val="28"/>
          <w:szCs w:val="28"/>
        </w:rPr>
      </w:pPr>
      <w:r>
        <w:rPr>
          <w:sz w:val="28"/>
          <w:szCs w:val="28"/>
        </w:rPr>
        <w:t>По результатам исследования больных по отношению к изменениям в жизни после диагноза, представленным на рисунке №6, можно сделать следующие выводы, что наибольшая часть пациентов изменила свой образ жизни после воз</w:t>
      </w:r>
      <w:r>
        <w:rPr>
          <w:sz w:val="28"/>
          <w:szCs w:val="28"/>
        </w:rPr>
        <w:t>никновения заболевания - 78%. В 22% отношения к жизни не изменилось, пациенты отмечают прежнее отношение к жизни.</w:t>
      </w:r>
    </w:p>
    <w:p w14:paraId="75D1B267" w14:textId="77777777" w:rsidR="00000000" w:rsidRDefault="00E56F50">
      <w:pPr>
        <w:suppressAutoHyphens/>
        <w:spacing w:line="360" w:lineRule="auto"/>
        <w:ind w:firstLine="709"/>
        <w:jc w:val="both"/>
        <w:rPr>
          <w:sz w:val="28"/>
          <w:szCs w:val="28"/>
        </w:rPr>
      </w:pPr>
      <w:r>
        <w:rPr>
          <w:sz w:val="28"/>
          <w:szCs w:val="28"/>
        </w:rPr>
        <w:t>Сравнительный анализ выборки больных по удовлетворенности работой медицинского персонала</w:t>
      </w:r>
    </w:p>
    <w:p w14:paraId="08B6016C" w14:textId="77777777" w:rsidR="00000000" w:rsidRDefault="00E56F50">
      <w:pPr>
        <w:suppressAutoHyphens/>
        <w:spacing w:line="360" w:lineRule="auto"/>
        <w:ind w:firstLine="709"/>
        <w:jc w:val="both"/>
        <w:rPr>
          <w:sz w:val="28"/>
          <w:szCs w:val="28"/>
        </w:rPr>
      </w:pPr>
      <w:r>
        <w:rPr>
          <w:sz w:val="28"/>
          <w:szCs w:val="28"/>
        </w:rPr>
        <w:t>По результатам исследования больных по оценке удовлет</w:t>
      </w:r>
      <w:r>
        <w:rPr>
          <w:sz w:val="28"/>
          <w:szCs w:val="28"/>
        </w:rPr>
        <w:t xml:space="preserve">воренности работой медицинского персонала, представленным на рисунке №7, можно сделать следующие выводы, что наибольшая часть пациентов - 96 % удовлетворяет работа медицинского персонала. В 4% случаев пациенты отметили как частичное удовлетворение работой </w:t>
      </w:r>
      <w:r>
        <w:rPr>
          <w:sz w:val="28"/>
          <w:szCs w:val="28"/>
        </w:rPr>
        <w:t>медицинского персонала.</w:t>
      </w:r>
    </w:p>
    <w:p w14:paraId="49614435" w14:textId="0B9B91D0"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3B59B4C8" wp14:editId="251AAE40">
            <wp:extent cx="3457575" cy="195262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57575" cy="1952625"/>
                    </a:xfrm>
                    <a:prstGeom prst="rect">
                      <a:avLst/>
                    </a:prstGeom>
                    <a:noFill/>
                    <a:ln>
                      <a:noFill/>
                    </a:ln>
                  </pic:spPr>
                </pic:pic>
              </a:graphicData>
            </a:graphic>
          </wp:inline>
        </w:drawing>
      </w:r>
    </w:p>
    <w:p w14:paraId="33827308" w14:textId="77777777" w:rsidR="00000000" w:rsidRDefault="00E56F50">
      <w:pPr>
        <w:suppressAutoHyphens/>
        <w:spacing w:line="360" w:lineRule="auto"/>
        <w:ind w:firstLine="709"/>
        <w:jc w:val="both"/>
        <w:rPr>
          <w:sz w:val="28"/>
          <w:szCs w:val="28"/>
        </w:rPr>
      </w:pPr>
      <w:r>
        <w:rPr>
          <w:sz w:val="28"/>
          <w:szCs w:val="28"/>
        </w:rPr>
        <w:t>Рисунок 7</w:t>
      </w:r>
    </w:p>
    <w:p w14:paraId="2E83C237" w14:textId="77777777" w:rsidR="00000000" w:rsidRDefault="00E56F50">
      <w:pPr>
        <w:pStyle w:val="3"/>
        <w:keepNext/>
        <w:tabs>
          <w:tab w:val="left" w:pos="0"/>
        </w:tabs>
        <w:suppressAutoHyphens/>
        <w:spacing w:line="360" w:lineRule="auto"/>
        <w:ind w:firstLine="709"/>
        <w:jc w:val="both"/>
        <w:rPr>
          <w:sz w:val="28"/>
          <w:szCs w:val="28"/>
        </w:rPr>
      </w:pPr>
    </w:p>
    <w:p w14:paraId="0FBE7653" w14:textId="77777777" w:rsidR="00000000" w:rsidRDefault="00E56F50">
      <w:pPr>
        <w:pStyle w:val="3"/>
        <w:keepNext/>
        <w:tabs>
          <w:tab w:val="left" w:pos="0"/>
        </w:tabs>
        <w:suppressAutoHyphens/>
        <w:spacing w:line="360" w:lineRule="auto"/>
        <w:ind w:firstLine="709"/>
        <w:jc w:val="both"/>
        <w:rPr>
          <w:sz w:val="28"/>
          <w:szCs w:val="28"/>
        </w:rPr>
      </w:pPr>
      <w:r>
        <w:rPr>
          <w:sz w:val="28"/>
          <w:szCs w:val="28"/>
        </w:rPr>
        <w:t>.2.3 Результаты анкетирования сестринского персонала торакального хирургического отделения</w:t>
      </w:r>
    </w:p>
    <w:p w14:paraId="18CE066D" w14:textId="77777777" w:rsidR="00000000" w:rsidRDefault="00E56F50">
      <w:pPr>
        <w:suppressAutoHyphens/>
        <w:spacing w:line="360" w:lineRule="auto"/>
        <w:ind w:firstLine="709"/>
        <w:jc w:val="both"/>
        <w:rPr>
          <w:sz w:val="28"/>
          <w:szCs w:val="28"/>
        </w:rPr>
      </w:pPr>
    </w:p>
    <w:p w14:paraId="32D946E2" w14:textId="77777777" w:rsidR="00000000" w:rsidRDefault="00E56F50">
      <w:pPr>
        <w:suppressAutoHyphens/>
        <w:spacing w:line="360" w:lineRule="auto"/>
        <w:ind w:firstLine="709"/>
        <w:jc w:val="both"/>
        <w:rPr>
          <w:sz w:val="28"/>
          <w:szCs w:val="28"/>
        </w:rPr>
      </w:pPr>
      <w:r>
        <w:rPr>
          <w:sz w:val="28"/>
          <w:szCs w:val="28"/>
        </w:rPr>
        <w:t>Таблица 3</w:t>
      </w:r>
    </w:p>
    <w:tbl>
      <w:tblPr>
        <w:tblW w:w="0" w:type="auto"/>
        <w:jc w:val="center"/>
        <w:tblLayout w:type="fixed"/>
        <w:tblCellMar>
          <w:left w:w="0" w:type="dxa"/>
          <w:right w:w="0" w:type="dxa"/>
        </w:tblCellMar>
        <w:tblLook w:val="0000" w:firstRow="0" w:lastRow="0" w:firstColumn="0" w:lastColumn="0" w:noHBand="0" w:noVBand="0"/>
      </w:tblPr>
      <w:tblGrid>
        <w:gridCol w:w="2265"/>
        <w:gridCol w:w="2266"/>
        <w:gridCol w:w="2266"/>
        <w:gridCol w:w="2275"/>
      </w:tblGrid>
      <w:tr w:rsidR="00000000" w14:paraId="33446D25" w14:textId="77777777">
        <w:tblPrEx>
          <w:tblCellMar>
            <w:top w:w="0" w:type="dxa"/>
            <w:left w:w="0" w:type="dxa"/>
            <w:bottom w:w="0" w:type="dxa"/>
            <w:right w:w="0" w:type="dxa"/>
          </w:tblCellMar>
        </w:tblPrEx>
        <w:trPr>
          <w:jc w:val="center"/>
        </w:trPr>
        <w:tc>
          <w:tcPr>
            <w:tcW w:w="4531" w:type="dxa"/>
            <w:gridSpan w:val="2"/>
            <w:tcBorders>
              <w:top w:val="single" w:sz="6" w:space="0" w:color="auto"/>
              <w:left w:val="single" w:sz="6" w:space="0" w:color="auto"/>
              <w:bottom w:val="single" w:sz="6" w:space="0" w:color="auto"/>
              <w:right w:val="nil"/>
            </w:tcBorders>
          </w:tcPr>
          <w:p w14:paraId="54812A49" w14:textId="77777777" w:rsidR="00000000" w:rsidRDefault="00E56F50">
            <w:pPr>
              <w:rPr>
                <w:sz w:val="20"/>
                <w:szCs w:val="20"/>
              </w:rPr>
            </w:pPr>
            <w:r>
              <w:rPr>
                <w:sz w:val="20"/>
                <w:szCs w:val="20"/>
              </w:rPr>
              <w:t>Критерий</w:t>
            </w:r>
          </w:p>
        </w:tc>
        <w:tc>
          <w:tcPr>
            <w:tcW w:w="2266" w:type="dxa"/>
            <w:tcBorders>
              <w:top w:val="single" w:sz="6" w:space="0" w:color="auto"/>
              <w:left w:val="single" w:sz="6" w:space="0" w:color="auto"/>
              <w:bottom w:val="single" w:sz="6" w:space="0" w:color="auto"/>
              <w:right w:val="nil"/>
            </w:tcBorders>
          </w:tcPr>
          <w:p w14:paraId="7A4018B8" w14:textId="77777777" w:rsidR="00000000" w:rsidRDefault="00E56F50">
            <w:pPr>
              <w:rPr>
                <w:sz w:val="20"/>
                <w:szCs w:val="20"/>
              </w:rPr>
            </w:pPr>
            <w:r>
              <w:rPr>
                <w:sz w:val="20"/>
                <w:szCs w:val="20"/>
              </w:rPr>
              <w:t>Количество обследований</w:t>
            </w:r>
          </w:p>
        </w:tc>
        <w:tc>
          <w:tcPr>
            <w:tcW w:w="2275" w:type="dxa"/>
            <w:tcBorders>
              <w:top w:val="single" w:sz="6" w:space="0" w:color="auto"/>
              <w:left w:val="single" w:sz="6" w:space="0" w:color="auto"/>
              <w:bottom w:val="single" w:sz="6" w:space="0" w:color="auto"/>
              <w:right w:val="single" w:sz="6" w:space="0" w:color="auto"/>
            </w:tcBorders>
          </w:tcPr>
          <w:p w14:paraId="080141C2" w14:textId="77777777" w:rsidR="00000000" w:rsidRDefault="00E56F50">
            <w:pPr>
              <w:rPr>
                <w:sz w:val="20"/>
                <w:szCs w:val="20"/>
              </w:rPr>
            </w:pPr>
            <w:r>
              <w:rPr>
                <w:sz w:val="20"/>
                <w:szCs w:val="20"/>
              </w:rPr>
              <w:t>Количество в %</w:t>
            </w:r>
          </w:p>
        </w:tc>
      </w:tr>
      <w:tr w:rsidR="00000000" w14:paraId="38824C2C"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631BEAB9" w14:textId="77777777" w:rsidR="00000000" w:rsidRDefault="00E56F50">
            <w:pPr>
              <w:rPr>
                <w:sz w:val="20"/>
                <w:szCs w:val="20"/>
              </w:rPr>
            </w:pPr>
            <w:r>
              <w:rPr>
                <w:sz w:val="20"/>
                <w:szCs w:val="20"/>
              </w:rPr>
              <w:t>Пол</w:t>
            </w:r>
          </w:p>
        </w:tc>
        <w:tc>
          <w:tcPr>
            <w:tcW w:w="2266" w:type="dxa"/>
            <w:tcBorders>
              <w:top w:val="nil"/>
              <w:left w:val="single" w:sz="6" w:space="0" w:color="auto"/>
              <w:bottom w:val="single" w:sz="6" w:space="0" w:color="auto"/>
              <w:right w:val="nil"/>
            </w:tcBorders>
          </w:tcPr>
          <w:p w14:paraId="4108A395" w14:textId="77777777" w:rsidR="00000000" w:rsidRDefault="00E56F50">
            <w:pPr>
              <w:rPr>
                <w:sz w:val="20"/>
                <w:szCs w:val="20"/>
              </w:rPr>
            </w:pPr>
            <w:r>
              <w:rPr>
                <w:sz w:val="20"/>
                <w:szCs w:val="20"/>
              </w:rPr>
              <w:t>М</w:t>
            </w:r>
          </w:p>
        </w:tc>
        <w:tc>
          <w:tcPr>
            <w:tcW w:w="2266" w:type="dxa"/>
            <w:tcBorders>
              <w:top w:val="nil"/>
              <w:left w:val="single" w:sz="6" w:space="0" w:color="auto"/>
              <w:bottom w:val="single" w:sz="6" w:space="0" w:color="auto"/>
              <w:right w:val="nil"/>
            </w:tcBorders>
          </w:tcPr>
          <w:p w14:paraId="037865F2" w14:textId="77777777" w:rsidR="00000000" w:rsidRDefault="00E56F50">
            <w:pPr>
              <w:rPr>
                <w:sz w:val="20"/>
                <w:szCs w:val="20"/>
              </w:rPr>
            </w:pPr>
            <w:r>
              <w:rPr>
                <w:sz w:val="20"/>
                <w:szCs w:val="20"/>
              </w:rPr>
              <w:t>-</w:t>
            </w:r>
          </w:p>
        </w:tc>
        <w:tc>
          <w:tcPr>
            <w:tcW w:w="2275" w:type="dxa"/>
            <w:tcBorders>
              <w:top w:val="nil"/>
              <w:left w:val="single" w:sz="6" w:space="0" w:color="auto"/>
              <w:bottom w:val="single" w:sz="6" w:space="0" w:color="auto"/>
              <w:right w:val="single" w:sz="6" w:space="0" w:color="auto"/>
            </w:tcBorders>
          </w:tcPr>
          <w:p w14:paraId="3CEBAE16" w14:textId="77777777" w:rsidR="00000000" w:rsidRDefault="00E56F50">
            <w:pPr>
              <w:rPr>
                <w:sz w:val="20"/>
                <w:szCs w:val="20"/>
              </w:rPr>
            </w:pPr>
          </w:p>
        </w:tc>
      </w:tr>
      <w:tr w:rsidR="00000000" w14:paraId="4DC4C5C0"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79B10714"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176974F7" w14:textId="77777777" w:rsidR="00000000" w:rsidRDefault="00E56F50">
            <w:pPr>
              <w:rPr>
                <w:sz w:val="20"/>
                <w:szCs w:val="20"/>
              </w:rPr>
            </w:pPr>
            <w:r>
              <w:rPr>
                <w:sz w:val="20"/>
                <w:szCs w:val="20"/>
              </w:rPr>
              <w:t>Ж</w:t>
            </w:r>
          </w:p>
        </w:tc>
        <w:tc>
          <w:tcPr>
            <w:tcW w:w="2266" w:type="dxa"/>
            <w:tcBorders>
              <w:top w:val="nil"/>
              <w:left w:val="single" w:sz="6" w:space="0" w:color="auto"/>
              <w:bottom w:val="single" w:sz="6" w:space="0" w:color="auto"/>
              <w:right w:val="nil"/>
            </w:tcBorders>
          </w:tcPr>
          <w:p w14:paraId="43B8F462" w14:textId="77777777" w:rsidR="00000000" w:rsidRDefault="00E56F50">
            <w:pPr>
              <w:rPr>
                <w:sz w:val="20"/>
                <w:szCs w:val="20"/>
              </w:rPr>
            </w:pPr>
            <w:r>
              <w:rPr>
                <w:sz w:val="20"/>
                <w:szCs w:val="20"/>
              </w:rPr>
              <w:t>8</w:t>
            </w:r>
          </w:p>
        </w:tc>
        <w:tc>
          <w:tcPr>
            <w:tcW w:w="2275" w:type="dxa"/>
            <w:tcBorders>
              <w:top w:val="nil"/>
              <w:left w:val="single" w:sz="6" w:space="0" w:color="auto"/>
              <w:bottom w:val="single" w:sz="6" w:space="0" w:color="auto"/>
              <w:right w:val="single" w:sz="6" w:space="0" w:color="auto"/>
            </w:tcBorders>
          </w:tcPr>
          <w:p w14:paraId="29842679" w14:textId="77777777" w:rsidR="00000000" w:rsidRDefault="00E56F50">
            <w:pPr>
              <w:rPr>
                <w:sz w:val="20"/>
                <w:szCs w:val="20"/>
              </w:rPr>
            </w:pPr>
            <w:r>
              <w:rPr>
                <w:sz w:val="20"/>
                <w:szCs w:val="20"/>
              </w:rPr>
              <w:t>100%</w:t>
            </w:r>
          </w:p>
        </w:tc>
      </w:tr>
      <w:tr w:rsidR="00000000" w14:paraId="0FD839A9"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0E32FC5" w14:textId="77777777" w:rsidR="00000000" w:rsidRDefault="00E56F50">
            <w:pPr>
              <w:rPr>
                <w:sz w:val="20"/>
                <w:szCs w:val="20"/>
              </w:rPr>
            </w:pPr>
            <w:r>
              <w:rPr>
                <w:sz w:val="20"/>
                <w:szCs w:val="20"/>
              </w:rPr>
              <w:t>Возраст</w:t>
            </w:r>
          </w:p>
        </w:tc>
        <w:tc>
          <w:tcPr>
            <w:tcW w:w="2266" w:type="dxa"/>
            <w:tcBorders>
              <w:top w:val="nil"/>
              <w:left w:val="single" w:sz="6" w:space="0" w:color="auto"/>
              <w:bottom w:val="single" w:sz="6" w:space="0" w:color="auto"/>
              <w:right w:val="nil"/>
            </w:tcBorders>
          </w:tcPr>
          <w:p w14:paraId="76AC43F2" w14:textId="77777777" w:rsidR="00000000" w:rsidRDefault="00E56F50">
            <w:pPr>
              <w:rPr>
                <w:sz w:val="20"/>
                <w:szCs w:val="20"/>
              </w:rPr>
            </w:pPr>
            <w:r>
              <w:rPr>
                <w:sz w:val="20"/>
                <w:szCs w:val="20"/>
              </w:rPr>
              <w:t>20-40 лет</w:t>
            </w:r>
          </w:p>
        </w:tc>
        <w:tc>
          <w:tcPr>
            <w:tcW w:w="2266" w:type="dxa"/>
            <w:tcBorders>
              <w:top w:val="nil"/>
              <w:left w:val="single" w:sz="6" w:space="0" w:color="auto"/>
              <w:bottom w:val="single" w:sz="6" w:space="0" w:color="auto"/>
              <w:right w:val="nil"/>
            </w:tcBorders>
          </w:tcPr>
          <w:p w14:paraId="49B7A1A3" w14:textId="77777777" w:rsidR="00000000" w:rsidRDefault="00E56F50">
            <w:pPr>
              <w:rPr>
                <w:sz w:val="20"/>
                <w:szCs w:val="20"/>
              </w:rPr>
            </w:pPr>
            <w:r>
              <w:rPr>
                <w:sz w:val="20"/>
                <w:szCs w:val="20"/>
              </w:rPr>
              <w:t>6</w:t>
            </w:r>
          </w:p>
        </w:tc>
        <w:tc>
          <w:tcPr>
            <w:tcW w:w="2275" w:type="dxa"/>
            <w:tcBorders>
              <w:top w:val="nil"/>
              <w:left w:val="single" w:sz="6" w:space="0" w:color="auto"/>
              <w:bottom w:val="single" w:sz="6" w:space="0" w:color="auto"/>
              <w:right w:val="single" w:sz="6" w:space="0" w:color="auto"/>
            </w:tcBorders>
          </w:tcPr>
          <w:p w14:paraId="24C0B479" w14:textId="77777777" w:rsidR="00000000" w:rsidRDefault="00E56F50">
            <w:pPr>
              <w:rPr>
                <w:sz w:val="20"/>
                <w:szCs w:val="20"/>
              </w:rPr>
            </w:pPr>
            <w:r>
              <w:rPr>
                <w:sz w:val="20"/>
                <w:szCs w:val="20"/>
              </w:rPr>
              <w:t>85%</w:t>
            </w:r>
          </w:p>
        </w:tc>
      </w:tr>
      <w:tr w:rsidR="00000000" w14:paraId="645B6D7C"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7528C89B"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38A4D5B3" w14:textId="77777777" w:rsidR="00000000" w:rsidRDefault="00E56F50">
            <w:pPr>
              <w:rPr>
                <w:sz w:val="20"/>
                <w:szCs w:val="20"/>
              </w:rPr>
            </w:pPr>
            <w:r>
              <w:rPr>
                <w:sz w:val="20"/>
                <w:szCs w:val="20"/>
              </w:rPr>
              <w:t>41-50 лет</w:t>
            </w:r>
          </w:p>
        </w:tc>
        <w:tc>
          <w:tcPr>
            <w:tcW w:w="2266" w:type="dxa"/>
            <w:tcBorders>
              <w:top w:val="nil"/>
              <w:left w:val="single" w:sz="6" w:space="0" w:color="auto"/>
              <w:bottom w:val="single" w:sz="6" w:space="0" w:color="auto"/>
              <w:right w:val="nil"/>
            </w:tcBorders>
          </w:tcPr>
          <w:p w14:paraId="26A70361" w14:textId="77777777" w:rsidR="00000000" w:rsidRDefault="00E56F50">
            <w:pPr>
              <w:rPr>
                <w:sz w:val="20"/>
                <w:szCs w:val="20"/>
              </w:rPr>
            </w:pPr>
            <w:r>
              <w:rPr>
                <w:sz w:val="20"/>
                <w:szCs w:val="20"/>
              </w:rPr>
              <w:t>2</w:t>
            </w:r>
          </w:p>
        </w:tc>
        <w:tc>
          <w:tcPr>
            <w:tcW w:w="2275" w:type="dxa"/>
            <w:tcBorders>
              <w:top w:val="nil"/>
              <w:left w:val="single" w:sz="6" w:space="0" w:color="auto"/>
              <w:bottom w:val="single" w:sz="6" w:space="0" w:color="auto"/>
              <w:right w:val="single" w:sz="6" w:space="0" w:color="auto"/>
            </w:tcBorders>
          </w:tcPr>
          <w:p w14:paraId="7039616C" w14:textId="77777777" w:rsidR="00000000" w:rsidRDefault="00E56F50">
            <w:pPr>
              <w:rPr>
                <w:sz w:val="20"/>
                <w:szCs w:val="20"/>
              </w:rPr>
            </w:pPr>
            <w:r>
              <w:rPr>
                <w:sz w:val="20"/>
                <w:szCs w:val="20"/>
              </w:rPr>
              <w:t>15%</w:t>
            </w:r>
          </w:p>
        </w:tc>
      </w:tr>
      <w:tr w:rsidR="00000000" w14:paraId="09FA18E8"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228414A0" w14:textId="77777777" w:rsidR="00000000" w:rsidRDefault="00E56F50">
            <w:pPr>
              <w:rPr>
                <w:sz w:val="20"/>
                <w:szCs w:val="20"/>
              </w:rPr>
            </w:pPr>
            <w:r>
              <w:rPr>
                <w:sz w:val="20"/>
                <w:szCs w:val="20"/>
              </w:rPr>
              <w:t>Стаж</w:t>
            </w:r>
          </w:p>
        </w:tc>
        <w:tc>
          <w:tcPr>
            <w:tcW w:w="2266" w:type="dxa"/>
            <w:tcBorders>
              <w:top w:val="nil"/>
              <w:left w:val="single" w:sz="6" w:space="0" w:color="auto"/>
              <w:bottom w:val="single" w:sz="6" w:space="0" w:color="auto"/>
              <w:right w:val="nil"/>
            </w:tcBorders>
          </w:tcPr>
          <w:p w14:paraId="40180B27" w14:textId="77777777" w:rsidR="00000000" w:rsidRDefault="00E56F50">
            <w:pPr>
              <w:rPr>
                <w:sz w:val="20"/>
                <w:szCs w:val="20"/>
              </w:rPr>
            </w:pPr>
            <w:r>
              <w:rPr>
                <w:sz w:val="20"/>
                <w:szCs w:val="20"/>
              </w:rPr>
              <w:t>10-15</w:t>
            </w:r>
          </w:p>
        </w:tc>
        <w:tc>
          <w:tcPr>
            <w:tcW w:w="2266" w:type="dxa"/>
            <w:tcBorders>
              <w:top w:val="nil"/>
              <w:left w:val="single" w:sz="6" w:space="0" w:color="auto"/>
              <w:bottom w:val="single" w:sz="6" w:space="0" w:color="auto"/>
              <w:right w:val="nil"/>
            </w:tcBorders>
          </w:tcPr>
          <w:p w14:paraId="7570A684" w14:textId="77777777" w:rsidR="00000000" w:rsidRDefault="00E56F50">
            <w:pPr>
              <w:rPr>
                <w:sz w:val="20"/>
                <w:szCs w:val="20"/>
              </w:rPr>
            </w:pPr>
            <w:r>
              <w:rPr>
                <w:sz w:val="20"/>
                <w:szCs w:val="20"/>
              </w:rPr>
              <w:t>4</w:t>
            </w:r>
          </w:p>
        </w:tc>
        <w:tc>
          <w:tcPr>
            <w:tcW w:w="2275" w:type="dxa"/>
            <w:tcBorders>
              <w:top w:val="nil"/>
              <w:left w:val="single" w:sz="6" w:space="0" w:color="auto"/>
              <w:bottom w:val="single" w:sz="6" w:space="0" w:color="auto"/>
              <w:right w:val="single" w:sz="6" w:space="0" w:color="auto"/>
            </w:tcBorders>
          </w:tcPr>
          <w:p w14:paraId="7DB0FD80" w14:textId="77777777" w:rsidR="00000000" w:rsidRDefault="00E56F50">
            <w:pPr>
              <w:rPr>
                <w:sz w:val="20"/>
                <w:szCs w:val="20"/>
              </w:rPr>
            </w:pPr>
            <w:r>
              <w:rPr>
                <w:sz w:val="20"/>
                <w:szCs w:val="20"/>
              </w:rPr>
              <w:t>50%</w:t>
            </w:r>
          </w:p>
        </w:tc>
      </w:tr>
      <w:tr w:rsidR="00000000" w14:paraId="20A91C85"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5A9A2411"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66668B52" w14:textId="77777777" w:rsidR="00000000" w:rsidRDefault="00E56F50">
            <w:pPr>
              <w:rPr>
                <w:sz w:val="20"/>
                <w:szCs w:val="20"/>
              </w:rPr>
            </w:pPr>
            <w:r>
              <w:rPr>
                <w:sz w:val="20"/>
                <w:szCs w:val="20"/>
              </w:rPr>
              <w:t>16-20</w:t>
            </w:r>
          </w:p>
        </w:tc>
        <w:tc>
          <w:tcPr>
            <w:tcW w:w="2266" w:type="dxa"/>
            <w:tcBorders>
              <w:top w:val="nil"/>
              <w:left w:val="single" w:sz="6" w:space="0" w:color="auto"/>
              <w:bottom w:val="single" w:sz="6" w:space="0" w:color="auto"/>
              <w:right w:val="nil"/>
            </w:tcBorders>
          </w:tcPr>
          <w:p w14:paraId="06FBBF41" w14:textId="77777777" w:rsidR="00000000" w:rsidRDefault="00E56F50">
            <w:pPr>
              <w:rPr>
                <w:sz w:val="20"/>
                <w:szCs w:val="20"/>
              </w:rPr>
            </w:pPr>
            <w:r>
              <w:rPr>
                <w:sz w:val="20"/>
                <w:szCs w:val="20"/>
              </w:rPr>
              <w:t>3</w:t>
            </w:r>
          </w:p>
        </w:tc>
        <w:tc>
          <w:tcPr>
            <w:tcW w:w="2275" w:type="dxa"/>
            <w:tcBorders>
              <w:top w:val="nil"/>
              <w:left w:val="single" w:sz="6" w:space="0" w:color="auto"/>
              <w:bottom w:val="single" w:sz="6" w:space="0" w:color="auto"/>
              <w:right w:val="single" w:sz="6" w:space="0" w:color="auto"/>
            </w:tcBorders>
          </w:tcPr>
          <w:p w14:paraId="02E4DAC3" w14:textId="77777777" w:rsidR="00000000" w:rsidRDefault="00E56F50">
            <w:pPr>
              <w:rPr>
                <w:sz w:val="20"/>
                <w:szCs w:val="20"/>
              </w:rPr>
            </w:pPr>
            <w:r>
              <w:rPr>
                <w:sz w:val="20"/>
                <w:szCs w:val="20"/>
              </w:rPr>
              <w:t>38%</w:t>
            </w:r>
          </w:p>
        </w:tc>
      </w:tr>
      <w:tr w:rsidR="00000000" w14:paraId="232C6A7D"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12B7DE35"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32D4511A" w14:textId="77777777" w:rsidR="00000000" w:rsidRDefault="00E56F50">
            <w:pPr>
              <w:rPr>
                <w:sz w:val="20"/>
                <w:szCs w:val="20"/>
              </w:rPr>
            </w:pPr>
            <w:r>
              <w:rPr>
                <w:sz w:val="20"/>
                <w:szCs w:val="20"/>
              </w:rPr>
              <w:t>более 20</w:t>
            </w:r>
          </w:p>
        </w:tc>
        <w:tc>
          <w:tcPr>
            <w:tcW w:w="2266" w:type="dxa"/>
            <w:tcBorders>
              <w:top w:val="nil"/>
              <w:left w:val="single" w:sz="6" w:space="0" w:color="auto"/>
              <w:bottom w:val="single" w:sz="6" w:space="0" w:color="auto"/>
              <w:right w:val="nil"/>
            </w:tcBorders>
          </w:tcPr>
          <w:p w14:paraId="16380E9E" w14:textId="77777777" w:rsidR="00000000" w:rsidRDefault="00E56F50">
            <w:pPr>
              <w:rPr>
                <w:sz w:val="20"/>
                <w:szCs w:val="20"/>
              </w:rPr>
            </w:pPr>
            <w:r>
              <w:rPr>
                <w:sz w:val="20"/>
                <w:szCs w:val="20"/>
              </w:rPr>
              <w:t>1</w:t>
            </w:r>
          </w:p>
        </w:tc>
        <w:tc>
          <w:tcPr>
            <w:tcW w:w="2275" w:type="dxa"/>
            <w:tcBorders>
              <w:top w:val="nil"/>
              <w:left w:val="single" w:sz="6" w:space="0" w:color="auto"/>
              <w:bottom w:val="single" w:sz="6" w:space="0" w:color="auto"/>
              <w:right w:val="single" w:sz="6" w:space="0" w:color="auto"/>
            </w:tcBorders>
          </w:tcPr>
          <w:p w14:paraId="7F957167" w14:textId="77777777" w:rsidR="00000000" w:rsidRDefault="00E56F50">
            <w:pPr>
              <w:rPr>
                <w:sz w:val="20"/>
                <w:szCs w:val="20"/>
              </w:rPr>
            </w:pPr>
            <w:r>
              <w:rPr>
                <w:sz w:val="20"/>
                <w:szCs w:val="20"/>
              </w:rPr>
              <w:t>12%</w:t>
            </w:r>
          </w:p>
        </w:tc>
      </w:tr>
      <w:tr w:rsidR="00000000" w14:paraId="4217B037"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79FE10CD" w14:textId="77777777" w:rsidR="00000000" w:rsidRDefault="00E56F50">
            <w:pPr>
              <w:rPr>
                <w:sz w:val="20"/>
                <w:szCs w:val="20"/>
              </w:rPr>
            </w:pPr>
            <w:r>
              <w:rPr>
                <w:sz w:val="20"/>
                <w:szCs w:val="20"/>
              </w:rPr>
              <w:t>Семейное положение</w:t>
            </w:r>
          </w:p>
        </w:tc>
        <w:tc>
          <w:tcPr>
            <w:tcW w:w="2266" w:type="dxa"/>
            <w:tcBorders>
              <w:top w:val="nil"/>
              <w:left w:val="single" w:sz="6" w:space="0" w:color="auto"/>
              <w:bottom w:val="single" w:sz="6" w:space="0" w:color="auto"/>
              <w:right w:val="nil"/>
            </w:tcBorders>
          </w:tcPr>
          <w:p w14:paraId="22D78F0C" w14:textId="77777777" w:rsidR="00000000" w:rsidRDefault="00E56F50">
            <w:pPr>
              <w:rPr>
                <w:sz w:val="20"/>
                <w:szCs w:val="20"/>
              </w:rPr>
            </w:pPr>
            <w:r>
              <w:rPr>
                <w:sz w:val="20"/>
                <w:szCs w:val="20"/>
              </w:rPr>
              <w:t>Замужем</w:t>
            </w:r>
          </w:p>
        </w:tc>
        <w:tc>
          <w:tcPr>
            <w:tcW w:w="2266" w:type="dxa"/>
            <w:tcBorders>
              <w:top w:val="nil"/>
              <w:left w:val="single" w:sz="6" w:space="0" w:color="auto"/>
              <w:bottom w:val="single" w:sz="6" w:space="0" w:color="auto"/>
              <w:right w:val="nil"/>
            </w:tcBorders>
          </w:tcPr>
          <w:p w14:paraId="42977B87" w14:textId="77777777" w:rsidR="00000000" w:rsidRDefault="00E56F50">
            <w:pPr>
              <w:rPr>
                <w:sz w:val="20"/>
                <w:szCs w:val="20"/>
              </w:rPr>
            </w:pPr>
            <w:r>
              <w:rPr>
                <w:sz w:val="20"/>
                <w:szCs w:val="20"/>
              </w:rPr>
              <w:t>5</w:t>
            </w:r>
          </w:p>
        </w:tc>
        <w:tc>
          <w:tcPr>
            <w:tcW w:w="2275" w:type="dxa"/>
            <w:tcBorders>
              <w:top w:val="nil"/>
              <w:left w:val="single" w:sz="6" w:space="0" w:color="auto"/>
              <w:bottom w:val="single" w:sz="6" w:space="0" w:color="auto"/>
              <w:right w:val="single" w:sz="6" w:space="0" w:color="auto"/>
            </w:tcBorders>
          </w:tcPr>
          <w:p w14:paraId="486ABE69" w14:textId="77777777" w:rsidR="00000000" w:rsidRDefault="00E56F50">
            <w:pPr>
              <w:rPr>
                <w:sz w:val="20"/>
                <w:szCs w:val="20"/>
              </w:rPr>
            </w:pPr>
            <w:r>
              <w:rPr>
                <w:sz w:val="20"/>
                <w:szCs w:val="20"/>
              </w:rPr>
              <w:t>62%</w:t>
            </w:r>
          </w:p>
        </w:tc>
      </w:tr>
      <w:tr w:rsidR="00000000" w14:paraId="40E6FE1E" w14:textId="77777777">
        <w:tblPrEx>
          <w:tblCellMar>
            <w:top w:w="0" w:type="dxa"/>
            <w:left w:w="0" w:type="dxa"/>
            <w:bottom w:w="0" w:type="dxa"/>
            <w:right w:w="0" w:type="dxa"/>
          </w:tblCellMar>
        </w:tblPrEx>
        <w:trPr>
          <w:jc w:val="center"/>
        </w:trPr>
        <w:tc>
          <w:tcPr>
            <w:tcW w:w="2265" w:type="dxa"/>
            <w:tcBorders>
              <w:top w:val="nil"/>
              <w:left w:val="single" w:sz="6" w:space="0" w:color="auto"/>
              <w:bottom w:val="single" w:sz="6" w:space="0" w:color="auto"/>
              <w:right w:val="nil"/>
            </w:tcBorders>
          </w:tcPr>
          <w:p w14:paraId="21D0014E" w14:textId="77777777" w:rsidR="00000000" w:rsidRDefault="00E56F50">
            <w:pPr>
              <w:rPr>
                <w:sz w:val="20"/>
                <w:szCs w:val="20"/>
              </w:rPr>
            </w:pPr>
          </w:p>
        </w:tc>
        <w:tc>
          <w:tcPr>
            <w:tcW w:w="2266" w:type="dxa"/>
            <w:tcBorders>
              <w:top w:val="nil"/>
              <w:left w:val="single" w:sz="6" w:space="0" w:color="auto"/>
              <w:bottom w:val="single" w:sz="6" w:space="0" w:color="auto"/>
              <w:right w:val="nil"/>
            </w:tcBorders>
          </w:tcPr>
          <w:p w14:paraId="43CEC036" w14:textId="77777777" w:rsidR="00000000" w:rsidRDefault="00E56F50">
            <w:pPr>
              <w:rPr>
                <w:sz w:val="20"/>
                <w:szCs w:val="20"/>
              </w:rPr>
            </w:pPr>
            <w:r>
              <w:rPr>
                <w:sz w:val="20"/>
                <w:szCs w:val="20"/>
              </w:rPr>
              <w:t>Не замужем</w:t>
            </w:r>
          </w:p>
        </w:tc>
        <w:tc>
          <w:tcPr>
            <w:tcW w:w="2266" w:type="dxa"/>
            <w:tcBorders>
              <w:top w:val="nil"/>
              <w:left w:val="single" w:sz="6" w:space="0" w:color="auto"/>
              <w:bottom w:val="single" w:sz="6" w:space="0" w:color="auto"/>
              <w:right w:val="nil"/>
            </w:tcBorders>
          </w:tcPr>
          <w:p w14:paraId="6DB0BE44" w14:textId="77777777" w:rsidR="00000000" w:rsidRDefault="00E56F50">
            <w:pPr>
              <w:rPr>
                <w:sz w:val="20"/>
                <w:szCs w:val="20"/>
              </w:rPr>
            </w:pPr>
            <w:r>
              <w:rPr>
                <w:sz w:val="20"/>
                <w:szCs w:val="20"/>
              </w:rPr>
              <w:t>3</w:t>
            </w:r>
          </w:p>
        </w:tc>
        <w:tc>
          <w:tcPr>
            <w:tcW w:w="2275" w:type="dxa"/>
            <w:tcBorders>
              <w:top w:val="nil"/>
              <w:left w:val="single" w:sz="6" w:space="0" w:color="auto"/>
              <w:bottom w:val="single" w:sz="6" w:space="0" w:color="auto"/>
              <w:right w:val="single" w:sz="6" w:space="0" w:color="auto"/>
            </w:tcBorders>
          </w:tcPr>
          <w:p w14:paraId="30803110" w14:textId="77777777" w:rsidR="00000000" w:rsidRDefault="00E56F50">
            <w:pPr>
              <w:rPr>
                <w:sz w:val="20"/>
                <w:szCs w:val="20"/>
              </w:rPr>
            </w:pPr>
            <w:r>
              <w:rPr>
                <w:sz w:val="20"/>
                <w:szCs w:val="20"/>
              </w:rPr>
              <w:t>38%</w:t>
            </w:r>
          </w:p>
        </w:tc>
      </w:tr>
    </w:tbl>
    <w:p w14:paraId="78AF8D6D" w14:textId="77777777" w:rsidR="00000000" w:rsidRDefault="00E56F50">
      <w:pPr>
        <w:suppressAutoHyphens/>
        <w:spacing w:line="360" w:lineRule="auto"/>
        <w:ind w:firstLine="709"/>
        <w:jc w:val="both"/>
        <w:rPr>
          <w:sz w:val="28"/>
          <w:szCs w:val="28"/>
        </w:rPr>
      </w:pPr>
    </w:p>
    <w:p w14:paraId="01D18836" w14:textId="77777777" w:rsidR="00000000" w:rsidRDefault="00E56F50">
      <w:pPr>
        <w:suppressAutoHyphens/>
        <w:spacing w:line="360" w:lineRule="auto"/>
        <w:ind w:firstLine="709"/>
        <w:jc w:val="both"/>
        <w:rPr>
          <w:sz w:val="28"/>
          <w:szCs w:val="28"/>
        </w:rPr>
      </w:pPr>
      <w:r>
        <w:rPr>
          <w:sz w:val="28"/>
          <w:szCs w:val="28"/>
        </w:rPr>
        <w:t>По результатам исследования медицинских сестер, методом анкетирования были получены следующие результаты, представлен</w:t>
      </w:r>
      <w:r>
        <w:rPr>
          <w:sz w:val="28"/>
          <w:szCs w:val="28"/>
        </w:rPr>
        <w:t>ные в сводной таблице №3. Исходя из полученных результатов, была составлена диаграмма №8, №9,№10.</w:t>
      </w:r>
    </w:p>
    <w:p w14:paraId="5E632B99" w14:textId="77777777" w:rsidR="00000000" w:rsidRDefault="00E56F50">
      <w:pPr>
        <w:suppressAutoHyphens/>
        <w:spacing w:line="360" w:lineRule="auto"/>
        <w:ind w:firstLine="709"/>
        <w:jc w:val="both"/>
        <w:rPr>
          <w:sz w:val="28"/>
          <w:szCs w:val="28"/>
        </w:rPr>
      </w:pPr>
      <w:r>
        <w:rPr>
          <w:sz w:val="28"/>
          <w:szCs w:val="28"/>
        </w:rPr>
        <w:t>Сравнительный анализ медицинских сестер по возрастному составу</w:t>
      </w:r>
    </w:p>
    <w:p w14:paraId="1D8C7E54" w14:textId="6428C2C9"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7B792D20" wp14:editId="5F83F3B1">
            <wp:extent cx="3619500" cy="248602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19500" cy="2486025"/>
                    </a:xfrm>
                    <a:prstGeom prst="rect">
                      <a:avLst/>
                    </a:prstGeom>
                    <a:noFill/>
                    <a:ln>
                      <a:noFill/>
                    </a:ln>
                  </pic:spPr>
                </pic:pic>
              </a:graphicData>
            </a:graphic>
          </wp:inline>
        </w:drawing>
      </w:r>
    </w:p>
    <w:p w14:paraId="31D71CA8" w14:textId="77777777" w:rsidR="00000000" w:rsidRDefault="00E56F50">
      <w:pPr>
        <w:suppressAutoHyphens/>
        <w:spacing w:line="360" w:lineRule="auto"/>
        <w:ind w:firstLine="709"/>
        <w:jc w:val="both"/>
        <w:rPr>
          <w:sz w:val="28"/>
          <w:szCs w:val="28"/>
        </w:rPr>
      </w:pPr>
      <w:r>
        <w:rPr>
          <w:sz w:val="28"/>
          <w:szCs w:val="28"/>
        </w:rPr>
        <w:t>Рисунок 8</w:t>
      </w:r>
    </w:p>
    <w:p w14:paraId="24731F17" w14:textId="77777777" w:rsidR="00000000" w:rsidRDefault="00E56F50">
      <w:pPr>
        <w:suppressAutoHyphens/>
        <w:spacing w:line="360" w:lineRule="auto"/>
        <w:ind w:firstLine="709"/>
        <w:jc w:val="both"/>
        <w:rPr>
          <w:sz w:val="28"/>
          <w:szCs w:val="28"/>
        </w:rPr>
      </w:pPr>
    </w:p>
    <w:p w14:paraId="6F7C88D3" w14:textId="77777777" w:rsidR="00000000" w:rsidRDefault="00E56F50">
      <w:pPr>
        <w:suppressAutoHyphens/>
        <w:spacing w:line="360" w:lineRule="auto"/>
        <w:ind w:firstLine="709"/>
        <w:jc w:val="both"/>
        <w:rPr>
          <w:sz w:val="28"/>
          <w:szCs w:val="28"/>
        </w:rPr>
      </w:pPr>
      <w:r>
        <w:rPr>
          <w:sz w:val="28"/>
          <w:szCs w:val="28"/>
        </w:rPr>
        <w:t>Сравнительный анализ медицинских сестер по воз</w:t>
      </w:r>
      <w:r>
        <w:rPr>
          <w:sz w:val="28"/>
          <w:szCs w:val="28"/>
        </w:rPr>
        <w:t>растному составу, представленный на рисунке №8, показал, что наибольшую часть выборки составили медицинские сестры 20-40лет. Меньше часть медицинских сестер в группе 41-50 лет.</w:t>
      </w:r>
    </w:p>
    <w:p w14:paraId="1799EDD5" w14:textId="77777777" w:rsidR="00000000" w:rsidRDefault="00E56F50">
      <w:pPr>
        <w:suppressAutoHyphens/>
        <w:spacing w:line="360" w:lineRule="auto"/>
        <w:ind w:firstLine="709"/>
        <w:jc w:val="both"/>
        <w:rPr>
          <w:sz w:val="28"/>
          <w:szCs w:val="28"/>
        </w:rPr>
      </w:pPr>
    </w:p>
    <w:p w14:paraId="0745BC81" w14:textId="68776895"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72C527F9" wp14:editId="2E21F9C3">
            <wp:extent cx="4124325" cy="244792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24325" cy="2447925"/>
                    </a:xfrm>
                    <a:prstGeom prst="rect">
                      <a:avLst/>
                    </a:prstGeom>
                    <a:noFill/>
                    <a:ln>
                      <a:noFill/>
                    </a:ln>
                  </pic:spPr>
                </pic:pic>
              </a:graphicData>
            </a:graphic>
          </wp:inline>
        </w:drawing>
      </w:r>
    </w:p>
    <w:p w14:paraId="195D5637" w14:textId="77777777" w:rsidR="00000000" w:rsidRDefault="00E56F50">
      <w:pPr>
        <w:suppressAutoHyphens/>
        <w:spacing w:line="360" w:lineRule="auto"/>
        <w:ind w:firstLine="709"/>
        <w:jc w:val="both"/>
        <w:rPr>
          <w:sz w:val="28"/>
          <w:szCs w:val="28"/>
        </w:rPr>
      </w:pPr>
      <w:r>
        <w:rPr>
          <w:sz w:val="28"/>
          <w:szCs w:val="28"/>
        </w:rPr>
        <w:t>Рисунок 9. Сравнительный анализ медицински</w:t>
      </w:r>
      <w:r>
        <w:rPr>
          <w:sz w:val="28"/>
          <w:szCs w:val="28"/>
        </w:rPr>
        <w:t>х сестер по стажу работы</w:t>
      </w:r>
    </w:p>
    <w:p w14:paraId="2CC13C0C" w14:textId="77777777" w:rsidR="00000000" w:rsidRDefault="00E56F50">
      <w:pPr>
        <w:suppressAutoHyphens/>
        <w:spacing w:line="360" w:lineRule="auto"/>
        <w:ind w:firstLine="709"/>
        <w:jc w:val="both"/>
        <w:rPr>
          <w:sz w:val="28"/>
          <w:szCs w:val="28"/>
        </w:rPr>
      </w:pPr>
    </w:p>
    <w:p w14:paraId="0C295774" w14:textId="77777777" w:rsidR="00000000" w:rsidRDefault="00E56F50">
      <w:pPr>
        <w:suppressAutoHyphens/>
        <w:spacing w:line="360" w:lineRule="auto"/>
        <w:ind w:firstLine="709"/>
        <w:jc w:val="both"/>
        <w:rPr>
          <w:sz w:val="28"/>
          <w:szCs w:val="28"/>
        </w:rPr>
      </w:pPr>
      <w:r>
        <w:rPr>
          <w:sz w:val="28"/>
          <w:szCs w:val="28"/>
        </w:rPr>
        <w:t>Результаты исследования медицинских сестер по стажу работы показали, что наибольшую часть группы составляют медицинские сестры, имеющие стаж работы 10-15 лет - 50%, на втором месте по стажу работы - медицинские сестры, имеющие ста</w:t>
      </w:r>
      <w:r>
        <w:rPr>
          <w:sz w:val="28"/>
          <w:szCs w:val="28"/>
        </w:rPr>
        <w:t>ж работы 16-20 лет - 38%. Меньше всего медицинских сестер, имеющие стаж работы более 20 лет - 12%.</w:t>
      </w:r>
    </w:p>
    <w:p w14:paraId="290CAE5F" w14:textId="77777777" w:rsidR="00000000" w:rsidRDefault="00E56F50">
      <w:pPr>
        <w:suppressAutoHyphens/>
        <w:spacing w:line="360" w:lineRule="auto"/>
        <w:ind w:firstLine="709"/>
        <w:jc w:val="both"/>
        <w:rPr>
          <w:sz w:val="28"/>
          <w:szCs w:val="28"/>
        </w:rPr>
      </w:pPr>
      <w:r>
        <w:rPr>
          <w:sz w:val="28"/>
          <w:szCs w:val="28"/>
        </w:rPr>
        <w:t>Сравнительный анализ медицинских сестер по семейному положению</w:t>
      </w:r>
    </w:p>
    <w:p w14:paraId="668A32F3" w14:textId="77777777" w:rsidR="00000000" w:rsidRDefault="00E56F50">
      <w:pPr>
        <w:suppressAutoHyphens/>
        <w:spacing w:line="360" w:lineRule="auto"/>
        <w:ind w:firstLine="709"/>
        <w:jc w:val="both"/>
        <w:rPr>
          <w:sz w:val="28"/>
          <w:szCs w:val="28"/>
        </w:rPr>
      </w:pPr>
      <w:r>
        <w:rPr>
          <w:sz w:val="28"/>
          <w:szCs w:val="28"/>
        </w:rPr>
        <w:t xml:space="preserve">По результатам исследования семейного положения медицинских сестер, представленным на рисунке </w:t>
      </w:r>
      <w:r>
        <w:rPr>
          <w:sz w:val="28"/>
          <w:szCs w:val="28"/>
        </w:rPr>
        <w:t>№10 следует сделать заключение, что наибольшую часть представляют медицинские сестры, находящиеся в браке - 62%. 38% медицинских сестер соответственно не замужем.</w:t>
      </w:r>
    </w:p>
    <w:p w14:paraId="5ED17635" w14:textId="77777777" w:rsidR="00000000" w:rsidRDefault="00E56F50">
      <w:pPr>
        <w:suppressAutoHyphens/>
        <w:spacing w:line="360" w:lineRule="auto"/>
        <w:ind w:firstLine="709"/>
        <w:jc w:val="both"/>
        <w:rPr>
          <w:sz w:val="28"/>
          <w:szCs w:val="28"/>
        </w:rPr>
      </w:pPr>
    </w:p>
    <w:p w14:paraId="24B0B89B" w14:textId="4D395097" w:rsidR="00000000" w:rsidRDefault="00BA2C20">
      <w:pPr>
        <w:suppressAutoHyphens/>
        <w:spacing w:line="360" w:lineRule="auto"/>
        <w:ind w:firstLine="709"/>
        <w:jc w:val="both"/>
        <w:rPr>
          <w:sz w:val="28"/>
          <w:szCs w:val="28"/>
        </w:rPr>
      </w:pPr>
      <w:r>
        <w:rPr>
          <w:rFonts w:ascii="Microsoft Sans Serif" w:hAnsi="Microsoft Sans Serif" w:cs="Microsoft Sans Serif"/>
          <w:noProof/>
          <w:sz w:val="17"/>
          <w:szCs w:val="17"/>
        </w:rPr>
        <w:drawing>
          <wp:inline distT="0" distB="0" distL="0" distR="0" wp14:anchorId="109B6555" wp14:editId="32D5C026">
            <wp:extent cx="3790950" cy="180022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90950" cy="1800225"/>
                    </a:xfrm>
                    <a:prstGeom prst="rect">
                      <a:avLst/>
                    </a:prstGeom>
                    <a:noFill/>
                    <a:ln>
                      <a:noFill/>
                    </a:ln>
                  </pic:spPr>
                </pic:pic>
              </a:graphicData>
            </a:graphic>
          </wp:inline>
        </w:drawing>
      </w:r>
    </w:p>
    <w:p w14:paraId="2AA6D49F" w14:textId="77777777" w:rsidR="00000000" w:rsidRDefault="00E56F50">
      <w:pPr>
        <w:suppressAutoHyphens/>
        <w:spacing w:line="360" w:lineRule="auto"/>
        <w:ind w:firstLine="709"/>
        <w:jc w:val="both"/>
        <w:rPr>
          <w:sz w:val="28"/>
          <w:szCs w:val="28"/>
        </w:rPr>
      </w:pPr>
      <w:r>
        <w:rPr>
          <w:sz w:val="28"/>
          <w:szCs w:val="28"/>
        </w:rPr>
        <w:t>Рисунок 10</w:t>
      </w:r>
    </w:p>
    <w:p w14:paraId="5D37A815" w14:textId="77777777" w:rsidR="00000000" w:rsidRDefault="00E56F50">
      <w:pPr>
        <w:suppressAutoHyphens/>
        <w:spacing w:line="360" w:lineRule="auto"/>
        <w:ind w:firstLine="709"/>
        <w:jc w:val="both"/>
        <w:rPr>
          <w:sz w:val="28"/>
          <w:szCs w:val="28"/>
        </w:rPr>
      </w:pPr>
    </w:p>
    <w:p w14:paraId="3B38230B" w14:textId="77777777" w:rsidR="00000000" w:rsidRDefault="00E56F50">
      <w:pPr>
        <w:suppressAutoHyphens/>
        <w:spacing w:line="360" w:lineRule="auto"/>
        <w:ind w:firstLine="709"/>
        <w:jc w:val="both"/>
        <w:rPr>
          <w:sz w:val="28"/>
          <w:szCs w:val="28"/>
        </w:rPr>
      </w:pPr>
      <w:r>
        <w:rPr>
          <w:sz w:val="28"/>
          <w:szCs w:val="28"/>
        </w:rPr>
        <w:t>В ходе предложений мероприятий по усовершенс</w:t>
      </w:r>
      <w:r>
        <w:rPr>
          <w:sz w:val="28"/>
          <w:szCs w:val="28"/>
        </w:rPr>
        <w:t>твованию медико-социальной помощи пациентам с раком легко были отмечены следующие предложения:</w:t>
      </w:r>
    </w:p>
    <w:p w14:paraId="73A528AC" w14:textId="77777777" w:rsidR="00000000" w:rsidRDefault="00E56F50" w:rsidP="00BA2C20">
      <w:pPr>
        <w:numPr>
          <w:ilvl w:val="0"/>
          <w:numId w:val="7"/>
        </w:numPr>
        <w:tabs>
          <w:tab w:val="left" w:pos="720"/>
        </w:tabs>
        <w:suppressAutoHyphens/>
        <w:spacing w:line="360" w:lineRule="auto"/>
        <w:ind w:firstLine="709"/>
        <w:jc w:val="both"/>
        <w:rPr>
          <w:sz w:val="28"/>
          <w:szCs w:val="28"/>
        </w:rPr>
      </w:pPr>
      <w:r>
        <w:rPr>
          <w:sz w:val="28"/>
          <w:szCs w:val="28"/>
        </w:rPr>
        <w:t>Улучшение снабжения отделения;</w:t>
      </w:r>
    </w:p>
    <w:p w14:paraId="221639DC" w14:textId="77777777" w:rsidR="00000000" w:rsidRDefault="00E56F50" w:rsidP="00BA2C20">
      <w:pPr>
        <w:numPr>
          <w:ilvl w:val="0"/>
          <w:numId w:val="7"/>
        </w:numPr>
        <w:tabs>
          <w:tab w:val="left" w:pos="720"/>
        </w:tabs>
        <w:suppressAutoHyphens/>
        <w:spacing w:line="360" w:lineRule="auto"/>
        <w:ind w:firstLine="709"/>
        <w:jc w:val="both"/>
        <w:rPr>
          <w:sz w:val="28"/>
          <w:szCs w:val="28"/>
        </w:rPr>
      </w:pPr>
      <w:r>
        <w:rPr>
          <w:sz w:val="28"/>
          <w:szCs w:val="28"/>
        </w:rPr>
        <w:t>Снабжение отделения специализированным оборудованием для больных (многофункциональными кроватями, кнопками вызова, аппарата</w:t>
      </w:r>
      <w:r>
        <w:rPr>
          <w:sz w:val="28"/>
          <w:szCs w:val="28"/>
        </w:rPr>
        <w:t>ми ИВЛ);</w:t>
      </w:r>
    </w:p>
    <w:p w14:paraId="49B66BA3" w14:textId="77777777" w:rsidR="00000000" w:rsidRDefault="00E56F50" w:rsidP="00BA2C20">
      <w:pPr>
        <w:numPr>
          <w:ilvl w:val="0"/>
          <w:numId w:val="7"/>
        </w:numPr>
        <w:tabs>
          <w:tab w:val="left" w:pos="720"/>
        </w:tabs>
        <w:suppressAutoHyphens/>
        <w:spacing w:line="360" w:lineRule="auto"/>
        <w:ind w:firstLine="709"/>
        <w:jc w:val="both"/>
        <w:rPr>
          <w:sz w:val="28"/>
          <w:szCs w:val="28"/>
        </w:rPr>
      </w:pPr>
      <w:r>
        <w:rPr>
          <w:sz w:val="28"/>
          <w:szCs w:val="28"/>
        </w:rPr>
        <w:t>Необходимость в отделении штатного психолога.</w:t>
      </w:r>
    </w:p>
    <w:p w14:paraId="764C2753" w14:textId="77777777" w:rsidR="00000000" w:rsidRDefault="00E56F50">
      <w:pPr>
        <w:suppressAutoHyphens/>
        <w:spacing w:line="360" w:lineRule="auto"/>
        <w:ind w:firstLine="709"/>
        <w:jc w:val="both"/>
        <w:rPr>
          <w:sz w:val="28"/>
          <w:szCs w:val="28"/>
        </w:rPr>
      </w:pPr>
      <w:r>
        <w:rPr>
          <w:sz w:val="28"/>
          <w:szCs w:val="28"/>
        </w:rPr>
        <w:t>В оценке работы медицинского персонала больными отделения были отмечены следующие факты:</w:t>
      </w:r>
    </w:p>
    <w:p w14:paraId="628D968F"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Серьезное отношение к работе;</w:t>
      </w:r>
    </w:p>
    <w:p w14:paraId="6CD5CC14"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Доброе (чуткое) и внимательное отношение к пациентам;</w:t>
      </w:r>
    </w:p>
    <w:p w14:paraId="61031D31"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Высокий профессио</w:t>
      </w:r>
      <w:r>
        <w:rPr>
          <w:sz w:val="28"/>
          <w:szCs w:val="28"/>
        </w:rPr>
        <w:t>нализм;</w:t>
      </w:r>
    </w:p>
    <w:p w14:paraId="4F83B971"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Старание помочь всем больным облегчить их пребывание в стационаре;</w:t>
      </w:r>
    </w:p>
    <w:p w14:paraId="0B6DF953"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Отношение к выполнению обязанностей, ответственность.</w:t>
      </w:r>
    </w:p>
    <w:p w14:paraId="15028D64" w14:textId="77777777" w:rsidR="00000000" w:rsidRDefault="00E56F50">
      <w:pPr>
        <w:suppressAutoHyphens/>
        <w:spacing w:line="360" w:lineRule="auto"/>
        <w:ind w:firstLine="709"/>
        <w:jc w:val="both"/>
        <w:rPr>
          <w:sz w:val="28"/>
          <w:szCs w:val="28"/>
        </w:rPr>
      </w:pPr>
      <w:r>
        <w:rPr>
          <w:sz w:val="28"/>
          <w:szCs w:val="28"/>
        </w:rPr>
        <w:t>Среди качеств, присущих медицинскому персоналу были отмечены: доброжелательность, отзывчивость, внимательность, обязательн</w:t>
      </w:r>
      <w:r>
        <w:rPr>
          <w:sz w:val="28"/>
          <w:szCs w:val="28"/>
        </w:rPr>
        <w:t>ость, ответственность, забота.</w:t>
      </w:r>
    </w:p>
    <w:p w14:paraId="1DF6FD90" w14:textId="77777777" w:rsidR="00000000" w:rsidRDefault="00E56F50">
      <w:pPr>
        <w:suppressAutoHyphens/>
        <w:spacing w:line="360" w:lineRule="auto"/>
        <w:ind w:firstLine="709"/>
        <w:jc w:val="both"/>
        <w:rPr>
          <w:sz w:val="28"/>
          <w:szCs w:val="28"/>
        </w:rPr>
      </w:pPr>
      <w:r>
        <w:rPr>
          <w:sz w:val="28"/>
          <w:szCs w:val="28"/>
        </w:rPr>
        <w:t>Среди замечаний больными медицинскому персоналу были отмечены:</w:t>
      </w:r>
    </w:p>
    <w:p w14:paraId="276A34B0"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Иногда медсестра занимается не своим делом;</w:t>
      </w:r>
    </w:p>
    <w:p w14:paraId="30740055"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Отсутствие душевой кабины, что вызывает неудобства у пациентов.</w:t>
      </w:r>
    </w:p>
    <w:p w14:paraId="6D3D7FCA" w14:textId="77777777" w:rsidR="00000000" w:rsidRDefault="00E56F50">
      <w:pPr>
        <w:suppressAutoHyphens/>
        <w:spacing w:line="360" w:lineRule="auto"/>
        <w:ind w:firstLine="709"/>
        <w:jc w:val="both"/>
        <w:rPr>
          <w:sz w:val="28"/>
          <w:szCs w:val="28"/>
        </w:rPr>
      </w:pPr>
      <w:r>
        <w:rPr>
          <w:sz w:val="28"/>
          <w:szCs w:val="28"/>
        </w:rPr>
        <w:t>В ограничениях препятствующих эффективной реабили</w:t>
      </w:r>
      <w:r>
        <w:rPr>
          <w:sz w:val="28"/>
          <w:szCs w:val="28"/>
        </w:rPr>
        <w:t>тационной работе с пациентами торакального хирургического отделения были отмечены следующие ограничения, препятствующие эффективной реабилитационной работе с пациентами:</w:t>
      </w:r>
    </w:p>
    <w:p w14:paraId="6B5C4A16" w14:textId="77777777" w:rsidR="00000000" w:rsidRDefault="00E56F50" w:rsidP="00BA2C20">
      <w:pPr>
        <w:numPr>
          <w:ilvl w:val="0"/>
          <w:numId w:val="8"/>
        </w:numPr>
        <w:tabs>
          <w:tab w:val="left" w:pos="720"/>
        </w:tabs>
        <w:suppressAutoHyphens/>
        <w:spacing w:line="360" w:lineRule="auto"/>
        <w:ind w:firstLine="709"/>
        <w:jc w:val="both"/>
        <w:rPr>
          <w:sz w:val="28"/>
          <w:szCs w:val="28"/>
        </w:rPr>
      </w:pPr>
      <w:r>
        <w:rPr>
          <w:sz w:val="28"/>
          <w:szCs w:val="28"/>
        </w:rPr>
        <w:t>Отсутствие грамотной методической работы с пациентами;</w:t>
      </w:r>
    </w:p>
    <w:p w14:paraId="4E9328CD" w14:textId="77777777" w:rsidR="00000000" w:rsidRDefault="00E56F50" w:rsidP="00BA2C20">
      <w:pPr>
        <w:numPr>
          <w:ilvl w:val="0"/>
          <w:numId w:val="8"/>
        </w:numPr>
        <w:tabs>
          <w:tab w:val="left" w:pos="720"/>
        </w:tabs>
        <w:suppressAutoHyphens/>
        <w:spacing w:line="360" w:lineRule="auto"/>
        <w:ind w:firstLine="709"/>
        <w:jc w:val="both"/>
        <w:rPr>
          <w:sz w:val="28"/>
          <w:szCs w:val="28"/>
        </w:rPr>
      </w:pPr>
      <w:r>
        <w:rPr>
          <w:sz w:val="28"/>
          <w:szCs w:val="28"/>
        </w:rPr>
        <w:t>Недостаточное количество</w:t>
      </w:r>
      <w:r>
        <w:rPr>
          <w:sz w:val="28"/>
          <w:szCs w:val="28"/>
        </w:rPr>
        <w:t xml:space="preserve"> младшего медицинского персонала;</w:t>
      </w:r>
    </w:p>
    <w:p w14:paraId="7E910F38" w14:textId="77777777" w:rsidR="00000000" w:rsidRDefault="00E56F50" w:rsidP="00BA2C20">
      <w:pPr>
        <w:numPr>
          <w:ilvl w:val="0"/>
          <w:numId w:val="8"/>
        </w:numPr>
        <w:tabs>
          <w:tab w:val="left" w:pos="720"/>
        </w:tabs>
        <w:suppressAutoHyphens/>
        <w:spacing w:line="360" w:lineRule="auto"/>
        <w:ind w:firstLine="709"/>
        <w:jc w:val="both"/>
        <w:rPr>
          <w:sz w:val="28"/>
          <w:szCs w:val="28"/>
        </w:rPr>
      </w:pPr>
      <w:r>
        <w:rPr>
          <w:sz w:val="28"/>
          <w:szCs w:val="28"/>
        </w:rPr>
        <w:t>Большое количество бумажной работы.</w:t>
      </w:r>
    </w:p>
    <w:p w14:paraId="1E01D3E1" w14:textId="77777777" w:rsidR="00000000" w:rsidRDefault="00E56F50" w:rsidP="00BA2C20">
      <w:pPr>
        <w:numPr>
          <w:ilvl w:val="0"/>
          <w:numId w:val="8"/>
        </w:numPr>
        <w:tabs>
          <w:tab w:val="left" w:pos="720"/>
        </w:tabs>
        <w:suppressAutoHyphens/>
        <w:spacing w:line="360" w:lineRule="auto"/>
        <w:ind w:firstLine="709"/>
        <w:jc w:val="both"/>
        <w:rPr>
          <w:sz w:val="28"/>
          <w:szCs w:val="28"/>
        </w:rPr>
      </w:pPr>
      <w:r>
        <w:rPr>
          <w:sz w:val="28"/>
          <w:szCs w:val="28"/>
        </w:rPr>
        <w:t xml:space="preserve">Чрезмерная занятость персонала не функциональными обязанностями. </w:t>
      </w:r>
    </w:p>
    <w:p w14:paraId="472A0E05" w14:textId="77777777" w:rsidR="00000000" w:rsidRDefault="00E56F50">
      <w:pPr>
        <w:suppressAutoHyphens/>
        <w:spacing w:line="360" w:lineRule="auto"/>
        <w:ind w:firstLine="709"/>
        <w:jc w:val="both"/>
        <w:rPr>
          <w:sz w:val="28"/>
          <w:szCs w:val="28"/>
        </w:rPr>
      </w:pPr>
      <w:r>
        <w:rPr>
          <w:sz w:val="28"/>
          <w:szCs w:val="28"/>
        </w:rPr>
        <w:t>Пожелания руководству клиники по реформации работы сестринского отделения медицинские сестры выделили следующие:</w:t>
      </w:r>
    </w:p>
    <w:p w14:paraId="3368A0E5"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Привлечение кадров;</w:t>
      </w:r>
    </w:p>
    <w:p w14:paraId="4FF14B2E"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Повышение заработной платы медицинскому персоналу;</w:t>
      </w:r>
    </w:p>
    <w:p w14:paraId="76DE0351"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Улучшение условий труда;</w:t>
      </w:r>
    </w:p>
    <w:p w14:paraId="3E3231F0"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Оборудование кабинетов медицинской техникой;</w:t>
      </w:r>
    </w:p>
    <w:p w14:paraId="26B2933D"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Обустройство кабинетов для медицинских манипуляций;</w:t>
      </w:r>
    </w:p>
    <w:p w14:paraId="2BC756D7"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Повышение личной ответственности каждого раб</w:t>
      </w:r>
      <w:r>
        <w:rPr>
          <w:sz w:val="28"/>
          <w:szCs w:val="28"/>
        </w:rPr>
        <w:t>отника.</w:t>
      </w:r>
    </w:p>
    <w:p w14:paraId="195B3B1E" w14:textId="77777777" w:rsidR="00000000" w:rsidRDefault="00E56F50" w:rsidP="00BA2C20">
      <w:pPr>
        <w:numPr>
          <w:ilvl w:val="0"/>
          <w:numId w:val="9"/>
        </w:numPr>
        <w:tabs>
          <w:tab w:val="left" w:pos="720"/>
        </w:tabs>
        <w:suppressAutoHyphens/>
        <w:spacing w:line="360" w:lineRule="auto"/>
        <w:ind w:firstLine="709"/>
        <w:jc w:val="both"/>
        <w:rPr>
          <w:sz w:val="28"/>
          <w:szCs w:val="28"/>
        </w:rPr>
      </w:pPr>
      <w:r>
        <w:rPr>
          <w:sz w:val="28"/>
          <w:szCs w:val="28"/>
        </w:rPr>
        <w:t>Привлечение секретаря для выполнения бумажной работы.</w:t>
      </w:r>
    </w:p>
    <w:p w14:paraId="5BF7AC8A" w14:textId="77777777" w:rsidR="00000000" w:rsidRDefault="00E56F50">
      <w:pPr>
        <w:shd w:val="clear" w:color="auto" w:fill="FFFFFF"/>
        <w:suppressAutoHyphens/>
        <w:spacing w:line="360" w:lineRule="auto"/>
        <w:ind w:firstLine="709"/>
        <w:jc w:val="both"/>
        <w:rPr>
          <w:sz w:val="28"/>
          <w:szCs w:val="28"/>
        </w:rPr>
      </w:pPr>
      <w:r>
        <w:rPr>
          <w:sz w:val="28"/>
          <w:szCs w:val="28"/>
        </w:rPr>
        <w:br w:type="page"/>
        <w:t>Таблица 4. Схема хронометража деятельности медицинской сестры (при расчете общего количества пациентов на медицинскую сестру 49 человек)</w:t>
      </w:r>
    </w:p>
    <w:tbl>
      <w:tblPr>
        <w:tblW w:w="0" w:type="auto"/>
        <w:jc w:val="center"/>
        <w:tblLayout w:type="fixed"/>
        <w:tblCellMar>
          <w:left w:w="0" w:type="dxa"/>
          <w:right w:w="0" w:type="dxa"/>
        </w:tblCellMar>
        <w:tblLook w:val="0000" w:firstRow="0" w:lastRow="0" w:firstColumn="0" w:lastColumn="0" w:noHBand="0" w:noVBand="0"/>
      </w:tblPr>
      <w:tblGrid>
        <w:gridCol w:w="1767"/>
        <w:gridCol w:w="3806"/>
        <w:gridCol w:w="1161"/>
        <w:gridCol w:w="1156"/>
        <w:gridCol w:w="1182"/>
      </w:tblGrid>
      <w:tr w:rsidR="00000000" w14:paraId="0F0A080E"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47A2FE47" w14:textId="77777777" w:rsidR="00000000" w:rsidRDefault="00E56F50">
            <w:pPr>
              <w:rPr>
                <w:sz w:val="20"/>
                <w:szCs w:val="20"/>
              </w:rPr>
            </w:pPr>
            <w:r>
              <w:rPr>
                <w:sz w:val="20"/>
                <w:szCs w:val="20"/>
              </w:rPr>
              <w:t>Основные виды деятельности</w:t>
            </w:r>
          </w:p>
        </w:tc>
        <w:tc>
          <w:tcPr>
            <w:tcW w:w="3806" w:type="dxa"/>
            <w:tcBorders>
              <w:top w:val="single" w:sz="6" w:space="0" w:color="auto"/>
              <w:left w:val="single" w:sz="6" w:space="0" w:color="auto"/>
              <w:bottom w:val="single" w:sz="6" w:space="0" w:color="auto"/>
              <w:right w:val="nil"/>
            </w:tcBorders>
          </w:tcPr>
          <w:p w14:paraId="5301C2F5" w14:textId="77777777" w:rsidR="00000000" w:rsidRDefault="00E56F50">
            <w:pPr>
              <w:rPr>
                <w:sz w:val="20"/>
                <w:szCs w:val="20"/>
              </w:rPr>
            </w:pPr>
            <w:r>
              <w:rPr>
                <w:sz w:val="20"/>
                <w:szCs w:val="20"/>
              </w:rPr>
              <w:t>Перечень</w:t>
            </w:r>
          </w:p>
        </w:tc>
        <w:tc>
          <w:tcPr>
            <w:tcW w:w="3499" w:type="dxa"/>
            <w:gridSpan w:val="3"/>
            <w:tcBorders>
              <w:top w:val="single" w:sz="6" w:space="0" w:color="auto"/>
              <w:left w:val="single" w:sz="6" w:space="0" w:color="auto"/>
              <w:bottom w:val="single" w:sz="6" w:space="0" w:color="auto"/>
              <w:right w:val="single" w:sz="6" w:space="0" w:color="auto"/>
            </w:tcBorders>
          </w:tcPr>
          <w:p w14:paraId="05A110B1" w14:textId="77777777" w:rsidR="00000000" w:rsidRDefault="00E56F50">
            <w:pPr>
              <w:rPr>
                <w:sz w:val="20"/>
                <w:szCs w:val="20"/>
              </w:rPr>
            </w:pPr>
            <w:r>
              <w:rPr>
                <w:sz w:val="20"/>
                <w:szCs w:val="20"/>
              </w:rPr>
              <w:t>Затраченное время</w:t>
            </w:r>
            <w:r>
              <w:rPr>
                <w:sz w:val="20"/>
                <w:szCs w:val="20"/>
              </w:rPr>
              <w:t xml:space="preserve"> за сутки</w:t>
            </w:r>
          </w:p>
        </w:tc>
      </w:tr>
      <w:tr w:rsidR="00000000" w14:paraId="65456920"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0EE3CBF1" w14:textId="77777777" w:rsidR="00000000" w:rsidRDefault="00E56F50">
            <w:pPr>
              <w:rPr>
                <w:sz w:val="20"/>
                <w:szCs w:val="20"/>
              </w:rPr>
            </w:pPr>
          </w:p>
        </w:tc>
        <w:tc>
          <w:tcPr>
            <w:tcW w:w="3806" w:type="dxa"/>
            <w:tcBorders>
              <w:top w:val="single" w:sz="6" w:space="0" w:color="auto"/>
              <w:left w:val="single" w:sz="6" w:space="0" w:color="auto"/>
              <w:bottom w:val="single" w:sz="6" w:space="0" w:color="auto"/>
              <w:right w:val="nil"/>
            </w:tcBorders>
          </w:tcPr>
          <w:p w14:paraId="5413A1A2" w14:textId="77777777" w:rsidR="00000000" w:rsidRDefault="00E56F50">
            <w:pPr>
              <w:rPr>
                <w:sz w:val="20"/>
                <w:szCs w:val="20"/>
              </w:rPr>
            </w:pPr>
          </w:p>
        </w:tc>
        <w:tc>
          <w:tcPr>
            <w:tcW w:w="1161" w:type="dxa"/>
            <w:tcBorders>
              <w:top w:val="nil"/>
              <w:left w:val="single" w:sz="6" w:space="0" w:color="auto"/>
              <w:bottom w:val="single" w:sz="6" w:space="0" w:color="auto"/>
              <w:right w:val="nil"/>
            </w:tcBorders>
          </w:tcPr>
          <w:p w14:paraId="102CAFD4" w14:textId="77777777" w:rsidR="00000000" w:rsidRDefault="00E56F50">
            <w:pPr>
              <w:rPr>
                <w:sz w:val="20"/>
                <w:szCs w:val="20"/>
              </w:rPr>
            </w:pPr>
            <w:r>
              <w:rPr>
                <w:sz w:val="20"/>
                <w:szCs w:val="20"/>
              </w:rPr>
              <w:t>1 сут.</w:t>
            </w:r>
          </w:p>
        </w:tc>
        <w:tc>
          <w:tcPr>
            <w:tcW w:w="1156" w:type="dxa"/>
            <w:tcBorders>
              <w:top w:val="nil"/>
              <w:left w:val="single" w:sz="6" w:space="0" w:color="auto"/>
              <w:bottom w:val="single" w:sz="6" w:space="0" w:color="auto"/>
              <w:right w:val="nil"/>
            </w:tcBorders>
          </w:tcPr>
          <w:p w14:paraId="1D6201AE" w14:textId="77777777" w:rsidR="00000000" w:rsidRDefault="00E56F50">
            <w:pPr>
              <w:rPr>
                <w:sz w:val="20"/>
                <w:szCs w:val="20"/>
              </w:rPr>
            </w:pPr>
            <w:r>
              <w:rPr>
                <w:sz w:val="20"/>
                <w:szCs w:val="20"/>
              </w:rPr>
              <w:t>2 сут.</w:t>
            </w:r>
          </w:p>
        </w:tc>
        <w:tc>
          <w:tcPr>
            <w:tcW w:w="1182" w:type="dxa"/>
            <w:tcBorders>
              <w:top w:val="nil"/>
              <w:left w:val="single" w:sz="6" w:space="0" w:color="auto"/>
              <w:bottom w:val="single" w:sz="6" w:space="0" w:color="auto"/>
              <w:right w:val="single" w:sz="6" w:space="0" w:color="auto"/>
            </w:tcBorders>
          </w:tcPr>
          <w:p w14:paraId="53E72363" w14:textId="77777777" w:rsidR="00000000" w:rsidRDefault="00E56F50">
            <w:pPr>
              <w:rPr>
                <w:sz w:val="20"/>
                <w:szCs w:val="20"/>
              </w:rPr>
            </w:pPr>
            <w:r>
              <w:rPr>
                <w:sz w:val="20"/>
                <w:szCs w:val="20"/>
              </w:rPr>
              <w:t>3 сут.</w:t>
            </w:r>
          </w:p>
        </w:tc>
      </w:tr>
      <w:tr w:rsidR="00000000" w14:paraId="6BAAB726"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32DEDA80"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2A712D3A" w14:textId="77777777" w:rsidR="00000000" w:rsidRDefault="00E56F50">
            <w:pPr>
              <w:rPr>
                <w:sz w:val="20"/>
                <w:szCs w:val="20"/>
              </w:rPr>
            </w:pPr>
            <w:r>
              <w:rPr>
                <w:sz w:val="20"/>
                <w:szCs w:val="20"/>
              </w:rPr>
              <w:t>Кормление лежачих больных</w:t>
            </w:r>
          </w:p>
        </w:tc>
        <w:tc>
          <w:tcPr>
            <w:tcW w:w="1161" w:type="dxa"/>
            <w:tcBorders>
              <w:top w:val="nil"/>
              <w:left w:val="single" w:sz="6" w:space="0" w:color="auto"/>
              <w:bottom w:val="single" w:sz="6" w:space="0" w:color="auto"/>
              <w:right w:val="nil"/>
            </w:tcBorders>
          </w:tcPr>
          <w:p w14:paraId="52E0E3E9" w14:textId="77777777" w:rsidR="00000000" w:rsidRDefault="00E56F50">
            <w:pPr>
              <w:rPr>
                <w:sz w:val="20"/>
                <w:szCs w:val="20"/>
              </w:rPr>
            </w:pPr>
            <w:r>
              <w:rPr>
                <w:sz w:val="20"/>
                <w:szCs w:val="20"/>
              </w:rPr>
              <w:t>1ч.30м.</w:t>
            </w:r>
          </w:p>
        </w:tc>
        <w:tc>
          <w:tcPr>
            <w:tcW w:w="1156" w:type="dxa"/>
            <w:tcBorders>
              <w:top w:val="nil"/>
              <w:left w:val="single" w:sz="6" w:space="0" w:color="auto"/>
              <w:bottom w:val="single" w:sz="6" w:space="0" w:color="auto"/>
              <w:right w:val="nil"/>
            </w:tcBorders>
          </w:tcPr>
          <w:p w14:paraId="18943352" w14:textId="77777777" w:rsidR="00000000" w:rsidRDefault="00E56F50">
            <w:pPr>
              <w:rPr>
                <w:sz w:val="20"/>
                <w:szCs w:val="20"/>
              </w:rPr>
            </w:pPr>
            <w:r>
              <w:rPr>
                <w:sz w:val="20"/>
                <w:szCs w:val="20"/>
              </w:rPr>
              <w:t>1ч.</w:t>
            </w:r>
          </w:p>
        </w:tc>
        <w:tc>
          <w:tcPr>
            <w:tcW w:w="1182" w:type="dxa"/>
            <w:tcBorders>
              <w:top w:val="nil"/>
              <w:left w:val="single" w:sz="6" w:space="0" w:color="auto"/>
              <w:bottom w:val="single" w:sz="6" w:space="0" w:color="auto"/>
              <w:right w:val="single" w:sz="6" w:space="0" w:color="auto"/>
            </w:tcBorders>
          </w:tcPr>
          <w:p w14:paraId="088183D2" w14:textId="77777777" w:rsidR="00000000" w:rsidRDefault="00E56F50">
            <w:pPr>
              <w:rPr>
                <w:sz w:val="20"/>
                <w:szCs w:val="20"/>
              </w:rPr>
            </w:pPr>
            <w:r>
              <w:rPr>
                <w:sz w:val="20"/>
                <w:szCs w:val="20"/>
              </w:rPr>
              <w:t>1ч.</w:t>
            </w:r>
          </w:p>
        </w:tc>
      </w:tr>
      <w:tr w:rsidR="00000000" w14:paraId="4EA3CCD0"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0F411EEC"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504C0FC9" w14:textId="77777777" w:rsidR="00000000" w:rsidRDefault="00E56F50">
            <w:pPr>
              <w:rPr>
                <w:sz w:val="20"/>
                <w:szCs w:val="20"/>
              </w:rPr>
            </w:pPr>
            <w:r>
              <w:rPr>
                <w:sz w:val="20"/>
                <w:szCs w:val="20"/>
              </w:rPr>
              <w:t>Снятие врачебных назначений</w:t>
            </w:r>
          </w:p>
        </w:tc>
        <w:tc>
          <w:tcPr>
            <w:tcW w:w="1161" w:type="dxa"/>
            <w:tcBorders>
              <w:top w:val="nil"/>
              <w:left w:val="single" w:sz="6" w:space="0" w:color="auto"/>
              <w:bottom w:val="single" w:sz="6" w:space="0" w:color="auto"/>
              <w:right w:val="nil"/>
            </w:tcBorders>
          </w:tcPr>
          <w:p w14:paraId="110679E0" w14:textId="77777777" w:rsidR="00000000" w:rsidRDefault="00E56F50">
            <w:pPr>
              <w:rPr>
                <w:sz w:val="20"/>
                <w:szCs w:val="20"/>
              </w:rPr>
            </w:pPr>
            <w:r>
              <w:rPr>
                <w:sz w:val="20"/>
                <w:szCs w:val="20"/>
              </w:rPr>
              <w:t>2ч.</w:t>
            </w:r>
          </w:p>
        </w:tc>
        <w:tc>
          <w:tcPr>
            <w:tcW w:w="1156" w:type="dxa"/>
            <w:tcBorders>
              <w:top w:val="nil"/>
              <w:left w:val="single" w:sz="6" w:space="0" w:color="auto"/>
              <w:bottom w:val="single" w:sz="6" w:space="0" w:color="auto"/>
              <w:right w:val="nil"/>
            </w:tcBorders>
          </w:tcPr>
          <w:p w14:paraId="407E3069" w14:textId="77777777" w:rsidR="00000000" w:rsidRDefault="00E56F50">
            <w:pPr>
              <w:rPr>
                <w:sz w:val="20"/>
                <w:szCs w:val="20"/>
              </w:rPr>
            </w:pPr>
            <w:r>
              <w:rPr>
                <w:sz w:val="20"/>
                <w:szCs w:val="20"/>
              </w:rPr>
              <w:t>1ч.30м.</w:t>
            </w:r>
          </w:p>
        </w:tc>
        <w:tc>
          <w:tcPr>
            <w:tcW w:w="1182" w:type="dxa"/>
            <w:tcBorders>
              <w:top w:val="nil"/>
              <w:left w:val="single" w:sz="6" w:space="0" w:color="auto"/>
              <w:bottom w:val="single" w:sz="6" w:space="0" w:color="auto"/>
              <w:right w:val="single" w:sz="6" w:space="0" w:color="auto"/>
            </w:tcBorders>
          </w:tcPr>
          <w:p w14:paraId="4414022A" w14:textId="77777777" w:rsidR="00000000" w:rsidRDefault="00E56F50">
            <w:pPr>
              <w:rPr>
                <w:sz w:val="20"/>
                <w:szCs w:val="20"/>
              </w:rPr>
            </w:pPr>
            <w:r>
              <w:rPr>
                <w:sz w:val="20"/>
                <w:szCs w:val="20"/>
              </w:rPr>
              <w:t>1ч.30м.</w:t>
            </w:r>
          </w:p>
        </w:tc>
      </w:tr>
      <w:tr w:rsidR="00000000" w14:paraId="069A4C35"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7CF5334E"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65BE3F2E" w14:textId="77777777" w:rsidR="00000000" w:rsidRDefault="00E56F50">
            <w:pPr>
              <w:rPr>
                <w:sz w:val="20"/>
                <w:szCs w:val="20"/>
              </w:rPr>
            </w:pPr>
            <w:r>
              <w:rPr>
                <w:sz w:val="20"/>
                <w:szCs w:val="20"/>
              </w:rPr>
              <w:t>Разговор по телефону служебного характера</w:t>
            </w:r>
          </w:p>
        </w:tc>
        <w:tc>
          <w:tcPr>
            <w:tcW w:w="1161" w:type="dxa"/>
            <w:tcBorders>
              <w:top w:val="nil"/>
              <w:left w:val="single" w:sz="6" w:space="0" w:color="auto"/>
              <w:bottom w:val="single" w:sz="6" w:space="0" w:color="auto"/>
              <w:right w:val="nil"/>
            </w:tcBorders>
          </w:tcPr>
          <w:p w14:paraId="4E8AADB0" w14:textId="77777777" w:rsidR="00000000" w:rsidRDefault="00E56F50">
            <w:pPr>
              <w:rPr>
                <w:sz w:val="20"/>
                <w:szCs w:val="20"/>
              </w:rPr>
            </w:pPr>
            <w:r>
              <w:rPr>
                <w:sz w:val="20"/>
                <w:szCs w:val="20"/>
              </w:rPr>
              <w:t>30 мин.</w:t>
            </w:r>
          </w:p>
        </w:tc>
        <w:tc>
          <w:tcPr>
            <w:tcW w:w="1156" w:type="dxa"/>
            <w:tcBorders>
              <w:top w:val="nil"/>
              <w:left w:val="single" w:sz="6" w:space="0" w:color="auto"/>
              <w:bottom w:val="single" w:sz="6" w:space="0" w:color="auto"/>
              <w:right w:val="nil"/>
            </w:tcBorders>
          </w:tcPr>
          <w:p w14:paraId="39361AF2" w14:textId="77777777" w:rsidR="00000000" w:rsidRDefault="00E56F50">
            <w:pPr>
              <w:rPr>
                <w:sz w:val="20"/>
                <w:szCs w:val="20"/>
              </w:rPr>
            </w:pPr>
            <w:r>
              <w:rPr>
                <w:sz w:val="20"/>
                <w:szCs w:val="20"/>
              </w:rPr>
              <w:t>50 мин.</w:t>
            </w:r>
          </w:p>
        </w:tc>
        <w:tc>
          <w:tcPr>
            <w:tcW w:w="1182" w:type="dxa"/>
            <w:tcBorders>
              <w:top w:val="nil"/>
              <w:left w:val="single" w:sz="6" w:space="0" w:color="auto"/>
              <w:bottom w:val="single" w:sz="6" w:space="0" w:color="auto"/>
              <w:right w:val="single" w:sz="6" w:space="0" w:color="auto"/>
            </w:tcBorders>
          </w:tcPr>
          <w:p w14:paraId="6BB47FDE" w14:textId="77777777" w:rsidR="00000000" w:rsidRDefault="00E56F50">
            <w:pPr>
              <w:rPr>
                <w:sz w:val="20"/>
                <w:szCs w:val="20"/>
              </w:rPr>
            </w:pPr>
            <w:r>
              <w:rPr>
                <w:sz w:val="20"/>
                <w:szCs w:val="20"/>
              </w:rPr>
              <w:t>40 мин.</w:t>
            </w:r>
          </w:p>
        </w:tc>
      </w:tr>
      <w:tr w:rsidR="00000000" w14:paraId="196DD96E"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686A37BC"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4DE92720" w14:textId="77777777" w:rsidR="00000000" w:rsidRDefault="00E56F50">
            <w:pPr>
              <w:rPr>
                <w:sz w:val="20"/>
                <w:szCs w:val="20"/>
              </w:rPr>
            </w:pPr>
            <w:r>
              <w:rPr>
                <w:sz w:val="20"/>
                <w:szCs w:val="20"/>
              </w:rPr>
              <w:t>Разведение инъекций, набор и введение:в/м  70-80 инъекций</w:t>
            </w:r>
            <w:r>
              <w:rPr>
                <w:sz w:val="20"/>
                <w:szCs w:val="20"/>
              </w:rPr>
              <w:t xml:space="preserve"> в/в - 20 чел</w:t>
            </w:r>
          </w:p>
        </w:tc>
        <w:tc>
          <w:tcPr>
            <w:tcW w:w="1161" w:type="dxa"/>
            <w:tcBorders>
              <w:top w:val="nil"/>
              <w:left w:val="single" w:sz="6" w:space="0" w:color="auto"/>
              <w:bottom w:val="single" w:sz="6" w:space="0" w:color="auto"/>
              <w:right w:val="nil"/>
            </w:tcBorders>
          </w:tcPr>
          <w:p w14:paraId="048ECBD3" w14:textId="77777777" w:rsidR="00000000" w:rsidRDefault="00E56F50">
            <w:pPr>
              <w:rPr>
                <w:sz w:val="20"/>
                <w:szCs w:val="20"/>
              </w:rPr>
            </w:pPr>
            <w:r>
              <w:rPr>
                <w:sz w:val="20"/>
                <w:szCs w:val="20"/>
              </w:rPr>
              <w:t xml:space="preserve">  4ч. 2ч.</w:t>
            </w:r>
          </w:p>
        </w:tc>
        <w:tc>
          <w:tcPr>
            <w:tcW w:w="1156" w:type="dxa"/>
            <w:tcBorders>
              <w:top w:val="nil"/>
              <w:left w:val="single" w:sz="6" w:space="0" w:color="auto"/>
              <w:bottom w:val="single" w:sz="6" w:space="0" w:color="auto"/>
              <w:right w:val="nil"/>
            </w:tcBorders>
          </w:tcPr>
          <w:p w14:paraId="752DFEEB" w14:textId="77777777" w:rsidR="00000000" w:rsidRDefault="00E56F50">
            <w:pPr>
              <w:rPr>
                <w:sz w:val="20"/>
                <w:szCs w:val="20"/>
              </w:rPr>
            </w:pPr>
            <w:r>
              <w:rPr>
                <w:sz w:val="20"/>
                <w:szCs w:val="20"/>
              </w:rPr>
              <w:t xml:space="preserve">  3ч. 2ч.30м.</w:t>
            </w:r>
          </w:p>
        </w:tc>
        <w:tc>
          <w:tcPr>
            <w:tcW w:w="1182" w:type="dxa"/>
            <w:tcBorders>
              <w:top w:val="nil"/>
              <w:left w:val="single" w:sz="6" w:space="0" w:color="auto"/>
              <w:bottom w:val="single" w:sz="6" w:space="0" w:color="auto"/>
              <w:right w:val="single" w:sz="6" w:space="0" w:color="auto"/>
            </w:tcBorders>
          </w:tcPr>
          <w:p w14:paraId="00997017" w14:textId="77777777" w:rsidR="00000000" w:rsidRDefault="00E56F50">
            <w:pPr>
              <w:rPr>
                <w:sz w:val="20"/>
                <w:szCs w:val="20"/>
              </w:rPr>
            </w:pPr>
            <w:r>
              <w:rPr>
                <w:sz w:val="20"/>
                <w:szCs w:val="20"/>
              </w:rPr>
              <w:t xml:space="preserve">  3ч.30м. 1ч.30м.</w:t>
            </w:r>
          </w:p>
        </w:tc>
      </w:tr>
      <w:tr w:rsidR="00000000" w14:paraId="0F24EFA9"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263B17D9"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440E985E" w14:textId="77777777" w:rsidR="00000000" w:rsidRDefault="00E56F50">
            <w:pPr>
              <w:rPr>
                <w:sz w:val="20"/>
                <w:szCs w:val="20"/>
              </w:rPr>
            </w:pPr>
            <w:r>
              <w:rPr>
                <w:sz w:val="20"/>
                <w:szCs w:val="20"/>
              </w:rPr>
              <w:t>Измерение температуры с записью в и/б</w:t>
            </w:r>
          </w:p>
        </w:tc>
        <w:tc>
          <w:tcPr>
            <w:tcW w:w="1161" w:type="dxa"/>
            <w:tcBorders>
              <w:top w:val="nil"/>
              <w:left w:val="single" w:sz="6" w:space="0" w:color="auto"/>
              <w:bottom w:val="single" w:sz="6" w:space="0" w:color="auto"/>
              <w:right w:val="nil"/>
            </w:tcBorders>
          </w:tcPr>
          <w:p w14:paraId="7EF816A3" w14:textId="77777777" w:rsidR="00000000" w:rsidRDefault="00E56F50">
            <w:pPr>
              <w:rPr>
                <w:sz w:val="20"/>
                <w:szCs w:val="20"/>
              </w:rPr>
            </w:pPr>
            <w:r>
              <w:rPr>
                <w:sz w:val="20"/>
                <w:szCs w:val="20"/>
              </w:rPr>
              <w:t>30мин.</w:t>
            </w:r>
          </w:p>
        </w:tc>
        <w:tc>
          <w:tcPr>
            <w:tcW w:w="1156" w:type="dxa"/>
            <w:tcBorders>
              <w:top w:val="nil"/>
              <w:left w:val="single" w:sz="6" w:space="0" w:color="auto"/>
              <w:bottom w:val="single" w:sz="6" w:space="0" w:color="auto"/>
              <w:right w:val="nil"/>
            </w:tcBorders>
          </w:tcPr>
          <w:p w14:paraId="0E89747D" w14:textId="77777777" w:rsidR="00000000" w:rsidRDefault="00E56F50">
            <w:pPr>
              <w:rPr>
                <w:sz w:val="20"/>
                <w:szCs w:val="20"/>
              </w:rPr>
            </w:pPr>
            <w:r>
              <w:rPr>
                <w:sz w:val="20"/>
                <w:szCs w:val="20"/>
              </w:rPr>
              <w:t>1ч.</w:t>
            </w:r>
          </w:p>
        </w:tc>
        <w:tc>
          <w:tcPr>
            <w:tcW w:w="1182" w:type="dxa"/>
            <w:tcBorders>
              <w:top w:val="nil"/>
              <w:left w:val="single" w:sz="6" w:space="0" w:color="auto"/>
              <w:bottom w:val="single" w:sz="6" w:space="0" w:color="auto"/>
              <w:right w:val="single" w:sz="6" w:space="0" w:color="auto"/>
            </w:tcBorders>
          </w:tcPr>
          <w:p w14:paraId="4A4689E5" w14:textId="77777777" w:rsidR="00000000" w:rsidRDefault="00E56F50">
            <w:pPr>
              <w:rPr>
                <w:sz w:val="20"/>
                <w:szCs w:val="20"/>
              </w:rPr>
            </w:pPr>
            <w:r>
              <w:rPr>
                <w:sz w:val="20"/>
                <w:szCs w:val="20"/>
              </w:rPr>
              <w:t>40мин.</w:t>
            </w:r>
          </w:p>
        </w:tc>
      </w:tr>
      <w:tr w:rsidR="00000000" w14:paraId="56353854"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170AD53A"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15A2D9B4" w14:textId="77777777" w:rsidR="00000000" w:rsidRDefault="00E56F50">
            <w:pPr>
              <w:rPr>
                <w:sz w:val="20"/>
                <w:szCs w:val="20"/>
              </w:rPr>
            </w:pPr>
            <w:r>
              <w:rPr>
                <w:sz w:val="20"/>
                <w:szCs w:val="20"/>
              </w:rPr>
              <w:t>Работа с документацией</w:t>
            </w:r>
          </w:p>
        </w:tc>
        <w:tc>
          <w:tcPr>
            <w:tcW w:w="1161" w:type="dxa"/>
            <w:tcBorders>
              <w:top w:val="nil"/>
              <w:left w:val="single" w:sz="6" w:space="0" w:color="auto"/>
              <w:bottom w:val="single" w:sz="6" w:space="0" w:color="auto"/>
              <w:right w:val="nil"/>
            </w:tcBorders>
          </w:tcPr>
          <w:p w14:paraId="23869ABF" w14:textId="77777777" w:rsidR="00000000" w:rsidRDefault="00E56F50">
            <w:pPr>
              <w:rPr>
                <w:sz w:val="20"/>
                <w:szCs w:val="20"/>
              </w:rPr>
            </w:pPr>
            <w:r>
              <w:rPr>
                <w:sz w:val="20"/>
                <w:szCs w:val="20"/>
              </w:rPr>
              <w:t>1ч.30мин.</w:t>
            </w:r>
          </w:p>
        </w:tc>
        <w:tc>
          <w:tcPr>
            <w:tcW w:w="1156" w:type="dxa"/>
            <w:tcBorders>
              <w:top w:val="nil"/>
              <w:left w:val="single" w:sz="6" w:space="0" w:color="auto"/>
              <w:bottom w:val="single" w:sz="6" w:space="0" w:color="auto"/>
              <w:right w:val="nil"/>
            </w:tcBorders>
          </w:tcPr>
          <w:p w14:paraId="7DEB4861" w14:textId="77777777" w:rsidR="00000000" w:rsidRDefault="00E56F50">
            <w:pPr>
              <w:rPr>
                <w:sz w:val="20"/>
                <w:szCs w:val="20"/>
              </w:rPr>
            </w:pPr>
            <w:r>
              <w:rPr>
                <w:sz w:val="20"/>
                <w:szCs w:val="20"/>
              </w:rPr>
              <w:t>2ч.</w:t>
            </w:r>
          </w:p>
        </w:tc>
        <w:tc>
          <w:tcPr>
            <w:tcW w:w="1182" w:type="dxa"/>
            <w:tcBorders>
              <w:top w:val="nil"/>
              <w:left w:val="single" w:sz="6" w:space="0" w:color="auto"/>
              <w:bottom w:val="single" w:sz="6" w:space="0" w:color="auto"/>
              <w:right w:val="single" w:sz="6" w:space="0" w:color="auto"/>
            </w:tcBorders>
          </w:tcPr>
          <w:p w14:paraId="4644BDE1" w14:textId="77777777" w:rsidR="00000000" w:rsidRDefault="00E56F50">
            <w:pPr>
              <w:rPr>
                <w:sz w:val="20"/>
                <w:szCs w:val="20"/>
              </w:rPr>
            </w:pPr>
            <w:r>
              <w:rPr>
                <w:sz w:val="20"/>
                <w:szCs w:val="20"/>
              </w:rPr>
              <w:t>1ч.</w:t>
            </w:r>
          </w:p>
        </w:tc>
      </w:tr>
      <w:tr w:rsidR="00000000" w14:paraId="25A32FB8"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52BED551"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7E0A665B" w14:textId="77777777" w:rsidR="00000000" w:rsidRDefault="00E56F50">
            <w:pPr>
              <w:rPr>
                <w:sz w:val="20"/>
                <w:szCs w:val="20"/>
              </w:rPr>
            </w:pPr>
            <w:r>
              <w:rPr>
                <w:sz w:val="20"/>
                <w:szCs w:val="20"/>
              </w:rPr>
              <w:t>Подготовка к операции</w:t>
            </w:r>
          </w:p>
        </w:tc>
        <w:tc>
          <w:tcPr>
            <w:tcW w:w="1161" w:type="dxa"/>
            <w:tcBorders>
              <w:top w:val="nil"/>
              <w:left w:val="single" w:sz="6" w:space="0" w:color="auto"/>
              <w:bottom w:val="single" w:sz="6" w:space="0" w:color="auto"/>
              <w:right w:val="nil"/>
            </w:tcBorders>
          </w:tcPr>
          <w:p w14:paraId="70059A68" w14:textId="77777777" w:rsidR="00000000" w:rsidRDefault="00E56F50">
            <w:pPr>
              <w:rPr>
                <w:sz w:val="20"/>
                <w:szCs w:val="20"/>
              </w:rPr>
            </w:pPr>
            <w:r>
              <w:rPr>
                <w:sz w:val="20"/>
                <w:szCs w:val="20"/>
              </w:rPr>
              <w:t>-</w:t>
            </w:r>
          </w:p>
        </w:tc>
        <w:tc>
          <w:tcPr>
            <w:tcW w:w="1156" w:type="dxa"/>
            <w:tcBorders>
              <w:top w:val="nil"/>
              <w:left w:val="single" w:sz="6" w:space="0" w:color="auto"/>
              <w:bottom w:val="single" w:sz="6" w:space="0" w:color="auto"/>
              <w:right w:val="nil"/>
            </w:tcBorders>
          </w:tcPr>
          <w:p w14:paraId="2201709C" w14:textId="77777777" w:rsidR="00000000" w:rsidRDefault="00E56F50">
            <w:pPr>
              <w:rPr>
                <w:sz w:val="20"/>
                <w:szCs w:val="20"/>
              </w:rPr>
            </w:pPr>
            <w:r>
              <w:rPr>
                <w:sz w:val="20"/>
                <w:szCs w:val="20"/>
                <w:lang w:val="en-US"/>
              </w:rPr>
              <w:t>3</w:t>
            </w:r>
            <w:r>
              <w:rPr>
                <w:sz w:val="20"/>
                <w:szCs w:val="20"/>
              </w:rPr>
              <w:t>ч.</w:t>
            </w:r>
          </w:p>
        </w:tc>
        <w:tc>
          <w:tcPr>
            <w:tcW w:w="1182" w:type="dxa"/>
            <w:tcBorders>
              <w:top w:val="nil"/>
              <w:left w:val="single" w:sz="6" w:space="0" w:color="auto"/>
              <w:bottom w:val="single" w:sz="6" w:space="0" w:color="auto"/>
              <w:right w:val="single" w:sz="6" w:space="0" w:color="auto"/>
            </w:tcBorders>
          </w:tcPr>
          <w:p w14:paraId="2C49C8A5" w14:textId="77777777" w:rsidR="00000000" w:rsidRDefault="00E56F50">
            <w:pPr>
              <w:rPr>
                <w:sz w:val="20"/>
                <w:szCs w:val="20"/>
              </w:rPr>
            </w:pPr>
            <w:r>
              <w:rPr>
                <w:sz w:val="20"/>
                <w:szCs w:val="20"/>
              </w:rPr>
              <w:t>1ч.</w:t>
            </w:r>
          </w:p>
        </w:tc>
      </w:tr>
      <w:tr w:rsidR="00000000" w14:paraId="1F6A043E"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006A6E27"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0E108C83" w14:textId="77777777" w:rsidR="00000000" w:rsidRDefault="00E56F50">
            <w:pPr>
              <w:rPr>
                <w:sz w:val="20"/>
                <w:szCs w:val="20"/>
              </w:rPr>
            </w:pPr>
            <w:r>
              <w:rPr>
                <w:sz w:val="20"/>
                <w:szCs w:val="20"/>
              </w:rPr>
              <w:t>Транспортировка больных</w:t>
            </w:r>
          </w:p>
        </w:tc>
        <w:tc>
          <w:tcPr>
            <w:tcW w:w="1161" w:type="dxa"/>
            <w:tcBorders>
              <w:top w:val="nil"/>
              <w:left w:val="single" w:sz="6" w:space="0" w:color="auto"/>
              <w:bottom w:val="single" w:sz="6" w:space="0" w:color="auto"/>
              <w:right w:val="nil"/>
            </w:tcBorders>
          </w:tcPr>
          <w:p w14:paraId="2BEB35DD" w14:textId="77777777" w:rsidR="00000000" w:rsidRDefault="00E56F50">
            <w:pPr>
              <w:rPr>
                <w:sz w:val="20"/>
                <w:szCs w:val="20"/>
              </w:rPr>
            </w:pPr>
            <w:r>
              <w:rPr>
                <w:sz w:val="20"/>
                <w:szCs w:val="20"/>
              </w:rPr>
              <w:t>30мин.</w:t>
            </w:r>
          </w:p>
        </w:tc>
        <w:tc>
          <w:tcPr>
            <w:tcW w:w="1156" w:type="dxa"/>
            <w:tcBorders>
              <w:top w:val="nil"/>
              <w:left w:val="single" w:sz="6" w:space="0" w:color="auto"/>
              <w:bottom w:val="single" w:sz="6" w:space="0" w:color="auto"/>
              <w:right w:val="nil"/>
            </w:tcBorders>
          </w:tcPr>
          <w:p w14:paraId="797E2E12" w14:textId="77777777" w:rsidR="00000000" w:rsidRDefault="00E56F50">
            <w:pPr>
              <w:rPr>
                <w:sz w:val="20"/>
                <w:szCs w:val="20"/>
              </w:rPr>
            </w:pPr>
            <w:r>
              <w:rPr>
                <w:sz w:val="20"/>
                <w:szCs w:val="20"/>
              </w:rPr>
              <w:t>20мин.</w:t>
            </w:r>
          </w:p>
        </w:tc>
        <w:tc>
          <w:tcPr>
            <w:tcW w:w="1182" w:type="dxa"/>
            <w:tcBorders>
              <w:top w:val="nil"/>
              <w:left w:val="single" w:sz="6" w:space="0" w:color="auto"/>
              <w:bottom w:val="single" w:sz="6" w:space="0" w:color="auto"/>
              <w:right w:val="single" w:sz="6" w:space="0" w:color="auto"/>
            </w:tcBorders>
          </w:tcPr>
          <w:p w14:paraId="78BA555F" w14:textId="77777777" w:rsidR="00000000" w:rsidRDefault="00E56F50">
            <w:pPr>
              <w:rPr>
                <w:sz w:val="20"/>
                <w:szCs w:val="20"/>
              </w:rPr>
            </w:pPr>
            <w:r>
              <w:rPr>
                <w:sz w:val="20"/>
                <w:szCs w:val="20"/>
              </w:rPr>
              <w:t>40мин.</w:t>
            </w:r>
          </w:p>
        </w:tc>
      </w:tr>
      <w:tr w:rsidR="00000000" w14:paraId="0A3EAD83"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41317333"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211D399B" w14:textId="77777777" w:rsidR="00000000" w:rsidRDefault="00E56F50">
            <w:pPr>
              <w:rPr>
                <w:sz w:val="20"/>
                <w:szCs w:val="20"/>
              </w:rPr>
            </w:pPr>
            <w:r>
              <w:rPr>
                <w:sz w:val="20"/>
                <w:szCs w:val="20"/>
              </w:rPr>
              <w:t>Контроль АД</w:t>
            </w:r>
          </w:p>
        </w:tc>
        <w:tc>
          <w:tcPr>
            <w:tcW w:w="1161" w:type="dxa"/>
            <w:tcBorders>
              <w:top w:val="nil"/>
              <w:left w:val="single" w:sz="6" w:space="0" w:color="auto"/>
              <w:bottom w:val="single" w:sz="6" w:space="0" w:color="auto"/>
              <w:right w:val="nil"/>
            </w:tcBorders>
          </w:tcPr>
          <w:p w14:paraId="7937AD1F" w14:textId="77777777" w:rsidR="00000000" w:rsidRDefault="00E56F50">
            <w:pPr>
              <w:rPr>
                <w:sz w:val="20"/>
                <w:szCs w:val="20"/>
              </w:rPr>
            </w:pPr>
            <w:r>
              <w:rPr>
                <w:sz w:val="20"/>
                <w:szCs w:val="20"/>
              </w:rPr>
              <w:t>20м</w:t>
            </w:r>
            <w:r>
              <w:rPr>
                <w:sz w:val="20"/>
                <w:szCs w:val="20"/>
              </w:rPr>
              <w:t>ин.</w:t>
            </w:r>
          </w:p>
        </w:tc>
        <w:tc>
          <w:tcPr>
            <w:tcW w:w="1156" w:type="dxa"/>
            <w:tcBorders>
              <w:top w:val="nil"/>
              <w:left w:val="single" w:sz="6" w:space="0" w:color="auto"/>
              <w:bottom w:val="single" w:sz="6" w:space="0" w:color="auto"/>
              <w:right w:val="nil"/>
            </w:tcBorders>
          </w:tcPr>
          <w:p w14:paraId="67F978D8" w14:textId="77777777" w:rsidR="00000000" w:rsidRDefault="00E56F50">
            <w:pPr>
              <w:rPr>
                <w:sz w:val="20"/>
                <w:szCs w:val="20"/>
              </w:rPr>
            </w:pPr>
            <w:r>
              <w:rPr>
                <w:sz w:val="20"/>
                <w:szCs w:val="20"/>
              </w:rPr>
              <w:t>15мин.</w:t>
            </w:r>
          </w:p>
        </w:tc>
        <w:tc>
          <w:tcPr>
            <w:tcW w:w="1182" w:type="dxa"/>
            <w:tcBorders>
              <w:top w:val="nil"/>
              <w:left w:val="single" w:sz="6" w:space="0" w:color="auto"/>
              <w:bottom w:val="single" w:sz="6" w:space="0" w:color="auto"/>
              <w:right w:val="single" w:sz="6" w:space="0" w:color="auto"/>
            </w:tcBorders>
          </w:tcPr>
          <w:p w14:paraId="689DD699" w14:textId="77777777" w:rsidR="00000000" w:rsidRDefault="00E56F50">
            <w:pPr>
              <w:rPr>
                <w:sz w:val="20"/>
                <w:szCs w:val="20"/>
              </w:rPr>
            </w:pPr>
            <w:r>
              <w:rPr>
                <w:sz w:val="20"/>
                <w:szCs w:val="20"/>
              </w:rPr>
              <w:t>25мин.</w:t>
            </w:r>
          </w:p>
        </w:tc>
      </w:tr>
      <w:tr w:rsidR="00000000" w14:paraId="11CF626F"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21932CB8"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2627562D" w14:textId="77777777" w:rsidR="00000000" w:rsidRDefault="00E56F50">
            <w:pPr>
              <w:rPr>
                <w:sz w:val="20"/>
                <w:szCs w:val="20"/>
              </w:rPr>
            </w:pPr>
            <w:r>
              <w:rPr>
                <w:sz w:val="20"/>
                <w:szCs w:val="20"/>
              </w:rPr>
              <w:t>Поддержание личной гигиены у лежачих больных</w:t>
            </w:r>
          </w:p>
        </w:tc>
        <w:tc>
          <w:tcPr>
            <w:tcW w:w="1161" w:type="dxa"/>
            <w:tcBorders>
              <w:top w:val="nil"/>
              <w:left w:val="single" w:sz="6" w:space="0" w:color="auto"/>
              <w:bottom w:val="single" w:sz="6" w:space="0" w:color="auto"/>
              <w:right w:val="nil"/>
            </w:tcBorders>
          </w:tcPr>
          <w:p w14:paraId="4E21D330" w14:textId="77777777" w:rsidR="00000000" w:rsidRDefault="00E56F50">
            <w:pPr>
              <w:rPr>
                <w:sz w:val="20"/>
                <w:szCs w:val="20"/>
              </w:rPr>
            </w:pPr>
            <w:r>
              <w:rPr>
                <w:sz w:val="20"/>
                <w:szCs w:val="20"/>
              </w:rPr>
              <w:t>40мин.</w:t>
            </w:r>
          </w:p>
        </w:tc>
        <w:tc>
          <w:tcPr>
            <w:tcW w:w="1156" w:type="dxa"/>
            <w:tcBorders>
              <w:top w:val="nil"/>
              <w:left w:val="single" w:sz="6" w:space="0" w:color="auto"/>
              <w:bottom w:val="single" w:sz="6" w:space="0" w:color="auto"/>
              <w:right w:val="nil"/>
            </w:tcBorders>
          </w:tcPr>
          <w:p w14:paraId="02AFC649" w14:textId="77777777" w:rsidR="00000000" w:rsidRDefault="00E56F50">
            <w:pPr>
              <w:rPr>
                <w:sz w:val="20"/>
                <w:szCs w:val="20"/>
              </w:rPr>
            </w:pPr>
            <w:r>
              <w:rPr>
                <w:sz w:val="20"/>
                <w:szCs w:val="20"/>
              </w:rPr>
              <w:t>50мин.</w:t>
            </w:r>
          </w:p>
        </w:tc>
        <w:tc>
          <w:tcPr>
            <w:tcW w:w="1182" w:type="dxa"/>
            <w:tcBorders>
              <w:top w:val="nil"/>
              <w:left w:val="single" w:sz="6" w:space="0" w:color="auto"/>
              <w:bottom w:val="single" w:sz="6" w:space="0" w:color="auto"/>
              <w:right w:val="single" w:sz="6" w:space="0" w:color="auto"/>
            </w:tcBorders>
          </w:tcPr>
          <w:p w14:paraId="2C569CF0" w14:textId="77777777" w:rsidR="00000000" w:rsidRDefault="00E56F50">
            <w:pPr>
              <w:rPr>
                <w:sz w:val="20"/>
                <w:szCs w:val="20"/>
              </w:rPr>
            </w:pPr>
            <w:r>
              <w:rPr>
                <w:sz w:val="20"/>
                <w:szCs w:val="20"/>
              </w:rPr>
              <w:t>30мин.</w:t>
            </w:r>
          </w:p>
        </w:tc>
      </w:tr>
      <w:tr w:rsidR="00000000" w14:paraId="2C2AB360" w14:textId="77777777">
        <w:tblPrEx>
          <w:tblCellMar>
            <w:top w:w="0" w:type="dxa"/>
            <w:left w:w="0" w:type="dxa"/>
            <w:bottom w:w="0" w:type="dxa"/>
            <w:right w:w="0" w:type="dxa"/>
          </w:tblCellMar>
        </w:tblPrEx>
        <w:trPr>
          <w:jc w:val="center"/>
        </w:trPr>
        <w:tc>
          <w:tcPr>
            <w:tcW w:w="1767" w:type="dxa"/>
            <w:tcBorders>
              <w:top w:val="single" w:sz="6" w:space="0" w:color="auto"/>
              <w:left w:val="single" w:sz="6" w:space="0" w:color="auto"/>
              <w:bottom w:val="single" w:sz="6" w:space="0" w:color="auto"/>
              <w:right w:val="nil"/>
            </w:tcBorders>
          </w:tcPr>
          <w:p w14:paraId="5BFFEC21"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0412837C" w14:textId="77777777" w:rsidR="00000000" w:rsidRDefault="00E56F50">
            <w:pPr>
              <w:rPr>
                <w:sz w:val="20"/>
                <w:szCs w:val="20"/>
              </w:rPr>
            </w:pPr>
            <w:r>
              <w:rPr>
                <w:sz w:val="20"/>
                <w:szCs w:val="20"/>
              </w:rPr>
              <w:t>Разъяснительные беседы с пациентами и их родственниками о внутреннем распорядке отделения</w:t>
            </w:r>
          </w:p>
        </w:tc>
        <w:tc>
          <w:tcPr>
            <w:tcW w:w="1161" w:type="dxa"/>
            <w:tcBorders>
              <w:top w:val="nil"/>
              <w:left w:val="single" w:sz="6" w:space="0" w:color="auto"/>
              <w:bottom w:val="single" w:sz="6" w:space="0" w:color="auto"/>
              <w:right w:val="nil"/>
            </w:tcBorders>
          </w:tcPr>
          <w:p w14:paraId="554AE930" w14:textId="77777777" w:rsidR="00000000" w:rsidRDefault="00E56F50">
            <w:pPr>
              <w:rPr>
                <w:sz w:val="20"/>
                <w:szCs w:val="20"/>
              </w:rPr>
            </w:pPr>
            <w:r>
              <w:rPr>
                <w:sz w:val="20"/>
                <w:szCs w:val="20"/>
              </w:rPr>
              <w:t>2ч.30мин.</w:t>
            </w:r>
          </w:p>
        </w:tc>
        <w:tc>
          <w:tcPr>
            <w:tcW w:w="1156" w:type="dxa"/>
            <w:tcBorders>
              <w:top w:val="nil"/>
              <w:left w:val="single" w:sz="6" w:space="0" w:color="auto"/>
              <w:bottom w:val="single" w:sz="6" w:space="0" w:color="auto"/>
              <w:right w:val="nil"/>
            </w:tcBorders>
          </w:tcPr>
          <w:p w14:paraId="35E0B8AB" w14:textId="77777777" w:rsidR="00000000" w:rsidRDefault="00E56F50">
            <w:pPr>
              <w:rPr>
                <w:sz w:val="20"/>
                <w:szCs w:val="20"/>
              </w:rPr>
            </w:pPr>
            <w:r>
              <w:rPr>
                <w:sz w:val="20"/>
                <w:szCs w:val="20"/>
              </w:rPr>
              <w:t>1ч. 30мин.</w:t>
            </w:r>
          </w:p>
        </w:tc>
        <w:tc>
          <w:tcPr>
            <w:tcW w:w="1182" w:type="dxa"/>
            <w:tcBorders>
              <w:top w:val="nil"/>
              <w:left w:val="single" w:sz="6" w:space="0" w:color="auto"/>
              <w:bottom w:val="single" w:sz="6" w:space="0" w:color="auto"/>
              <w:right w:val="single" w:sz="6" w:space="0" w:color="auto"/>
            </w:tcBorders>
          </w:tcPr>
          <w:p w14:paraId="091956FC" w14:textId="77777777" w:rsidR="00000000" w:rsidRDefault="00E56F50">
            <w:pPr>
              <w:rPr>
                <w:sz w:val="20"/>
                <w:szCs w:val="20"/>
              </w:rPr>
            </w:pPr>
            <w:r>
              <w:rPr>
                <w:sz w:val="20"/>
                <w:szCs w:val="20"/>
              </w:rPr>
              <w:t>З ч.</w:t>
            </w:r>
          </w:p>
        </w:tc>
      </w:tr>
      <w:tr w:rsidR="00000000" w14:paraId="72B562B5"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7D303BB1" w14:textId="77777777" w:rsidR="00000000" w:rsidRDefault="00E56F50">
            <w:pPr>
              <w:rPr>
                <w:sz w:val="20"/>
                <w:szCs w:val="20"/>
              </w:rPr>
            </w:pPr>
            <w:r>
              <w:rPr>
                <w:sz w:val="20"/>
                <w:szCs w:val="20"/>
              </w:rPr>
              <w:t>Не основные виды деятельности</w:t>
            </w:r>
          </w:p>
        </w:tc>
        <w:tc>
          <w:tcPr>
            <w:tcW w:w="3806" w:type="dxa"/>
            <w:tcBorders>
              <w:top w:val="nil"/>
              <w:left w:val="single" w:sz="6" w:space="0" w:color="auto"/>
              <w:bottom w:val="single" w:sz="6" w:space="0" w:color="auto"/>
              <w:right w:val="nil"/>
            </w:tcBorders>
          </w:tcPr>
          <w:p w14:paraId="3E6F02FE" w14:textId="77777777" w:rsidR="00000000" w:rsidRDefault="00E56F50">
            <w:pPr>
              <w:rPr>
                <w:sz w:val="20"/>
                <w:szCs w:val="20"/>
              </w:rPr>
            </w:pPr>
            <w:r>
              <w:rPr>
                <w:sz w:val="20"/>
                <w:szCs w:val="20"/>
              </w:rPr>
              <w:t>Разговор по телефону</w:t>
            </w:r>
            <w:r>
              <w:rPr>
                <w:sz w:val="20"/>
                <w:szCs w:val="20"/>
              </w:rPr>
              <w:t xml:space="preserve"> не служебного характера</w:t>
            </w:r>
          </w:p>
        </w:tc>
        <w:tc>
          <w:tcPr>
            <w:tcW w:w="1161" w:type="dxa"/>
            <w:tcBorders>
              <w:top w:val="nil"/>
              <w:left w:val="single" w:sz="6" w:space="0" w:color="auto"/>
              <w:bottom w:val="single" w:sz="6" w:space="0" w:color="auto"/>
              <w:right w:val="nil"/>
            </w:tcBorders>
          </w:tcPr>
          <w:p w14:paraId="43D29055" w14:textId="77777777" w:rsidR="00000000" w:rsidRDefault="00E56F50">
            <w:pPr>
              <w:rPr>
                <w:sz w:val="20"/>
                <w:szCs w:val="20"/>
              </w:rPr>
            </w:pPr>
            <w:r>
              <w:rPr>
                <w:sz w:val="20"/>
                <w:szCs w:val="20"/>
              </w:rPr>
              <w:t>30мин.</w:t>
            </w:r>
          </w:p>
        </w:tc>
        <w:tc>
          <w:tcPr>
            <w:tcW w:w="1156" w:type="dxa"/>
            <w:tcBorders>
              <w:top w:val="nil"/>
              <w:left w:val="single" w:sz="6" w:space="0" w:color="auto"/>
              <w:bottom w:val="single" w:sz="6" w:space="0" w:color="auto"/>
              <w:right w:val="nil"/>
            </w:tcBorders>
          </w:tcPr>
          <w:p w14:paraId="7FF7E058" w14:textId="77777777" w:rsidR="00000000" w:rsidRDefault="00E56F50">
            <w:pPr>
              <w:rPr>
                <w:sz w:val="20"/>
                <w:szCs w:val="20"/>
              </w:rPr>
            </w:pPr>
            <w:r>
              <w:rPr>
                <w:sz w:val="20"/>
                <w:szCs w:val="20"/>
              </w:rPr>
              <w:t>50мин.</w:t>
            </w:r>
          </w:p>
        </w:tc>
        <w:tc>
          <w:tcPr>
            <w:tcW w:w="1182" w:type="dxa"/>
            <w:tcBorders>
              <w:top w:val="nil"/>
              <w:left w:val="single" w:sz="6" w:space="0" w:color="auto"/>
              <w:bottom w:val="single" w:sz="6" w:space="0" w:color="auto"/>
              <w:right w:val="single" w:sz="6" w:space="0" w:color="auto"/>
            </w:tcBorders>
          </w:tcPr>
          <w:p w14:paraId="63669D82" w14:textId="77777777" w:rsidR="00000000" w:rsidRDefault="00E56F50">
            <w:pPr>
              <w:rPr>
                <w:sz w:val="20"/>
                <w:szCs w:val="20"/>
              </w:rPr>
            </w:pPr>
            <w:r>
              <w:rPr>
                <w:sz w:val="20"/>
                <w:szCs w:val="20"/>
              </w:rPr>
              <w:t>40мин.</w:t>
            </w:r>
          </w:p>
        </w:tc>
      </w:tr>
      <w:tr w:rsidR="00000000" w14:paraId="75D2917B"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3398BBD5"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056A9A72" w14:textId="77777777" w:rsidR="00000000" w:rsidRDefault="00E56F50">
            <w:pPr>
              <w:rPr>
                <w:sz w:val="20"/>
                <w:szCs w:val="20"/>
              </w:rPr>
            </w:pPr>
            <w:r>
              <w:rPr>
                <w:sz w:val="20"/>
                <w:szCs w:val="20"/>
              </w:rPr>
              <w:t>Беседа с пациентами и их родственниками</w:t>
            </w:r>
          </w:p>
        </w:tc>
        <w:tc>
          <w:tcPr>
            <w:tcW w:w="1161" w:type="dxa"/>
            <w:tcBorders>
              <w:top w:val="nil"/>
              <w:left w:val="single" w:sz="6" w:space="0" w:color="auto"/>
              <w:bottom w:val="single" w:sz="6" w:space="0" w:color="auto"/>
              <w:right w:val="nil"/>
            </w:tcBorders>
          </w:tcPr>
          <w:p w14:paraId="65B3C680" w14:textId="77777777" w:rsidR="00000000" w:rsidRDefault="00E56F50">
            <w:pPr>
              <w:rPr>
                <w:sz w:val="20"/>
                <w:szCs w:val="20"/>
              </w:rPr>
            </w:pPr>
            <w:r>
              <w:rPr>
                <w:sz w:val="20"/>
                <w:szCs w:val="20"/>
              </w:rPr>
              <w:t>1ч.</w:t>
            </w:r>
          </w:p>
        </w:tc>
        <w:tc>
          <w:tcPr>
            <w:tcW w:w="1156" w:type="dxa"/>
            <w:tcBorders>
              <w:top w:val="nil"/>
              <w:left w:val="single" w:sz="6" w:space="0" w:color="auto"/>
              <w:bottom w:val="single" w:sz="6" w:space="0" w:color="auto"/>
              <w:right w:val="nil"/>
            </w:tcBorders>
          </w:tcPr>
          <w:p w14:paraId="3CD31A74" w14:textId="77777777" w:rsidR="00000000" w:rsidRDefault="00E56F50">
            <w:pPr>
              <w:rPr>
                <w:sz w:val="20"/>
                <w:szCs w:val="20"/>
              </w:rPr>
            </w:pPr>
            <w:r>
              <w:rPr>
                <w:sz w:val="20"/>
                <w:szCs w:val="20"/>
              </w:rPr>
              <w:t>2ч.30мин.</w:t>
            </w:r>
          </w:p>
        </w:tc>
        <w:tc>
          <w:tcPr>
            <w:tcW w:w="1182" w:type="dxa"/>
            <w:tcBorders>
              <w:top w:val="nil"/>
              <w:left w:val="single" w:sz="6" w:space="0" w:color="auto"/>
              <w:bottom w:val="single" w:sz="6" w:space="0" w:color="auto"/>
              <w:right w:val="single" w:sz="6" w:space="0" w:color="auto"/>
            </w:tcBorders>
          </w:tcPr>
          <w:p w14:paraId="09AABAF2" w14:textId="77777777" w:rsidR="00000000" w:rsidRDefault="00E56F50">
            <w:pPr>
              <w:rPr>
                <w:sz w:val="20"/>
                <w:szCs w:val="20"/>
              </w:rPr>
            </w:pPr>
            <w:r>
              <w:rPr>
                <w:sz w:val="20"/>
                <w:szCs w:val="20"/>
              </w:rPr>
              <w:t>1ч.30мин.</w:t>
            </w:r>
          </w:p>
        </w:tc>
      </w:tr>
      <w:tr w:rsidR="00000000" w14:paraId="47FD5260"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2A240509"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42E1ECBB" w14:textId="77777777" w:rsidR="00000000" w:rsidRDefault="00E56F50">
            <w:pPr>
              <w:rPr>
                <w:sz w:val="20"/>
                <w:szCs w:val="20"/>
              </w:rPr>
            </w:pPr>
            <w:r>
              <w:rPr>
                <w:sz w:val="20"/>
                <w:szCs w:val="20"/>
              </w:rPr>
              <w:t>В отсутствие мл.мед.сестры: влажная уборка палат вынос мусора смена постельного белья генеральная уборка помещений транспортировка биксов</w:t>
            </w:r>
          </w:p>
        </w:tc>
        <w:tc>
          <w:tcPr>
            <w:tcW w:w="1161" w:type="dxa"/>
            <w:tcBorders>
              <w:top w:val="nil"/>
              <w:left w:val="single" w:sz="6" w:space="0" w:color="auto"/>
              <w:bottom w:val="single" w:sz="6" w:space="0" w:color="auto"/>
              <w:right w:val="nil"/>
            </w:tcBorders>
          </w:tcPr>
          <w:p w14:paraId="7043A031" w14:textId="77777777" w:rsidR="00000000" w:rsidRDefault="00E56F50">
            <w:pPr>
              <w:rPr>
                <w:sz w:val="20"/>
                <w:szCs w:val="20"/>
              </w:rPr>
            </w:pPr>
            <w:r>
              <w:rPr>
                <w:sz w:val="20"/>
                <w:szCs w:val="20"/>
                <w:lang w:val="en-US"/>
              </w:rPr>
              <w:t xml:space="preserve"> </w:t>
            </w:r>
            <w:r>
              <w:rPr>
                <w:sz w:val="20"/>
                <w:szCs w:val="20"/>
              </w:rPr>
              <w:t xml:space="preserve">20 мин 40 мин. </w:t>
            </w:r>
            <w:r>
              <w:rPr>
                <w:sz w:val="20"/>
                <w:szCs w:val="20"/>
                <w:lang w:val="en-US"/>
              </w:rPr>
              <w:t xml:space="preserve">---- </w:t>
            </w:r>
            <w:r>
              <w:rPr>
                <w:sz w:val="20"/>
                <w:szCs w:val="20"/>
              </w:rPr>
              <w:t>20 мин.</w:t>
            </w:r>
          </w:p>
        </w:tc>
        <w:tc>
          <w:tcPr>
            <w:tcW w:w="1156" w:type="dxa"/>
            <w:tcBorders>
              <w:top w:val="nil"/>
              <w:left w:val="single" w:sz="6" w:space="0" w:color="auto"/>
              <w:bottom w:val="single" w:sz="6" w:space="0" w:color="auto"/>
              <w:right w:val="nil"/>
            </w:tcBorders>
          </w:tcPr>
          <w:p w14:paraId="6D6564F8" w14:textId="77777777" w:rsidR="00000000" w:rsidRDefault="00E56F50">
            <w:pPr>
              <w:rPr>
                <w:sz w:val="20"/>
                <w:szCs w:val="20"/>
              </w:rPr>
            </w:pPr>
            <w:r>
              <w:rPr>
                <w:sz w:val="20"/>
                <w:szCs w:val="20"/>
                <w:lang w:val="en-US"/>
              </w:rPr>
              <w:t xml:space="preserve"> </w:t>
            </w:r>
            <w:r>
              <w:rPr>
                <w:sz w:val="20"/>
                <w:szCs w:val="20"/>
              </w:rPr>
              <w:t xml:space="preserve">2ч. 15мин. 30мин. </w:t>
            </w:r>
            <w:r>
              <w:rPr>
                <w:sz w:val="20"/>
                <w:szCs w:val="20"/>
                <w:lang w:val="en-US"/>
              </w:rPr>
              <w:t xml:space="preserve">----- </w:t>
            </w:r>
            <w:r>
              <w:rPr>
                <w:sz w:val="20"/>
                <w:szCs w:val="20"/>
              </w:rPr>
              <w:t>30мин.</w:t>
            </w:r>
          </w:p>
        </w:tc>
        <w:tc>
          <w:tcPr>
            <w:tcW w:w="1182" w:type="dxa"/>
            <w:tcBorders>
              <w:top w:val="nil"/>
              <w:left w:val="single" w:sz="6" w:space="0" w:color="auto"/>
              <w:bottom w:val="single" w:sz="6" w:space="0" w:color="auto"/>
              <w:right w:val="single" w:sz="6" w:space="0" w:color="auto"/>
            </w:tcBorders>
          </w:tcPr>
          <w:p w14:paraId="65DF70F5" w14:textId="77777777" w:rsidR="00000000" w:rsidRDefault="00E56F50">
            <w:pPr>
              <w:rPr>
                <w:sz w:val="20"/>
                <w:szCs w:val="20"/>
              </w:rPr>
            </w:pPr>
            <w:r>
              <w:rPr>
                <w:sz w:val="20"/>
                <w:szCs w:val="20"/>
                <w:lang w:val="en-US"/>
              </w:rPr>
              <w:t xml:space="preserve"> ----- </w:t>
            </w:r>
            <w:r>
              <w:rPr>
                <w:sz w:val="20"/>
                <w:szCs w:val="20"/>
              </w:rPr>
              <w:t>20мин. 1ч. 1ч.30мин. 15мин.</w:t>
            </w:r>
          </w:p>
        </w:tc>
      </w:tr>
      <w:tr w:rsidR="00000000" w14:paraId="496D817B"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5C4E11E0" w14:textId="77777777" w:rsidR="00000000" w:rsidRDefault="00E56F50">
            <w:pPr>
              <w:rPr>
                <w:sz w:val="20"/>
                <w:szCs w:val="20"/>
              </w:rPr>
            </w:pPr>
            <w:r>
              <w:rPr>
                <w:sz w:val="20"/>
                <w:szCs w:val="20"/>
              </w:rPr>
              <w:t>Свободное рабочее время</w:t>
            </w:r>
          </w:p>
        </w:tc>
        <w:tc>
          <w:tcPr>
            <w:tcW w:w="3806" w:type="dxa"/>
            <w:tcBorders>
              <w:top w:val="nil"/>
              <w:left w:val="single" w:sz="6" w:space="0" w:color="auto"/>
              <w:bottom w:val="single" w:sz="6" w:space="0" w:color="auto"/>
              <w:right w:val="nil"/>
            </w:tcBorders>
          </w:tcPr>
          <w:p w14:paraId="3A10B8E2" w14:textId="77777777" w:rsidR="00000000" w:rsidRDefault="00E56F50">
            <w:pPr>
              <w:rPr>
                <w:sz w:val="20"/>
                <w:szCs w:val="20"/>
              </w:rPr>
            </w:pPr>
            <w:r>
              <w:rPr>
                <w:sz w:val="20"/>
                <w:szCs w:val="20"/>
              </w:rPr>
              <w:t>Переодевание</w:t>
            </w:r>
          </w:p>
        </w:tc>
        <w:tc>
          <w:tcPr>
            <w:tcW w:w="1161" w:type="dxa"/>
            <w:tcBorders>
              <w:top w:val="nil"/>
              <w:left w:val="single" w:sz="6" w:space="0" w:color="auto"/>
              <w:bottom w:val="single" w:sz="6" w:space="0" w:color="auto"/>
              <w:right w:val="nil"/>
            </w:tcBorders>
          </w:tcPr>
          <w:p w14:paraId="2E918F45" w14:textId="77777777" w:rsidR="00000000" w:rsidRDefault="00E56F50">
            <w:pPr>
              <w:rPr>
                <w:sz w:val="20"/>
                <w:szCs w:val="20"/>
              </w:rPr>
            </w:pPr>
            <w:r>
              <w:rPr>
                <w:sz w:val="20"/>
                <w:szCs w:val="20"/>
              </w:rPr>
              <w:t>30 мин.</w:t>
            </w:r>
          </w:p>
        </w:tc>
        <w:tc>
          <w:tcPr>
            <w:tcW w:w="1156" w:type="dxa"/>
            <w:tcBorders>
              <w:top w:val="nil"/>
              <w:left w:val="single" w:sz="6" w:space="0" w:color="auto"/>
              <w:bottom w:val="single" w:sz="6" w:space="0" w:color="auto"/>
              <w:right w:val="nil"/>
            </w:tcBorders>
          </w:tcPr>
          <w:p w14:paraId="21320364" w14:textId="77777777" w:rsidR="00000000" w:rsidRDefault="00E56F50">
            <w:pPr>
              <w:rPr>
                <w:sz w:val="20"/>
                <w:szCs w:val="20"/>
              </w:rPr>
            </w:pPr>
            <w:r>
              <w:rPr>
                <w:sz w:val="20"/>
                <w:szCs w:val="20"/>
              </w:rPr>
              <w:t>15 мин.</w:t>
            </w:r>
          </w:p>
        </w:tc>
        <w:tc>
          <w:tcPr>
            <w:tcW w:w="1182" w:type="dxa"/>
            <w:tcBorders>
              <w:top w:val="nil"/>
              <w:left w:val="single" w:sz="6" w:space="0" w:color="auto"/>
              <w:bottom w:val="single" w:sz="6" w:space="0" w:color="auto"/>
              <w:right w:val="single" w:sz="6" w:space="0" w:color="auto"/>
            </w:tcBorders>
          </w:tcPr>
          <w:p w14:paraId="16B8C515" w14:textId="77777777" w:rsidR="00000000" w:rsidRDefault="00E56F50">
            <w:pPr>
              <w:rPr>
                <w:sz w:val="20"/>
                <w:szCs w:val="20"/>
              </w:rPr>
            </w:pPr>
            <w:r>
              <w:rPr>
                <w:sz w:val="20"/>
                <w:szCs w:val="20"/>
              </w:rPr>
              <w:t>40мин.</w:t>
            </w:r>
          </w:p>
        </w:tc>
      </w:tr>
      <w:tr w:rsidR="00000000" w14:paraId="630C64F1"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090D3722"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5B08D8F5" w14:textId="77777777" w:rsidR="00000000" w:rsidRDefault="00E56F50">
            <w:pPr>
              <w:rPr>
                <w:sz w:val="20"/>
                <w:szCs w:val="20"/>
              </w:rPr>
            </w:pPr>
            <w:r>
              <w:rPr>
                <w:sz w:val="20"/>
                <w:szCs w:val="20"/>
              </w:rPr>
              <w:t>Обед</w:t>
            </w:r>
          </w:p>
        </w:tc>
        <w:tc>
          <w:tcPr>
            <w:tcW w:w="1161" w:type="dxa"/>
            <w:tcBorders>
              <w:top w:val="nil"/>
              <w:left w:val="single" w:sz="6" w:space="0" w:color="auto"/>
              <w:bottom w:val="single" w:sz="6" w:space="0" w:color="auto"/>
              <w:right w:val="nil"/>
            </w:tcBorders>
          </w:tcPr>
          <w:p w14:paraId="7D782563" w14:textId="77777777" w:rsidR="00000000" w:rsidRDefault="00E56F50">
            <w:pPr>
              <w:rPr>
                <w:sz w:val="20"/>
                <w:szCs w:val="20"/>
              </w:rPr>
            </w:pPr>
            <w:r>
              <w:rPr>
                <w:sz w:val="20"/>
                <w:szCs w:val="20"/>
              </w:rPr>
              <w:t>40 мин.</w:t>
            </w:r>
          </w:p>
        </w:tc>
        <w:tc>
          <w:tcPr>
            <w:tcW w:w="1156" w:type="dxa"/>
            <w:tcBorders>
              <w:top w:val="nil"/>
              <w:left w:val="single" w:sz="6" w:space="0" w:color="auto"/>
              <w:bottom w:val="single" w:sz="6" w:space="0" w:color="auto"/>
              <w:right w:val="nil"/>
            </w:tcBorders>
          </w:tcPr>
          <w:p w14:paraId="053F46DF" w14:textId="77777777" w:rsidR="00000000" w:rsidRDefault="00E56F50">
            <w:pPr>
              <w:rPr>
                <w:sz w:val="20"/>
                <w:szCs w:val="20"/>
              </w:rPr>
            </w:pPr>
            <w:r>
              <w:rPr>
                <w:sz w:val="20"/>
                <w:szCs w:val="20"/>
              </w:rPr>
              <w:t>20 мин.</w:t>
            </w:r>
          </w:p>
        </w:tc>
        <w:tc>
          <w:tcPr>
            <w:tcW w:w="1182" w:type="dxa"/>
            <w:tcBorders>
              <w:top w:val="nil"/>
              <w:left w:val="single" w:sz="6" w:space="0" w:color="auto"/>
              <w:bottom w:val="single" w:sz="6" w:space="0" w:color="auto"/>
              <w:right w:val="single" w:sz="6" w:space="0" w:color="auto"/>
            </w:tcBorders>
          </w:tcPr>
          <w:p w14:paraId="678E8EE2" w14:textId="77777777" w:rsidR="00000000" w:rsidRDefault="00E56F50">
            <w:pPr>
              <w:rPr>
                <w:sz w:val="20"/>
                <w:szCs w:val="20"/>
              </w:rPr>
            </w:pPr>
            <w:r>
              <w:rPr>
                <w:sz w:val="20"/>
                <w:szCs w:val="20"/>
              </w:rPr>
              <w:t>45мин.</w:t>
            </w:r>
          </w:p>
        </w:tc>
      </w:tr>
      <w:tr w:rsidR="00000000" w14:paraId="7B71E432"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6D896084"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4A48A888" w14:textId="77777777" w:rsidR="00000000" w:rsidRDefault="00E56F50">
            <w:pPr>
              <w:rPr>
                <w:sz w:val="20"/>
                <w:szCs w:val="20"/>
              </w:rPr>
            </w:pPr>
            <w:r>
              <w:rPr>
                <w:sz w:val="20"/>
                <w:szCs w:val="20"/>
              </w:rPr>
              <w:t>Ужин</w:t>
            </w:r>
          </w:p>
        </w:tc>
        <w:tc>
          <w:tcPr>
            <w:tcW w:w="1161" w:type="dxa"/>
            <w:tcBorders>
              <w:top w:val="nil"/>
              <w:left w:val="single" w:sz="6" w:space="0" w:color="auto"/>
              <w:bottom w:val="single" w:sz="6" w:space="0" w:color="auto"/>
              <w:right w:val="nil"/>
            </w:tcBorders>
          </w:tcPr>
          <w:p w14:paraId="6076378E" w14:textId="77777777" w:rsidR="00000000" w:rsidRDefault="00E56F50">
            <w:pPr>
              <w:rPr>
                <w:sz w:val="20"/>
                <w:szCs w:val="20"/>
              </w:rPr>
            </w:pPr>
            <w:r>
              <w:rPr>
                <w:sz w:val="20"/>
                <w:szCs w:val="20"/>
              </w:rPr>
              <w:t>30 мин.</w:t>
            </w:r>
          </w:p>
        </w:tc>
        <w:tc>
          <w:tcPr>
            <w:tcW w:w="1156" w:type="dxa"/>
            <w:tcBorders>
              <w:top w:val="nil"/>
              <w:left w:val="single" w:sz="6" w:space="0" w:color="auto"/>
              <w:bottom w:val="single" w:sz="6" w:space="0" w:color="auto"/>
              <w:right w:val="nil"/>
            </w:tcBorders>
          </w:tcPr>
          <w:p w14:paraId="323E2DBC" w14:textId="77777777" w:rsidR="00000000" w:rsidRDefault="00E56F50">
            <w:pPr>
              <w:rPr>
                <w:sz w:val="20"/>
                <w:szCs w:val="20"/>
              </w:rPr>
            </w:pPr>
            <w:r>
              <w:rPr>
                <w:sz w:val="20"/>
                <w:szCs w:val="20"/>
              </w:rPr>
              <w:t>40 мин.</w:t>
            </w:r>
          </w:p>
        </w:tc>
        <w:tc>
          <w:tcPr>
            <w:tcW w:w="1182" w:type="dxa"/>
            <w:tcBorders>
              <w:top w:val="nil"/>
              <w:left w:val="single" w:sz="6" w:space="0" w:color="auto"/>
              <w:bottom w:val="single" w:sz="6" w:space="0" w:color="auto"/>
              <w:right w:val="single" w:sz="6" w:space="0" w:color="auto"/>
            </w:tcBorders>
          </w:tcPr>
          <w:p w14:paraId="166D5566" w14:textId="77777777" w:rsidR="00000000" w:rsidRDefault="00E56F50">
            <w:pPr>
              <w:rPr>
                <w:sz w:val="20"/>
                <w:szCs w:val="20"/>
              </w:rPr>
            </w:pPr>
            <w:r>
              <w:rPr>
                <w:sz w:val="20"/>
                <w:szCs w:val="20"/>
              </w:rPr>
              <w:t>25мин.</w:t>
            </w:r>
          </w:p>
        </w:tc>
      </w:tr>
      <w:tr w:rsidR="00000000" w14:paraId="066FCFA5" w14:textId="77777777">
        <w:tblPrEx>
          <w:tblCellMar>
            <w:top w:w="0" w:type="dxa"/>
            <w:left w:w="0" w:type="dxa"/>
            <w:bottom w:w="0" w:type="dxa"/>
            <w:right w:w="0" w:type="dxa"/>
          </w:tblCellMar>
        </w:tblPrEx>
        <w:trPr>
          <w:jc w:val="center"/>
        </w:trPr>
        <w:tc>
          <w:tcPr>
            <w:tcW w:w="1767" w:type="dxa"/>
            <w:tcBorders>
              <w:top w:val="nil"/>
              <w:left w:val="single" w:sz="6" w:space="0" w:color="auto"/>
              <w:bottom w:val="single" w:sz="6" w:space="0" w:color="auto"/>
              <w:right w:val="nil"/>
            </w:tcBorders>
          </w:tcPr>
          <w:p w14:paraId="5B4C5091" w14:textId="77777777" w:rsidR="00000000" w:rsidRDefault="00E56F50">
            <w:pPr>
              <w:rPr>
                <w:sz w:val="20"/>
                <w:szCs w:val="20"/>
              </w:rPr>
            </w:pPr>
          </w:p>
        </w:tc>
        <w:tc>
          <w:tcPr>
            <w:tcW w:w="3806" w:type="dxa"/>
            <w:tcBorders>
              <w:top w:val="nil"/>
              <w:left w:val="single" w:sz="6" w:space="0" w:color="auto"/>
              <w:bottom w:val="single" w:sz="6" w:space="0" w:color="auto"/>
              <w:right w:val="nil"/>
            </w:tcBorders>
          </w:tcPr>
          <w:p w14:paraId="19BBB500" w14:textId="77777777" w:rsidR="00000000" w:rsidRDefault="00E56F50">
            <w:pPr>
              <w:rPr>
                <w:sz w:val="20"/>
                <w:szCs w:val="20"/>
              </w:rPr>
            </w:pPr>
            <w:r>
              <w:rPr>
                <w:sz w:val="20"/>
                <w:szCs w:val="20"/>
              </w:rPr>
              <w:t>Отдых</w:t>
            </w:r>
          </w:p>
        </w:tc>
        <w:tc>
          <w:tcPr>
            <w:tcW w:w="1161" w:type="dxa"/>
            <w:tcBorders>
              <w:top w:val="nil"/>
              <w:left w:val="single" w:sz="6" w:space="0" w:color="auto"/>
              <w:bottom w:val="single" w:sz="6" w:space="0" w:color="auto"/>
              <w:right w:val="nil"/>
            </w:tcBorders>
          </w:tcPr>
          <w:p w14:paraId="511B912C" w14:textId="77777777" w:rsidR="00000000" w:rsidRDefault="00E56F50">
            <w:pPr>
              <w:rPr>
                <w:sz w:val="20"/>
                <w:szCs w:val="20"/>
              </w:rPr>
            </w:pPr>
            <w:r>
              <w:rPr>
                <w:sz w:val="20"/>
                <w:szCs w:val="20"/>
              </w:rPr>
              <w:t>2 ч.</w:t>
            </w:r>
          </w:p>
        </w:tc>
        <w:tc>
          <w:tcPr>
            <w:tcW w:w="1156" w:type="dxa"/>
            <w:tcBorders>
              <w:top w:val="nil"/>
              <w:left w:val="single" w:sz="6" w:space="0" w:color="auto"/>
              <w:bottom w:val="single" w:sz="6" w:space="0" w:color="auto"/>
              <w:right w:val="nil"/>
            </w:tcBorders>
          </w:tcPr>
          <w:p w14:paraId="299D2C76" w14:textId="77777777" w:rsidR="00000000" w:rsidRDefault="00E56F50">
            <w:pPr>
              <w:rPr>
                <w:sz w:val="20"/>
                <w:szCs w:val="20"/>
              </w:rPr>
            </w:pPr>
            <w:r>
              <w:rPr>
                <w:sz w:val="20"/>
                <w:szCs w:val="20"/>
              </w:rPr>
              <w:t>2ч.30 мин.</w:t>
            </w:r>
          </w:p>
        </w:tc>
        <w:tc>
          <w:tcPr>
            <w:tcW w:w="1182" w:type="dxa"/>
            <w:tcBorders>
              <w:top w:val="nil"/>
              <w:left w:val="single" w:sz="6" w:space="0" w:color="auto"/>
              <w:bottom w:val="single" w:sz="6" w:space="0" w:color="auto"/>
              <w:right w:val="single" w:sz="6" w:space="0" w:color="auto"/>
            </w:tcBorders>
          </w:tcPr>
          <w:p w14:paraId="0DBF7ECA" w14:textId="77777777" w:rsidR="00000000" w:rsidRDefault="00E56F50">
            <w:pPr>
              <w:rPr>
                <w:sz w:val="20"/>
                <w:szCs w:val="20"/>
              </w:rPr>
            </w:pPr>
            <w:r>
              <w:rPr>
                <w:sz w:val="20"/>
                <w:szCs w:val="20"/>
                <w:lang w:val="en-US"/>
              </w:rPr>
              <w:t>3</w:t>
            </w:r>
            <w:r>
              <w:rPr>
                <w:sz w:val="20"/>
                <w:szCs w:val="20"/>
              </w:rPr>
              <w:t>ч.</w:t>
            </w:r>
          </w:p>
        </w:tc>
      </w:tr>
    </w:tbl>
    <w:p w14:paraId="0A7DB2A1" w14:textId="77777777" w:rsidR="00000000" w:rsidRDefault="00E56F50">
      <w:pPr>
        <w:shd w:val="clear" w:color="auto" w:fill="FFFFFF"/>
        <w:suppressAutoHyphens/>
        <w:spacing w:line="360" w:lineRule="auto"/>
        <w:ind w:firstLine="709"/>
        <w:jc w:val="both"/>
        <w:rPr>
          <w:sz w:val="28"/>
          <w:szCs w:val="28"/>
        </w:rPr>
      </w:pPr>
    </w:p>
    <w:p w14:paraId="133A7B1F" w14:textId="77777777" w:rsidR="00000000" w:rsidRDefault="00E56F50">
      <w:pPr>
        <w:shd w:val="clear" w:color="auto" w:fill="FFFFFF"/>
        <w:suppressAutoHyphens/>
        <w:spacing w:line="360" w:lineRule="auto"/>
        <w:ind w:firstLine="709"/>
        <w:jc w:val="both"/>
        <w:rPr>
          <w:sz w:val="28"/>
          <w:szCs w:val="28"/>
        </w:rPr>
      </w:pPr>
      <w:r>
        <w:rPr>
          <w:sz w:val="28"/>
          <w:szCs w:val="28"/>
        </w:rPr>
        <w:t>Задачи ме</w:t>
      </w:r>
      <w:r>
        <w:rPr>
          <w:sz w:val="28"/>
          <w:szCs w:val="28"/>
        </w:rPr>
        <w:t>дицинской сестры при оказании помощи пациентам с заболеванием раком легкого</w:t>
      </w:r>
    </w:p>
    <w:p w14:paraId="45920351"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общий уход;</w:t>
      </w:r>
    </w:p>
    <w:p w14:paraId="0D9616F7"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контроль над синдромами и симптомами;</w:t>
      </w:r>
    </w:p>
    <w:p w14:paraId="51FBC1B8"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психологическая поддержка пациента и семьи;</w:t>
      </w:r>
    </w:p>
    <w:p w14:paraId="42438E54"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обучение пациента и семьи приемам само- и взаимопомощи;</w:t>
      </w:r>
    </w:p>
    <w:p w14:paraId="34B8083B" w14:textId="77777777" w:rsidR="00000000" w:rsidRDefault="00E56F50">
      <w:pPr>
        <w:shd w:val="clear" w:color="auto" w:fill="FFFFFF"/>
        <w:suppressAutoHyphens/>
        <w:spacing w:line="360" w:lineRule="auto"/>
        <w:ind w:firstLine="709"/>
        <w:jc w:val="both"/>
        <w:rPr>
          <w:sz w:val="28"/>
          <w:szCs w:val="28"/>
        </w:rPr>
      </w:pPr>
      <w:r>
        <w:rPr>
          <w:sz w:val="28"/>
          <w:szCs w:val="28"/>
        </w:rPr>
        <w:t xml:space="preserve">Этого можно достичь, </w:t>
      </w:r>
      <w:r>
        <w:rPr>
          <w:sz w:val="28"/>
          <w:szCs w:val="28"/>
        </w:rPr>
        <w:t>если будет обращено внимание на решение следующих основных потребностей и проблем больного:</w:t>
      </w:r>
    </w:p>
    <w:p w14:paraId="13207F80"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облегчение боли и смягчение других тягостных симптомов;</w:t>
      </w:r>
    </w:p>
    <w:p w14:paraId="60C81097"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психологическая и духовная поддержка пациента;</w:t>
      </w:r>
    </w:p>
    <w:p w14:paraId="76314872"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поддержание у пациента способности вести активную жизн</w:t>
      </w:r>
      <w:r>
        <w:rPr>
          <w:sz w:val="28"/>
          <w:szCs w:val="28"/>
        </w:rPr>
        <w:t>ь перед лицом надвигающей смерти;</w:t>
      </w:r>
    </w:p>
    <w:p w14:paraId="5BB52437"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создание системы поддержки в семье больного во время болезни и после кончины пациента;</w:t>
      </w:r>
    </w:p>
    <w:p w14:paraId="4F3B33E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в безопасности, поддержке;</w:t>
      </w:r>
    </w:p>
    <w:p w14:paraId="2D435AFF"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ощущение принадлежности семье (больной не должен чувствовать себя обузой);</w:t>
      </w:r>
    </w:p>
    <w:p w14:paraId="0C06AAF4"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любви (проявления внимани</w:t>
      </w:r>
      <w:r>
        <w:rPr>
          <w:sz w:val="28"/>
          <w:szCs w:val="28"/>
        </w:rPr>
        <w:t>я к пациенту и общение с ним);</w:t>
      </w:r>
    </w:p>
    <w:p w14:paraId="76D8FC9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понимание (идущее от объяснения симптомов и течения болезни и возможности поговорить о процессе умирания);</w:t>
      </w:r>
    </w:p>
    <w:p w14:paraId="7D5F6EFE"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принятие больного в обществе других людей (независимо от его настроения, общительности и внешнего вида);</w:t>
      </w:r>
    </w:p>
    <w:p w14:paraId="5131F863"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самооце</w:t>
      </w:r>
      <w:r>
        <w:rPr>
          <w:sz w:val="28"/>
          <w:szCs w:val="28"/>
        </w:rPr>
        <w:t xml:space="preserve">нка (обусловленная участием больного в принятии решений, особенно если возрастает его физическая зависимость от окружающих, когда надо найти возможность для больного не только получать, но и давать). Если все, кто работает с больным, не отнесутся серьезно </w:t>
      </w:r>
      <w:r>
        <w:rPr>
          <w:sz w:val="28"/>
          <w:szCs w:val="28"/>
        </w:rPr>
        <w:t>и ответственно ко всем этим нуждам пациента, адекватное облегчение боли и других симптомов может оказаться совершенно невозможным[7].</w:t>
      </w:r>
    </w:p>
    <w:p w14:paraId="0512E062" w14:textId="77777777" w:rsidR="00000000" w:rsidRDefault="00E56F50">
      <w:pPr>
        <w:shd w:val="clear" w:color="auto" w:fill="FFFFFF"/>
        <w:suppressAutoHyphens/>
        <w:spacing w:line="360" w:lineRule="auto"/>
        <w:ind w:firstLine="709"/>
        <w:jc w:val="both"/>
        <w:rPr>
          <w:sz w:val="28"/>
          <w:szCs w:val="28"/>
        </w:rPr>
      </w:pPr>
      <w:r>
        <w:rPr>
          <w:sz w:val="28"/>
          <w:szCs w:val="28"/>
        </w:rPr>
        <w:t>Важным клиническим симптомом рака легкого является кашель - сложный дыхательный рефлекс защитного характера, суть которого</w:t>
      </w:r>
      <w:r>
        <w:rPr>
          <w:sz w:val="28"/>
          <w:szCs w:val="28"/>
        </w:rPr>
        <w:t xml:space="preserve"> заключается в выведении инородных частиц и избытка мокроты из бронхов. Продолжительные приступы кашля изматывают и пугают, особенно если кашель связан с одышкой или кровохарканьем. Для начальной стадии заболевания характерен сухой, мучительный кашель. Пос</w:t>
      </w:r>
      <w:r>
        <w:rPr>
          <w:sz w:val="28"/>
          <w:szCs w:val="28"/>
        </w:rPr>
        <w:t>тепенно он становится продуктивным: появляется мокрота, сначала слизистая, тягучая, затем слизисто-гнойная, иногда с прожилками или сгустками крови (кровохарканьем), реже - в виде малинового желе.</w:t>
      </w:r>
    </w:p>
    <w:p w14:paraId="4036D117" w14:textId="77777777" w:rsidR="00000000" w:rsidRDefault="00E56F50">
      <w:pPr>
        <w:shd w:val="clear" w:color="auto" w:fill="FFFFFF"/>
        <w:suppressAutoHyphens/>
        <w:spacing w:line="360" w:lineRule="auto"/>
        <w:ind w:firstLine="709"/>
        <w:jc w:val="both"/>
        <w:rPr>
          <w:sz w:val="28"/>
          <w:szCs w:val="28"/>
        </w:rPr>
      </w:pPr>
      <w:r>
        <w:rPr>
          <w:sz w:val="28"/>
          <w:szCs w:val="28"/>
        </w:rPr>
        <w:t>Факторы, обуславливающие возникновение кашля при раке легко</w:t>
      </w:r>
      <w:r>
        <w:rPr>
          <w:sz w:val="28"/>
          <w:szCs w:val="28"/>
        </w:rPr>
        <w:t>го:</w:t>
      </w:r>
    </w:p>
    <w:p w14:paraId="12002FC2"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сдавление трахеи и бронхов опухолью легких, средостения или увеличенными и плотными лимфатическими узлами;</w:t>
      </w:r>
    </w:p>
    <w:p w14:paraId="2C34D522"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прорастание стенки трахеи или бронха опухолью;</w:t>
      </w:r>
    </w:p>
    <w:p w14:paraId="01E140EA"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закупорка бронха опухолью или его сужение с задержкой (скоплением) мокроты;</w:t>
      </w:r>
    </w:p>
    <w:p w14:paraId="3983F007"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ателектаз се</w:t>
      </w:r>
      <w:r>
        <w:rPr>
          <w:sz w:val="28"/>
          <w:szCs w:val="28"/>
        </w:rPr>
        <w:t>гмента или доли легкого, их воспаление и нагноение, сопутствующее воспаление плевры;</w:t>
      </w:r>
    </w:p>
    <w:p w14:paraId="159C1E08"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раздражение блуждающего нерва прорастающей опухолью, увеличенными лимфатическими узлами;</w:t>
      </w:r>
    </w:p>
    <w:p w14:paraId="2138C916"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сопутствующая инфекция дыхательных путей и легких[4].</w:t>
      </w:r>
    </w:p>
    <w:p w14:paraId="1A8722F7" w14:textId="77777777" w:rsidR="00000000" w:rsidRDefault="00E56F50">
      <w:pPr>
        <w:shd w:val="clear" w:color="auto" w:fill="FFFFFF"/>
        <w:suppressAutoHyphens/>
        <w:spacing w:line="360" w:lineRule="auto"/>
        <w:ind w:firstLine="709"/>
        <w:jc w:val="both"/>
        <w:rPr>
          <w:sz w:val="28"/>
          <w:szCs w:val="28"/>
        </w:rPr>
      </w:pPr>
      <w:r>
        <w:rPr>
          <w:sz w:val="28"/>
          <w:szCs w:val="28"/>
        </w:rPr>
        <w:t>Действия медсестры при к</w:t>
      </w:r>
      <w:r>
        <w:rPr>
          <w:sz w:val="28"/>
          <w:szCs w:val="28"/>
        </w:rPr>
        <w:t>ашле.</w:t>
      </w:r>
    </w:p>
    <w:p w14:paraId="4D552CA1"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Уточнение причин кашля, проанализировав историю болезни.</w:t>
      </w:r>
    </w:p>
    <w:p w14:paraId="579E0097"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Отметка в сестринском дневнике приступы кашля и сообщайте о них врачу. Помните о возможности развития осложнений, например, кровохарканья.</w:t>
      </w:r>
    </w:p>
    <w:p w14:paraId="63899478"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Проведение профилактики инфекции верхних дыхате</w:t>
      </w:r>
      <w:r>
        <w:rPr>
          <w:sz w:val="28"/>
          <w:szCs w:val="28"/>
        </w:rPr>
        <w:t>льных путей. Сменять положения тела, проведение массажа грудной клетки.</w:t>
      </w:r>
    </w:p>
    <w:p w14:paraId="3011A3D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Научить больного откашливаться. Помочь пациенту найти положение, при котором улучшается отделение мокроты. Применить постуральный дренаж, массаж грудной клетки[</w:t>
      </w:r>
      <w:r>
        <w:rPr>
          <w:sz w:val="28"/>
          <w:szCs w:val="28"/>
          <w:lang w:val="en-US"/>
        </w:rPr>
        <w:t>4</w:t>
      </w:r>
      <w:r>
        <w:rPr>
          <w:sz w:val="28"/>
          <w:szCs w:val="28"/>
        </w:rPr>
        <w:t>]</w:t>
      </w:r>
      <w:r>
        <w:rPr>
          <w:sz w:val="28"/>
          <w:szCs w:val="28"/>
          <w:lang w:val="en-US"/>
        </w:rPr>
        <w:t>.</w:t>
      </w:r>
    </w:p>
    <w:p w14:paraId="2FC79705" w14:textId="77777777" w:rsidR="00000000" w:rsidRDefault="00E56F50">
      <w:pPr>
        <w:shd w:val="clear" w:color="auto" w:fill="FFFFFF"/>
        <w:suppressAutoHyphens/>
        <w:spacing w:line="360" w:lineRule="auto"/>
        <w:ind w:firstLine="709"/>
        <w:jc w:val="both"/>
        <w:rPr>
          <w:sz w:val="28"/>
          <w:szCs w:val="28"/>
        </w:rPr>
      </w:pPr>
      <w:r>
        <w:rPr>
          <w:sz w:val="28"/>
          <w:szCs w:val="28"/>
        </w:rPr>
        <w:t>Действия медицинск</w:t>
      </w:r>
      <w:r>
        <w:rPr>
          <w:sz w:val="28"/>
          <w:szCs w:val="28"/>
        </w:rPr>
        <w:t xml:space="preserve">ой сестры и их эффективность во многом зависят от того, насколько правильно она оценивает причину возникновения и характер кашля. При обструкции бронха опухолью по назначению врача могут использоваться кортикостероидные гормоны, возможно применение химио- </w:t>
      </w:r>
      <w:r>
        <w:rPr>
          <w:sz w:val="28"/>
          <w:szCs w:val="28"/>
        </w:rPr>
        <w:t>и лучевой терапии. Причиной кашля может быть инфекция верхних дыхательных путей и легких, при которой врач назначает антибактериальные, бронхорасширяющие, разжижающие мокроту и отхаркивающие средства (см. подраздел, посвященный острым пневмониям).</w:t>
      </w:r>
    </w:p>
    <w:p w14:paraId="16F976D5" w14:textId="77777777" w:rsidR="00000000" w:rsidRDefault="00E56F50">
      <w:pPr>
        <w:shd w:val="clear" w:color="auto" w:fill="FFFFFF"/>
        <w:suppressAutoHyphens/>
        <w:spacing w:line="360" w:lineRule="auto"/>
        <w:ind w:firstLine="709"/>
        <w:jc w:val="both"/>
        <w:rPr>
          <w:sz w:val="28"/>
          <w:szCs w:val="28"/>
        </w:rPr>
      </w:pPr>
      <w:r>
        <w:rPr>
          <w:sz w:val="28"/>
          <w:szCs w:val="28"/>
        </w:rPr>
        <w:t>При неэф</w:t>
      </w:r>
      <w:r>
        <w:rPr>
          <w:sz w:val="28"/>
          <w:szCs w:val="28"/>
        </w:rPr>
        <w:t>фективном кашле, обусловленном затруднением отхождения мокроты при ее избыточной секреции и повышенной вязкости, рекомендуют обильное питье, глубокое дыхание, дренаж положением, дыхание через сомкнутые губы. Следует использовать кислородную подушку и элект</w:t>
      </w:r>
      <w:r>
        <w:rPr>
          <w:sz w:val="28"/>
          <w:szCs w:val="28"/>
        </w:rPr>
        <w:t>роотсос для удаления мокроты из верхних дыхательных путей. По назначению врача применяют бронхорасширяющие, разжижающие мокроту и отхаркивающие препараты. Эти мероприятия способствуют не только улучшению отхождения мокроты, но и уменьшению выраженности оды</w:t>
      </w:r>
      <w:r>
        <w:rPr>
          <w:sz w:val="28"/>
          <w:szCs w:val="28"/>
        </w:rPr>
        <w:t>шки (дыхательной недостаточности), цианоза. Иногда приходится прибегать к лекарственным средствам, угнетающим кашлевой центр (кодеин, морфин, бускопан).</w:t>
      </w:r>
    </w:p>
    <w:p w14:paraId="7B507EF3" w14:textId="77777777" w:rsidR="00000000" w:rsidRDefault="00E56F50">
      <w:pPr>
        <w:shd w:val="clear" w:color="auto" w:fill="FFFFFF"/>
        <w:suppressAutoHyphens/>
        <w:spacing w:line="360" w:lineRule="auto"/>
        <w:ind w:firstLine="709"/>
        <w:jc w:val="both"/>
        <w:rPr>
          <w:sz w:val="28"/>
          <w:szCs w:val="28"/>
        </w:rPr>
      </w:pPr>
      <w:r>
        <w:rPr>
          <w:sz w:val="28"/>
          <w:szCs w:val="28"/>
        </w:rPr>
        <w:t>При кровохаркании следует успокаивать и ободрять пациента и его родственников, использовать белье и нос</w:t>
      </w:r>
      <w:r>
        <w:rPr>
          <w:sz w:val="28"/>
          <w:szCs w:val="28"/>
        </w:rPr>
        <w:t>овые платки темных тонов, например, зеленые. Их цвет будет скрывать кровь, таким образом страх больного уменьшится.</w:t>
      </w:r>
    </w:p>
    <w:p w14:paraId="5A232B9C" w14:textId="77777777" w:rsidR="00000000" w:rsidRDefault="00E56F50">
      <w:pPr>
        <w:shd w:val="clear" w:color="auto" w:fill="FFFFFF"/>
        <w:suppressAutoHyphens/>
        <w:spacing w:line="360" w:lineRule="auto"/>
        <w:ind w:firstLine="709"/>
        <w:jc w:val="both"/>
        <w:rPr>
          <w:sz w:val="28"/>
          <w:szCs w:val="28"/>
        </w:rPr>
      </w:pPr>
      <w:r>
        <w:rPr>
          <w:sz w:val="28"/>
          <w:szCs w:val="28"/>
        </w:rPr>
        <w:t>Не менее важным симптомом рака легкого является одышка: субъективное ощущение затруднения дыхания. Одышка характеризуется частотой дыхательн</w:t>
      </w:r>
      <w:r>
        <w:rPr>
          <w:sz w:val="28"/>
          <w:szCs w:val="28"/>
        </w:rPr>
        <w:t>ых движений более 18 в минуту, поверхностным дыханием с участием межреберных мышц, раздуванием крыльев носа и вынужденным положением больного (ортопноэ).</w:t>
      </w:r>
    </w:p>
    <w:p w14:paraId="124CD8EA" w14:textId="77777777" w:rsidR="00000000" w:rsidRDefault="00E56F50">
      <w:pPr>
        <w:shd w:val="clear" w:color="auto" w:fill="FFFFFF"/>
        <w:suppressAutoHyphens/>
        <w:spacing w:line="360" w:lineRule="auto"/>
        <w:ind w:firstLine="709"/>
        <w:jc w:val="both"/>
        <w:rPr>
          <w:sz w:val="28"/>
          <w:szCs w:val="28"/>
        </w:rPr>
      </w:pPr>
      <w:r>
        <w:rPr>
          <w:sz w:val="28"/>
          <w:szCs w:val="28"/>
        </w:rPr>
        <w:t>Основные причины одышки:</w:t>
      </w:r>
    </w:p>
    <w:p w14:paraId="292A494C"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Связанные с онкологическим заболеванием нарушения: обструкция крупных брон</w:t>
      </w:r>
      <w:r>
        <w:rPr>
          <w:sz w:val="28"/>
          <w:szCs w:val="28"/>
        </w:rPr>
        <w:t>хов опухолью, плевральный выпот, смещение легкого опухолью, ателектазы, опухолевый лимфангоит, сдавление средостения, массивный асцит.</w:t>
      </w:r>
    </w:p>
    <w:p w14:paraId="564ABC9A"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Осложнения и сопутствующие заболевания: пневмония, выпот в перикард, сердечная недостаточность, хронические неспецифиче</w:t>
      </w:r>
      <w:r>
        <w:rPr>
          <w:sz w:val="28"/>
          <w:szCs w:val="28"/>
        </w:rPr>
        <w:t>ские заболевания легких[5].</w:t>
      </w:r>
    </w:p>
    <w:p w14:paraId="0C32518A" w14:textId="77777777" w:rsidR="00000000" w:rsidRDefault="00E56F50">
      <w:pPr>
        <w:shd w:val="clear" w:color="auto" w:fill="FFFFFF"/>
        <w:suppressAutoHyphens/>
        <w:spacing w:line="360" w:lineRule="auto"/>
        <w:ind w:firstLine="709"/>
        <w:jc w:val="both"/>
        <w:rPr>
          <w:sz w:val="28"/>
          <w:szCs w:val="28"/>
        </w:rPr>
      </w:pPr>
      <w:r>
        <w:rPr>
          <w:sz w:val="28"/>
          <w:szCs w:val="28"/>
        </w:rPr>
        <w:t>Действия медицинской сестры:</w:t>
      </w:r>
    </w:p>
    <w:p w14:paraId="016EDCB3"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Доступно объяснить больному, с чем связано его состояние, постарайтесь уменьшить чувство страха и беспокойства. На тревожные вопросы больного и его родственников необходимо отвечать успокаивающе</w:t>
      </w:r>
      <w:r>
        <w:rPr>
          <w:sz w:val="28"/>
          <w:szCs w:val="28"/>
        </w:rPr>
        <w:t>, говоря о том, что одышка проходила раньше, пройдет и теперь, а в лечебном учреждении имеется все необходимое для оказания помощи.</w:t>
      </w:r>
    </w:p>
    <w:p w14:paraId="1515700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Стараться быть рядом с больным. Огромное значение имеет успокаивающее присутствие медицинской сестры, сиделки, родственник</w:t>
      </w:r>
      <w:r>
        <w:rPr>
          <w:sz w:val="28"/>
          <w:szCs w:val="28"/>
        </w:rPr>
        <w:t>ов. Не оставлять больного одного.</w:t>
      </w:r>
    </w:p>
    <w:p w14:paraId="7277B4CD"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Создать комфортную обстановку для больного - обеспечьте доступ свежего воздуха, включите или поставьте рядом кондиционер.</w:t>
      </w:r>
    </w:p>
    <w:p w14:paraId="75601644"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Стараться придать больному удобное положение: по возможности сажайте больного (для бритья, умыва</w:t>
      </w:r>
      <w:r>
        <w:rPr>
          <w:sz w:val="28"/>
          <w:szCs w:val="28"/>
        </w:rPr>
        <w:t>ния). Использовать кресло-каталку. Разрабатывать режим дня таким образом, чтобы после физической нагрузки всегда следовал отдых.</w:t>
      </w:r>
    </w:p>
    <w:p w14:paraId="0243259E"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Убедится в том, что повседневные нужды больного (туалет, принятие пищи) удовлетворяются. Стараться организовывать быт пациен</w:t>
      </w:r>
      <w:r>
        <w:rPr>
          <w:sz w:val="28"/>
          <w:szCs w:val="28"/>
        </w:rPr>
        <w:t>та так, чтобы предотвращать возникновение (или усиление) одышки.</w:t>
      </w:r>
    </w:p>
    <w:p w14:paraId="6506DC10"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Сохранять спокойствие и уверенность при общении с тревожными больными.</w:t>
      </w:r>
    </w:p>
    <w:p w14:paraId="53353E76"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Поощрять выполнение больным дыхательных упражнений для улучшения отхождения мокроты.</w:t>
      </w:r>
    </w:p>
    <w:p w14:paraId="3CAA0DE2"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Если больной курит, обеспечит</w:t>
      </w:r>
      <w:r>
        <w:rPr>
          <w:sz w:val="28"/>
          <w:szCs w:val="28"/>
        </w:rPr>
        <w:t>ь ему безопасное место.</w:t>
      </w:r>
    </w:p>
    <w:p w14:paraId="62E368D9" w14:textId="77777777" w:rsidR="00000000" w:rsidRDefault="00E56F50" w:rsidP="00BA2C20">
      <w:pPr>
        <w:numPr>
          <w:ilvl w:val="0"/>
          <w:numId w:val="4"/>
        </w:numPr>
        <w:shd w:val="clear" w:color="auto" w:fill="FFFFFF"/>
        <w:tabs>
          <w:tab w:val="left" w:pos="720"/>
        </w:tabs>
        <w:suppressAutoHyphens/>
        <w:spacing w:line="360" w:lineRule="auto"/>
        <w:ind w:firstLine="709"/>
        <w:jc w:val="both"/>
        <w:rPr>
          <w:sz w:val="28"/>
          <w:szCs w:val="28"/>
        </w:rPr>
      </w:pPr>
      <w:r>
        <w:rPr>
          <w:sz w:val="28"/>
          <w:szCs w:val="28"/>
        </w:rPr>
        <w:t>Иметь представление о причинах одышки. При возникновении признаков инфекции верхних дыхательных путей (усиление кашля, появление гнойной мокроты, повышение температуры) сообщить об этом врачу. Он назначит антибактериальную терапию</w:t>
      </w:r>
      <w:r>
        <w:rPr>
          <w:sz w:val="28"/>
          <w:szCs w:val="28"/>
        </w:rPr>
        <w:t>. Медсестра в таком случае обеспечивает больного плевательницей для сбора мокроты. Уменьшить до минимума риск распространения инфекции, придать больному положение, способствующее хорошему расправлению легких. Применять постуральный дренаж[5]</w:t>
      </w:r>
      <w:r>
        <w:rPr>
          <w:sz w:val="28"/>
          <w:szCs w:val="28"/>
          <w:lang w:val="en-US"/>
        </w:rPr>
        <w:t>.</w:t>
      </w:r>
    </w:p>
    <w:p w14:paraId="493A2D31" w14:textId="77777777" w:rsidR="00000000" w:rsidRDefault="00E56F50">
      <w:pPr>
        <w:pStyle w:val="2"/>
        <w:keepNext/>
        <w:tabs>
          <w:tab w:val="left" w:pos="0"/>
        </w:tabs>
        <w:suppressAutoHyphens/>
        <w:spacing w:line="360" w:lineRule="auto"/>
        <w:ind w:firstLine="709"/>
        <w:jc w:val="both"/>
        <w:rPr>
          <w:sz w:val="28"/>
          <w:szCs w:val="28"/>
        </w:rPr>
      </w:pPr>
      <w:r>
        <w:rPr>
          <w:sz w:val="28"/>
          <w:szCs w:val="28"/>
        </w:rPr>
        <w:br w:type="page"/>
        <w:t>Заключение</w:t>
      </w:r>
    </w:p>
    <w:p w14:paraId="57E47AE7" w14:textId="77777777" w:rsidR="00000000" w:rsidRDefault="00E56F50">
      <w:pPr>
        <w:suppressAutoHyphens/>
      </w:pPr>
    </w:p>
    <w:p w14:paraId="734BE268" w14:textId="77777777" w:rsidR="00000000" w:rsidRDefault="00E56F50">
      <w:pPr>
        <w:suppressAutoHyphens/>
        <w:spacing w:line="360" w:lineRule="auto"/>
        <w:ind w:firstLine="709"/>
        <w:jc w:val="both"/>
        <w:rPr>
          <w:sz w:val="28"/>
          <w:szCs w:val="28"/>
        </w:rPr>
      </w:pPr>
      <w:r>
        <w:rPr>
          <w:sz w:val="28"/>
          <w:szCs w:val="28"/>
        </w:rPr>
        <w:t>1) По результатам исследования работы отделения торакальной хирургии были получены следующие результаты:</w:t>
      </w:r>
    </w:p>
    <w:p w14:paraId="41399E9A"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Всего за 2008 год получили лечение 279 больных раком легкого;</w:t>
      </w:r>
    </w:p>
    <w:p w14:paraId="5A86464C"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Всего 192 мужчины;</w:t>
      </w:r>
    </w:p>
    <w:p w14:paraId="6C43AEF8"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Повторно обращались 19мужчин;</w:t>
      </w:r>
    </w:p>
    <w:p w14:paraId="7B9C465E"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Всего 87 женщин;</w:t>
      </w:r>
    </w:p>
    <w:p w14:paraId="3544821B"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Повторно об</w:t>
      </w:r>
      <w:r>
        <w:rPr>
          <w:sz w:val="28"/>
          <w:szCs w:val="28"/>
        </w:rPr>
        <w:t>ращались 11 женщин.</w:t>
      </w:r>
    </w:p>
    <w:p w14:paraId="20400653" w14:textId="77777777" w:rsidR="00000000" w:rsidRDefault="00E56F50">
      <w:pPr>
        <w:suppressAutoHyphens/>
        <w:spacing w:line="360" w:lineRule="auto"/>
        <w:ind w:firstLine="709"/>
        <w:jc w:val="both"/>
        <w:rPr>
          <w:sz w:val="28"/>
          <w:szCs w:val="28"/>
        </w:rPr>
      </w:pPr>
      <w:r>
        <w:rPr>
          <w:sz w:val="28"/>
          <w:szCs w:val="28"/>
        </w:rPr>
        <w:t>Повторные обращения у мужчин составили: однократное поступление - 14 человек;</w:t>
      </w:r>
    </w:p>
    <w:p w14:paraId="533F60B0" w14:textId="77777777" w:rsidR="00000000" w:rsidRDefault="00E56F50">
      <w:pPr>
        <w:suppressAutoHyphens/>
        <w:spacing w:line="360" w:lineRule="auto"/>
        <w:ind w:firstLine="709"/>
        <w:jc w:val="both"/>
        <w:rPr>
          <w:sz w:val="28"/>
          <w:szCs w:val="28"/>
        </w:rPr>
      </w:pPr>
      <w:r>
        <w:rPr>
          <w:sz w:val="28"/>
          <w:szCs w:val="28"/>
        </w:rPr>
        <w:t>Двукратное поступление - 8 человек;</w:t>
      </w:r>
    </w:p>
    <w:p w14:paraId="416D252A" w14:textId="77777777" w:rsidR="00000000" w:rsidRDefault="00E56F50">
      <w:pPr>
        <w:suppressAutoHyphens/>
        <w:spacing w:line="360" w:lineRule="auto"/>
        <w:ind w:firstLine="709"/>
        <w:jc w:val="both"/>
        <w:rPr>
          <w:sz w:val="28"/>
          <w:szCs w:val="28"/>
        </w:rPr>
      </w:pPr>
      <w:r>
        <w:rPr>
          <w:sz w:val="28"/>
          <w:szCs w:val="28"/>
        </w:rPr>
        <w:t>Трехкратное поступление - 5 человек;</w:t>
      </w:r>
    </w:p>
    <w:p w14:paraId="1337A54F" w14:textId="77777777" w:rsidR="00000000" w:rsidRDefault="00E56F50">
      <w:pPr>
        <w:suppressAutoHyphens/>
        <w:spacing w:line="360" w:lineRule="auto"/>
        <w:ind w:firstLine="709"/>
        <w:jc w:val="both"/>
        <w:rPr>
          <w:sz w:val="28"/>
          <w:szCs w:val="28"/>
        </w:rPr>
      </w:pPr>
      <w:r>
        <w:rPr>
          <w:sz w:val="28"/>
          <w:szCs w:val="28"/>
        </w:rPr>
        <w:t>Повторные обращения у женщин составили: однократное поступление - 5 человек;</w:t>
      </w:r>
    </w:p>
    <w:p w14:paraId="58CD9480" w14:textId="77777777" w:rsidR="00000000" w:rsidRDefault="00E56F50">
      <w:pPr>
        <w:suppressAutoHyphens/>
        <w:spacing w:line="360" w:lineRule="auto"/>
        <w:ind w:firstLine="709"/>
        <w:jc w:val="both"/>
        <w:rPr>
          <w:sz w:val="28"/>
          <w:szCs w:val="28"/>
        </w:rPr>
      </w:pPr>
      <w:r>
        <w:rPr>
          <w:sz w:val="28"/>
          <w:szCs w:val="28"/>
        </w:rPr>
        <w:t>Трехкрат</w:t>
      </w:r>
      <w:r>
        <w:rPr>
          <w:sz w:val="28"/>
          <w:szCs w:val="28"/>
        </w:rPr>
        <w:t>ное поступление - 3 человек;</w:t>
      </w:r>
    </w:p>
    <w:p w14:paraId="61C6D34E" w14:textId="77777777" w:rsidR="00000000" w:rsidRDefault="00E56F50">
      <w:pPr>
        <w:suppressAutoHyphens/>
        <w:spacing w:line="360" w:lineRule="auto"/>
        <w:ind w:firstLine="709"/>
        <w:jc w:val="both"/>
        <w:rPr>
          <w:sz w:val="28"/>
          <w:szCs w:val="28"/>
        </w:rPr>
      </w:pPr>
      <w:r>
        <w:rPr>
          <w:sz w:val="28"/>
          <w:szCs w:val="28"/>
        </w:rPr>
        <w:t>В ходе сравнительного анализа были получены следующие результаты:</w:t>
      </w:r>
    </w:p>
    <w:p w14:paraId="23A54B41"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Самый высокий уровень заболеваемости среди мужчин- 192 случая; 87 случаев у женщин;</w:t>
      </w:r>
    </w:p>
    <w:p w14:paraId="1744B004"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 xml:space="preserve">Самая большая обращаемость диагностируется в 1 и 4 квартале. </w:t>
      </w:r>
    </w:p>
    <w:p w14:paraId="41215428" w14:textId="77777777" w:rsidR="00000000" w:rsidRDefault="00E56F50">
      <w:pPr>
        <w:suppressAutoHyphens/>
        <w:spacing w:line="360" w:lineRule="auto"/>
        <w:ind w:firstLine="709"/>
        <w:jc w:val="both"/>
        <w:rPr>
          <w:sz w:val="28"/>
          <w:szCs w:val="28"/>
        </w:rPr>
      </w:pPr>
      <w:r>
        <w:rPr>
          <w:sz w:val="28"/>
          <w:szCs w:val="28"/>
        </w:rPr>
        <w:t>В ходе исс</w:t>
      </w:r>
      <w:r>
        <w:rPr>
          <w:sz w:val="28"/>
          <w:szCs w:val="28"/>
        </w:rPr>
        <w:t>ледования половозрастного состава были получены следующие результаты:</w:t>
      </w:r>
    </w:p>
    <w:p w14:paraId="36A6600B"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Среди мужчин преобладает по частоте заболеваемости группа 71 лет и более - заболеваемость 15% и 9% соответственно у женщин;</w:t>
      </w:r>
    </w:p>
    <w:p w14:paraId="27BF53D9"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У женщин преобладает по частоте заболеваемости группа 30-</w:t>
      </w:r>
      <w:r>
        <w:rPr>
          <w:sz w:val="28"/>
          <w:szCs w:val="28"/>
        </w:rPr>
        <w:t>50 лет 22% и 16% соответственно у мужчин;</w:t>
      </w:r>
    </w:p>
    <w:p w14:paraId="72007B1A"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В возрастной группе 51-70 лет результаты находятся на одном уровне 69%.</w:t>
      </w:r>
    </w:p>
    <w:p w14:paraId="177F9B65"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Следует отметить, что результаты были рассчитано отдельно по выборке мужчин и женщин.</w:t>
      </w:r>
    </w:p>
    <w:p w14:paraId="15792A6A" w14:textId="77777777" w:rsidR="00000000" w:rsidRDefault="00E56F50">
      <w:pPr>
        <w:suppressAutoHyphens/>
        <w:spacing w:line="360" w:lineRule="auto"/>
        <w:ind w:firstLine="709"/>
        <w:jc w:val="both"/>
        <w:rPr>
          <w:sz w:val="28"/>
          <w:szCs w:val="28"/>
        </w:rPr>
      </w:pPr>
      <w:r>
        <w:rPr>
          <w:sz w:val="28"/>
          <w:szCs w:val="28"/>
        </w:rPr>
        <w:t>2) В ходе практического исследования были обследован</w:t>
      </w:r>
      <w:r>
        <w:rPr>
          <w:sz w:val="28"/>
          <w:szCs w:val="28"/>
        </w:rPr>
        <w:t>ы пациенты торакального хирургического отделения, в возрасте от 30 до 82 лет, в количестве 23 человек из них 7 женщин и 16 мужчин. Диагнозы заболеваний, согласно практическому исследованию соответствовали теме исследования, и основной диагноз соответствова</w:t>
      </w:r>
      <w:r>
        <w:rPr>
          <w:sz w:val="28"/>
          <w:szCs w:val="28"/>
        </w:rPr>
        <w:t>л нозологии «Рак легкого», различной локализации, стадии и степени тяжести, 4 пациента имели дополнительно различную органическую этиологию.</w:t>
      </w:r>
    </w:p>
    <w:p w14:paraId="645CEB3D" w14:textId="77777777" w:rsidR="00000000" w:rsidRDefault="00E56F50">
      <w:pPr>
        <w:suppressAutoHyphens/>
        <w:spacing w:line="360" w:lineRule="auto"/>
        <w:ind w:firstLine="709"/>
        <w:jc w:val="both"/>
        <w:rPr>
          <w:sz w:val="28"/>
          <w:szCs w:val="28"/>
        </w:rPr>
      </w:pPr>
      <w:r>
        <w:rPr>
          <w:sz w:val="28"/>
          <w:szCs w:val="28"/>
        </w:rPr>
        <w:t>Сравнительный анализ выборки по возрастному составу показал, что наибольшую часть выборки составили больные 51-70ле</w:t>
      </w:r>
      <w:r>
        <w:rPr>
          <w:sz w:val="28"/>
          <w:szCs w:val="28"/>
        </w:rPr>
        <w:t>т. Меньше всего больных в группе 30-50 лет.</w:t>
      </w:r>
    </w:p>
    <w:p w14:paraId="5BB96EFB" w14:textId="77777777" w:rsidR="00000000" w:rsidRDefault="00E56F50">
      <w:pPr>
        <w:suppressAutoHyphens/>
        <w:spacing w:line="360" w:lineRule="auto"/>
        <w:ind w:firstLine="709"/>
        <w:jc w:val="both"/>
        <w:rPr>
          <w:sz w:val="28"/>
          <w:szCs w:val="28"/>
        </w:rPr>
      </w:pPr>
      <w:r>
        <w:rPr>
          <w:sz w:val="28"/>
          <w:szCs w:val="28"/>
        </w:rPr>
        <w:t>По результатам исследования социального статуса можно сделать следующие выводы, что наибольшую часть выборки представляет контингент пенсионеров - 70%, далее на втором месте по численности работающие больные - 22</w:t>
      </w:r>
      <w:r>
        <w:rPr>
          <w:sz w:val="28"/>
          <w:szCs w:val="28"/>
        </w:rPr>
        <w:t>%, и меньше всего - не работающих больных - 8%.</w:t>
      </w:r>
    </w:p>
    <w:p w14:paraId="73E37BA1" w14:textId="77777777" w:rsidR="00000000" w:rsidRDefault="00E56F50">
      <w:pPr>
        <w:suppressAutoHyphens/>
        <w:spacing w:line="360" w:lineRule="auto"/>
        <w:ind w:firstLine="709"/>
        <w:jc w:val="both"/>
        <w:rPr>
          <w:sz w:val="28"/>
          <w:szCs w:val="28"/>
        </w:rPr>
      </w:pPr>
      <w:r>
        <w:rPr>
          <w:sz w:val="28"/>
          <w:szCs w:val="28"/>
        </w:rPr>
        <w:t>По результатам исследования больных по оценке нарушения потребностей наибольшую часть нарушения потребностей составляют нарушения движения - 65%, нарушения дыхания - 57%. Нарушения связанные с работой больны</w:t>
      </w:r>
      <w:r>
        <w:rPr>
          <w:sz w:val="28"/>
          <w:szCs w:val="28"/>
        </w:rPr>
        <w:t xml:space="preserve">е отметили в 39%, нарушения связанные с личной гигиеной отметили - 30%, связанные с сексом 26% с связанные со сном 23%. Меньше всего нарушений отмечено как прочие - 13 %, в этой области пациенты фиксируют чаще всего нарушения психологического характера, в </w:t>
      </w:r>
      <w:r>
        <w:rPr>
          <w:sz w:val="28"/>
          <w:szCs w:val="28"/>
        </w:rPr>
        <w:t>еде - 9% и выделениях - 4%.</w:t>
      </w:r>
    </w:p>
    <w:p w14:paraId="790AD7A1" w14:textId="77777777" w:rsidR="00000000" w:rsidRDefault="00E56F50">
      <w:pPr>
        <w:suppressAutoHyphens/>
        <w:spacing w:line="360" w:lineRule="auto"/>
        <w:ind w:firstLine="709"/>
        <w:jc w:val="both"/>
        <w:rPr>
          <w:sz w:val="28"/>
          <w:szCs w:val="28"/>
        </w:rPr>
      </w:pPr>
      <w:r>
        <w:rPr>
          <w:sz w:val="28"/>
          <w:szCs w:val="28"/>
        </w:rPr>
        <w:t>По результатам исследования больных по отношению к изменениям в жизни после диагноза можно сделать следующие выводы, что наибольшая часть пациентов изменила свой образ жизни после возникновения заболевания - 78%. В 22% отношения</w:t>
      </w:r>
      <w:r>
        <w:rPr>
          <w:sz w:val="28"/>
          <w:szCs w:val="28"/>
        </w:rPr>
        <w:t xml:space="preserve"> к жизни не изменилось, пациенты отмечают прежнее отношение к жизни.</w:t>
      </w:r>
    </w:p>
    <w:p w14:paraId="2FFF3D57" w14:textId="77777777" w:rsidR="00000000" w:rsidRDefault="00E56F50">
      <w:pPr>
        <w:suppressAutoHyphens/>
        <w:spacing w:line="360" w:lineRule="auto"/>
        <w:ind w:firstLine="709"/>
        <w:jc w:val="both"/>
        <w:rPr>
          <w:sz w:val="28"/>
          <w:szCs w:val="28"/>
        </w:rPr>
      </w:pPr>
      <w:r>
        <w:rPr>
          <w:sz w:val="28"/>
          <w:szCs w:val="28"/>
        </w:rPr>
        <w:t xml:space="preserve">По результатам исследования больных по оценке удовлетворенности работой медицинского персонала, наибольшая часть пациентов - 96% удовлетворяет работа медицинского персонала. В 4% случаев </w:t>
      </w:r>
      <w:r>
        <w:rPr>
          <w:sz w:val="28"/>
          <w:szCs w:val="28"/>
        </w:rPr>
        <w:t>пациенты отметили как частичное удовлетворение работой медицинского персонала.</w:t>
      </w:r>
    </w:p>
    <w:p w14:paraId="6DE10433" w14:textId="77777777" w:rsidR="00000000" w:rsidRDefault="00E56F50">
      <w:pPr>
        <w:suppressAutoHyphens/>
        <w:spacing w:line="360" w:lineRule="auto"/>
        <w:ind w:firstLine="709"/>
        <w:jc w:val="both"/>
        <w:rPr>
          <w:sz w:val="28"/>
          <w:szCs w:val="28"/>
        </w:rPr>
      </w:pPr>
      <w:r>
        <w:rPr>
          <w:sz w:val="28"/>
          <w:szCs w:val="28"/>
        </w:rPr>
        <w:t>) Практическое исследование особенностей процесса сестринского ухода в реабилитационном процессе больных с раком легкого показало, что наибольшую часть выборки составили медицин</w:t>
      </w:r>
      <w:r>
        <w:rPr>
          <w:sz w:val="28"/>
          <w:szCs w:val="28"/>
        </w:rPr>
        <w:t>ские сестры 20-40лет. Меньше часть медицинских сестер в группе 41-50 лет.</w:t>
      </w:r>
    </w:p>
    <w:p w14:paraId="6C6B114F" w14:textId="77777777" w:rsidR="00000000" w:rsidRDefault="00E56F50">
      <w:pPr>
        <w:suppressAutoHyphens/>
        <w:spacing w:line="360" w:lineRule="auto"/>
        <w:ind w:firstLine="709"/>
        <w:jc w:val="both"/>
        <w:rPr>
          <w:sz w:val="28"/>
          <w:szCs w:val="28"/>
        </w:rPr>
      </w:pPr>
      <w:r>
        <w:rPr>
          <w:sz w:val="28"/>
          <w:szCs w:val="28"/>
        </w:rPr>
        <w:t>Результаты исследования медицинских сестер по стажу работы показали, что наибольшую часть группы составляют медицинские сестры, имеющие стаж работы 10-15 лет - 50%, на втором месте п</w:t>
      </w:r>
      <w:r>
        <w:rPr>
          <w:sz w:val="28"/>
          <w:szCs w:val="28"/>
        </w:rPr>
        <w:t>о стажу работы - медицинские сестры, имеющие стаж работы 16-20 лет - 38%. Меньше всего медицинских сестер, имеющие стаж работы более 20 лет - 12%.</w:t>
      </w:r>
    </w:p>
    <w:p w14:paraId="6283FC68" w14:textId="77777777" w:rsidR="00000000" w:rsidRDefault="00E56F50">
      <w:pPr>
        <w:suppressAutoHyphens/>
        <w:spacing w:line="360" w:lineRule="auto"/>
        <w:ind w:firstLine="709"/>
        <w:jc w:val="both"/>
        <w:rPr>
          <w:sz w:val="28"/>
          <w:szCs w:val="28"/>
        </w:rPr>
      </w:pPr>
      <w:r>
        <w:rPr>
          <w:sz w:val="28"/>
          <w:szCs w:val="28"/>
        </w:rPr>
        <w:t>По результатам исследования семейного положения медицинских сестер, результаты показали, что наибольшую часть</w:t>
      </w:r>
      <w:r>
        <w:rPr>
          <w:sz w:val="28"/>
          <w:szCs w:val="28"/>
        </w:rPr>
        <w:t xml:space="preserve"> представляют медицинские сестры, находящиеся в браке - 62%. 38% медицинских сестер соответственно не замужем.</w:t>
      </w:r>
    </w:p>
    <w:p w14:paraId="7C771398" w14:textId="77777777" w:rsidR="00000000" w:rsidRDefault="00E56F50">
      <w:pPr>
        <w:suppressAutoHyphens/>
        <w:spacing w:line="360" w:lineRule="auto"/>
        <w:ind w:firstLine="709"/>
        <w:jc w:val="both"/>
        <w:rPr>
          <w:sz w:val="28"/>
          <w:szCs w:val="28"/>
        </w:rPr>
      </w:pPr>
      <w:r>
        <w:rPr>
          <w:sz w:val="28"/>
          <w:szCs w:val="28"/>
        </w:rPr>
        <w:t>В ходе предложений мероприятий по усовершенствованию медико-социальной помощи пациентам с раком легко были отмечены следующие предложения:</w:t>
      </w:r>
    </w:p>
    <w:p w14:paraId="7F37AB0C"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Улу</w:t>
      </w:r>
      <w:r>
        <w:rPr>
          <w:sz w:val="28"/>
          <w:szCs w:val="28"/>
        </w:rPr>
        <w:t>чшение снабжения отделения;</w:t>
      </w:r>
    </w:p>
    <w:p w14:paraId="15A9DCE1"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Снабжение отделения специализированным оборудованием для больных (многофункциональными кроватями, кнопками вызова, аппаратами ИВЛ);</w:t>
      </w:r>
    </w:p>
    <w:p w14:paraId="308B5E69"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Необходимость в отделении штатного психолога.</w:t>
      </w:r>
    </w:p>
    <w:p w14:paraId="6DB19E3C" w14:textId="77777777" w:rsidR="00000000" w:rsidRDefault="00E56F50">
      <w:pPr>
        <w:suppressAutoHyphens/>
        <w:spacing w:line="360" w:lineRule="auto"/>
        <w:ind w:firstLine="709"/>
        <w:jc w:val="both"/>
        <w:rPr>
          <w:sz w:val="28"/>
          <w:szCs w:val="28"/>
        </w:rPr>
      </w:pPr>
      <w:r>
        <w:rPr>
          <w:sz w:val="28"/>
          <w:szCs w:val="28"/>
        </w:rPr>
        <w:t>В оценке работы медицинского персонала больным</w:t>
      </w:r>
      <w:r>
        <w:rPr>
          <w:sz w:val="28"/>
          <w:szCs w:val="28"/>
        </w:rPr>
        <w:t>и отделения были отмечены следующие факты:</w:t>
      </w:r>
    </w:p>
    <w:p w14:paraId="5210578F"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Серьезное отношение к работе;</w:t>
      </w:r>
    </w:p>
    <w:p w14:paraId="57FBFB37"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Доброе (чуткое) и внимательное отношение к пациентам;</w:t>
      </w:r>
    </w:p>
    <w:p w14:paraId="78E146E4"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Высокий профессионализм;</w:t>
      </w:r>
    </w:p>
    <w:p w14:paraId="756997D4"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Старание помочь всем больным облегчить их пребывание в стационаре;</w:t>
      </w:r>
    </w:p>
    <w:p w14:paraId="6EF29BB8"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Отношение к выполнению обя</w:t>
      </w:r>
      <w:r>
        <w:rPr>
          <w:sz w:val="28"/>
          <w:szCs w:val="28"/>
        </w:rPr>
        <w:t>занностей, ответственность.</w:t>
      </w:r>
    </w:p>
    <w:p w14:paraId="6C4CDDD9" w14:textId="77777777" w:rsidR="00000000" w:rsidRDefault="00E56F50">
      <w:pPr>
        <w:suppressAutoHyphens/>
        <w:spacing w:line="360" w:lineRule="auto"/>
        <w:ind w:firstLine="709"/>
        <w:jc w:val="both"/>
        <w:rPr>
          <w:sz w:val="28"/>
          <w:szCs w:val="28"/>
        </w:rPr>
      </w:pPr>
      <w:r>
        <w:rPr>
          <w:sz w:val="28"/>
          <w:szCs w:val="28"/>
        </w:rPr>
        <w:t>Среди качеств, присущих медицинскому персоналу были отмечены: доброжелательность, отзывчивость, внимательность, обязательность, ответственность, забота.</w:t>
      </w:r>
    </w:p>
    <w:p w14:paraId="5BE7BF59" w14:textId="77777777" w:rsidR="00000000" w:rsidRDefault="00E56F50">
      <w:pPr>
        <w:suppressAutoHyphens/>
        <w:spacing w:line="360" w:lineRule="auto"/>
        <w:ind w:firstLine="709"/>
        <w:jc w:val="both"/>
        <w:rPr>
          <w:sz w:val="28"/>
          <w:szCs w:val="28"/>
        </w:rPr>
      </w:pPr>
      <w:r>
        <w:rPr>
          <w:sz w:val="28"/>
          <w:szCs w:val="28"/>
        </w:rPr>
        <w:t>Среди замечаний больными медицинскому персоналу были отмечены:</w:t>
      </w:r>
    </w:p>
    <w:p w14:paraId="64A49A5D"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Иногда ме</w:t>
      </w:r>
      <w:r>
        <w:rPr>
          <w:sz w:val="28"/>
          <w:szCs w:val="28"/>
        </w:rPr>
        <w:t>дсестра занимается не своим делом;</w:t>
      </w:r>
    </w:p>
    <w:p w14:paraId="19C2C43E"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Отсутствие душевой кабины, что вызывает неудобства у пациентов.</w:t>
      </w:r>
    </w:p>
    <w:p w14:paraId="5FEF4BEC" w14:textId="77777777" w:rsidR="00000000" w:rsidRDefault="00E56F50">
      <w:pPr>
        <w:suppressAutoHyphens/>
        <w:spacing w:line="360" w:lineRule="auto"/>
        <w:ind w:firstLine="709"/>
        <w:jc w:val="both"/>
        <w:rPr>
          <w:sz w:val="28"/>
          <w:szCs w:val="28"/>
        </w:rPr>
      </w:pPr>
      <w:r>
        <w:rPr>
          <w:sz w:val="28"/>
          <w:szCs w:val="28"/>
        </w:rPr>
        <w:t>В ограничениях препятствующих эффективной реабилитационной работе с пациентами торакального хирургического отделения были отмечены следующие предложения:</w:t>
      </w:r>
    </w:p>
    <w:p w14:paraId="7A408EEC"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Отсутствие грамотной методической работы с пациентами;</w:t>
      </w:r>
    </w:p>
    <w:p w14:paraId="19B7ED0C"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Недостаточное количество младшего медицинского персонала;</w:t>
      </w:r>
    </w:p>
    <w:p w14:paraId="400D9BD5"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 xml:space="preserve">Чрезмерная занятость персонала не функциональными обязанностями </w:t>
      </w:r>
    </w:p>
    <w:p w14:paraId="6520163D"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Большое количество бумажной работы.</w:t>
      </w:r>
    </w:p>
    <w:p w14:paraId="1B021687" w14:textId="77777777" w:rsidR="00000000" w:rsidRDefault="00E56F50">
      <w:pPr>
        <w:suppressAutoHyphens/>
        <w:spacing w:line="360" w:lineRule="auto"/>
        <w:ind w:firstLine="709"/>
        <w:jc w:val="both"/>
        <w:rPr>
          <w:sz w:val="28"/>
          <w:szCs w:val="28"/>
        </w:rPr>
      </w:pPr>
      <w:r>
        <w:rPr>
          <w:sz w:val="28"/>
          <w:szCs w:val="28"/>
        </w:rPr>
        <w:t xml:space="preserve">Пожелания руководству клиники по </w:t>
      </w:r>
      <w:r>
        <w:rPr>
          <w:sz w:val="28"/>
          <w:szCs w:val="28"/>
        </w:rPr>
        <w:t>реформации работы сестринского отделения медицинские сестры выделили следующие:</w:t>
      </w:r>
    </w:p>
    <w:p w14:paraId="3A26EFE4"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Привлечение кадров;</w:t>
      </w:r>
    </w:p>
    <w:p w14:paraId="02CDD62C"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Привлечение секретаря для выполнения бумажной работы</w:t>
      </w:r>
    </w:p>
    <w:p w14:paraId="2D9E0F62"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Повышение заработной платы медицинскому персоналу;</w:t>
      </w:r>
    </w:p>
    <w:p w14:paraId="23C0DB54" w14:textId="77777777" w:rsidR="00000000" w:rsidRDefault="00E56F50" w:rsidP="00BA2C20">
      <w:pPr>
        <w:numPr>
          <w:ilvl w:val="0"/>
          <w:numId w:val="4"/>
        </w:numPr>
        <w:tabs>
          <w:tab w:val="left" w:pos="720"/>
        </w:tabs>
        <w:suppressAutoHyphens/>
        <w:spacing w:line="360" w:lineRule="auto"/>
        <w:ind w:firstLine="709"/>
        <w:jc w:val="both"/>
        <w:rPr>
          <w:sz w:val="28"/>
          <w:szCs w:val="28"/>
        </w:rPr>
      </w:pPr>
      <w:r>
        <w:rPr>
          <w:sz w:val="28"/>
          <w:szCs w:val="28"/>
        </w:rPr>
        <w:t>Улучшение условий труда;</w:t>
      </w:r>
    </w:p>
    <w:p w14:paraId="38AADCE3" w14:textId="77777777" w:rsidR="00000000" w:rsidRDefault="00E56F50">
      <w:pPr>
        <w:suppressAutoHyphens/>
        <w:spacing w:line="360" w:lineRule="auto"/>
        <w:ind w:firstLine="709"/>
        <w:jc w:val="both"/>
        <w:rPr>
          <w:sz w:val="28"/>
          <w:szCs w:val="28"/>
        </w:rPr>
      </w:pPr>
      <w:r>
        <w:rPr>
          <w:sz w:val="28"/>
          <w:szCs w:val="28"/>
        </w:rPr>
        <w:t>Предложения.</w:t>
      </w:r>
    </w:p>
    <w:p w14:paraId="0DE8D339" w14:textId="77777777" w:rsidR="00000000" w:rsidRDefault="00E56F50">
      <w:pPr>
        <w:suppressAutoHyphens/>
        <w:spacing w:line="360" w:lineRule="auto"/>
        <w:ind w:firstLine="709"/>
        <w:jc w:val="both"/>
        <w:rPr>
          <w:sz w:val="28"/>
          <w:szCs w:val="28"/>
        </w:rPr>
      </w:pPr>
      <w:r>
        <w:rPr>
          <w:sz w:val="28"/>
          <w:szCs w:val="28"/>
        </w:rPr>
        <w:t>.Пред</w:t>
      </w:r>
      <w:r>
        <w:rPr>
          <w:sz w:val="28"/>
          <w:szCs w:val="28"/>
        </w:rPr>
        <w:t>ложить пути решения проблемы оказания качественной медсестринской помощи:</w:t>
      </w:r>
    </w:p>
    <w:p w14:paraId="37FBF49E" w14:textId="77777777" w:rsidR="00000000" w:rsidRDefault="00E56F50">
      <w:pPr>
        <w:tabs>
          <w:tab w:val="left" w:pos="1440"/>
        </w:tabs>
        <w:suppressAutoHyphens/>
        <w:spacing w:line="360" w:lineRule="auto"/>
        <w:ind w:firstLine="709"/>
        <w:jc w:val="both"/>
        <w:rPr>
          <w:sz w:val="28"/>
          <w:szCs w:val="28"/>
        </w:rPr>
      </w:pPr>
      <w:r>
        <w:rPr>
          <w:rFonts w:ascii="Symbol" w:hAnsi="Symbol" w:cs="Symbol"/>
          <w:sz w:val="28"/>
          <w:szCs w:val="28"/>
        </w:rPr>
        <w:t>·</w:t>
      </w:r>
      <w:r>
        <w:rPr>
          <w:rFonts w:ascii="Symbol" w:hAnsi="Symbol" w:cs="Symbol"/>
          <w:sz w:val="28"/>
          <w:szCs w:val="28"/>
        </w:rPr>
        <w:tab/>
      </w:r>
      <w:r>
        <w:rPr>
          <w:sz w:val="28"/>
          <w:szCs w:val="28"/>
        </w:rPr>
        <w:t>Оптимизировать нагрузку на персонал</w:t>
      </w:r>
    </w:p>
    <w:p w14:paraId="57E4331B" w14:textId="77777777" w:rsidR="00000000" w:rsidRDefault="00E56F50">
      <w:pPr>
        <w:suppressAutoHyphens/>
        <w:spacing w:line="360" w:lineRule="auto"/>
        <w:ind w:firstLine="709"/>
        <w:jc w:val="both"/>
        <w:rPr>
          <w:sz w:val="28"/>
          <w:szCs w:val="28"/>
        </w:rPr>
      </w:pPr>
      <w:r>
        <w:rPr>
          <w:rFonts w:ascii="Symbol" w:hAnsi="Symbol" w:cs="Symbol"/>
          <w:sz w:val="28"/>
          <w:szCs w:val="28"/>
        </w:rPr>
        <w:t>·</w:t>
      </w:r>
      <w:r>
        <w:rPr>
          <w:rFonts w:ascii="Symbol" w:hAnsi="Symbol" w:cs="Symbol"/>
          <w:sz w:val="28"/>
          <w:szCs w:val="28"/>
        </w:rPr>
        <w:tab/>
      </w:r>
      <w:r>
        <w:rPr>
          <w:sz w:val="28"/>
          <w:szCs w:val="28"/>
        </w:rPr>
        <w:t>Оптимизировать график работы</w:t>
      </w:r>
    </w:p>
    <w:p w14:paraId="68896740" w14:textId="77777777" w:rsidR="00000000" w:rsidRDefault="00E56F50">
      <w:pPr>
        <w:suppressAutoHyphens/>
        <w:spacing w:line="360" w:lineRule="auto"/>
        <w:ind w:firstLine="709"/>
        <w:jc w:val="both"/>
        <w:rPr>
          <w:sz w:val="28"/>
          <w:szCs w:val="28"/>
        </w:rPr>
      </w:pPr>
      <w:r>
        <w:rPr>
          <w:rFonts w:ascii="Symbol" w:hAnsi="Symbol" w:cs="Symbol"/>
          <w:sz w:val="28"/>
          <w:szCs w:val="28"/>
        </w:rPr>
        <w:t>·</w:t>
      </w:r>
      <w:r>
        <w:rPr>
          <w:rFonts w:ascii="Symbol" w:hAnsi="Symbol" w:cs="Symbol"/>
          <w:sz w:val="28"/>
          <w:szCs w:val="28"/>
        </w:rPr>
        <w:tab/>
      </w:r>
      <w:r>
        <w:rPr>
          <w:sz w:val="28"/>
          <w:szCs w:val="28"/>
        </w:rPr>
        <w:t>Четко разграничить функциональные обязанности медицинской сестры</w:t>
      </w:r>
    </w:p>
    <w:p w14:paraId="7A4AF749" w14:textId="77777777" w:rsidR="00000000" w:rsidRDefault="00E56F50">
      <w:pPr>
        <w:suppressAutoHyphens/>
        <w:spacing w:line="360" w:lineRule="auto"/>
        <w:ind w:firstLine="709"/>
        <w:jc w:val="both"/>
        <w:rPr>
          <w:sz w:val="28"/>
          <w:szCs w:val="28"/>
        </w:rPr>
      </w:pPr>
      <w:r>
        <w:rPr>
          <w:sz w:val="28"/>
          <w:szCs w:val="28"/>
        </w:rPr>
        <w:t>.В связи с тем, что максимальная нагрузка на о</w:t>
      </w:r>
      <w:r>
        <w:rPr>
          <w:sz w:val="28"/>
          <w:szCs w:val="28"/>
        </w:rPr>
        <w:t>тделение приходится на 1 и 4 квартал, график отпусков мед.сестер должен составляться с учетом этого обстоятельства.</w:t>
      </w:r>
    </w:p>
    <w:p w14:paraId="28FDA115" w14:textId="77777777" w:rsidR="00000000" w:rsidRDefault="00E56F50">
      <w:pPr>
        <w:suppressAutoHyphens/>
        <w:spacing w:line="360" w:lineRule="auto"/>
        <w:ind w:firstLine="709"/>
        <w:jc w:val="both"/>
        <w:rPr>
          <w:sz w:val="28"/>
          <w:szCs w:val="28"/>
        </w:rPr>
      </w:pPr>
      <w:r>
        <w:rPr>
          <w:sz w:val="28"/>
          <w:szCs w:val="28"/>
        </w:rPr>
        <w:t>.Необходимость нахождения на отделение штатного психолога для оказания психологической помощи онкологическим больным, их родственникам и мед</w:t>
      </w:r>
      <w:r>
        <w:rPr>
          <w:sz w:val="28"/>
          <w:szCs w:val="28"/>
        </w:rPr>
        <w:t xml:space="preserve">.персоналу. </w:t>
      </w:r>
    </w:p>
    <w:p w14:paraId="25197C52" w14:textId="77777777" w:rsidR="00000000" w:rsidRDefault="00E56F50">
      <w:pPr>
        <w:pStyle w:val="2"/>
        <w:keepNext/>
        <w:suppressAutoHyphens/>
        <w:spacing w:line="360" w:lineRule="auto"/>
        <w:ind w:firstLine="709"/>
        <w:jc w:val="both"/>
        <w:rPr>
          <w:sz w:val="28"/>
          <w:szCs w:val="28"/>
        </w:rPr>
      </w:pPr>
      <w:r>
        <w:rPr>
          <w:sz w:val="28"/>
          <w:szCs w:val="28"/>
        </w:rPr>
        <w:br w:type="page"/>
        <w:t>Список литературы</w:t>
      </w:r>
    </w:p>
    <w:p w14:paraId="5DC31986" w14:textId="77777777" w:rsidR="00000000" w:rsidRDefault="00E56F50">
      <w:pPr>
        <w:suppressAutoHyphens/>
        <w:spacing w:line="360" w:lineRule="auto"/>
        <w:rPr>
          <w:color w:val="FFFFFF"/>
          <w:sz w:val="28"/>
          <w:szCs w:val="28"/>
        </w:rPr>
      </w:pPr>
      <w:r>
        <w:rPr>
          <w:color w:val="FFFFFF"/>
          <w:sz w:val="28"/>
          <w:szCs w:val="28"/>
        </w:rPr>
        <w:t>рак легкого сестринский онкологический</w:t>
      </w:r>
    </w:p>
    <w:p w14:paraId="20B70B50" w14:textId="77777777" w:rsidR="00000000" w:rsidRDefault="00E56F50">
      <w:pPr>
        <w:suppressAutoHyphens/>
        <w:spacing w:line="360" w:lineRule="auto"/>
        <w:jc w:val="both"/>
        <w:rPr>
          <w:sz w:val="28"/>
          <w:szCs w:val="28"/>
        </w:rPr>
      </w:pPr>
      <w:r>
        <w:rPr>
          <w:sz w:val="28"/>
          <w:szCs w:val="28"/>
        </w:rPr>
        <w:t>1)Общая врачебная практика. Т. 1. Под редакцией Симбирцева С.А., Гурина Н.Н. СПб.: 2005. - 498 с.</w:t>
      </w:r>
    </w:p>
    <w:p w14:paraId="2939C98A" w14:textId="77777777" w:rsidR="00000000" w:rsidRDefault="00E56F50">
      <w:pPr>
        <w:suppressAutoHyphens/>
        <w:spacing w:line="360" w:lineRule="auto"/>
        <w:jc w:val="both"/>
        <w:rPr>
          <w:sz w:val="28"/>
          <w:szCs w:val="28"/>
        </w:rPr>
      </w:pPr>
      <w:r>
        <w:rPr>
          <w:sz w:val="28"/>
          <w:szCs w:val="28"/>
        </w:rPr>
        <w:t>)Внутренние болезни. Под редакцией Рябова С.И. СПб.: СпецЛит</w:t>
      </w:r>
      <w:r>
        <w:rPr>
          <w:sz w:val="28"/>
          <w:szCs w:val="28"/>
        </w:rPr>
        <w:t>, 2006. - 879 с.</w:t>
      </w:r>
    </w:p>
    <w:p w14:paraId="28F585EE" w14:textId="77777777" w:rsidR="00000000" w:rsidRDefault="00E56F50">
      <w:pPr>
        <w:suppressAutoHyphens/>
        <w:spacing w:line="360" w:lineRule="auto"/>
        <w:jc w:val="both"/>
        <w:rPr>
          <w:sz w:val="28"/>
          <w:szCs w:val="28"/>
        </w:rPr>
      </w:pPr>
      <w:r>
        <w:rPr>
          <w:sz w:val="28"/>
          <w:szCs w:val="28"/>
        </w:rPr>
        <w:t>3)Лакосина Н.Д., Сергеев И.И., Панкова О.Ф. Клиническая психология. М.: МЕДпресс-информ, 2007. - 416 с.</w:t>
      </w:r>
    </w:p>
    <w:p w14:paraId="6E1FCA48" w14:textId="77777777" w:rsidR="00000000" w:rsidRDefault="00E56F50">
      <w:pPr>
        <w:suppressAutoHyphens/>
        <w:spacing w:line="360" w:lineRule="auto"/>
        <w:jc w:val="both"/>
        <w:rPr>
          <w:sz w:val="28"/>
          <w:szCs w:val="28"/>
        </w:rPr>
      </w:pPr>
      <w:r>
        <w:rPr>
          <w:sz w:val="28"/>
          <w:szCs w:val="28"/>
        </w:rPr>
        <w:t>)Лапотников В.А., Петров В.Н., Захарчук А.Г. Паллиативная медицина. Сестринский уход. СПб.: Диля, 2007. - 384 с.</w:t>
      </w:r>
    </w:p>
    <w:p w14:paraId="54A02FA8" w14:textId="77777777" w:rsidR="00000000" w:rsidRDefault="00E56F50">
      <w:pPr>
        <w:tabs>
          <w:tab w:val="left" w:pos="2805"/>
        </w:tabs>
        <w:suppressAutoHyphens/>
        <w:spacing w:line="360" w:lineRule="auto"/>
        <w:jc w:val="both"/>
        <w:rPr>
          <w:sz w:val="28"/>
          <w:szCs w:val="28"/>
        </w:rPr>
      </w:pPr>
      <w:r>
        <w:rPr>
          <w:sz w:val="28"/>
          <w:szCs w:val="28"/>
        </w:rPr>
        <w:t>5)Гнездилов А.В., Губа</w:t>
      </w:r>
      <w:r>
        <w:rPr>
          <w:sz w:val="28"/>
          <w:szCs w:val="28"/>
        </w:rPr>
        <w:t>чев Ю.М. Терминальные состояния и паллиативная терапия. СПб.: ТОО Издательство «Гиппократ», 2004. - 336 с.</w:t>
      </w:r>
    </w:p>
    <w:p w14:paraId="2051117B" w14:textId="77777777" w:rsidR="00000000" w:rsidRDefault="00E56F50">
      <w:pPr>
        <w:suppressAutoHyphens/>
        <w:spacing w:line="360" w:lineRule="auto"/>
        <w:jc w:val="both"/>
        <w:rPr>
          <w:sz w:val="28"/>
          <w:szCs w:val="28"/>
        </w:rPr>
      </w:pPr>
      <w:r>
        <w:rPr>
          <w:sz w:val="28"/>
          <w:szCs w:val="28"/>
        </w:rPr>
        <w:t>6)Матвейчик Т.В., Иванова В.И. Организация сестринского дела. Мн.: Высшая школа, 226. - 302 с.</w:t>
      </w:r>
    </w:p>
    <w:p w14:paraId="6118602B" w14:textId="77777777" w:rsidR="00000000" w:rsidRDefault="00E56F50">
      <w:pPr>
        <w:suppressAutoHyphens/>
        <w:spacing w:line="360" w:lineRule="auto"/>
        <w:jc w:val="both"/>
        <w:rPr>
          <w:sz w:val="28"/>
          <w:szCs w:val="28"/>
        </w:rPr>
      </w:pPr>
      <w:r>
        <w:rPr>
          <w:sz w:val="28"/>
          <w:szCs w:val="28"/>
        </w:rPr>
        <w:t>)Сестринское дело: профессиональные дисциплины. Под ре</w:t>
      </w:r>
      <w:r>
        <w:rPr>
          <w:sz w:val="28"/>
          <w:szCs w:val="28"/>
        </w:rPr>
        <w:t>дакцией Котельникова Г.П. Ростов на Дону: Феникс, 2007. - 698 с.</w:t>
      </w:r>
    </w:p>
    <w:p w14:paraId="7F2E2C35" w14:textId="77777777" w:rsidR="00000000" w:rsidRDefault="00E56F50">
      <w:pPr>
        <w:suppressAutoHyphens/>
        <w:spacing w:line="360" w:lineRule="auto"/>
        <w:jc w:val="both"/>
        <w:rPr>
          <w:sz w:val="28"/>
          <w:szCs w:val="28"/>
        </w:rPr>
      </w:pPr>
      <w:r>
        <w:rPr>
          <w:sz w:val="28"/>
          <w:szCs w:val="28"/>
        </w:rPr>
        <w:t>8)Госпитальная хирургия. Под редакцией Бисенкова Л.Н., Трофимова В.М.СПб.: Лань, 2005. - 896 с.</w:t>
      </w:r>
    </w:p>
    <w:p w14:paraId="2962DE3F" w14:textId="77777777" w:rsidR="00000000" w:rsidRDefault="00E56F50">
      <w:pPr>
        <w:suppressAutoHyphens/>
        <w:spacing w:line="360" w:lineRule="auto"/>
        <w:jc w:val="both"/>
        <w:rPr>
          <w:sz w:val="28"/>
          <w:szCs w:val="28"/>
        </w:rPr>
      </w:pPr>
      <w:r>
        <w:rPr>
          <w:sz w:val="28"/>
          <w:szCs w:val="28"/>
        </w:rPr>
        <w:t>)Мухина С.А., Тарновская И.И. Теоретические основы сестринского дела. М.: ГЭОТАР-Медиа, 2008. -</w:t>
      </w:r>
      <w:r>
        <w:rPr>
          <w:sz w:val="28"/>
          <w:szCs w:val="28"/>
        </w:rPr>
        <w:t xml:space="preserve"> 368 с.</w:t>
      </w:r>
    </w:p>
    <w:p w14:paraId="50F4ED6E" w14:textId="77777777" w:rsidR="00000000" w:rsidRDefault="00E56F50">
      <w:pPr>
        <w:suppressAutoHyphens/>
        <w:spacing w:line="360" w:lineRule="auto"/>
        <w:jc w:val="both"/>
        <w:rPr>
          <w:sz w:val="28"/>
          <w:szCs w:val="28"/>
        </w:rPr>
      </w:pPr>
      <w:r>
        <w:rPr>
          <w:sz w:val="28"/>
          <w:szCs w:val="28"/>
        </w:rPr>
        <w:t>10)Общая врачебная практика. Т. 2. Под редакцией Симбирцева С.А., Гурина Н.Н. СПб.: 2005. - 496 с.</w:t>
      </w:r>
    </w:p>
    <w:p w14:paraId="5F4566EE" w14:textId="77777777" w:rsidR="00000000" w:rsidRDefault="00E56F50">
      <w:pPr>
        <w:suppressAutoHyphens/>
        <w:spacing w:line="360" w:lineRule="auto"/>
        <w:jc w:val="both"/>
        <w:rPr>
          <w:sz w:val="28"/>
          <w:szCs w:val="28"/>
        </w:rPr>
      </w:pPr>
      <w:r>
        <w:rPr>
          <w:sz w:val="28"/>
          <w:szCs w:val="28"/>
        </w:rPr>
        <w:t>)Патологическая физиология. Под редакцией Зайко Н.Н., Быця Ю.Ф. М.: МЕДпресс-информ, 2006 - 640 с</w:t>
      </w:r>
    </w:p>
    <w:p w14:paraId="048AADBA" w14:textId="77777777" w:rsidR="00000000" w:rsidRDefault="00E56F50">
      <w:pPr>
        <w:suppressAutoHyphens/>
        <w:spacing w:line="360" w:lineRule="auto"/>
        <w:jc w:val="both"/>
        <w:rPr>
          <w:sz w:val="28"/>
          <w:szCs w:val="28"/>
        </w:rPr>
      </w:pPr>
      <w:r>
        <w:rPr>
          <w:sz w:val="28"/>
          <w:szCs w:val="28"/>
        </w:rPr>
        <w:t>12)Пезешкиан Н. Психосоматика и позитивная психотер</w:t>
      </w:r>
      <w:r>
        <w:rPr>
          <w:sz w:val="28"/>
          <w:szCs w:val="28"/>
        </w:rPr>
        <w:t>апия. М.: Академия, 2005. - 464 с.</w:t>
      </w:r>
    </w:p>
    <w:p w14:paraId="5737764F" w14:textId="77777777" w:rsidR="00000000" w:rsidRDefault="00E56F50">
      <w:pPr>
        <w:suppressAutoHyphens/>
        <w:spacing w:line="360" w:lineRule="auto"/>
        <w:jc w:val="both"/>
        <w:rPr>
          <w:sz w:val="28"/>
          <w:szCs w:val="28"/>
        </w:rPr>
      </w:pPr>
      <w:r>
        <w:rPr>
          <w:sz w:val="28"/>
          <w:szCs w:val="28"/>
        </w:rPr>
        <w:t>)Петрова Н.Н. Психология для медицинских специальностей. М.: Академия, 2006. - 320 с.</w:t>
      </w:r>
    </w:p>
    <w:p w14:paraId="05C2A851" w14:textId="77777777" w:rsidR="00000000" w:rsidRDefault="00E56F50">
      <w:pPr>
        <w:suppressAutoHyphens/>
        <w:spacing w:line="360" w:lineRule="auto"/>
        <w:jc w:val="both"/>
        <w:rPr>
          <w:sz w:val="28"/>
          <w:szCs w:val="28"/>
        </w:rPr>
      </w:pPr>
      <w:r>
        <w:rPr>
          <w:sz w:val="28"/>
          <w:szCs w:val="28"/>
        </w:rPr>
        <w:t>14)Пожилой человек. Сестринский уход. Пособие для медицинских сестер. Под редакцией Петрова В.Н. М.: Диля, 2006. - 416 с.</w:t>
      </w:r>
    </w:p>
    <w:p w14:paraId="17BFE952" w14:textId="77777777" w:rsidR="00000000" w:rsidRDefault="00E56F50">
      <w:pPr>
        <w:suppressAutoHyphens/>
        <w:spacing w:line="360" w:lineRule="auto"/>
        <w:jc w:val="both"/>
        <w:rPr>
          <w:sz w:val="28"/>
          <w:szCs w:val="28"/>
        </w:rPr>
      </w:pPr>
      <w:r>
        <w:rPr>
          <w:sz w:val="28"/>
          <w:szCs w:val="28"/>
        </w:rPr>
        <w:t>15)Сидоров П.</w:t>
      </w:r>
      <w:r>
        <w:rPr>
          <w:sz w:val="28"/>
          <w:szCs w:val="28"/>
        </w:rPr>
        <w:t>И., Парняков А.В. Клиническая психология. М.: ГЭОТАР-МЕД, 2002. - 864 с.</w:t>
      </w:r>
    </w:p>
    <w:p w14:paraId="3866A39D" w14:textId="77777777" w:rsidR="00000000" w:rsidRDefault="00E56F50">
      <w:pPr>
        <w:suppressAutoHyphens/>
        <w:spacing w:line="360" w:lineRule="auto"/>
        <w:jc w:val="both"/>
        <w:rPr>
          <w:sz w:val="28"/>
          <w:szCs w:val="28"/>
        </w:rPr>
      </w:pPr>
      <w:r>
        <w:rPr>
          <w:sz w:val="28"/>
          <w:szCs w:val="28"/>
        </w:rPr>
        <w:t>16)Сидоров П.И., Соловьев А.Г., Новикова И.А. Психосоматическая медицина. М.: МЕДпресс-информ, 2006. - 568 с.</w:t>
      </w:r>
    </w:p>
    <w:p w14:paraId="549F9A0C" w14:textId="77777777" w:rsidR="00000000" w:rsidRDefault="00E56F50">
      <w:pPr>
        <w:tabs>
          <w:tab w:val="left" w:pos="2805"/>
        </w:tabs>
        <w:suppressAutoHyphens/>
        <w:spacing w:line="360" w:lineRule="auto"/>
        <w:jc w:val="both"/>
        <w:rPr>
          <w:sz w:val="28"/>
          <w:szCs w:val="28"/>
        </w:rPr>
      </w:pPr>
      <w:r>
        <w:rPr>
          <w:sz w:val="28"/>
          <w:szCs w:val="28"/>
        </w:rPr>
        <w:t xml:space="preserve">17)Вязьмитина А.В., Барыкина Н.В. Практические навыки и умения медсестры </w:t>
      </w:r>
      <w:r>
        <w:rPr>
          <w:sz w:val="28"/>
          <w:szCs w:val="28"/>
        </w:rPr>
        <w:t>хирургического профиля. Ростов на Дону: Феникс, 2002. - 452 с.</w:t>
      </w:r>
    </w:p>
    <w:p w14:paraId="09E59A4D" w14:textId="77777777" w:rsidR="00000000" w:rsidRDefault="00E56F50">
      <w:pPr>
        <w:tabs>
          <w:tab w:val="left" w:pos="2805"/>
        </w:tabs>
        <w:suppressAutoHyphens/>
        <w:spacing w:line="360" w:lineRule="auto"/>
        <w:jc w:val="both"/>
        <w:rPr>
          <w:sz w:val="28"/>
          <w:szCs w:val="28"/>
        </w:rPr>
      </w:pPr>
      <w:r>
        <w:rPr>
          <w:sz w:val="28"/>
          <w:szCs w:val="28"/>
        </w:rPr>
        <w:t>)Бройтигам. В., Кристиан П.,Рад М. Психосоматическая медицина. М.: ГОЭТАР Медицина, 2004. - 456 с.</w:t>
      </w:r>
    </w:p>
    <w:p w14:paraId="485D2A94" w14:textId="77777777" w:rsidR="00000000" w:rsidRDefault="00E56F50">
      <w:pPr>
        <w:tabs>
          <w:tab w:val="left" w:pos="2805"/>
        </w:tabs>
        <w:suppressAutoHyphens/>
        <w:spacing w:line="360" w:lineRule="auto"/>
        <w:jc w:val="both"/>
        <w:rPr>
          <w:sz w:val="28"/>
          <w:szCs w:val="28"/>
        </w:rPr>
      </w:pPr>
      <w:r>
        <w:rPr>
          <w:sz w:val="28"/>
          <w:szCs w:val="28"/>
        </w:rPr>
        <w:t>)Бейер П., Майерс Ю. Теория и практика сестринского дела в контексте здоровья взрослого челове</w:t>
      </w:r>
      <w:r>
        <w:rPr>
          <w:sz w:val="28"/>
          <w:szCs w:val="28"/>
        </w:rPr>
        <w:t>ка. Под ред. С.В. Лапик. Пер. с англ. М. Медицина, 2001. - 232 с.</w:t>
      </w:r>
    </w:p>
    <w:p w14:paraId="393748DB" w14:textId="77777777" w:rsidR="00E56F50" w:rsidRDefault="00E56F50">
      <w:pPr>
        <w:suppressAutoHyphens/>
        <w:spacing w:line="360" w:lineRule="auto"/>
        <w:jc w:val="both"/>
        <w:rPr>
          <w:sz w:val="28"/>
          <w:szCs w:val="28"/>
        </w:rPr>
      </w:pPr>
      <w:r>
        <w:rPr>
          <w:sz w:val="28"/>
          <w:szCs w:val="28"/>
        </w:rPr>
        <w:t>20)Спринц А.М., Михайлова Н.Ф., Шатова Е.П. Медицинская психология. СПб.: СпецЛит, 2005. - 447 с.</w:t>
      </w:r>
    </w:p>
    <w:sectPr w:rsidR="00E56F50">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9B2448AC"/>
    <w:lvl w:ilvl="0">
      <w:numFmt w:val="bullet"/>
      <w:lvlText w:val="*"/>
      <w:lvlJc w:val="left"/>
    </w:lvl>
  </w:abstractNum>
  <w:abstractNum w:abstractNumId="1" w15:restartNumberingAfterBreak="0">
    <w:nsid w:val="118E2BB6"/>
    <w:multiLevelType w:val="singleLevel"/>
    <w:tmpl w:val="645EE7AC"/>
    <w:lvl w:ilvl="0">
      <w:start w:val="1"/>
      <w:numFmt w:val="decimal"/>
      <w:lvlText w:val="%1)"/>
      <w:legacy w:legacy="1" w:legacySpace="0" w:legacyIndent="360"/>
      <w:lvlJc w:val="left"/>
      <w:rPr>
        <w:rFonts w:ascii="Times New Roman CYR" w:hAnsi="Times New Roman CYR" w:cs="Times New Roman CYR" w:hint="default"/>
      </w:rPr>
    </w:lvl>
  </w:abstractNum>
  <w:abstractNum w:abstractNumId="2" w15:restartNumberingAfterBreak="0">
    <w:nsid w:val="20132097"/>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abstractNum w:abstractNumId="3" w15:restartNumberingAfterBreak="0">
    <w:nsid w:val="21DE031B"/>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abstractNum w:abstractNumId="4" w15:restartNumberingAfterBreak="0">
    <w:nsid w:val="25881792"/>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abstractNum w:abstractNumId="5" w15:restartNumberingAfterBreak="0">
    <w:nsid w:val="25F90038"/>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abstractNum w:abstractNumId="6" w15:restartNumberingAfterBreak="0">
    <w:nsid w:val="52D168C2"/>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abstractNum w:abstractNumId="7" w15:restartNumberingAfterBreak="0">
    <w:nsid w:val="5462031B"/>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abstractNum w:abstractNumId="8" w15:restartNumberingAfterBreak="0">
    <w:nsid w:val="56D20037"/>
    <w:multiLevelType w:val="singleLevel"/>
    <w:tmpl w:val="2E666E20"/>
    <w:lvl w:ilvl="0">
      <w:start w:val="1"/>
      <w:numFmt w:val="decimal"/>
      <w:lvlText w:val="%1."/>
      <w:legacy w:legacy="1" w:legacySpace="0" w:legacyIndent="360"/>
      <w:lvlJc w:val="left"/>
      <w:rPr>
        <w:rFonts w:ascii="Times New Roman CYR" w:hAnsi="Times New Roman CYR" w:cs="Times New Roman CYR" w:hint="default"/>
      </w:rPr>
    </w:lvl>
  </w:abstractNum>
  <w:num w:numId="1">
    <w:abstractNumId w:val="1"/>
  </w:num>
  <w:num w:numId="2">
    <w:abstractNumId w:val="5"/>
  </w:num>
  <w:num w:numId="3">
    <w:abstractNumId w:val="3"/>
  </w:num>
  <w:num w:numId="4">
    <w:abstractNumId w:val="0"/>
    <w:lvlOverride w:ilvl="0">
      <w:lvl w:ilvl="0">
        <w:numFmt w:val="bullet"/>
        <w:lvlText w:val=""/>
        <w:legacy w:legacy="1" w:legacySpace="0" w:legacyIndent="360"/>
        <w:lvlJc w:val="left"/>
        <w:rPr>
          <w:rFonts w:ascii="Symbol" w:hAnsi="Symbol" w:hint="default"/>
        </w:rPr>
      </w:lvl>
    </w:lvlOverride>
  </w:num>
  <w:num w:numId="5">
    <w:abstractNumId w:val="2"/>
  </w:num>
  <w:num w:numId="6">
    <w:abstractNumId w:val="7"/>
  </w:num>
  <w:num w:numId="7">
    <w:abstractNumId w:val="8"/>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0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C20"/>
    <w:rsid w:val="00BA2C20"/>
    <w:rsid w:val="00E56F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570604"/>
  <w14:defaultImageDpi w14:val="0"/>
  <w15:docId w15:val="{D12748B3-7C2E-4914-B9E2-7B747D8EC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spacing w:after="0" w:line="240" w:lineRule="auto"/>
    </w:pPr>
    <w:rPr>
      <w:rFonts w:ascii="Times New Roman CYR" w:hAnsi="Times New Roman CYR" w:cs="Times New Roman CYR"/>
      <w:sz w:val="24"/>
      <w:szCs w:val="24"/>
    </w:rPr>
  </w:style>
  <w:style w:type="paragraph" w:styleId="1">
    <w:name w:val="heading 1"/>
    <w:basedOn w:val="a"/>
    <w:next w:val="a"/>
    <w:link w:val="10"/>
    <w:uiPriority w:val="99"/>
    <w:qFormat/>
    <w:pPr>
      <w:outlineLvl w:val="0"/>
    </w:pPr>
  </w:style>
  <w:style w:type="paragraph" w:styleId="2">
    <w:name w:val="heading 2"/>
    <w:basedOn w:val="a"/>
    <w:next w:val="a"/>
    <w:link w:val="20"/>
    <w:uiPriority w:val="99"/>
    <w:qFormat/>
    <w:pPr>
      <w:outlineLvl w:val="1"/>
    </w:pPr>
  </w:style>
  <w:style w:type="paragraph" w:styleId="3">
    <w:name w:val="heading 3"/>
    <w:basedOn w:val="a"/>
    <w:next w:val="a"/>
    <w:link w:val="30"/>
    <w:uiPriority w:val="99"/>
    <w:qFormat/>
    <w:pPr>
      <w:outlineLvl w:val="2"/>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wmf"/><Relationship Id="rId3" Type="http://schemas.openxmlformats.org/officeDocument/2006/relationships/settings" Target="settings.xml"/><Relationship Id="rId7" Type="http://schemas.openxmlformats.org/officeDocument/2006/relationships/image" Target="media/image3.wmf"/><Relationship Id="rId12" Type="http://schemas.openxmlformats.org/officeDocument/2006/relationships/image" Target="media/image8.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7.wmf"/><Relationship Id="rId5" Type="http://schemas.openxmlformats.org/officeDocument/2006/relationships/image" Target="media/image1.wmf"/><Relationship Id="rId15" Type="http://schemas.openxmlformats.org/officeDocument/2006/relationships/fontTable" Target="fontTable.xml"/><Relationship Id="rId10" Type="http://schemas.openxmlformats.org/officeDocument/2006/relationships/image" Target="media/image6.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9442</Words>
  <Characters>53826</Characters>
  <Application>Microsoft Office Word</Application>
  <DocSecurity>0</DocSecurity>
  <Lines>448</Lines>
  <Paragraphs>126</Paragraphs>
  <ScaleCrop>false</ScaleCrop>
  <Company/>
  <LinksUpToDate>false</LinksUpToDate>
  <CharactersWithSpaces>63142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dc:creator>
  <cp:keywords/>
  <dc:description/>
  <cp:lastModifiedBy>Igor</cp:lastModifiedBy>
  <cp:revision>3</cp:revision>
  <dcterms:created xsi:type="dcterms:W3CDTF">2025-02-03T10:20:00Z</dcterms:created>
  <dcterms:modified xsi:type="dcterms:W3CDTF">2025-02-03T10:20:00Z</dcterms:modified>
</cp:coreProperties>
</file>