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9E5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 xml:space="preserve">Постановка проблемы. </w:t>
      </w:r>
      <w:r w:rsidRPr="001F6EFD">
        <w:rPr>
          <w:color w:val="000000"/>
          <w:sz w:val="28"/>
          <w:szCs w:val="28"/>
        </w:rPr>
        <w:t xml:space="preserve">В настоящее время нет универсальных тестов, позволяющих дать исчерпывающий ответ на все вопросы оценки здоровья, функционального состояния и тренированности. Поэтому очень важно выбрать наиболее информативные пробы для отдельного вида спорта. При проведении функциональных проб, тренеры и спортсмены должны ясно представлять себе смысл пробы и знать задание. Мы постарались в своей работе применить тесты, которые дают возможность определить физическую работоспособность организма спортсмена в условиях мышечной работы, а также определить структуру мышц организма при помощи методики профессора Ханиной. В спортивной практике еще нет данных о сопоставлении показателей физической подготовленности организма спортсмена и состояния структуры его мышц, </w:t>
      </w:r>
      <w:r w:rsidR="001F6EFD">
        <w:rPr>
          <w:color w:val="000000"/>
          <w:sz w:val="28"/>
          <w:szCs w:val="28"/>
        </w:rPr>
        <w:t>т.е.</w:t>
      </w:r>
      <w:r w:rsidRPr="001F6EFD">
        <w:rPr>
          <w:color w:val="000000"/>
          <w:sz w:val="28"/>
          <w:szCs w:val="28"/>
        </w:rPr>
        <w:t xml:space="preserve"> количество обезжиренной массы на 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 xml:space="preserve"> поверхности тела.</w:t>
      </w:r>
    </w:p>
    <w:p w14:paraId="5625DDF9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Работа выполнена согласно сводного плана НИР Херсонского государственного университета по теме </w:t>
      </w:r>
      <w:r w:rsidR="001F6EFD">
        <w:rPr>
          <w:color w:val="000000"/>
          <w:sz w:val="28"/>
          <w:szCs w:val="28"/>
        </w:rPr>
        <w:t>«</w:t>
      </w:r>
      <w:r w:rsidR="001F6EFD" w:rsidRPr="001F6EFD">
        <w:rPr>
          <w:color w:val="000000"/>
          <w:sz w:val="28"/>
          <w:szCs w:val="28"/>
        </w:rPr>
        <w:t>С</w:t>
      </w:r>
      <w:r w:rsidRPr="001F6EFD">
        <w:rPr>
          <w:color w:val="000000"/>
          <w:sz w:val="28"/>
          <w:szCs w:val="28"/>
        </w:rPr>
        <w:t>овершенствование учебного процесса по физическому воспитанию студентов</w:t>
      </w:r>
      <w:r w:rsidR="001F6EFD">
        <w:rPr>
          <w:color w:val="000000"/>
          <w:sz w:val="28"/>
          <w:szCs w:val="28"/>
        </w:rPr>
        <w:t>»</w:t>
      </w:r>
      <w:r w:rsidR="001F6EFD" w:rsidRPr="001F6EFD">
        <w:rPr>
          <w:color w:val="000000"/>
          <w:sz w:val="28"/>
          <w:szCs w:val="28"/>
        </w:rPr>
        <w:t>.</w:t>
      </w:r>
    </w:p>
    <w:p w14:paraId="05C173C0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Анализ последних исследований и публикаций.</w:t>
      </w:r>
      <w:r w:rsidRPr="001F6EFD">
        <w:rPr>
          <w:color w:val="000000"/>
          <w:sz w:val="28"/>
          <w:szCs w:val="28"/>
        </w:rPr>
        <w:t xml:space="preserve"> Уровень мастерства спортсменов занимающихся различными видами спорта, повышается из года в год. Спортивные рекорды </w:t>
      </w:r>
      <w:r w:rsidR="001F737C" w:rsidRPr="001F6EFD">
        <w:rPr>
          <w:color w:val="000000"/>
          <w:sz w:val="28"/>
          <w:szCs w:val="28"/>
        </w:rPr>
        <w:t>улучаются</w:t>
      </w:r>
      <w:r w:rsidRPr="001F6EFD">
        <w:rPr>
          <w:color w:val="000000"/>
          <w:sz w:val="28"/>
          <w:szCs w:val="28"/>
        </w:rPr>
        <w:t xml:space="preserve"> и границы, отодвигающие успех от неудачи </w:t>
      </w:r>
      <w:r w:rsidR="001F737C" w:rsidRPr="001F6EFD">
        <w:rPr>
          <w:color w:val="000000"/>
          <w:sz w:val="28"/>
          <w:szCs w:val="28"/>
        </w:rPr>
        <w:t>сокращаются</w:t>
      </w:r>
      <w:r w:rsidRPr="001F6EFD">
        <w:rPr>
          <w:color w:val="000000"/>
          <w:sz w:val="28"/>
          <w:szCs w:val="28"/>
        </w:rPr>
        <w:t xml:space="preserve">. Потому тренеры и ищут </w:t>
      </w:r>
      <w:r w:rsidR="001F737C">
        <w:rPr>
          <w:color w:val="000000"/>
          <w:sz w:val="28"/>
          <w:szCs w:val="28"/>
        </w:rPr>
        <w:t>н</w:t>
      </w:r>
      <w:r w:rsidR="001F737C">
        <w:rPr>
          <w:color w:val="000000"/>
          <w:sz w:val="28"/>
          <w:szCs w:val="28"/>
          <w:lang w:val="uk-UA"/>
        </w:rPr>
        <w:t>о</w:t>
      </w:r>
      <w:r w:rsidR="001F737C" w:rsidRPr="001F6EFD">
        <w:rPr>
          <w:color w:val="000000"/>
          <w:sz w:val="28"/>
          <w:szCs w:val="28"/>
        </w:rPr>
        <w:t>в</w:t>
      </w:r>
      <w:r w:rsidR="001F737C">
        <w:rPr>
          <w:color w:val="000000"/>
          <w:sz w:val="28"/>
          <w:szCs w:val="28"/>
        </w:rPr>
        <w:t>ы</w:t>
      </w:r>
      <w:r w:rsidR="001F737C" w:rsidRPr="001F6EFD">
        <w:rPr>
          <w:color w:val="000000"/>
          <w:sz w:val="28"/>
          <w:szCs w:val="28"/>
        </w:rPr>
        <w:t>е</w:t>
      </w:r>
      <w:r w:rsidRPr="001F6EFD">
        <w:rPr>
          <w:color w:val="000000"/>
          <w:sz w:val="28"/>
          <w:szCs w:val="28"/>
        </w:rPr>
        <w:t xml:space="preserve"> методики способствующие повышению работоспособности и мышечной деятельности. Основной критерий, это выделение средства как такового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 xml:space="preserve">которым является любое вещество или явление, способствующее усилению мышечной деятельности или контролю над ее состоянием [7]. Сюда включают: фармакологические средства, гормональные, физиологические, пищевые средства и вещества, психологические явления, механические факторы. Можно согласится с мнением </w:t>
      </w:r>
      <w:r w:rsidR="001F6EFD" w:rsidRPr="001F6EFD">
        <w:rPr>
          <w:color w:val="000000"/>
          <w:sz w:val="28"/>
          <w:szCs w:val="28"/>
        </w:rPr>
        <w:t>В.М.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Платонова</w:t>
      </w:r>
      <w:r w:rsidRPr="001F6EFD">
        <w:rPr>
          <w:color w:val="000000"/>
          <w:sz w:val="28"/>
          <w:szCs w:val="28"/>
        </w:rPr>
        <w:t xml:space="preserve"> [5], что прогресс в спортивных достижениях в спорте, определяется на базе объективных данных о структуре соревновательных движений и физической подготовленности спортсменов. Материалы исследований проф. Ханиной о статусе </w:t>
      </w:r>
      <w:r w:rsidRPr="001F6EFD">
        <w:rPr>
          <w:color w:val="000000"/>
          <w:sz w:val="28"/>
          <w:szCs w:val="28"/>
        </w:rPr>
        <w:lastRenderedPageBreak/>
        <w:t>обезжиренной массы [4], позволяют контролировать уровень соотношения нагрузки и интенсивности тренировочного процесса в целом. В связи с этим возникает необходимость соединить, эти две проблемы в единое целое для усовершенствования процесса подготовки высококвалифицированных спортсменов.</w:t>
      </w:r>
    </w:p>
    <w:p w14:paraId="69823B81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Цель</w:t>
      </w:r>
      <w:r w:rsidRPr="001F6EFD">
        <w:rPr>
          <w:color w:val="000000"/>
          <w:sz w:val="28"/>
          <w:szCs w:val="28"/>
        </w:rPr>
        <w:t xml:space="preserve">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повышение эффективности тренировочной и соревновательной деятельности спортсменов в циклических и ациклических видах спорта на основе объективной оценки их физической работоспособности и удельного веса обезжиренной массы.</w:t>
      </w:r>
    </w:p>
    <w:p w14:paraId="4431AAE4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Методы</w:t>
      </w:r>
      <w:r w:rsidRPr="001F6EFD">
        <w:rPr>
          <w:color w:val="000000"/>
          <w:sz w:val="28"/>
          <w:szCs w:val="28"/>
        </w:rPr>
        <w:t xml:space="preserve">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для достижения поставленной цели использовались следующие методы исследований: а) педагогический експеримент; б) тестирование; в) методы математической статистики (корреляционный метод);</w:t>
      </w:r>
    </w:p>
    <w:p w14:paraId="4075BD4D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Результаты исследования</w:t>
      </w:r>
      <w:r w:rsidRPr="001F6EFD">
        <w:rPr>
          <w:color w:val="000000"/>
          <w:sz w:val="28"/>
          <w:szCs w:val="28"/>
        </w:rPr>
        <w:t>. Для определения РWC</w:t>
      </w:r>
      <w:r w:rsidRPr="001F6EFD">
        <w:rPr>
          <w:color w:val="000000"/>
          <w:sz w:val="28"/>
          <w:szCs w:val="28"/>
          <w:vertAlign w:val="subscript"/>
        </w:rPr>
        <w:t>170</w:t>
      </w:r>
      <w:r w:rsidRPr="001F6EFD">
        <w:rPr>
          <w:color w:val="000000"/>
          <w:sz w:val="28"/>
          <w:szCs w:val="28"/>
        </w:rPr>
        <w:t xml:space="preserve"> во время массового исследовани</w:t>
      </w:r>
      <w:r w:rsidR="00EF5605">
        <w:rPr>
          <w:color w:val="000000"/>
          <w:sz w:val="28"/>
          <w:szCs w:val="28"/>
        </w:rPr>
        <w:t>я спортсменов мы использовали ст</w:t>
      </w:r>
      <w:r w:rsidRPr="001F6EFD">
        <w:rPr>
          <w:color w:val="000000"/>
          <w:sz w:val="28"/>
          <w:szCs w:val="28"/>
        </w:rPr>
        <w:t xml:space="preserve">еп-тест, который за информативностью не уступает данным, полученным на тредбане или велоэргометре. Нашему обследованию были подвергнуты 60 студентов-спортсменов Херсонского </w:t>
      </w:r>
      <w:r w:rsidR="00EF5605">
        <w:rPr>
          <w:color w:val="000000"/>
          <w:sz w:val="28"/>
          <w:szCs w:val="28"/>
        </w:rPr>
        <w:t>Государственного университета, ф</w:t>
      </w:r>
      <w:r w:rsidRPr="001F6EFD">
        <w:rPr>
          <w:color w:val="000000"/>
          <w:sz w:val="28"/>
          <w:szCs w:val="28"/>
        </w:rPr>
        <w:t>акультета физического воспитания</w:t>
      </w:r>
      <w:r w:rsidR="00EF5605">
        <w:rPr>
          <w:color w:val="000000"/>
          <w:sz w:val="28"/>
          <w:szCs w:val="28"/>
        </w:rPr>
        <w:t xml:space="preserve"> и спорта мы изучили состояние ф</w:t>
      </w:r>
      <w:r w:rsidRPr="001F6EFD">
        <w:rPr>
          <w:color w:val="000000"/>
          <w:sz w:val="28"/>
          <w:szCs w:val="28"/>
        </w:rPr>
        <w:t>изической работоспособности мужчин 1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>3</w:t>
      </w:r>
      <w:r w:rsidRPr="001F6EFD">
        <w:rPr>
          <w:color w:val="000000"/>
          <w:sz w:val="28"/>
          <w:szCs w:val="28"/>
        </w:rPr>
        <w:t xml:space="preserve"> курсов и их взаимосвязь с показателями физической подготовленности. Для определения величины корреляции показателей относительно РWC и физической подготовленности спортсменов оценивали за данными, полученными во время выполнения тестов физического развития нации. Относительные значения физической работоспособности у легкоатлетов составляет 23,8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24,4 кгм/мии на I килограмм веса тела. А наименьшие показатели у спортсменов, занимающихся пауэрлифтингом и гимнастикой. Наши экспериментальные исследования / по средним / величинам совпадают с литературными данными показателей физической подготовленности спортсменов разных специализаций и уровня мастерства / 1 /</w:t>
      </w:r>
      <w:r w:rsidR="001F6EFD">
        <w:rPr>
          <w:color w:val="000000"/>
          <w:sz w:val="28"/>
          <w:szCs w:val="28"/>
        </w:rPr>
        <w:t>.</w:t>
      </w:r>
    </w:p>
    <w:p w14:paraId="7FEC0FF5" w14:textId="77777777" w:rsidR="00E1525B" w:rsidRP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lastRenderedPageBreak/>
        <w:t>Таблица 1</w:t>
      </w:r>
      <w:r>
        <w:rPr>
          <w:color w:val="000000"/>
          <w:sz w:val="28"/>
          <w:szCs w:val="28"/>
        </w:rPr>
        <w:t xml:space="preserve">. </w:t>
      </w:r>
      <w:r w:rsidR="00E1525B" w:rsidRPr="001F737C">
        <w:rPr>
          <w:iCs/>
          <w:color w:val="000000"/>
          <w:sz w:val="28"/>
          <w:szCs w:val="28"/>
        </w:rPr>
        <w:t>Показатели физической работоспособности спортсменов мужчин различной специализации и уровня мастерства / РWC</w:t>
      </w:r>
      <w:r w:rsidR="00E1525B" w:rsidRPr="001F737C">
        <w:rPr>
          <w:iCs/>
          <w:color w:val="000000"/>
          <w:sz w:val="28"/>
          <w:szCs w:val="28"/>
          <w:vertAlign w:val="subscript"/>
        </w:rPr>
        <w:t>170</w:t>
      </w:r>
      <w:r w:rsidR="00E1525B" w:rsidRPr="001F737C">
        <w:rPr>
          <w:iCs/>
          <w:color w:val="000000"/>
          <w:sz w:val="28"/>
          <w:szCs w:val="28"/>
        </w:rPr>
        <w:t xml:space="preserve"> /.</w:t>
      </w:r>
    </w:p>
    <w:tbl>
      <w:tblPr>
        <w:tblStyle w:val="1"/>
        <w:tblW w:w="9069" w:type="dxa"/>
        <w:tblInd w:w="228" w:type="dxa"/>
        <w:tblLook w:val="0000" w:firstRow="0" w:lastRow="0" w:firstColumn="0" w:lastColumn="0" w:noHBand="0" w:noVBand="0"/>
      </w:tblPr>
      <w:tblGrid>
        <w:gridCol w:w="3431"/>
        <w:gridCol w:w="2781"/>
        <w:gridCol w:w="2857"/>
      </w:tblGrid>
      <w:tr w:rsidR="00E1525B" w:rsidRPr="001F6EFD" w14:paraId="2195CA03" w14:textId="77777777" w:rsidTr="001F737C">
        <w:trPr>
          <w:cantSplit/>
        </w:trPr>
        <w:tc>
          <w:tcPr>
            <w:tcW w:w="1892" w:type="pct"/>
          </w:tcPr>
          <w:p w14:paraId="1E2D13CE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СИД СПОРТА</w:t>
            </w:r>
          </w:p>
        </w:tc>
        <w:tc>
          <w:tcPr>
            <w:tcW w:w="1533" w:type="pct"/>
          </w:tcPr>
          <w:p w14:paraId="425D8B98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РWC</w:t>
            </w:r>
            <w:r w:rsidRPr="001F6EFD">
              <w:rPr>
                <w:color w:val="000000"/>
                <w:sz w:val="20"/>
                <w:szCs w:val="28"/>
                <w:vertAlign w:val="subscript"/>
              </w:rPr>
              <w:t>170</w:t>
            </w:r>
            <w:r w:rsidRPr="001F6EFD">
              <w:rPr>
                <w:color w:val="000000"/>
                <w:sz w:val="20"/>
                <w:szCs w:val="28"/>
              </w:rPr>
              <w:t xml:space="preserve"> м ± т кмс</w:t>
            </w:r>
          </w:p>
        </w:tc>
        <w:tc>
          <w:tcPr>
            <w:tcW w:w="1576" w:type="pct"/>
          </w:tcPr>
          <w:p w14:paraId="19C1242E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РWC</w:t>
            </w:r>
            <w:r w:rsidRPr="001F6EFD">
              <w:rPr>
                <w:color w:val="000000"/>
                <w:sz w:val="20"/>
                <w:szCs w:val="28"/>
                <w:vertAlign w:val="subscript"/>
              </w:rPr>
              <w:t>170</w:t>
            </w:r>
            <w:r w:rsidRPr="001F6EFD">
              <w:rPr>
                <w:color w:val="000000"/>
                <w:sz w:val="20"/>
                <w:szCs w:val="28"/>
              </w:rPr>
              <w:t xml:space="preserve"> ^ ± Т М/С</w:t>
            </w:r>
          </w:p>
        </w:tc>
      </w:tr>
      <w:tr w:rsidR="00E1525B" w:rsidRPr="001F6EFD" w14:paraId="2FDC06BF" w14:textId="77777777" w:rsidTr="001F737C">
        <w:trPr>
          <w:cantSplit/>
        </w:trPr>
        <w:tc>
          <w:tcPr>
            <w:tcW w:w="1892" w:type="pct"/>
          </w:tcPr>
          <w:p w14:paraId="0A738BA4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Легкая атлетика</w:t>
            </w:r>
          </w:p>
        </w:tc>
        <w:tc>
          <w:tcPr>
            <w:tcW w:w="1533" w:type="pct"/>
          </w:tcPr>
          <w:p w14:paraId="0DC0CF0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23,8 ± 0,1</w:t>
            </w:r>
          </w:p>
        </w:tc>
        <w:tc>
          <w:tcPr>
            <w:tcW w:w="1576" w:type="pct"/>
          </w:tcPr>
          <w:p w14:paraId="38D3C93D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24,4 ± 0,2</w:t>
            </w:r>
          </w:p>
        </w:tc>
      </w:tr>
      <w:tr w:rsidR="00E1525B" w:rsidRPr="001F6EFD" w14:paraId="6391D225" w14:textId="77777777" w:rsidTr="001F737C">
        <w:trPr>
          <w:cantSplit/>
        </w:trPr>
        <w:tc>
          <w:tcPr>
            <w:tcW w:w="1892" w:type="pct"/>
          </w:tcPr>
          <w:p w14:paraId="26FBA235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Пауэрлифтинг</w:t>
            </w:r>
          </w:p>
        </w:tc>
        <w:tc>
          <w:tcPr>
            <w:tcW w:w="1533" w:type="pct"/>
          </w:tcPr>
          <w:p w14:paraId="1E8A9669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15,2</w:t>
            </w:r>
          </w:p>
        </w:tc>
        <w:tc>
          <w:tcPr>
            <w:tcW w:w="1576" w:type="pct"/>
          </w:tcPr>
          <w:p w14:paraId="45B8F4BD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16,8</w:t>
            </w:r>
          </w:p>
        </w:tc>
      </w:tr>
      <w:tr w:rsidR="00E1525B" w:rsidRPr="001F6EFD" w14:paraId="7718692F" w14:textId="77777777" w:rsidTr="001F737C">
        <w:trPr>
          <w:cantSplit/>
        </w:trPr>
        <w:tc>
          <w:tcPr>
            <w:tcW w:w="1892" w:type="pct"/>
          </w:tcPr>
          <w:p w14:paraId="6C37CD53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Бодибилдинг</w:t>
            </w:r>
          </w:p>
        </w:tc>
        <w:tc>
          <w:tcPr>
            <w:tcW w:w="1533" w:type="pct"/>
          </w:tcPr>
          <w:p w14:paraId="33CCDAF8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20,1</w:t>
            </w:r>
          </w:p>
        </w:tc>
        <w:tc>
          <w:tcPr>
            <w:tcW w:w="1576" w:type="pct"/>
          </w:tcPr>
          <w:p w14:paraId="54F932A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21,4</w:t>
            </w:r>
          </w:p>
        </w:tc>
      </w:tr>
      <w:tr w:rsidR="00E1525B" w:rsidRPr="001F6EFD" w14:paraId="5FD63125" w14:textId="77777777" w:rsidTr="001F737C">
        <w:trPr>
          <w:cantSplit/>
        </w:trPr>
        <w:tc>
          <w:tcPr>
            <w:tcW w:w="1892" w:type="pct"/>
          </w:tcPr>
          <w:p w14:paraId="7E882555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Спортивная гимнастика.</w:t>
            </w:r>
          </w:p>
        </w:tc>
        <w:tc>
          <w:tcPr>
            <w:tcW w:w="1533" w:type="pct"/>
          </w:tcPr>
          <w:p w14:paraId="480D386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1 16,5</w:t>
            </w:r>
          </w:p>
        </w:tc>
        <w:tc>
          <w:tcPr>
            <w:tcW w:w="1576" w:type="pct"/>
          </w:tcPr>
          <w:p w14:paraId="3E3A5B8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17,2</w:t>
            </w:r>
          </w:p>
        </w:tc>
      </w:tr>
      <w:tr w:rsidR="00E1525B" w:rsidRPr="001F6EFD" w14:paraId="390C7085" w14:textId="77777777" w:rsidTr="001F737C">
        <w:trPr>
          <w:cantSplit/>
        </w:trPr>
        <w:tc>
          <w:tcPr>
            <w:tcW w:w="1892" w:type="pct"/>
          </w:tcPr>
          <w:p w14:paraId="37282FE2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Футбол</w:t>
            </w:r>
          </w:p>
        </w:tc>
        <w:tc>
          <w:tcPr>
            <w:tcW w:w="1533" w:type="pct"/>
          </w:tcPr>
          <w:p w14:paraId="1BC1C9F8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21,7</w:t>
            </w:r>
          </w:p>
        </w:tc>
        <w:tc>
          <w:tcPr>
            <w:tcW w:w="1576" w:type="pct"/>
          </w:tcPr>
          <w:p w14:paraId="746DF2E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22,6</w:t>
            </w:r>
          </w:p>
        </w:tc>
      </w:tr>
      <w:tr w:rsidR="00E1525B" w:rsidRPr="001F6EFD" w14:paraId="11CAE7C7" w14:textId="77777777" w:rsidTr="001F737C">
        <w:trPr>
          <w:cantSplit/>
        </w:trPr>
        <w:tc>
          <w:tcPr>
            <w:tcW w:w="1892" w:type="pct"/>
          </w:tcPr>
          <w:p w14:paraId="2D4567AC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Гребля б/я</w:t>
            </w:r>
          </w:p>
        </w:tc>
        <w:tc>
          <w:tcPr>
            <w:tcW w:w="1533" w:type="pct"/>
          </w:tcPr>
          <w:p w14:paraId="5AA704A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21,2</w:t>
            </w:r>
          </w:p>
        </w:tc>
        <w:tc>
          <w:tcPr>
            <w:tcW w:w="1576" w:type="pct"/>
          </w:tcPr>
          <w:p w14:paraId="546A6C55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22,4</w:t>
            </w:r>
          </w:p>
        </w:tc>
      </w:tr>
    </w:tbl>
    <w:p w14:paraId="302A6A2D" w14:textId="77777777"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638129E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Степ </w:t>
      </w:r>
      <w:r w:rsidR="001F6EFD">
        <w:rPr>
          <w:color w:val="000000"/>
          <w:sz w:val="28"/>
          <w:szCs w:val="28"/>
        </w:rPr>
        <w:t>–</w:t>
      </w:r>
      <w:r w:rsidR="001F6EFD" w:rsidRPr="001F6EFD">
        <w:rPr>
          <w:color w:val="000000"/>
          <w:sz w:val="28"/>
          <w:szCs w:val="28"/>
        </w:rPr>
        <w:t xml:space="preserve"> </w:t>
      </w:r>
      <w:r w:rsidRPr="001F6EFD">
        <w:rPr>
          <w:color w:val="000000"/>
          <w:sz w:val="28"/>
          <w:szCs w:val="28"/>
        </w:rPr>
        <w:t>тест мы оценивали по таблице оценки и определения мощности работы кгм/мин в зависимости от собственного веса и количества восхождений /высота ступеньки 30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>/.</w:t>
      </w:r>
    </w:p>
    <w:p w14:paraId="102F222D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Корреляционный анализ показателей физической работоспособности и физической подготовленности дал нам возможность выявить различную зависимость между исследуемыми параметрами (Табл. 2) Установлено достоверную тесноту связи физической работоспособности с результатами в беге на 100 и 3000 метров. Так среди упражнений скоростно-силового характера выявлено различный уровень связи. Сюда отнесем показатели</w:t>
      </w:r>
      <w:r w:rsidR="00EF5605">
        <w:rPr>
          <w:color w:val="000000"/>
          <w:sz w:val="28"/>
          <w:szCs w:val="28"/>
        </w:rPr>
        <w:t xml:space="preserve"> в толкании ядра, подтягивании н</w:t>
      </w:r>
      <w:r w:rsidRPr="001F6EFD">
        <w:rPr>
          <w:color w:val="000000"/>
          <w:sz w:val="28"/>
          <w:szCs w:val="28"/>
        </w:rPr>
        <w:t>а перекладине, дальности прыжка в длину с места. Результаты, показанные в прыжках в длину с разбега и определении силы кисти, имели очень низкий показатель связи.</w:t>
      </w:r>
    </w:p>
    <w:p w14:paraId="7B3EC59A" w14:textId="77777777"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22F9A0F" w14:textId="77777777" w:rsidR="00E1525B" w:rsidRPr="001F737C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Таблица 2</w:t>
      </w:r>
      <w:r w:rsidR="001F737C">
        <w:rPr>
          <w:color w:val="000000"/>
          <w:sz w:val="28"/>
          <w:szCs w:val="28"/>
        </w:rPr>
        <w:t xml:space="preserve">. </w:t>
      </w:r>
      <w:r w:rsidRPr="001F737C">
        <w:rPr>
          <w:iCs/>
          <w:color w:val="000000"/>
          <w:sz w:val="28"/>
          <w:szCs w:val="28"/>
        </w:rPr>
        <w:t>Соотношение физической работоспособности и подготовленности</w:t>
      </w:r>
    </w:p>
    <w:tbl>
      <w:tblPr>
        <w:tblStyle w:val="1"/>
        <w:tblW w:w="9069" w:type="dxa"/>
        <w:tblInd w:w="228" w:type="dxa"/>
        <w:tblLook w:val="0000" w:firstRow="0" w:lastRow="0" w:firstColumn="0" w:lastColumn="0" w:noHBand="0" w:noVBand="0"/>
      </w:tblPr>
      <w:tblGrid>
        <w:gridCol w:w="5842"/>
        <w:gridCol w:w="1544"/>
        <w:gridCol w:w="1683"/>
      </w:tblGrid>
      <w:tr w:rsidR="00E1525B" w:rsidRPr="001F6EFD" w14:paraId="3ABC3A50" w14:textId="77777777" w:rsidTr="001F737C">
        <w:trPr>
          <w:cantSplit/>
        </w:trPr>
        <w:tc>
          <w:tcPr>
            <w:tcW w:w="3221" w:type="pct"/>
          </w:tcPr>
          <w:p w14:paraId="673607B1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Показатели физической подготовленности</w:t>
            </w:r>
          </w:p>
        </w:tc>
        <w:tc>
          <w:tcPr>
            <w:tcW w:w="851" w:type="pct"/>
          </w:tcPr>
          <w:p w14:paraId="1ED1EDC4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r</w:t>
            </w:r>
          </w:p>
        </w:tc>
        <w:tc>
          <w:tcPr>
            <w:tcW w:w="928" w:type="pct"/>
          </w:tcPr>
          <w:p w14:paraId="769B3138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Р</w:t>
            </w:r>
          </w:p>
        </w:tc>
      </w:tr>
      <w:tr w:rsidR="00E1525B" w:rsidRPr="001F6EFD" w14:paraId="6AEA843D" w14:textId="77777777" w:rsidTr="001F737C">
        <w:trPr>
          <w:cantSplit/>
        </w:trPr>
        <w:tc>
          <w:tcPr>
            <w:tcW w:w="3221" w:type="pct"/>
          </w:tcPr>
          <w:p w14:paraId="6215EA66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Бег на 100</w:t>
            </w:r>
            <w:r w:rsidR="001F6EFD">
              <w:rPr>
                <w:color w:val="000000"/>
                <w:sz w:val="20"/>
                <w:szCs w:val="28"/>
              </w:rPr>
              <w:t> </w:t>
            </w:r>
            <w:r w:rsidR="001F6EFD" w:rsidRPr="001F6EFD">
              <w:rPr>
                <w:color w:val="000000"/>
                <w:sz w:val="20"/>
                <w:szCs w:val="28"/>
              </w:rPr>
              <w:t>м</w:t>
            </w:r>
            <w:r w:rsidRPr="001F6EF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51" w:type="pct"/>
          </w:tcPr>
          <w:p w14:paraId="7DCE350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-0,902</w:t>
            </w:r>
          </w:p>
        </w:tc>
        <w:tc>
          <w:tcPr>
            <w:tcW w:w="928" w:type="pct"/>
          </w:tcPr>
          <w:p w14:paraId="6AD43B0E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1F6EFD" w14:paraId="7088A547" w14:textId="77777777" w:rsidTr="001F737C">
        <w:trPr>
          <w:cantSplit/>
        </w:trPr>
        <w:tc>
          <w:tcPr>
            <w:tcW w:w="3221" w:type="pct"/>
          </w:tcPr>
          <w:p w14:paraId="41E0179D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БЕГ на 3000</w:t>
            </w:r>
            <w:r w:rsidR="001F6EFD">
              <w:rPr>
                <w:color w:val="000000"/>
                <w:sz w:val="20"/>
                <w:szCs w:val="28"/>
              </w:rPr>
              <w:t> </w:t>
            </w:r>
            <w:r w:rsidR="001F6EFD" w:rsidRPr="001F6EFD">
              <w:rPr>
                <w:color w:val="000000"/>
                <w:sz w:val="20"/>
                <w:szCs w:val="28"/>
              </w:rPr>
              <w:t>м</w:t>
            </w:r>
            <w:r w:rsidRPr="001F6EFD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51" w:type="pct"/>
          </w:tcPr>
          <w:p w14:paraId="4CF6BAD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-0,765</w:t>
            </w:r>
          </w:p>
        </w:tc>
        <w:tc>
          <w:tcPr>
            <w:tcW w:w="928" w:type="pct"/>
          </w:tcPr>
          <w:p w14:paraId="306A13D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1F6EFD" w14:paraId="655BB2BD" w14:textId="77777777" w:rsidTr="001F737C">
        <w:trPr>
          <w:cantSplit/>
        </w:trPr>
        <w:tc>
          <w:tcPr>
            <w:tcW w:w="3221" w:type="pct"/>
          </w:tcPr>
          <w:p w14:paraId="45398423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прыжок в длину с разбега</w:t>
            </w:r>
          </w:p>
        </w:tc>
        <w:tc>
          <w:tcPr>
            <w:tcW w:w="851" w:type="pct"/>
          </w:tcPr>
          <w:p w14:paraId="4A8F098E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0,345</w:t>
            </w:r>
          </w:p>
        </w:tc>
        <w:tc>
          <w:tcPr>
            <w:tcW w:w="928" w:type="pct"/>
          </w:tcPr>
          <w:p w14:paraId="6C6E7A6E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&gt; 0,05</w:t>
            </w:r>
          </w:p>
        </w:tc>
      </w:tr>
      <w:tr w:rsidR="00E1525B" w:rsidRPr="001F6EFD" w14:paraId="23D2EC24" w14:textId="77777777" w:rsidTr="001F737C">
        <w:trPr>
          <w:cantSplit/>
        </w:trPr>
        <w:tc>
          <w:tcPr>
            <w:tcW w:w="3221" w:type="pct"/>
          </w:tcPr>
          <w:p w14:paraId="09E4E257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Подтягивание на перекладине</w:t>
            </w:r>
          </w:p>
        </w:tc>
        <w:tc>
          <w:tcPr>
            <w:tcW w:w="851" w:type="pct"/>
          </w:tcPr>
          <w:p w14:paraId="2CCBE9BD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0,805</w:t>
            </w:r>
          </w:p>
        </w:tc>
        <w:tc>
          <w:tcPr>
            <w:tcW w:w="928" w:type="pct"/>
          </w:tcPr>
          <w:p w14:paraId="25D2D21A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1F6EFD" w14:paraId="5B93FFC1" w14:textId="77777777" w:rsidTr="001F737C">
        <w:trPr>
          <w:cantSplit/>
        </w:trPr>
        <w:tc>
          <w:tcPr>
            <w:tcW w:w="3221" w:type="pct"/>
          </w:tcPr>
          <w:p w14:paraId="6DB9D97F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Толкание ядра</w:t>
            </w:r>
          </w:p>
        </w:tc>
        <w:tc>
          <w:tcPr>
            <w:tcW w:w="851" w:type="pct"/>
          </w:tcPr>
          <w:p w14:paraId="0DD9D4BA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0,678</w:t>
            </w:r>
          </w:p>
        </w:tc>
        <w:tc>
          <w:tcPr>
            <w:tcW w:w="928" w:type="pct"/>
          </w:tcPr>
          <w:p w14:paraId="78C29326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1F6EFD" w14:paraId="1869A463" w14:textId="77777777" w:rsidTr="001F737C">
        <w:trPr>
          <w:cantSplit/>
        </w:trPr>
        <w:tc>
          <w:tcPr>
            <w:tcW w:w="3221" w:type="pct"/>
          </w:tcPr>
          <w:p w14:paraId="57C77F21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Прыжок в длину с места</w:t>
            </w:r>
          </w:p>
        </w:tc>
        <w:tc>
          <w:tcPr>
            <w:tcW w:w="851" w:type="pct"/>
          </w:tcPr>
          <w:p w14:paraId="1B650409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0,921</w:t>
            </w:r>
          </w:p>
        </w:tc>
        <w:tc>
          <w:tcPr>
            <w:tcW w:w="928" w:type="pct"/>
          </w:tcPr>
          <w:p w14:paraId="0D58881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&lt; 0,001</w:t>
            </w:r>
          </w:p>
        </w:tc>
      </w:tr>
      <w:tr w:rsidR="00E1525B" w:rsidRPr="001F6EFD" w14:paraId="6ECF06A8" w14:textId="77777777" w:rsidTr="001F737C">
        <w:trPr>
          <w:cantSplit/>
        </w:trPr>
        <w:tc>
          <w:tcPr>
            <w:tcW w:w="3221" w:type="pct"/>
          </w:tcPr>
          <w:p w14:paraId="27D42F20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Сила кисти /динамометрия/</w:t>
            </w:r>
          </w:p>
        </w:tc>
        <w:tc>
          <w:tcPr>
            <w:tcW w:w="851" w:type="pct"/>
          </w:tcPr>
          <w:p w14:paraId="1220AB34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0,174</w:t>
            </w:r>
          </w:p>
        </w:tc>
        <w:tc>
          <w:tcPr>
            <w:tcW w:w="928" w:type="pct"/>
          </w:tcPr>
          <w:p w14:paraId="0A54B5C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&gt; 0,05</w:t>
            </w:r>
          </w:p>
        </w:tc>
      </w:tr>
    </w:tbl>
    <w:p w14:paraId="173F5A0A" w14:textId="77777777" w:rsidR="00E1525B" w:rsidRPr="001F6EFD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lastRenderedPageBreak/>
        <w:t xml:space="preserve">Данные таблицы позволили нам сделать вывод, что уровень физической работоспособности свидетельствует о физической подготовленности, как в циклических, так и других видах двигательной активности. Это может стать ориентиром для дальнейшего </w:t>
      </w:r>
      <w:r w:rsidR="003633A8">
        <w:rPr>
          <w:color w:val="000000"/>
          <w:sz w:val="28"/>
          <w:szCs w:val="28"/>
        </w:rPr>
        <w:t>спортивного совершенствования</w:t>
      </w:r>
      <w:r w:rsidR="00E1525B" w:rsidRPr="001F6EFD">
        <w:rPr>
          <w:color w:val="000000"/>
          <w:sz w:val="28"/>
          <w:szCs w:val="28"/>
        </w:rPr>
        <w:t>.</w:t>
      </w:r>
    </w:p>
    <w:p w14:paraId="746DE09C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 xml:space="preserve">Но мы не остановились на достигнутых результатах исследования, а решили увеличить достоверность проведенных обследований еще одним показателем, а именно, показателем обезжиренной массы спортсмена на </w:t>
      </w:r>
      <w:r w:rsidR="001F6EFD" w:rsidRPr="001F6EFD">
        <w:rPr>
          <w:color w:val="000000"/>
          <w:sz w:val="28"/>
          <w:szCs w:val="28"/>
        </w:rPr>
        <w:t>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="003633A8">
        <w:rPr>
          <w:color w:val="000000"/>
          <w:sz w:val="28"/>
          <w:szCs w:val="28"/>
        </w:rPr>
        <w:t>. объема тела</w:t>
      </w:r>
      <w:r w:rsidRPr="001F6EFD">
        <w:rPr>
          <w:color w:val="000000"/>
          <w:sz w:val="28"/>
          <w:szCs w:val="28"/>
        </w:rPr>
        <w:t xml:space="preserve"> /методика профессора Ханиной/</w:t>
      </w:r>
      <w:r w:rsidR="001F6EFD">
        <w:rPr>
          <w:color w:val="000000"/>
          <w:sz w:val="28"/>
          <w:szCs w:val="28"/>
        </w:rPr>
        <w:t>.</w:t>
      </w:r>
    </w:p>
    <w:p w14:paraId="364EBC9B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Исследованию подвергались спортсмены различной специализации и самое основное в различные периоды подготовки. Простота, и сложность  экспертной оценки заключалась в создании условий для тестирования и сооружении испытательной ванны для измерения объема тела спортсмена. Сам расчет проводился согласно математических расчетов и формул.</w:t>
      </w:r>
    </w:p>
    <w:p w14:paraId="05A64A92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color w:val="000000"/>
          <w:sz w:val="28"/>
          <w:szCs w:val="28"/>
        </w:rPr>
        <w:t>Применив математические методы (по Ашмарину) мы получили данные, которые позволяют регулировать учебно-тренировочный процесс, а также в некоторой степени, эти данные, а именно резкое падение показателя обезжиренной массы на 1</w:t>
      </w:r>
      <w:r w:rsidR="001F6EFD">
        <w:rPr>
          <w:color w:val="000000"/>
          <w:sz w:val="28"/>
          <w:szCs w:val="28"/>
        </w:rPr>
        <w:t> </w:t>
      </w:r>
      <w:r w:rsidR="001F6EFD" w:rsidRPr="001F6EFD">
        <w:rPr>
          <w:color w:val="000000"/>
          <w:sz w:val="28"/>
          <w:szCs w:val="28"/>
        </w:rPr>
        <w:t>см</w:t>
      </w:r>
      <w:r w:rsidRPr="001F6EFD">
        <w:rPr>
          <w:color w:val="000000"/>
          <w:sz w:val="28"/>
          <w:szCs w:val="28"/>
        </w:rPr>
        <w:t>, объема позволяют судить о предрасположенности организма спортсмена к заболеванию в скором времени. В нашей работе мы затронули только часть проблемы взаимосвязи уровня физической работоспособности и общей физической подготовленности, тем более попытались их увязать с экспериментальными обоснованиями исследований жировой структуры организма спортсмена в различные периоды подготовки. Наши исследования уже позволили перестроить тренерам тренировочный процесс, опираясь на данные тестирования и экспериментального обследования.</w:t>
      </w:r>
    </w:p>
    <w:p w14:paraId="578788B9" w14:textId="77777777"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0594F834" w14:textId="77777777" w:rsidR="00E1525B" w:rsidRP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525B" w:rsidRPr="001F6EFD">
        <w:rPr>
          <w:color w:val="000000"/>
          <w:sz w:val="28"/>
          <w:szCs w:val="28"/>
        </w:rPr>
        <w:lastRenderedPageBreak/>
        <w:t>Таблица 3</w:t>
      </w:r>
      <w:r>
        <w:rPr>
          <w:color w:val="000000"/>
          <w:sz w:val="28"/>
          <w:szCs w:val="28"/>
        </w:rPr>
        <w:t xml:space="preserve">. </w:t>
      </w:r>
      <w:r w:rsidR="00E1525B" w:rsidRPr="001F737C">
        <w:rPr>
          <w:iCs/>
          <w:color w:val="000000"/>
          <w:sz w:val="28"/>
          <w:szCs w:val="28"/>
        </w:rPr>
        <w:t>Соотношение показателя удельного веса обезжиренной массы на 1</w:t>
      </w:r>
      <w:r w:rsidR="001F6EFD" w:rsidRPr="001F737C">
        <w:rPr>
          <w:iCs/>
          <w:color w:val="000000"/>
          <w:sz w:val="28"/>
          <w:szCs w:val="28"/>
        </w:rPr>
        <w:t> см</w:t>
      </w:r>
      <w:r w:rsidR="00E1525B" w:rsidRPr="001F737C">
        <w:rPr>
          <w:iCs/>
          <w:color w:val="000000"/>
          <w:sz w:val="28"/>
          <w:szCs w:val="28"/>
        </w:rPr>
        <w:t xml:space="preserve"> объема тела в различные периоды соревновательной деятельности</w:t>
      </w:r>
    </w:p>
    <w:tbl>
      <w:tblPr>
        <w:tblStyle w:val="1"/>
        <w:tblW w:w="9189" w:type="dxa"/>
        <w:tblInd w:w="108" w:type="dxa"/>
        <w:tblLook w:val="0000" w:firstRow="0" w:lastRow="0" w:firstColumn="0" w:lastColumn="0" w:noHBand="0" w:noVBand="0"/>
      </w:tblPr>
      <w:tblGrid>
        <w:gridCol w:w="1690"/>
        <w:gridCol w:w="1120"/>
        <w:gridCol w:w="991"/>
        <w:gridCol w:w="1601"/>
        <w:gridCol w:w="1437"/>
        <w:gridCol w:w="1128"/>
        <w:gridCol w:w="1222"/>
      </w:tblGrid>
      <w:tr w:rsidR="001F737C" w:rsidRPr="001F6EFD" w14:paraId="41F0AACE" w14:textId="77777777" w:rsidTr="001F737C">
        <w:trPr>
          <w:cantSplit/>
        </w:trPr>
        <w:tc>
          <w:tcPr>
            <w:tcW w:w="919" w:type="pct"/>
          </w:tcPr>
          <w:p w14:paraId="3F0291F2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Вид спорта</w:t>
            </w:r>
          </w:p>
        </w:tc>
        <w:tc>
          <w:tcPr>
            <w:tcW w:w="609" w:type="pct"/>
          </w:tcPr>
          <w:p w14:paraId="60A5CD7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Объем тела.</w:t>
            </w:r>
          </w:p>
        </w:tc>
        <w:tc>
          <w:tcPr>
            <w:tcW w:w="539" w:type="pct"/>
          </w:tcPr>
          <w:p w14:paraId="53C79B21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ЖЕЛ</w:t>
            </w:r>
          </w:p>
        </w:tc>
        <w:tc>
          <w:tcPr>
            <w:tcW w:w="871" w:type="pct"/>
          </w:tcPr>
          <w:p w14:paraId="2B971F79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Соревноват. период</w:t>
            </w:r>
          </w:p>
        </w:tc>
        <w:tc>
          <w:tcPr>
            <w:tcW w:w="782" w:type="pct"/>
          </w:tcPr>
          <w:p w14:paraId="5F9F40AB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Переходн. период</w:t>
            </w:r>
          </w:p>
        </w:tc>
        <w:tc>
          <w:tcPr>
            <w:tcW w:w="614" w:type="pct"/>
          </w:tcPr>
          <w:p w14:paraId="7B80C68B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Предс. период</w:t>
            </w:r>
          </w:p>
        </w:tc>
        <w:tc>
          <w:tcPr>
            <w:tcW w:w="665" w:type="pct"/>
          </w:tcPr>
          <w:p w14:paraId="164DCE51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болезнь</w:t>
            </w:r>
          </w:p>
        </w:tc>
      </w:tr>
      <w:tr w:rsidR="001F737C" w:rsidRPr="001F6EFD" w14:paraId="6370475C" w14:textId="77777777" w:rsidTr="001F737C">
        <w:trPr>
          <w:cantSplit/>
        </w:trPr>
        <w:tc>
          <w:tcPr>
            <w:tcW w:w="919" w:type="pct"/>
          </w:tcPr>
          <w:p w14:paraId="48D56F36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Легкая атлетика</w:t>
            </w:r>
          </w:p>
        </w:tc>
        <w:tc>
          <w:tcPr>
            <w:tcW w:w="609" w:type="pct"/>
          </w:tcPr>
          <w:p w14:paraId="3F18444F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58,37</w:t>
            </w:r>
          </w:p>
        </w:tc>
        <w:tc>
          <w:tcPr>
            <w:tcW w:w="539" w:type="pct"/>
          </w:tcPr>
          <w:p w14:paraId="21014E7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4500</w:t>
            </w:r>
          </w:p>
        </w:tc>
        <w:tc>
          <w:tcPr>
            <w:tcW w:w="871" w:type="pct"/>
          </w:tcPr>
          <w:p w14:paraId="4A2AD9F5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0,340 ± 0,05</w:t>
            </w:r>
          </w:p>
        </w:tc>
        <w:tc>
          <w:tcPr>
            <w:tcW w:w="782" w:type="pct"/>
          </w:tcPr>
          <w:p w14:paraId="68F8597A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0,320</w:t>
            </w:r>
          </w:p>
        </w:tc>
        <w:tc>
          <w:tcPr>
            <w:tcW w:w="614" w:type="pct"/>
          </w:tcPr>
          <w:p w14:paraId="1A8D967B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0,335</w:t>
            </w:r>
          </w:p>
        </w:tc>
        <w:tc>
          <w:tcPr>
            <w:tcW w:w="665" w:type="pct"/>
          </w:tcPr>
          <w:p w14:paraId="44D2BB82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0,300</w:t>
            </w:r>
          </w:p>
        </w:tc>
      </w:tr>
      <w:tr w:rsidR="001F737C" w:rsidRPr="001F6EFD" w14:paraId="1D40BA6D" w14:textId="77777777" w:rsidTr="001F737C">
        <w:trPr>
          <w:cantSplit/>
        </w:trPr>
        <w:tc>
          <w:tcPr>
            <w:tcW w:w="919" w:type="pct"/>
          </w:tcPr>
          <w:p w14:paraId="656E8C28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Пауэрлифтинг</w:t>
            </w:r>
          </w:p>
        </w:tc>
        <w:tc>
          <w:tcPr>
            <w:tcW w:w="609" w:type="pct"/>
          </w:tcPr>
          <w:p w14:paraId="5D03BE69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60,20</w:t>
            </w:r>
          </w:p>
        </w:tc>
        <w:tc>
          <w:tcPr>
            <w:tcW w:w="539" w:type="pct"/>
          </w:tcPr>
          <w:p w14:paraId="73ACA0DA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4500</w:t>
            </w:r>
          </w:p>
        </w:tc>
        <w:tc>
          <w:tcPr>
            <w:tcW w:w="871" w:type="pct"/>
          </w:tcPr>
          <w:p w14:paraId="40A3BBD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0.355 ± 0,05</w:t>
            </w:r>
          </w:p>
        </w:tc>
        <w:tc>
          <w:tcPr>
            <w:tcW w:w="782" w:type="pct"/>
          </w:tcPr>
          <w:p w14:paraId="6468F4B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0,340</w:t>
            </w:r>
          </w:p>
        </w:tc>
        <w:tc>
          <w:tcPr>
            <w:tcW w:w="614" w:type="pct"/>
          </w:tcPr>
          <w:p w14:paraId="2980649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0,345</w:t>
            </w:r>
          </w:p>
        </w:tc>
        <w:tc>
          <w:tcPr>
            <w:tcW w:w="665" w:type="pct"/>
          </w:tcPr>
          <w:p w14:paraId="3D9F244F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0,320</w:t>
            </w:r>
          </w:p>
        </w:tc>
      </w:tr>
      <w:tr w:rsidR="001F737C" w:rsidRPr="001F6EFD" w14:paraId="2A9D6040" w14:textId="77777777" w:rsidTr="001F737C">
        <w:trPr>
          <w:cantSplit/>
        </w:trPr>
        <w:tc>
          <w:tcPr>
            <w:tcW w:w="919" w:type="pct"/>
          </w:tcPr>
          <w:p w14:paraId="573CA543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Бодибилдинг</w:t>
            </w:r>
          </w:p>
        </w:tc>
        <w:tc>
          <w:tcPr>
            <w:tcW w:w="609" w:type="pct"/>
          </w:tcPr>
          <w:p w14:paraId="4C9CE7F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65,00</w:t>
            </w:r>
          </w:p>
        </w:tc>
        <w:tc>
          <w:tcPr>
            <w:tcW w:w="539" w:type="pct"/>
          </w:tcPr>
          <w:p w14:paraId="3A7C96E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4000</w:t>
            </w:r>
          </w:p>
        </w:tc>
        <w:tc>
          <w:tcPr>
            <w:tcW w:w="871" w:type="pct"/>
          </w:tcPr>
          <w:p w14:paraId="58B6B68C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0,379 ± 0,05</w:t>
            </w:r>
          </w:p>
        </w:tc>
        <w:tc>
          <w:tcPr>
            <w:tcW w:w="782" w:type="pct"/>
          </w:tcPr>
          <w:p w14:paraId="7485F864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0,361</w:t>
            </w:r>
          </w:p>
        </w:tc>
        <w:tc>
          <w:tcPr>
            <w:tcW w:w="614" w:type="pct"/>
          </w:tcPr>
          <w:p w14:paraId="529704DF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0,365</w:t>
            </w:r>
          </w:p>
        </w:tc>
        <w:tc>
          <w:tcPr>
            <w:tcW w:w="665" w:type="pct"/>
          </w:tcPr>
          <w:p w14:paraId="06A2B24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0,330</w:t>
            </w:r>
          </w:p>
        </w:tc>
      </w:tr>
      <w:tr w:rsidR="001F737C" w:rsidRPr="001F6EFD" w14:paraId="54A3BD49" w14:textId="77777777" w:rsidTr="001F737C">
        <w:trPr>
          <w:cantSplit/>
        </w:trPr>
        <w:tc>
          <w:tcPr>
            <w:tcW w:w="919" w:type="pct"/>
          </w:tcPr>
          <w:p w14:paraId="72823BA8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Гимнастика сп.</w:t>
            </w:r>
          </w:p>
        </w:tc>
        <w:tc>
          <w:tcPr>
            <w:tcW w:w="609" w:type="pct"/>
          </w:tcPr>
          <w:p w14:paraId="09379605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52,47</w:t>
            </w:r>
          </w:p>
        </w:tc>
        <w:tc>
          <w:tcPr>
            <w:tcW w:w="539" w:type="pct"/>
          </w:tcPr>
          <w:p w14:paraId="3482E634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3500</w:t>
            </w:r>
          </w:p>
        </w:tc>
        <w:tc>
          <w:tcPr>
            <w:tcW w:w="871" w:type="pct"/>
          </w:tcPr>
          <w:p w14:paraId="1CC62F1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0,305 ± 0,05</w:t>
            </w:r>
          </w:p>
        </w:tc>
        <w:tc>
          <w:tcPr>
            <w:tcW w:w="782" w:type="pct"/>
          </w:tcPr>
          <w:p w14:paraId="7A0827F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0,295</w:t>
            </w:r>
          </w:p>
        </w:tc>
        <w:tc>
          <w:tcPr>
            <w:tcW w:w="614" w:type="pct"/>
          </w:tcPr>
          <w:p w14:paraId="25F12C0F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0,300</w:t>
            </w:r>
          </w:p>
        </w:tc>
        <w:tc>
          <w:tcPr>
            <w:tcW w:w="665" w:type="pct"/>
          </w:tcPr>
          <w:p w14:paraId="3033F751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0,280</w:t>
            </w:r>
          </w:p>
        </w:tc>
      </w:tr>
      <w:tr w:rsidR="001F737C" w:rsidRPr="001F6EFD" w14:paraId="786F2BA4" w14:textId="77777777" w:rsidTr="001F737C">
        <w:trPr>
          <w:cantSplit/>
        </w:trPr>
        <w:tc>
          <w:tcPr>
            <w:tcW w:w="919" w:type="pct"/>
          </w:tcPr>
          <w:p w14:paraId="28A171B6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Футбол</w:t>
            </w:r>
          </w:p>
        </w:tc>
        <w:tc>
          <w:tcPr>
            <w:tcW w:w="609" w:type="pct"/>
          </w:tcPr>
          <w:p w14:paraId="549424F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56,37</w:t>
            </w:r>
          </w:p>
        </w:tc>
        <w:tc>
          <w:tcPr>
            <w:tcW w:w="539" w:type="pct"/>
          </w:tcPr>
          <w:p w14:paraId="5259F283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3500</w:t>
            </w:r>
          </w:p>
        </w:tc>
        <w:tc>
          <w:tcPr>
            <w:tcW w:w="871" w:type="pct"/>
          </w:tcPr>
          <w:p w14:paraId="5FB977EF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0,328 ± 0,05</w:t>
            </w:r>
          </w:p>
        </w:tc>
        <w:tc>
          <w:tcPr>
            <w:tcW w:w="782" w:type="pct"/>
          </w:tcPr>
          <w:p w14:paraId="693AFEB0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0,315</w:t>
            </w:r>
          </w:p>
        </w:tc>
        <w:tc>
          <w:tcPr>
            <w:tcW w:w="614" w:type="pct"/>
          </w:tcPr>
          <w:p w14:paraId="1749913D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0,320</w:t>
            </w:r>
          </w:p>
        </w:tc>
        <w:tc>
          <w:tcPr>
            <w:tcW w:w="665" w:type="pct"/>
          </w:tcPr>
          <w:p w14:paraId="7C5588D4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0,295</w:t>
            </w:r>
          </w:p>
        </w:tc>
      </w:tr>
      <w:tr w:rsidR="001F737C" w:rsidRPr="001F6EFD" w14:paraId="0C2AB4E5" w14:textId="77777777" w:rsidTr="001F737C">
        <w:trPr>
          <w:cantSplit/>
        </w:trPr>
        <w:tc>
          <w:tcPr>
            <w:tcW w:w="919" w:type="pct"/>
          </w:tcPr>
          <w:p w14:paraId="5BEA31E1" w14:textId="77777777" w:rsidR="00E1525B" w:rsidRPr="001F6EFD" w:rsidRDefault="00E1525B" w:rsidP="001F6EF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Гребля б/к</w:t>
            </w:r>
          </w:p>
        </w:tc>
        <w:tc>
          <w:tcPr>
            <w:tcW w:w="609" w:type="pct"/>
          </w:tcPr>
          <w:p w14:paraId="428875F5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57,35</w:t>
            </w:r>
          </w:p>
        </w:tc>
        <w:tc>
          <w:tcPr>
            <w:tcW w:w="539" w:type="pct"/>
          </w:tcPr>
          <w:p w14:paraId="0821FD1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6000</w:t>
            </w:r>
          </w:p>
        </w:tc>
        <w:tc>
          <w:tcPr>
            <w:tcW w:w="871" w:type="pct"/>
          </w:tcPr>
          <w:p w14:paraId="1AF720F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0,388 ± 0,05</w:t>
            </w:r>
          </w:p>
        </w:tc>
        <w:tc>
          <w:tcPr>
            <w:tcW w:w="782" w:type="pct"/>
          </w:tcPr>
          <w:p w14:paraId="15B873C2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0,375</w:t>
            </w:r>
          </w:p>
        </w:tc>
        <w:tc>
          <w:tcPr>
            <w:tcW w:w="614" w:type="pct"/>
          </w:tcPr>
          <w:p w14:paraId="603D8CA7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0,380</w:t>
            </w:r>
          </w:p>
        </w:tc>
        <w:tc>
          <w:tcPr>
            <w:tcW w:w="665" w:type="pct"/>
          </w:tcPr>
          <w:p w14:paraId="3449BED5" w14:textId="77777777" w:rsidR="00E1525B" w:rsidRPr="001F6EFD" w:rsidRDefault="00E1525B" w:rsidP="001F6EFD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F6EFD">
              <w:rPr>
                <w:color w:val="000000"/>
                <w:sz w:val="20"/>
                <w:szCs w:val="28"/>
              </w:rPr>
              <w:t>0,347</w:t>
            </w:r>
          </w:p>
        </w:tc>
      </w:tr>
    </w:tbl>
    <w:p w14:paraId="5D6A5B8E" w14:textId="77777777" w:rsidR="001F737C" w:rsidRDefault="001F737C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447306D" w14:textId="77777777" w:rsidR="00E1525B" w:rsidRPr="001F6EFD" w:rsidRDefault="00E1525B" w:rsidP="001F6EF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F6EFD">
        <w:rPr>
          <w:b/>
          <w:bCs/>
          <w:color w:val="000000"/>
          <w:sz w:val="28"/>
          <w:szCs w:val="28"/>
        </w:rPr>
        <w:t>Выводы</w:t>
      </w:r>
      <w:r w:rsidRPr="001F6EFD">
        <w:rPr>
          <w:color w:val="000000"/>
          <w:sz w:val="28"/>
          <w:szCs w:val="28"/>
        </w:rPr>
        <w:t>. Рациональное построение учебно-тренировочной работы, направленной на наибольший прирост спортивных результатов и долголетие в спортивной жизни, должно базироваться на широком изучении физической работоспособности каждого спортсмена индивидуально. Нами установлена достоверная зависимость физической подготовленности и результатов выполнения тестовых упражнений различного характера. Характер изменения показателей соответствует данным литературных источников. Однако, применив методику определения обезжиренной массы, мы пришли к выводу, что знание соотношения физической подготовленности и номинальных значений обезжиренной массы в различные периоды соревновательной деятельности позволяет более целенаправленно использовать учебно-тренировочный процесс для дальнейшего спортивного совершенствования в избранном виде спорта.</w:t>
      </w:r>
    </w:p>
    <w:sectPr w:rsidR="00E1525B" w:rsidRPr="001F6EFD" w:rsidSect="001F6EF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B"/>
    <w:rsid w:val="001F6EFD"/>
    <w:rsid w:val="001F737C"/>
    <w:rsid w:val="003633A8"/>
    <w:rsid w:val="00AC452E"/>
    <w:rsid w:val="00E1525B"/>
    <w:rsid w:val="00E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D0B74"/>
  <w14:defaultImageDpi w14:val="0"/>
  <w15:docId w15:val="{48DC0938-2DFC-41F5-BBBB-4227D8C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25B"/>
    <w:pPr>
      <w:spacing w:before="100" w:beforeAutospacing="1" w:after="100" w:afterAutospacing="1"/>
    </w:pPr>
  </w:style>
  <w:style w:type="table" w:styleId="1">
    <w:name w:val="Table Grid 1"/>
    <w:basedOn w:val="a1"/>
    <w:uiPriority w:val="99"/>
    <w:rsid w:val="001F6EFD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Постановка проблемы</dc:title>
  <dc:subject/>
  <dc:creator>PUFF</dc:creator>
  <cp:keywords/>
  <dc:description/>
  <cp:lastModifiedBy>Igor</cp:lastModifiedBy>
  <cp:revision>3</cp:revision>
  <dcterms:created xsi:type="dcterms:W3CDTF">2025-02-11T08:37:00Z</dcterms:created>
  <dcterms:modified xsi:type="dcterms:W3CDTF">2025-02-11T08:37:00Z</dcterms:modified>
</cp:coreProperties>
</file>