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6D67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ГБОУ ВПО УГМА Минздравсоцразвития России</w:t>
      </w:r>
    </w:p>
    <w:p w14:paraId="36C9F2AB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кожных и венерических болезней</w:t>
      </w:r>
    </w:p>
    <w:p w14:paraId="7C6F5353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Зав. кафедрой: д.м.н. проф. Кунгуров Н.В.</w:t>
      </w:r>
    </w:p>
    <w:p w14:paraId="55DC82C0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0790D34C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5A06D264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52C2209E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7C6A2283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0EBB08FC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385455BB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1669CAE4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73994C24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5B0AED93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4D48FAD7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03CBED2A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41561CAE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1F97106F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015E4845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19073FA8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4621D989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1BA34961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6242DFE9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3A94C709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78A4727E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57C93DE3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5E581FE1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75CBE296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29C08B41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</w:p>
    <w:p w14:paraId="5AAB12B4" w14:textId="77777777" w:rsidR="00000000" w:rsidRDefault="00F92F0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 Екатеринбург, 2011</w:t>
      </w:r>
    </w:p>
    <w:p w14:paraId="6FF97847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Паспортные данные</w:t>
      </w:r>
    </w:p>
    <w:p w14:paraId="5088236B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11C3A1C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Ф.И.О.: </w:t>
      </w:r>
    </w:p>
    <w:p w14:paraId="19231ED3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23 года</w:t>
      </w:r>
    </w:p>
    <w:p w14:paraId="736246F6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</w:t>
      </w:r>
      <w:r>
        <w:rPr>
          <w:sz w:val="28"/>
          <w:szCs w:val="28"/>
        </w:rPr>
        <w:t>: 1988 года рождения</w:t>
      </w:r>
    </w:p>
    <w:p w14:paraId="1C49420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Пол: мужской</w:t>
      </w:r>
    </w:p>
    <w:p w14:paraId="4177E223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обучается в 12 классе вечерней школы №44 г. Новоуральск</w:t>
      </w:r>
    </w:p>
    <w:p w14:paraId="2F2B2465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Национальность: русский</w:t>
      </w:r>
    </w:p>
    <w:p w14:paraId="251FFBB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адрес: г. Новоуральск, улица Корнилова, дом 7, квартира 63</w:t>
      </w:r>
    </w:p>
    <w:p w14:paraId="5707E708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порядок поступления в УрНИИДВиИ: госпитализирован 21 </w:t>
      </w:r>
      <w:r>
        <w:rPr>
          <w:sz w:val="28"/>
          <w:szCs w:val="28"/>
        </w:rPr>
        <w:t>сентября 2011 г. в плановом порядке</w:t>
      </w:r>
    </w:p>
    <w:p w14:paraId="6536F20C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поступлении: псориаз</w:t>
      </w:r>
    </w:p>
    <w:p w14:paraId="07F0B5E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387EA526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</w:t>
      </w:r>
    </w:p>
    <w:p w14:paraId="6D927AEB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27827A97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зудящую, шелушащуюся, сливающуюся сыпь по всему телу, за исключением лица, шеи и груди. Беспокоят коросты и шелушение на волосистой части головы. Жалобы на «отпадывающи</w:t>
      </w:r>
      <w:r>
        <w:rPr>
          <w:sz w:val="28"/>
          <w:szCs w:val="28"/>
        </w:rPr>
        <w:t>е» измененные, пожелтевшие ногти, что сопровождается болью. Также жалуется на отеки в коленях и затруднение движения в них: неприятные ощущения, когда пытается сесть; отмечает ограниченность сгибания в коленях. Жалобы на болезненность в дистальных фалангах</w:t>
      </w:r>
      <w:r>
        <w:rPr>
          <w:sz w:val="28"/>
          <w:szCs w:val="28"/>
        </w:rPr>
        <w:t xml:space="preserve"> верхних конечностей и боль при их сгибании, отмечает также тугоподвижность.</w:t>
      </w:r>
    </w:p>
    <w:p w14:paraId="53A5B803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предъявляет жалобы на периодическое повышение температуры (как «остаточные явления после простуды»), расстройство сна вследствие умеренного кожного зуда преимуществе</w:t>
      </w:r>
      <w:r>
        <w:rPr>
          <w:sz w:val="28"/>
          <w:szCs w:val="28"/>
        </w:rPr>
        <w:t>нно на руках.</w:t>
      </w:r>
    </w:p>
    <w:p w14:paraId="17913E08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желудочно-кишечного тракта жалобы на периодические запоры.</w:t>
      </w:r>
    </w:p>
    <w:p w14:paraId="3A0584CF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en-US"/>
        </w:rPr>
        <w:lastRenderedPageBreak/>
        <w:t>Anamnesis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morbi</w:t>
      </w:r>
    </w:p>
    <w:p w14:paraId="00C4D31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19E3D82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началось в марте 2011 года. Первые высыпания появились на предплечье левой руки, стали деформироваться ногти. Сыпь, со слов больного, изначал</w:t>
      </w:r>
      <w:r>
        <w:rPr>
          <w:sz w:val="28"/>
          <w:szCs w:val="28"/>
        </w:rPr>
        <w:t>ьно представляла собой «плоские прыщи», сопровождающиеся болезненностью, чрезмерной сухостью и шелушением. Начало болезни пациент связывает с нервным стрессом (т.к. в феврале он расстался с девушкой). До этого с больными микозами людьми и животными контакт</w:t>
      </w:r>
      <w:r>
        <w:rPr>
          <w:sz w:val="28"/>
          <w:szCs w:val="28"/>
        </w:rPr>
        <w:t>а не было. У родственников признаков заболевания пациент не отмечал. Общественные бани, душевые, бассейны не посещал. В дальнейшем заболевание распространилось на волосистую часть головы, правую руку (причем площадь высыпаний на руках значительно увеличила</w:t>
      </w:r>
      <w:r>
        <w:rPr>
          <w:sz w:val="28"/>
          <w:szCs w:val="28"/>
        </w:rPr>
        <w:t>сь: сыпь распространилась на кисти, локти и плечи), живот, спину, ноги. Развернутая картина заболевания развилась в течение месяца. Первый эпизод заболевания закончился частичным регрессом высыпаний. Ремиссия наступила под влиянием лечения.</w:t>
      </w:r>
    </w:p>
    <w:p w14:paraId="54E90B9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обсле</w:t>
      </w:r>
      <w:r>
        <w:rPr>
          <w:sz w:val="28"/>
          <w:szCs w:val="28"/>
        </w:rPr>
        <w:t xml:space="preserve">дования обострение отмечалось уже третий раз, начиная с марта. Первое обострение заболевания проявилось в марте, второе - в июне, после которого стойкой ремиссии не наступило, и третье (когда «откладывать уже не имело смысла, так как состояние стало резко </w:t>
      </w:r>
      <w:r>
        <w:rPr>
          <w:sz w:val="28"/>
          <w:szCs w:val="28"/>
        </w:rPr>
        <w:t>ухудшаться») - в конце сентября. Сам же пациент считает, что третье обострение было спровоцировано неправильными действиями врачей в ведении тактики медикаментозного лечения. Длительность обострений составляла 2 - 3 недели. Изменилась выраженность обострен</w:t>
      </w:r>
      <w:r>
        <w:rPr>
          <w:sz w:val="28"/>
          <w:szCs w:val="28"/>
        </w:rPr>
        <w:t>ий: процесс стал протекать более активно, увеличилась площадь поражения, заболевание стало причинять пациенту значительные неудобства для полноценной жизни. На данный момент при ведении адекватного лечения наблюдается значительный регресс симптомов заболев</w:t>
      </w:r>
      <w:r>
        <w:rPr>
          <w:sz w:val="28"/>
          <w:szCs w:val="28"/>
        </w:rPr>
        <w:t>ания.</w:t>
      </w:r>
    </w:p>
    <w:p w14:paraId="0B6F8681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 впервые обратился за медицинской помощью к дерматологу по </w:t>
      </w:r>
      <w:r>
        <w:rPr>
          <w:sz w:val="28"/>
          <w:szCs w:val="28"/>
        </w:rPr>
        <w:lastRenderedPageBreak/>
        <w:t>поводу данного заболевания в марте 2011 года в поликлинику по месту жительства, когда появились первые высыпания. Первоначально диагностировали себорейный дерматит. Окончательный диагн</w:t>
      </w:r>
      <w:r>
        <w:rPr>
          <w:sz w:val="28"/>
          <w:szCs w:val="28"/>
        </w:rPr>
        <w:t xml:space="preserve">оз был установлен в июне 2011 года в дерматологическом стационаре Новоуральска («больничный городок», дерматологическое отделение). Результатом лечения в стационаре по месту жительства стало значительное ухудшение состояния пациента. При попытке уточнения </w:t>
      </w:r>
      <w:r>
        <w:rPr>
          <w:sz w:val="28"/>
          <w:szCs w:val="28"/>
        </w:rPr>
        <w:t>проводимого лечения не удалось выявить ни одного лекарственного препарата, но больной упоминает только то, что ему ставили «какие-то капельницы». Средняя длительность госпитализаций составила 28 дней.</w:t>
      </w:r>
    </w:p>
    <w:p w14:paraId="5087B36B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в марте проходил амбулаторное лечение по больни</w:t>
      </w:r>
      <w:r>
        <w:rPr>
          <w:sz w:val="28"/>
          <w:szCs w:val="28"/>
        </w:rPr>
        <w:t xml:space="preserve">чному листу по месту жительства один раз в течение 10 дней. После выписки из стационара 7.07.2011г. пациент предпринял попытку самостоятельного «домашнего» лечения - с использованием мази «Дивасан», лекарственных средств, содержащих масло чайного дерева - </w:t>
      </w:r>
      <w:r>
        <w:rPr>
          <w:sz w:val="28"/>
          <w:szCs w:val="28"/>
        </w:rPr>
        <w:t xml:space="preserve">с целью уменьшить зуд и шелушение, но желаемого результата не достиг, что и послужило причиной для последующего обращения за медицинской помощью. </w:t>
      </w:r>
    </w:p>
    <w:p w14:paraId="00FADE53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обострение началось в конце сентября 2011 года. Значительному ухудшению состояния способствовало предп</w:t>
      </w:r>
      <w:r>
        <w:rPr>
          <w:sz w:val="28"/>
          <w:szCs w:val="28"/>
        </w:rPr>
        <w:t xml:space="preserve">ринятое пациентом «самолечение». Возникшие ранее высыпания на коже стали увеличиваться в размерах, сливаться. Сыпь из пятнистой преобразовалась в бляшковидную, образуя единую распространенную папулезную бляшку. Усилились зуд и шелушение. Заболеванием были </w:t>
      </w:r>
      <w:r>
        <w:rPr>
          <w:sz w:val="28"/>
          <w:szCs w:val="28"/>
        </w:rPr>
        <w:t xml:space="preserve">поражены все ногтевые пластинки на верхних конечностях. В процесс стал вовлекаться опорно-двигательный аппарат: выраженный отек и тугоподвижность в коленных суставах, болезненность и тугоподвижность в дистальных межфаланговых суставах верхних конечностей. </w:t>
      </w:r>
      <w:r>
        <w:rPr>
          <w:sz w:val="28"/>
          <w:szCs w:val="28"/>
        </w:rPr>
        <w:t xml:space="preserve">На данный момент лечение проходит в ОКВД (УрНИИДВиИ). Проводится медикаментозное и физиотерапевтическое лечение: патогенетическая и симптоматическая терапия. </w:t>
      </w:r>
      <w:r>
        <w:rPr>
          <w:sz w:val="28"/>
          <w:szCs w:val="28"/>
        </w:rPr>
        <w:lastRenderedPageBreak/>
        <w:t xml:space="preserve">В лечении применяются такие группы препаратов, как синтетические ароматические аналоги ретиноивой </w:t>
      </w:r>
      <w:r>
        <w:rPr>
          <w:sz w:val="28"/>
          <w:szCs w:val="28"/>
        </w:rPr>
        <w:t xml:space="preserve">кислоты, дезинтоксикационные средства, цитостатики, антигистаминные препараты. Пути введения: наружно, внутривенно и перорально. </w:t>
      </w:r>
    </w:p>
    <w:p w14:paraId="332FD073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«Реамберин» представляет собой прозрачный бесцветный 1,5% раствор для инфузий во флаконах по 100 мл. Капельная инфузия «Реамбе</w:t>
      </w:r>
      <w:r>
        <w:rPr>
          <w:sz w:val="28"/>
          <w:szCs w:val="28"/>
        </w:rPr>
        <w:t>рина» проводилась однократно на момент поступления в стационар.</w:t>
      </w:r>
    </w:p>
    <w:p w14:paraId="4C5C8B6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«Неотигазон» в капсулах с содержанием действующего вещества 10 - 25 мг в упаковках по 20 - 30 капсул. «Неотигазон» применяется по одной капсуле (10 мг) 1 раз в сутки после еды.</w:t>
      </w:r>
    </w:p>
    <w:p w14:paraId="155C68D7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«Трентал» в ка</w:t>
      </w:r>
      <w:r>
        <w:rPr>
          <w:sz w:val="28"/>
          <w:szCs w:val="28"/>
        </w:rPr>
        <w:t>псулах. Действующее вещество заключено в кишечно-растворимую оболочку. Применяется в 2 - 3 приема после еды. Максимальная доза составляет 800 - 1200 мг/сут. Начальная доза 600 мг/сут. По мере улучшения состояния больного дозу можно снизить до 300 мг/сут.</w:t>
      </w:r>
    </w:p>
    <w:p w14:paraId="152EB24F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Цетрин» - таблетки, покрытые пленочной оболочкой белого или почти белого цвета, круглые двояковыпуклые, с риской на одной стороне. Блокатор Н1-гистаминовых рецепторов - противоаллергический препарат. Применяется по 10 мг/сут. (1 таблетка).</w:t>
      </w:r>
    </w:p>
    <w:p w14:paraId="3B7B4F00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«Акридерм» - глю</w:t>
      </w:r>
      <w:r>
        <w:rPr>
          <w:sz w:val="28"/>
          <w:szCs w:val="28"/>
        </w:rPr>
        <w:t>кокортикостероидный крем для наружного применения. Оказывает противовоспалительное, противозудное и сосудосуживающее действие. Используется при симптоматической терапии. Выпускается 0,064% крем в тубах по 15 и 30 г. Применяется 2 раза в сутки.</w:t>
      </w:r>
    </w:p>
    <w:p w14:paraId="049285BA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«Салициловая</w:t>
      </w:r>
      <w:r>
        <w:rPr>
          <w:sz w:val="28"/>
          <w:szCs w:val="28"/>
        </w:rPr>
        <w:t xml:space="preserve"> мазь» относится к антисептическим и дезинфицирующим средствам. Используется в монотерапии в составе комбинированных препаратов при воспалительных и других поражениях кожи. Оказывает противомикробное, противовоспалительное, антипротеолитическое, раноочищаю</w:t>
      </w:r>
      <w:r>
        <w:rPr>
          <w:sz w:val="28"/>
          <w:szCs w:val="28"/>
        </w:rPr>
        <w:t>щее действие. Выпускается в банках из темного стекла по 100 г.</w:t>
      </w:r>
    </w:p>
    <w:p w14:paraId="0420D211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«Серная мазь» - суспензионная мазь на эмульсионной основе для </w:t>
      </w:r>
      <w:r>
        <w:rPr>
          <w:sz w:val="28"/>
          <w:szCs w:val="28"/>
        </w:rPr>
        <w:lastRenderedPageBreak/>
        <w:t>наружного применения. Относится к антисептическим средствам - оказывает противомикробное и противопаразитарное действие. Обладает к</w:t>
      </w:r>
      <w:r>
        <w:rPr>
          <w:sz w:val="28"/>
          <w:szCs w:val="28"/>
        </w:rPr>
        <w:t>ератопластическими свойствами. Применяется 1 - 2 раза в сутки вечером в течение 7 - 10 дней на волосистую часть головы.</w:t>
      </w:r>
    </w:p>
    <w:p w14:paraId="7A279111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«Гидрокортизоновая мазь» - глюкокортикостероидная мазь, обладающая противовоспалительным, противоаллергическим, антиэкссудативным и прот</w:t>
      </w:r>
      <w:r>
        <w:rPr>
          <w:sz w:val="28"/>
          <w:szCs w:val="28"/>
        </w:rPr>
        <w:t>ивозудным действием. Выпускается в тубах по 10 г. Курс лечения 1 - 3 недели.</w:t>
      </w:r>
    </w:p>
    <w:p w14:paraId="5AF53089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медикаментозного лечения применяется физиотерапия, в частности, УФО на пораженные псориатическими высыпаниями участки кожи. Процедура вызывает легкое покалывание.</w:t>
      </w:r>
    </w:p>
    <w:p w14:paraId="0B53DF40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д</w:t>
      </w:r>
      <w:r>
        <w:rPr>
          <w:sz w:val="28"/>
          <w:szCs w:val="28"/>
        </w:rPr>
        <w:t>анными лекарственными средствами имеет положительный эффект, т.к. значительно улучшилось состояние кожного покрова: прекратились кровоточащие изъязвления, заметно снизились гиперемия и отек, шелушение стало менее выраженным, самочувствие пациента улучшилос</w:t>
      </w:r>
      <w:r>
        <w:rPr>
          <w:sz w:val="28"/>
          <w:szCs w:val="28"/>
        </w:rPr>
        <w:t>ь. Побочных явлений от медикаментозного лечения не выявлено.</w:t>
      </w:r>
    </w:p>
    <w:p w14:paraId="2BA847CF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УрНИИДВиИ был направлен дерматологическим отделением города Новоуральск. Причиной госпитализации послужило значительное ухудшение состояния больного. Диагноз направившего учреждения - псориаз. </w:t>
      </w:r>
      <w:r>
        <w:rPr>
          <w:sz w:val="28"/>
          <w:szCs w:val="28"/>
        </w:rPr>
        <w:t xml:space="preserve">Пациента госпитализировали с целью достижения ремиссии хронически текущего патологического процесса и улучшения состояния пациента. </w:t>
      </w:r>
    </w:p>
    <w:p w14:paraId="71D79475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7667388C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vitae</w:t>
      </w:r>
    </w:p>
    <w:p w14:paraId="70F1505D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74A4E336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родился в Свердловской области, городе Новоуральск, в семье рабочих. Является вторым ребенком по </w:t>
      </w:r>
      <w:r>
        <w:rPr>
          <w:sz w:val="28"/>
          <w:szCs w:val="28"/>
        </w:rPr>
        <w:t>счету из двух, есть старший брат. Родился в срок от доношенной беременности.</w:t>
      </w:r>
    </w:p>
    <w:p w14:paraId="74AD9051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Нервно-психическое развитие соответствовало возрасту, хотя в </w:t>
      </w:r>
      <w:r>
        <w:rPr>
          <w:sz w:val="28"/>
          <w:szCs w:val="28"/>
        </w:rPr>
        <w:lastRenderedPageBreak/>
        <w:t>физическом развитии отставал по массе. В детстве переболел ветряной оспой, периодически по сезонам года переносил прос</w:t>
      </w:r>
      <w:r>
        <w:rPr>
          <w:sz w:val="28"/>
          <w:szCs w:val="28"/>
        </w:rPr>
        <w:t xml:space="preserve">тудные заболевания (сам пациент отмечает, что до 10-летнего возраста болел значительно редко, болезни протекали без осложнений). </w:t>
      </w:r>
    </w:p>
    <w:p w14:paraId="41865D73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взрослом периоде жизни пациент отрицает наличие у него аллергии к каким-либо медикаментам, продуктам питания, веществам жив</w:t>
      </w:r>
      <w:r>
        <w:rPr>
          <w:sz w:val="28"/>
          <w:szCs w:val="28"/>
        </w:rPr>
        <w:t>отного или растительного происхождения, веществам бытовой химии, пыли и др. В 18 лет у больного был выявлен туберкулез легких, который после проведения длительной противотуберкулезной терапии прогрессирования не имеет; проходил обследование и лечение во фт</w:t>
      </w:r>
      <w:r>
        <w:rPr>
          <w:sz w:val="28"/>
          <w:szCs w:val="28"/>
        </w:rPr>
        <w:t>изиатрическом диспансере. Операций, гемотрансфузий не было. Наследственная линия по основным и кожным заболеваниям не прослеживается. Онкологических, эндокринных, сердечно-сосудистых, психических и других групп заболеваний не выявлено.</w:t>
      </w:r>
    </w:p>
    <w:p w14:paraId="5ABBDF8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 учится в 12 </w:t>
      </w:r>
      <w:r>
        <w:rPr>
          <w:sz w:val="28"/>
          <w:szCs w:val="28"/>
        </w:rPr>
        <w:t>классе вечерней школы (по какой причине больной посещает вечернюю школу, выяснить не удалось).</w:t>
      </w:r>
    </w:p>
    <w:p w14:paraId="747AA38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живет в благоустроенной квартире. Материальное положение оценивает как удовлетворительное.</w:t>
      </w:r>
    </w:p>
    <w:p w14:paraId="1FDFF39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курит с 13 лет. Предпринимал попытку бросить курить, п</w:t>
      </w:r>
      <w:r>
        <w:rPr>
          <w:sz w:val="28"/>
          <w:szCs w:val="28"/>
        </w:rPr>
        <w:t>ерерыв составил 2 года. В день выкуривает до 10 сигарет. Употребляет алкогольные напитки с 13 лет. Со слов больного, в настоящее время выпивает до 0,5 литра пива в месяц.</w:t>
      </w:r>
    </w:p>
    <w:p w14:paraId="6D91C731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не был женат, детей не имеет.</w:t>
      </w:r>
    </w:p>
    <w:p w14:paraId="0C9397F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153AA20D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specialis</w:t>
      </w:r>
    </w:p>
    <w:p w14:paraId="056777BC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6D6924D0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Визуально непораженные участ</w:t>
      </w:r>
      <w:r>
        <w:rPr>
          <w:sz w:val="28"/>
          <w:szCs w:val="28"/>
        </w:rPr>
        <w:t>ки кожи имеют нормальные тургор, влажность, жирность. Окраска телесного цвета или несколько бледнее.</w:t>
      </w:r>
    </w:p>
    <w:p w14:paraId="75B61E45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Высыпания распространенные, за исключением лица, шеи, груди; </w:t>
      </w:r>
      <w:r>
        <w:rPr>
          <w:sz w:val="28"/>
          <w:szCs w:val="28"/>
        </w:rPr>
        <w:lastRenderedPageBreak/>
        <w:t>симметричные. Преимущественно поражены спина, живот, верхние и нижние конечности. Высыпания об</w:t>
      </w:r>
      <w:r>
        <w:rPr>
          <w:sz w:val="28"/>
          <w:szCs w:val="28"/>
        </w:rPr>
        <w:t>разуют скопления, на верхних и нижних конечностях положительный симптом Кебнера. Количество высыпаний нарастает от проксимальных отделов к дистальным. Высыпания мономорфные.</w:t>
      </w:r>
    </w:p>
    <w:p w14:paraId="66B42DA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Первичные элементы представлены папулами, выступающими над уровнем кожи. Определяю</w:t>
      </w:r>
      <w:r>
        <w:rPr>
          <w:sz w:val="28"/>
          <w:szCs w:val="28"/>
        </w:rPr>
        <w:t>тся пальпаторно. Расположены поверхностно. Элементы существуют месяцы. Размер высыпаний варьирует от милиарных, лентикулярных, нумулярных на конечностях до диффузной бляшки на туловище. Очертания неправильные. Форма элемента плоская. Красного цвета с синюш</w:t>
      </w:r>
      <w:r>
        <w:rPr>
          <w:sz w:val="28"/>
          <w:szCs w:val="28"/>
        </w:rPr>
        <w:t>ным оттенком, насыщенные. Высыпания умеренной плотности, безболезненны.</w:t>
      </w:r>
    </w:p>
    <w:p w14:paraId="29496CB7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Вторичные элементы</w:t>
      </w:r>
      <w:r>
        <w:rPr>
          <w:sz w:val="28"/>
          <w:szCs w:val="28"/>
        </w:rPr>
        <w:t xml:space="preserve"> - чешуйки, выступающие над поверхностью кожи и определяемые пальпаторно, без дефектов поверхности кожи. Являются избытком образования измененного рогового вещества. </w:t>
      </w:r>
      <w:r>
        <w:rPr>
          <w:sz w:val="28"/>
          <w:szCs w:val="28"/>
        </w:rPr>
        <w:t xml:space="preserve">Чешуйки пластинчатые, не утолщенные, серебристо- белого цвета, множественные, расположенные над всеми папулами. </w:t>
      </w:r>
    </w:p>
    <w:p w14:paraId="00DC6FAB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Ногтевые пластинки желтоватого цвета, непрозрачные, тусклые, выпуклой формы. На поверхности трещины, расщепления, расслоения, присутствует напе</w:t>
      </w:r>
      <w:r>
        <w:rPr>
          <w:sz w:val="28"/>
          <w:szCs w:val="28"/>
        </w:rPr>
        <w:t>рсткообразная истыканность. Плотной консистенции. Резко утолщены. Ногтевая пластинка отделена на ограниченных участках от ногтевого ложа. Наблюдаются тотальные изменения в пределах ногтевой пластинки. Степень разрушения составляет 2/3 и более ногтевой плас</w:t>
      </w:r>
      <w:r>
        <w:rPr>
          <w:sz w:val="28"/>
          <w:szCs w:val="28"/>
        </w:rPr>
        <w:t>тинки. Луночки на ногтях не определяются. Задний и боковые валики утолщены, гиперемированы, потрескавшиеся. Наблюдается выраженный подногтевой гиперкератоз. Эпонихии отсутствуют, на некоторых ногтях разрыхлены.</w:t>
      </w:r>
    </w:p>
    <w:p w14:paraId="23B495AA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больного норматрихоз. Брови и ресницы густы</w:t>
      </w:r>
      <w:r>
        <w:rPr>
          <w:sz w:val="28"/>
          <w:szCs w:val="28"/>
        </w:rPr>
        <w:t xml:space="preserve">е. Кожа волосистой части головы имеет выраженное шелушение. Распределение волос нормальное, соответствует мужскому типу. Волосы темного цвета, нормальной жесткости. </w:t>
      </w:r>
      <w:r>
        <w:rPr>
          <w:sz w:val="28"/>
          <w:szCs w:val="28"/>
        </w:rPr>
        <w:lastRenderedPageBreak/>
        <w:t xml:space="preserve">Ломкость и хрупкость волос не отмечается. Волосы вьющиеся. Стержень не изменен. Рост волос </w:t>
      </w:r>
      <w:r>
        <w:rPr>
          <w:sz w:val="28"/>
          <w:szCs w:val="28"/>
        </w:rPr>
        <w:t>не изменен. Прочность прикрепления волоса к подлежащим тканям нормальная.</w:t>
      </w:r>
    </w:p>
    <w:p w14:paraId="61DE6A7B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пробы: умеренный красный дермографизм, пиломоторный рефлекс не нарушен. Чувствительность (болевая, температурная, тактильная) сохранена. Диагностические тесты: псориа</w:t>
      </w:r>
      <w:r>
        <w:rPr>
          <w:sz w:val="28"/>
          <w:szCs w:val="28"/>
        </w:rPr>
        <w:t>тическая триада (симптом «стеаринового пятна», симптом «терминальной пленки», симптом «кровяной росы»), феномен Кебнера положительные.</w:t>
      </w:r>
    </w:p>
    <w:p w14:paraId="2CA7E037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Пальпируются подчелюстные лимфоузлы по - одному с обеих сторон, округлой формы, диаметром по 0,7 см, с гладкой поверхност</w:t>
      </w:r>
      <w:r>
        <w:rPr>
          <w:sz w:val="28"/>
          <w:szCs w:val="28"/>
        </w:rPr>
        <w:t xml:space="preserve">ью, эластичные, не спаяны с окружающей тканью и безболезненные. Подмышечные лимфоузлы пальпируются с обеих сторон по - одному, с гладкой поверхностью, эластичные, безболезненные, не спаяны с окружающими тканями. Паховые лимфоузлы пальпируются в количестве </w:t>
      </w:r>
      <w:r>
        <w:rPr>
          <w:sz w:val="28"/>
          <w:szCs w:val="28"/>
        </w:rPr>
        <w:t>1 слева и 2 справа, округлой формы, размером около 1,5 см, с гладкой поверхностью, эластичные, безболезненные, умеренно подвижные, кожа над ними не изменена. Затылочные, шейные, подключичные, надключичные, локтевые, подколенные и лимфатические узлы не паль</w:t>
      </w:r>
      <w:r>
        <w:rPr>
          <w:sz w:val="28"/>
          <w:szCs w:val="28"/>
        </w:rPr>
        <w:t>пируются.</w:t>
      </w:r>
    </w:p>
    <w:p w14:paraId="3F5172F3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32B3AD5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</w:t>
      </w:r>
    </w:p>
    <w:p w14:paraId="320EC7DD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7C164585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Распространенный экссудативный псориаз.</w:t>
      </w:r>
    </w:p>
    <w:p w14:paraId="7D75F028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объективного обследования</w:t>
      </w:r>
    </w:p>
    <w:p w14:paraId="308B1DA7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 больного соответствует возрасту. Состояние удовлетворительное, сознание ясное, положение активное. </w:t>
      </w:r>
    </w:p>
    <w:p w14:paraId="63FD5187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 среднего размера, обычно</w:t>
      </w:r>
      <w:r>
        <w:rPr>
          <w:sz w:val="28"/>
          <w:szCs w:val="28"/>
        </w:rPr>
        <w:t xml:space="preserve">й формы. Лицо овальной формы, выражение лица спокойное, симметричное. Глазные щели неодинаковые (правая глазная щель уже левой, т.к. имеется птоз верхнего века). Нос и ушные </w:t>
      </w:r>
      <w:r>
        <w:rPr>
          <w:sz w:val="28"/>
          <w:szCs w:val="28"/>
        </w:rPr>
        <w:lastRenderedPageBreak/>
        <w:t>раковины без особенностей. Шея обычной длины и формы. Пальпируется перешеек щитови</w:t>
      </w:r>
      <w:r>
        <w:rPr>
          <w:sz w:val="28"/>
          <w:szCs w:val="28"/>
        </w:rPr>
        <w:t>дной железы размером около 3мм, дольки не пальпируются.</w:t>
      </w:r>
    </w:p>
    <w:p w14:paraId="082D9B49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пропорциональная. Соотношение вертикальных размеров грудной клетки и живота - 1:1. Грудные железы симметричны, уплотнений не наблюдается. Длина конечностей пропорциональна туловищу. Тел</w:t>
      </w:r>
      <w:r>
        <w:rPr>
          <w:sz w:val="28"/>
          <w:szCs w:val="28"/>
        </w:rPr>
        <w:t>осложение правильное, конституция нормостеническая.</w:t>
      </w:r>
    </w:p>
    <w:p w14:paraId="58AB00EE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непораженной кожи физиологичный, влажность умеренная, эластичность и тонус соответствуют возрасту. Температура на ощупь нормальная. Справа на уровне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ребер имеется дугообразный рубец. Ногти ж</w:t>
      </w:r>
      <w:r>
        <w:rPr>
          <w:sz w:val="28"/>
          <w:szCs w:val="28"/>
        </w:rPr>
        <w:t>елтоватые, резко деформированы (трещины и расслоения, «наперсткообразная истыканность»), утолщены, некоторые отпадают. Волосы темно-русы, обычной густоты. Видимые слизистые нормальной окраски, без высыпаний.</w:t>
      </w:r>
    </w:p>
    <w:p w14:paraId="334F9A41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Подкожно-жировая клетчатка выражена слабо, толщи</w:t>
      </w:r>
      <w:r>
        <w:rPr>
          <w:sz w:val="28"/>
          <w:szCs w:val="28"/>
        </w:rPr>
        <w:t>на складки на уровне груди -0,7 см, на уровне пупка - 1 см. Распределена равномерно. Отеков и болезненности подкожной жировой клетчатки нет, ощущения хруста не наблюдается. Подкожные образования (жировики и прочее) не обнаружены.</w:t>
      </w:r>
    </w:p>
    <w:p w14:paraId="0FDD89C1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 не увел</w:t>
      </w:r>
      <w:r>
        <w:rPr>
          <w:sz w:val="28"/>
          <w:szCs w:val="28"/>
        </w:rPr>
        <w:t xml:space="preserve">ичены, безболезненные, подвижные, кожа над ними не изменена. </w:t>
      </w:r>
    </w:p>
    <w:p w14:paraId="40FA784C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3111"/>
        <w:gridCol w:w="3133"/>
      </w:tblGrid>
      <w:tr w:rsidR="00000000" w14:paraId="40D671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C483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CBAE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ВВ (внешний вид)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8FE1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П(подвижность)</w:t>
            </w:r>
          </w:p>
        </w:tc>
      </w:tr>
      <w:tr w:rsidR="00000000" w14:paraId="4AB7D0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C0B1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П. (походка)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2FCE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9BB9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526498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8230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Р. (руки)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1866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B3EE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0E05DF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6487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 (ноги)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80A2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AEC8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 w14:paraId="1BA1D7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284B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 (спина)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8D2D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DF93" w14:textId="77777777" w:rsidR="00000000" w:rsidRDefault="00F92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14:paraId="2ACCA692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81EF879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 органов дыхания.</w:t>
      </w:r>
    </w:p>
    <w:p w14:paraId="272EEDBC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Носовое дыхание не затруднено, выделений из носа нет. Дыхание средней </w:t>
      </w:r>
      <w:r>
        <w:rPr>
          <w:sz w:val="28"/>
          <w:szCs w:val="28"/>
        </w:rPr>
        <w:t>глубины, смешанное.</w:t>
      </w:r>
    </w:p>
    <w:p w14:paraId="4E630C7A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Грудная клетка правильной формы, нормостенического типа, </w:t>
      </w:r>
      <w:r>
        <w:rPr>
          <w:sz w:val="28"/>
          <w:szCs w:val="28"/>
        </w:rPr>
        <w:lastRenderedPageBreak/>
        <w:t xml:space="preserve">симметричная. При пальпации грудная клетка безболезненна. Видимых изменений нет. Грудная клетка пропорциональна, без деформаций. Обе половины грудной клетки активно и симметрично </w:t>
      </w:r>
      <w:r>
        <w:rPr>
          <w:sz w:val="28"/>
          <w:szCs w:val="28"/>
        </w:rPr>
        <w:t>участвуют в акте дыхания. Тип дыхания брюшной. ЧДД 19 в минуту. Голосовое дрожание одинаково проводится на симметричных участках грудной клетки.</w:t>
      </w:r>
    </w:p>
    <w:p w14:paraId="48E29397" w14:textId="77777777" w:rsidR="00000000" w:rsidRDefault="00F92F0C">
      <w:pPr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3744D794" w14:textId="77777777" w:rsidR="00000000" w:rsidRDefault="00F92F0C">
      <w:pPr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Перкуссия легких: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3070"/>
        <w:gridCol w:w="3069"/>
      </w:tblGrid>
      <w:tr w:rsidR="00000000" w14:paraId="36CD9C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2CCB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Линии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5464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68B4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легкое</w:t>
            </w:r>
          </w:p>
        </w:tc>
      </w:tr>
      <w:tr w:rsidR="00000000" w14:paraId="7AAFB6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566E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Окологрудинная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5DC7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V </w:t>
            </w:r>
            <w:r>
              <w:rPr>
                <w:sz w:val="20"/>
                <w:szCs w:val="20"/>
              </w:rPr>
              <w:t>межреберье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6E63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межреберье</w:t>
            </w:r>
          </w:p>
        </w:tc>
      </w:tr>
      <w:tr w:rsidR="00000000" w14:paraId="27D441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6469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Срединно-ключ</w:t>
            </w:r>
            <w:r>
              <w:rPr>
                <w:sz w:val="20"/>
                <w:szCs w:val="20"/>
              </w:rPr>
              <w:t>ичная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E316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VI </w:t>
            </w:r>
            <w:r>
              <w:rPr>
                <w:sz w:val="20"/>
                <w:szCs w:val="20"/>
              </w:rPr>
              <w:t>межреберье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C61E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VI </w:t>
            </w:r>
            <w:r>
              <w:rPr>
                <w:sz w:val="20"/>
                <w:szCs w:val="20"/>
              </w:rPr>
              <w:t>межреберье</w:t>
            </w:r>
          </w:p>
        </w:tc>
      </w:tr>
      <w:tr w:rsidR="00000000" w14:paraId="530242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9A9D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2744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VII </w:t>
            </w:r>
            <w:r>
              <w:rPr>
                <w:sz w:val="20"/>
                <w:szCs w:val="20"/>
              </w:rPr>
              <w:t>межреберье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3850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VII </w:t>
            </w:r>
            <w:r>
              <w:rPr>
                <w:sz w:val="20"/>
                <w:szCs w:val="20"/>
              </w:rPr>
              <w:t>межреберье</w:t>
            </w:r>
          </w:p>
        </w:tc>
      </w:tr>
      <w:tr w:rsidR="00000000" w14:paraId="79B646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83F8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76D2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VIII </w:t>
            </w:r>
            <w:r>
              <w:rPr>
                <w:sz w:val="20"/>
                <w:szCs w:val="20"/>
              </w:rPr>
              <w:t>межреберье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12D4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VIII </w:t>
            </w:r>
            <w:r>
              <w:rPr>
                <w:sz w:val="20"/>
                <w:szCs w:val="20"/>
              </w:rPr>
              <w:t>межреберье</w:t>
            </w:r>
          </w:p>
        </w:tc>
      </w:tr>
      <w:tr w:rsidR="00000000" w14:paraId="713849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F89C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54EA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IX </w:t>
            </w:r>
            <w:r>
              <w:rPr>
                <w:sz w:val="20"/>
                <w:szCs w:val="20"/>
              </w:rPr>
              <w:t>межреберье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391F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IX </w:t>
            </w:r>
            <w:r>
              <w:rPr>
                <w:sz w:val="20"/>
                <w:szCs w:val="20"/>
              </w:rPr>
              <w:t>межреберье</w:t>
            </w:r>
          </w:p>
        </w:tc>
      </w:tr>
      <w:tr w:rsidR="00000000" w14:paraId="64696D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451C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Лопаточная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1393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X </w:t>
            </w:r>
            <w:r>
              <w:rPr>
                <w:sz w:val="20"/>
                <w:szCs w:val="20"/>
              </w:rPr>
              <w:t>межреберье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9E0E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X </w:t>
            </w:r>
            <w:r>
              <w:rPr>
                <w:sz w:val="20"/>
                <w:szCs w:val="20"/>
              </w:rPr>
              <w:t>межреберье</w:t>
            </w:r>
          </w:p>
        </w:tc>
      </w:tr>
      <w:tr w:rsidR="00000000" w14:paraId="399EBA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AB1C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32A7" w14:textId="77777777" w:rsidR="00000000" w:rsidRDefault="00F92F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Остистый отр</w:t>
            </w:r>
            <w:r>
              <w:rPr>
                <w:sz w:val="20"/>
                <w:szCs w:val="20"/>
              </w:rPr>
              <w:t xml:space="preserve">осток </w:t>
            </w:r>
            <w:r>
              <w:rPr>
                <w:sz w:val="20"/>
                <w:szCs w:val="20"/>
                <w:lang w:val="en-US"/>
              </w:rPr>
              <w:t>ThXI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1691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остистый отросток </w:t>
            </w:r>
            <w:r>
              <w:rPr>
                <w:sz w:val="20"/>
                <w:szCs w:val="20"/>
                <w:lang w:val="en-US"/>
              </w:rPr>
              <w:t>ThXI</w:t>
            </w:r>
          </w:p>
        </w:tc>
      </w:tr>
    </w:tbl>
    <w:p w14:paraId="19555F6B" w14:textId="77777777" w:rsidR="00000000" w:rsidRDefault="00F92F0C">
      <w:pPr>
        <w:pStyle w:val="2"/>
        <w:keepNext/>
        <w:keepLines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7B3A50A7" w14:textId="77777777" w:rsidR="00000000" w:rsidRDefault="00F92F0C">
      <w:pPr>
        <w:pStyle w:val="2"/>
        <w:keepNext/>
        <w:keepLines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сравнительной перкуссии в симметричных точках определяется одинаковый, ясный лёгочный звук.</w:t>
      </w:r>
    </w:p>
    <w:p w14:paraId="07350D22" w14:textId="77777777" w:rsidR="00000000" w:rsidRDefault="00F92F0C">
      <w:pPr>
        <w:pStyle w:val="2"/>
        <w:keepNext/>
        <w:keepLines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Аускультация легких: при аускультации над симметричными участками легких выслушивается везикулярное дыхание. Побочных дыхат</w:t>
      </w:r>
      <w:r>
        <w:rPr>
          <w:sz w:val="28"/>
          <w:szCs w:val="28"/>
        </w:rPr>
        <w:t>ельных шумов нет. Бронхофония в симметричных точках не усилена.</w:t>
      </w:r>
    </w:p>
    <w:p w14:paraId="19458B93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 кровообращения.</w:t>
      </w:r>
    </w:p>
    <w:p w14:paraId="1C083F0D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Деформации грудной клетки в области сердца визуально и пальпаторно не определяется. Верхушечный толчок не виден, пальпируется в пятом межреберье по левой срединно-ключи</w:t>
      </w:r>
      <w:r>
        <w:rPr>
          <w:sz w:val="28"/>
          <w:szCs w:val="28"/>
        </w:rPr>
        <w:t xml:space="preserve">чной линии, регулярный, локализованный, умеренной силы и высоты, не резистентный. Сердечный толчок не виден и не пальпируется. Дрожания в области сердца нет. В проекции аорты и легочного ствола пульсации и дрожания нет. Эпигастральная пульсация не видна. </w:t>
      </w:r>
    </w:p>
    <w:p w14:paraId="0367957E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37DEA5FE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сердца:</w:t>
      </w:r>
    </w:p>
    <w:p w14:paraId="7392C2FC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относительной тупости сердца от срединной линии тела: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3"/>
        <w:gridCol w:w="3345"/>
        <w:gridCol w:w="2776"/>
      </w:tblGrid>
      <w:tr w:rsidR="00000000" w14:paraId="6532F7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22D9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Межреберья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CED9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Правая граница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49E1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Левая граница</w:t>
            </w:r>
          </w:p>
        </w:tc>
      </w:tr>
      <w:tr w:rsidR="00000000" w14:paraId="1185DE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F2FA" w14:textId="77777777" w:rsidR="00000000" w:rsidRDefault="00F92F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4C57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989E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см вправо</w:t>
            </w:r>
          </w:p>
        </w:tc>
      </w:tr>
      <w:tr w:rsidR="00000000" w14:paraId="5C701A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C2CB" w14:textId="77777777" w:rsidR="00000000" w:rsidRDefault="00F92F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CCB3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см вправо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B888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 см вправо</w:t>
            </w:r>
          </w:p>
        </w:tc>
      </w:tr>
      <w:tr w:rsidR="00000000" w14:paraId="21E3F8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FD03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4BBD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см вправо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3780" w14:textId="77777777" w:rsidR="00000000" w:rsidRDefault="00F92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см вправо</w:t>
            </w:r>
          </w:p>
        </w:tc>
      </w:tr>
    </w:tbl>
    <w:p w14:paraId="41D16441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18FFE862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относительной тупости составляет</w:t>
      </w:r>
      <w:r>
        <w:rPr>
          <w:sz w:val="28"/>
          <w:szCs w:val="28"/>
        </w:rPr>
        <w:t xml:space="preserve"> 7+2,5 = 9,5см.</w:t>
      </w:r>
    </w:p>
    <w:p w14:paraId="2C82B81E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сосудистого пучка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межреберье составляет 4 см.</w:t>
      </w:r>
    </w:p>
    <w:p w14:paraId="2DDE1970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и конфигурация сердца нормальные, ось не изменена.</w:t>
      </w:r>
    </w:p>
    <w:p w14:paraId="3C829C8E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абсолютной тупости сердца:</w:t>
      </w:r>
    </w:p>
    <w:p w14:paraId="79BCB645" w14:textId="77777777" w:rsidR="00000000" w:rsidRDefault="00F92F0C" w:rsidP="00135270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правая граница определяется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 межреберье по левому краю грудины</w:t>
      </w:r>
    </w:p>
    <w:p w14:paraId="57A9683B" w14:textId="77777777" w:rsidR="00000000" w:rsidRDefault="00F92F0C" w:rsidP="00135270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 гран</w:t>
      </w:r>
      <w:r>
        <w:rPr>
          <w:sz w:val="28"/>
          <w:szCs w:val="28"/>
        </w:rPr>
        <w:t>ица определяется в V межреберье на 1,5см внутри от левой границы относительной тупости сердца</w:t>
      </w:r>
    </w:p>
    <w:p w14:paraId="19108052" w14:textId="77777777" w:rsidR="00000000" w:rsidRDefault="00F92F0C" w:rsidP="00135270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верхняя граница определяется по левому краю грудины на уровне нижнего края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 ребра.</w:t>
      </w:r>
    </w:p>
    <w:p w14:paraId="291777F2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абсолютной тупости составляет 5см.</w:t>
      </w:r>
    </w:p>
    <w:p w14:paraId="04615490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сердца: ритм се</w:t>
      </w:r>
      <w:r>
        <w:rPr>
          <w:sz w:val="28"/>
          <w:szCs w:val="28"/>
        </w:rPr>
        <w:t>рдечной деятельности правильный. Тоны сердца ясные, шумов нет.</w:t>
      </w:r>
    </w:p>
    <w:p w14:paraId="24F5BD08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артерий: при осмотре артерий пульсация не обнаруживается. Пальпаторно определяется пульсация общих сонных, плечевых, локтевых артерий, брюшной аорты. При пальпации артерии безболез</w:t>
      </w:r>
      <w:r>
        <w:rPr>
          <w:sz w:val="28"/>
          <w:szCs w:val="28"/>
        </w:rPr>
        <w:t>ненны. Пульс на правой и левой лучевой артерии синхронный, одинаков с обеих сторон, ритмичный, 73 уд/мин., среднего напряжения и наполнения, умеренной величины, правильной формы. Артериальное давление на верхних конечностях справа и слева 110/70 мм рт.ст.</w:t>
      </w:r>
    </w:p>
    <w:p w14:paraId="02618F89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вен: вены туловища, шеи, конечностей не уплотнены и не расширены, при пальпации мягкие и безболезненные, кожа над ними не изменена. Варикозного расширения вен нет. Венный пульс отрицательный.</w:t>
      </w:r>
    </w:p>
    <w:p w14:paraId="73CC3403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 органов пищеварения.</w:t>
      </w:r>
    </w:p>
    <w:p w14:paraId="7BF44E99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влажный, розовый </w:t>
      </w:r>
      <w:r>
        <w:rPr>
          <w:sz w:val="28"/>
          <w:szCs w:val="28"/>
        </w:rPr>
        <w:t xml:space="preserve">с белым налетом. Трещин и язв нет. Дёсны бледно-розового цвета, гладкие, блестящие, безболезненные, кровоточивости нет. Слизистые оболочки губ, щёк, нёбных дужек, задней стенки глотки розовые, чистые, гладкие, блестящие. </w:t>
      </w:r>
    </w:p>
    <w:p w14:paraId="66784FEC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овальной формы, симметричный</w:t>
      </w:r>
      <w:r>
        <w:rPr>
          <w:sz w:val="28"/>
          <w:szCs w:val="28"/>
        </w:rPr>
        <w:t>, не выступает над уровнем грудной клетки, средних размеров. Видимой перистальтики желудка и кишечника нет. Обе половины живота активно принимают участие в акте дыхания. При ориентировочной поверхностной пальпации живот мягкий, безболезненный, тонус передн</w:t>
      </w:r>
      <w:r>
        <w:rPr>
          <w:sz w:val="28"/>
          <w:szCs w:val="28"/>
        </w:rPr>
        <w:t xml:space="preserve">ей брюшной стенки умеренный. Симптом Щёткина-Блюмберга отрицательный. Поджелудочную железу пропальпировать не удалось. При аускультации выслушивается по всем областям живота перистальтика кишечника. </w:t>
      </w:r>
    </w:p>
    <w:p w14:paraId="309EF2D1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и поверхностной пальпации правого и левого п</w:t>
      </w:r>
      <w:r>
        <w:rPr>
          <w:sz w:val="28"/>
          <w:szCs w:val="28"/>
        </w:rPr>
        <w:t>одреберья, видимых изменений не выявлено. Печень не выступает из-под края реберной дуги. Диафрагмально-инспираторной пальпацией по Образцову печень пропальпировать не удалось. Пальпация в проекции желчного пузыря безболезненна, сам он не пальпируется. Разм</w:t>
      </w:r>
      <w:r>
        <w:rPr>
          <w:sz w:val="28"/>
          <w:szCs w:val="28"/>
        </w:rPr>
        <w:t xml:space="preserve">еры печени по Курлову: 9х7х5 см. Резистентности в левой половине живота не обнаружено. С помощью диафрагмально-инспираторной пальпации селезёнку пропальпировать не удалось. </w:t>
      </w:r>
    </w:p>
    <w:p w14:paraId="5CD60CD9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 мочеотделения.</w:t>
      </w:r>
    </w:p>
    <w:p w14:paraId="1AB7C144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Поясничная область при осмотре симметричная, кожа над ними </w:t>
      </w:r>
      <w:r>
        <w:rPr>
          <w:sz w:val="28"/>
          <w:szCs w:val="28"/>
        </w:rPr>
        <w:t>изменена псориатическими высыпаниями. Симптом поколачивания отрицательный. Диафрагмально-инспираторной бимануальной пальпацией в положении лёжа почки не пальпируются.</w:t>
      </w:r>
    </w:p>
    <w:p w14:paraId="167E1EC7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7F6F804C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</w:t>
      </w:r>
    </w:p>
    <w:p w14:paraId="7399D2CD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6F38F197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данного больного имеет сходство с рядом др</w:t>
      </w:r>
      <w:r>
        <w:rPr>
          <w:sz w:val="28"/>
          <w:szCs w:val="28"/>
        </w:rPr>
        <w:t>угих заболеваний:</w:t>
      </w:r>
    </w:p>
    <w:p w14:paraId="7699161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Красный плоский лишай. Общими признаками являются:</w:t>
      </w:r>
    </w:p>
    <w:p w14:paraId="69F0F09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невыявленного провоцирующего этиологического фактора;</w:t>
      </w:r>
    </w:p>
    <w:p w14:paraId="5B4A4C95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первичный морфологический элемент - папула;</w:t>
      </w:r>
    </w:p>
    <w:p w14:paraId="4C68E2C5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распространенность процесса (обширные поражения различных участков тела);</w:t>
      </w:r>
    </w:p>
    <w:p w14:paraId="6ED075F5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</w:t>
      </w:r>
      <w:r>
        <w:rPr>
          <w:sz w:val="28"/>
          <w:szCs w:val="28"/>
        </w:rPr>
        <w:t>мен Кебнера;</w:t>
      </w:r>
    </w:p>
    <w:p w14:paraId="4E4A2267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ногтей.</w:t>
      </w:r>
    </w:p>
    <w:p w14:paraId="0D16A090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отличительными признаками будут:</w:t>
      </w:r>
    </w:p>
    <w:p w14:paraId="381A714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нестерпимого зуда, который характерен для красного плоского лишая;</w:t>
      </w:r>
    </w:p>
    <w:p w14:paraId="697991A1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периферическому росту, когда для красного плоского лишая периферический рост не характ</w:t>
      </w:r>
      <w:r>
        <w:rPr>
          <w:sz w:val="28"/>
          <w:szCs w:val="28"/>
        </w:rPr>
        <w:t>ерен;</w:t>
      </w:r>
    </w:p>
    <w:p w14:paraId="77D4B496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отсутствие, характерной для красного плоского лишая сетки Уикхема;</w:t>
      </w:r>
    </w:p>
    <w:p w14:paraId="3620DC4C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стеариновой триады, не характерной для красного плоского лишая;</w:t>
      </w:r>
    </w:p>
    <w:p w14:paraId="25B0288D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папулах при псориазе в середине пупкообразного вдавления, характерного для красного плоского лишая</w:t>
      </w:r>
      <w:r>
        <w:rPr>
          <w:sz w:val="28"/>
          <w:szCs w:val="28"/>
        </w:rPr>
        <w:t>;</w:t>
      </w:r>
    </w:p>
    <w:p w14:paraId="72107400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фиолетово-красной окраски папул.</w:t>
      </w:r>
    </w:p>
    <w:p w14:paraId="7C3F087A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на основании имеющихся данных диагноз красного плоского лишая отвергается.</w:t>
      </w:r>
    </w:p>
    <w:p w14:paraId="1935207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Папулёзный сифилис. Общие признаки:</w:t>
      </w:r>
    </w:p>
    <w:p w14:paraId="262C321B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первичный морфологический элемент-папула;</w:t>
      </w:r>
    </w:p>
    <w:p w14:paraId="088AEF5B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распространенность поражения;</w:t>
      </w:r>
    </w:p>
    <w:p w14:paraId="550D3CB7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признак</w:t>
      </w:r>
      <w:r>
        <w:rPr>
          <w:sz w:val="28"/>
          <w:szCs w:val="28"/>
        </w:rPr>
        <w:t>ов острого воспаления;</w:t>
      </w:r>
    </w:p>
    <w:p w14:paraId="77DF1D55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волнообразное течение заболевания.</w:t>
      </w:r>
    </w:p>
    <w:p w14:paraId="45753273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Отличительные признаки: </w:t>
      </w:r>
    </w:p>
    <w:p w14:paraId="3C1D4742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сифилисе элементы медно-красного оттенка, плотные и залегают на большой глубине, отсутствие выраженной тенденции к периферическому росту, а при псориазе - розово-красные</w:t>
      </w:r>
      <w:r>
        <w:rPr>
          <w:sz w:val="28"/>
          <w:szCs w:val="28"/>
        </w:rPr>
        <w:t xml:space="preserve"> высыпания с тенденцией к эксцентрическому росту и склонность к бляшкообразованию;</w:t>
      </w:r>
    </w:p>
    <w:p w14:paraId="4A4394E1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псориаза характерно наличие псориатической триады;</w:t>
      </w:r>
    </w:p>
    <w:p w14:paraId="1DB356C7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сифилисе имеет место положительный результат серологических реакций;</w:t>
      </w:r>
    </w:p>
    <w:p w14:paraId="0414DE5F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псориатические папулы не контагиозные в отлич</w:t>
      </w:r>
      <w:r>
        <w:rPr>
          <w:sz w:val="28"/>
          <w:szCs w:val="28"/>
        </w:rPr>
        <w:t>ие от сифилитических папул;</w:t>
      </w:r>
    </w:p>
    <w:p w14:paraId="2FA3A05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увеличения периферических лимфатических узлов;</w:t>
      </w:r>
    </w:p>
    <w:p w14:paraId="334A8ABC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шелушения.</w:t>
      </w:r>
    </w:p>
    <w:p w14:paraId="4DB92E6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на основании имеющихся данных диагноз папулёзного сифилиса отвергается.</w:t>
      </w:r>
    </w:p>
    <w:p w14:paraId="54370D86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Себорейная экзема. Схожие симптомы:</w:t>
      </w:r>
    </w:p>
    <w:p w14:paraId="5F0EA62B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поражается волосистая часть головы</w:t>
      </w:r>
      <w:r>
        <w:rPr>
          <w:sz w:val="28"/>
          <w:szCs w:val="28"/>
        </w:rPr>
        <w:t>, лоб, складки кожи за ушными раковинами, верхняя часть груди, межлопаточная область, сгибы конечностей;</w:t>
      </w:r>
    </w:p>
    <w:p w14:paraId="5009AD51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 образование большого количества серых отрубевидных чешуек;</w:t>
      </w:r>
    </w:p>
    <w:p w14:paraId="1E4AD345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очагов четкие.</w:t>
      </w:r>
    </w:p>
    <w:p w14:paraId="3797C58D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признаки:</w:t>
      </w:r>
    </w:p>
    <w:p w14:paraId="548270A3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волосистой части головы на фон</w:t>
      </w:r>
      <w:r>
        <w:rPr>
          <w:sz w:val="28"/>
          <w:szCs w:val="28"/>
        </w:rPr>
        <w:t>е сухой гиперемированной кожи возникает иногда - серозно-гнойные корки, после снятия которых обнажается мокнущая поверхность;</w:t>
      </w:r>
    </w:p>
    <w:p w14:paraId="2B2802D2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волосы склеены;</w:t>
      </w:r>
    </w:p>
    <w:p w14:paraId="3900F17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складках кожи отек, гиперемия, мокнутие, глубокие болезненные трещины, по периферии очагов - желтые чешуйки или </w:t>
      </w:r>
      <w:r>
        <w:rPr>
          <w:sz w:val="28"/>
          <w:szCs w:val="28"/>
        </w:rPr>
        <w:t>чешуйко-корки;</w:t>
      </w:r>
    </w:p>
    <w:p w14:paraId="743BCDB3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туловище и конечностях появляются желто-розовые шелушащиеся пятна с четкими границами, в центре очагов - иногда мелкоузелковые элементы;</w:t>
      </w:r>
    </w:p>
    <w:p w14:paraId="354F2EB5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поражаются конечности, то поражаются сгибательные поверхности в отличие от псориаза;</w:t>
      </w:r>
    </w:p>
    <w:p w14:paraId="39BFB823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пораж</w:t>
      </w:r>
      <w:r>
        <w:rPr>
          <w:sz w:val="28"/>
          <w:szCs w:val="28"/>
        </w:rPr>
        <w:t>аются ногти при псориазе.</w:t>
      </w:r>
    </w:p>
    <w:p w14:paraId="0B07DD27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на основании имеющихся данных диагноз себорейная экзема отвергается.</w:t>
      </w:r>
    </w:p>
    <w:p w14:paraId="47BBCAC1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Обыкновенный (вульгарный) ихтиоз. Схожие симптомы:</w:t>
      </w:r>
    </w:p>
    <w:p w14:paraId="0A5E20B0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кожи особенно выражено на разгибательных поверхностях верхних конечностей, боковых поверхно</w:t>
      </w:r>
      <w:r>
        <w:rPr>
          <w:sz w:val="28"/>
          <w:szCs w:val="28"/>
        </w:rPr>
        <w:t>стях туловища и бедер;</w:t>
      </w:r>
    </w:p>
    <w:p w14:paraId="5818B9DB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на поверхности кожи чешуек беловатого или сероватого цвета.</w:t>
      </w:r>
    </w:p>
    <w:p w14:paraId="479EF00F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симптомы:</w:t>
      </w:r>
    </w:p>
    <w:p w14:paraId="376C3FB3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чешуйки в тяжелых случаях приобретают вид коричневых пластин и грубых щитков, плотных на ощупь;</w:t>
      </w:r>
    </w:p>
    <w:p w14:paraId="4ED47E1C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крупных кожных складок и сгибов оста</w:t>
      </w:r>
      <w:r>
        <w:rPr>
          <w:sz w:val="28"/>
          <w:szCs w:val="28"/>
        </w:rPr>
        <w:t>ется непораженной;</w:t>
      </w:r>
    </w:p>
    <w:p w14:paraId="48F6C7F8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ладонях и подошвах подчеркнут рисунок кожных линий;</w:t>
      </w:r>
    </w:p>
    <w:p w14:paraId="3E626017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в первые 2-3 года жизни ребенка.</w:t>
      </w:r>
    </w:p>
    <w:p w14:paraId="5F0D3AE1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на основании имеющихся данных диагноз вульгарного ихтиоза отвергается.</w:t>
      </w:r>
    </w:p>
    <w:p w14:paraId="1998B27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Розовый лишай. Общие симптомы:</w:t>
      </w:r>
    </w:p>
    <w:p w14:paraId="12043CB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пятнисто-папулезные элемен</w:t>
      </w:r>
      <w:r>
        <w:rPr>
          <w:sz w:val="28"/>
          <w:szCs w:val="28"/>
        </w:rPr>
        <w:t>ты бледно-розовой окраски, несколько вытянутой формы, имеют резкие границы. В центре элементов окраска менее интенсивная, по периферии - более яркая красная кайма. Поверхность высыпаний покрыта мелкими отрубевидными чешуйками;</w:t>
      </w:r>
    </w:p>
    <w:p w14:paraId="47999052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для розового лишая хар</w:t>
      </w:r>
      <w:r>
        <w:rPr>
          <w:sz w:val="28"/>
          <w:szCs w:val="28"/>
        </w:rPr>
        <w:t>актерен зуд.</w:t>
      </w:r>
    </w:p>
    <w:p w14:paraId="694265D7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признаки:</w:t>
      </w:r>
    </w:p>
    <w:p w14:paraId="3349D0F5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начинается с образования пятна розово-красного цвета овальной формы;</w:t>
      </w:r>
    </w:p>
    <w:p w14:paraId="31E21767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отличительный признак розового лишая - это наличие материнской бляшки;</w:t>
      </w:r>
    </w:p>
    <w:p w14:paraId="49A8A06F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пятнистые, пятнисто-папулезные, а иногда пятнисто - уртикарные элем</w:t>
      </w:r>
      <w:r>
        <w:rPr>
          <w:sz w:val="28"/>
          <w:szCs w:val="28"/>
        </w:rPr>
        <w:t>енты располагаются симметрично на коже туловища и конечностей по линиям Лангера;</w:t>
      </w:r>
    </w:p>
    <w:p w14:paraId="651FB03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лица, волосистой части головы, кистей и стоп обычно не поражается;</w:t>
      </w:r>
    </w:p>
    <w:p w14:paraId="0BB92646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заболевания остаются пигментные пятна.</w:t>
      </w:r>
    </w:p>
    <w:p w14:paraId="58FE068C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на основании имеющихся данных диагноз розового лиша</w:t>
      </w:r>
      <w:r>
        <w:rPr>
          <w:sz w:val="28"/>
          <w:szCs w:val="28"/>
        </w:rPr>
        <w:t>я отвергается.</w:t>
      </w:r>
    </w:p>
    <w:p w14:paraId="244E0EC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Ладонно-подошвенный псориаз (пустулезный псориаз Барбера). Схожие признаки:</w:t>
      </w:r>
    </w:p>
    <w:p w14:paraId="619929E0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обнаруживаются характерные для псориаза папулы и пустулы, которые склонны к образованию крупных элементов.</w:t>
      </w:r>
    </w:p>
    <w:p w14:paraId="4BE86AD0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симптомы:</w:t>
      </w:r>
    </w:p>
    <w:p w14:paraId="2E5691B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при ладонно-подошвенном</w:t>
      </w:r>
      <w:r>
        <w:rPr>
          <w:sz w:val="28"/>
          <w:szCs w:val="28"/>
        </w:rPr>
        <w:t xml:space="preserve"> псориазе начинается с симметричного поражения ладоней и стоп;</w:t>
      </w:r>
    </w:p>
    <w:p w14:paraId="4A21FA3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экссудат ссыхается в гнойные корки, появляются глубокие болезненные трещины.</w:t>
      </w:r>
    </w:p>
    <w:p w14:paraId="1489FCA9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на основании имеющихся данных диагноз пустулезного псориаза Барбера отвергается.</w:t>
      </w:r>
    </w:p>
    <w:p w14:paraId="0CAE9499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Псориатическая эритродерми</w:t>
      </w:r>
      <w:r>
        <w:rPr>
          <w:sz w:val="28"/>
          <w:szCs w:val="28"/>
        </w:rPr>
        <w:t>я. Схожие симптомы:</w:t>
      </w:r>
    </w:p>
    <w:p w14:paraId="208763B6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с едва заметных единичных папул, которые постепенно увеличиваются в размерах.</w:t>
      </w:r>
    </w:p>
    <w:p w14:paraId="0509047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признаки:</w:t>
      </w:r>
    </w:p>
    <w:p w14:paraId="45FC869F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части больных на протяжении многих лет существуют «дежурные бляшки» в области локтевых и коленных суставов или на волосис</w:t>
      </w:r>
      <w:r>
        <w:rPr>
          <w:sz w:val="28"/>
          <w:szCs w:val="28"/>
        </w:rPr>
        <w:t>той части головы;</w:t>
      </w:r>
    </w:p>
    <w:p w14:paraId="03C5493F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заболевания характеризуется сезонностью - «зимний» или «летний» тип.</w:t>
      </w:r>
    </w:p>
    <w:p w14:paraId="4297B44D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  <w:u w:val="thick"/>
        </w:rPr>
      </w:pPr>
      <w:r>
        <w:rPr>
          <w:sz w:val="28"/>
          <w:szCs w:val="28"/>
        </w:rPr>
        <w:t>Вывод: на основании имеющихся данных диагноз псориатической эритродермии отвергается.</w:t>
      </w:r>
    </w:p>
    <w:p w14:paraId="50ECD393" w14:textId="77777777" w:rsidR="00000000" w:rsidRDefault="00F92F0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287D93EF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</w:t>
      </w:r>
    </w:p>
    <w:p w14:paraId="74A0F00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5D24D27F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Общий анализ крови</w:t>
      </w:r>
    </w:p>
    <w:p w14:paraId="68AC348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Общий анализ мочи</w:t>
      </w:r>
    </w:p>
    <w:p w14:paraId="316798C0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Копрологичес</w:t>
      </w:r>
      <w:r>
        <w:rPr>
          <w:sz w:val="28"/>
          <w:szCs w:val="28"/>
        </w:rPr>
        <w:t>кое исследование кала</w:t>
      </w:r>
    </w:p>
    <w:p w14:paraId="6E5BCDB2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Биохимия крови</w:t>
      </w:r>
    </w:p>
    <w:p w14:paraId="52EF1E99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ИФА (определить концентрацию </w:t>
      </w:r>
      <w:r>
        <w:rPr>
          <w:sz w:val="28"/>
          <w:szCs w:val="28"/>
          <w:lang w:val="en-US"/>
        </w:rPr>
        <w:t>IG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</w:p>
    <w:p w14:paraId="3A75B40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RW реакция</w:t>
      </w:r>
    </w:p>
    <w:p w14:paraId="5087CE86" w14:textId="77777777" w:rsidR="00000000" w:rsidRDefault="00F92F0C">
      <w:pPr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псориаз болезнь орган</w:t>
      </w:r>
    </w:p>
    <w:p w14:paraId="050AD90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0C35908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План лечения</w:t>
      </w:r>
    </w:p>
    <w:p w14:paraId="7DF76056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1637D1C2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Режим больного - общий:</w:t>
      </w:r>
    </w:p>
    <w:p w14:paraId="7676C588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ограничивать себя в водных процедурах, но стараться как можно реже посещать бассейны;</w:t>
      </w:r>
    </w:p>
    <w:p w14:paraId="4584EC3D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</w:t>
      </w:r>
      <w:r>
        <w:rPr>
          <w:sz w:val="28"/>
          <w:szCs w:val="28"/>
        </w:rPr>
        <w:t>мя приёма душа или ванны исключить грубую травматизацию кожи трением мочалки;</w:t>
      </w:r>
    </w:p>
    <w:p w14:paraId="1767C77D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организовать режима обучения и отдыха, распорядок дня в домашних условиях;</w:t>
      </w:r>
    </w:p>
    <w:p w14:paraId="035CCC66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пребывание на свежем воздухе в любое время года, занятие различными видами спорт</w:t>
      </w:r>
      <w:r>
        <w:rPr>
          <w:sz w:val="28"/>
          <w:szCs w:val="28"/>
        </w:rPr>
        <w:t>а;</w:t>
      </w:r>
    </w:p>
    <w:p w14:paraId="1A1A0B32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отводить на сон около 8 часов в сутки; </w:t>
      </w:r>
    </w:p>
    <w:p w14:paraId="742C4218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носить одежду из х/б ткани;</w:t>
      </w:r>
    </w:p>
    <w:p w14:paraId="60F0971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переохлаждение, в холодное время года одеваться как можно теплее;</w:t>
      </w:r>
    </w:p>
    <w:p w14:paraId="08E2323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шерстяные вещи одевать на х/б бельё;</w:t>
      </w:r>
    </w:p>
    <w:p w14:paraId="68AE2DEB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будущем правильно определиться в профессиональной ориентации: не следу</w:t>
      </w:r>
      <w:r>
        <w:rPr>
          <w:sz w:val="28"/>
          <w:szCs w:val="28"/>
        </w:rPr>
        <w:t>ет выбирать профессии, связанные с постоянной травматизацией кожи, воздействием аллергизирующих факторов, повышенной температуры, влажности и нервно-психических перегрузок;</w:t>
      </w:r>
    </w:p>
    <w:p w14:paraId="7D246F7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лечить очаги хронической инфекции - тонзиллита, гайморита, отита, кари</w:t>
      </w:r>
      <w:r>
        <w:rPr>
          <w:sz w:val="28"/>
          <w:szCs w:val="28"/>
        </w:rPr>
        <w:t>еса зубов и прочих;</w:t>
      </w:r>
    </w:p>
    <w:p w14:paraId="79D4A23C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весенне-летний период носить широкополые шляпы, не загорать на солнце.</w:t>
      </w:r>
    </w:p>
    <w:p w14:paraId="6D60C39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Диета:</w:t>
      </w:r>
    </w:p>
    <w:p w14:paraId="343D6CED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алкоголь, маринады, острые и соленые продукты, консервов. При этом рацион питания обогатить молочными продуктами, а также овощами, фруктами, яго</w:t>
      </w:r>
      <w:r>
        <w:rPr>
          <w:sz w:val="28"/>
          <w:szCs w:val="28"/>
        </w:rPr>
        <w:t xml:space="preserve">дами и соками из них. </w:t>
      </w:r>
    </w:p>
    <w:p w14:paraId="3388828F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Общая медикаментозная терапия:</w:t>
      </w:r>
    </w:p>
    <w:p w14:paraId="17058636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Rp.: Methotrexati 0,0025( 0,01)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50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>.</w:t>
      </w:r>
    </w:p>
    <w:p w14:paraId="49FA8C6D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2 раза в сутки в течение 4 недель.</w:t>
      </w:r>
    </w:p>
    <w:p w14:paraId="2BE9FE07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Rp.: Neotigasoni 0,01.t.d. N.50 in caps.</w:t>
      </w:r>
      <w:r>
        <w:rPr>
          <w:sz w:val="28"/>
          <w:szCs w:val="28"/>
        </w:rPr>
        <w:t>. По 1 таблетке 1 раз в день во время еды в течение 6</w:t>
      </w:r>
      <w:r>
        <w:rPr>
          <w:sz w:val="28"/>
          <w:szCs w:val="28"/>
        </w:rPr>
        <w:t xml:space="preserve"> недель.</w:t>
      </w:r>
    </w:p>
    <w:p w14:paraId="4AC31082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Prednisoloni</w:t>
      </w:r>
      <w:r>
        <w:rPr>
          <w:sz w:val="28"/>
          <w:szCs w:val="28"/>
        </w:rPr>
        <w:t xml:space="preserve"> 0,001 (0,005)</w:t>
      </w:r>
    </w:p>
    <w:p w14:paraId="385D2D62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50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>.</w:t>
      </w:r>
    </w:p>
    <w:p w14:paraId="69A2E07D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2 раза в сутки.</w:t>
      </w:r>
    </w:p>
    <w:p w14:paraId="288B1E16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Thymogeni</w:t>
      </w:r>
      <w:r>
        <w:rPr>
          <w:sz w:val="28"/>
          <w:szCs w:val="28"/>
        </w:rPr>
        <w:t xml:space="preserve"> 0,01% - 1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</w:t>
      </w:r>
    </w:p>
    <w:p w14:paraId="7C0E0370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10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amp</w:t>
      </w:r>
      <w:r>
        <w:rPr>
          <w:sz w:val="28"/>
          <w:szCs w:val="28"/>
        </w:rPr>
        <w:t>.</w:t>
      </w:r>
    </w:p>
    <w:p w14:paraId="40A6CA89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Внутримышечно по 1 мл 1 раз в сутки в течение 10 дней.</w:t>
      </w:r>
    </w:p>
    <w:p w14:paraId="59B4C482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Rp.: Sol. Calcii chloridi 10% - 10 ml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6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amp</w:t>
      </w:r>
      <w:r>
        <w:rPr>
          <w:sz w:val="28"/>
          <w:szCs w:val="28"/>
        </w:rPr>
        <w:t>.</w:t>
      </w:r>
    </w:p>
    <w:p w14:paraId="06E387CC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10 мл внутривенно.</w:t>
      </w:r>
    </w:p>
    <w:p w14:paraId="61DD450B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Tavegili</w:t>
      </w:r>
      <w:r>
        <w:rPr>
          <w:sz w:val="28"/>
          <w:szCs w:val="28"/>
        </w:rPr>
        <w:t xml:space="preserve"> 0,001</w:t>
      </w:r>
    </w:p>
    <w:p w14:paraId="00AEB016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.20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>.</w:t>
      </w:r>
    </w:p>
    <w:p w14:paraId="48A5DD7C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2 раза в сутки.</w:t>
      </w:r>
    </w:p>
    <w:p w14:paraId="1E2EBF4F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Extr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Valerianae</w:t>
      </w:r>
      <w:r>
        <w:rPr>
          <w:sz w:val="28"/>
          <w:szCs w:val="28"/>
        </w:rPr>
        <w:t xml:space="preserve"> 0,02</w:t>
      </w:r>
    </w:p>
    <w:p w14:paraId="026DEFCD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50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>.</w:t>
      </w:r>
    </w:p>
    <w:p w14:paraId="4E95447E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таблетке 3 раза в сутки.</w:t>
      </w:r>
    </w:p>
    <w:p w14:paraId="4F717861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витамины г</w:t>
      </w:r>
      <w:r>
        <w:rPr>
          <w:sz w:val="28"/>
          <w:szCs w:val="28"/>
        </w:rPr>
        <w:t xml:space="preserve">руппы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 аскорбиновую кислоту, фолиевую кислоту. Гемодез внутривенно капельно по 200-400 мл через день или 2 раза в неделю. Возможно - гидролизин, реополиглюкин, полиглюкин,. Детоксицирующие процедуры: гемодиализ, гемосорбция, гемофильтрация, ультрафильтра</w:t>
      </w:r>
      <w:r>
        <w:rPr>
          <w:sz w:val="28"/>
          <w:szCs w:val="28"/>
        </w:rPr>
        <w:t>ция и плазмоферез.</w:t>
      </w:r>
    </w:p>
    <w:p w14:paraId="4F24139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Местная медикаментозная терапия:</w:t>
      </w:r>
    </w:p>
    <w:p w14:paraId="360FF5A6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Rp.: Ung. Acidi acetylsalicylici 10% - 15,0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Наносить тонким слоем на кожу 2 раза в день.</w:t>
      </w:r>
    </w:p>
    <w:p w14:paraId="1D4FB5D4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Rp.: Ung. Aclometasonae 0,05% - 20,0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Наносить тонким слоем на кожу, слегка втирая, 3 раза в день.</w:t>
      </w:r>
    </w:p>
    <w:p w14:paraId="15FF354C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Физ</w:t>
      </w:r>
      <w:r>
        <w:rPr>
          <w:sz w:val="28"/>
          <w:szCs w:val="28"/>
        </w:rPr>
        <w:t>иотерапия: УФО, магнитотерапия, лазерная терапия, иглорефлексотерапия.</w:t>
      </w:r>
    </w:p>
    <w:p w14:paraId="7AAC6FAF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</w:t>
      </w:r>
    </w:p>
    <w:p w14:paraId="44458CED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Распространенный экссудативный псориаз. </w:t>
      </w:r>
    </w:p>
    <w:p w14:paraId="3B3C3FC8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1167B3C6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Дневник курации</w:t>
      </w:r>
    </w:p>
    <w:p w14:paraId="52687DC8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0DAE4D1B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.10.2011: жалобы на умеренно зудящую, выражено шелушащуюся распространенную сыпь, за исключением лица, шеи</w:t>
      </w:r>
      <w:r>
        <w:rPr>
          <w:sz w:val="28"/>
          <w:szCs w:val="28"/>
        </w:rPr>
        <w:t xml:space="preserve">, груди; болезненность в ногтях; отек и тугоподвижность в коленных и дистальных межфаланговых суставах. Общее состояние удовлетворительное. Динамика состояния жизненно важных органов: артериальное давление 115/90 мм рт.ст.; пульс симметричный, правильный, </w:t>
      </w:r>
      <w:r>
        <w:rPr>
          <w:sz w:val="28"/>
          <w:szCs w:val="28"/>
        </w:rPr>
        <w:t>ритмичный, хорошего наполнения и напряжения, несколько учащен - до 93 ударов в минуту; утром повышалась температура до 37,6 градусов; расстройств со стороны других органов и систем не выявлено. Появление новых элементов и регресс ранее имеющихся не наблюда</w:t>
      </w:r>
      <w:r>
        <w:rPr>
          <w:sz w:val="28"/>
          <w:szCs w:val="28"/>
        </w:rPr>
        <w:t>ется. Площадь пораженных участков не изменилась. Цвет - красный с синюшным оттенком. Умеренная степень инфильтрации. Шелушение выражено. Прием препаратов и применение физиотерапевтических процедур продолжается: таблетки «Неотигазон», «Трентал», «Цетрин»; м</w:t>
      </w:r>
      <w:r>
        <w:rPr>
          <w:sz w:val="28"/>
          <w:szCs w:val="28"/>
        </w:rPr>
        <w:t xml:space="preserve">ази «Акридерм», салициловая, серная, гидрокортизоновая, крем Унны; УФО. Переносимость препаратов хорошая, аллергические реакции не вызываются. </w:t>
      </w:r>
    </w:p>
    <w:p w14:paraId="72D0CA6A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.10.2011.: отмечается снижение интенсивности гиперемии на руках, уменьшение отека на коленных суставах. Беспокоя</w:t>
      </w:r>
      <w:r>
        <w:rPr>
          <w:sz w:val="28"/>
          <w:szCs w:val="28"/>
        </w:rPr>
        <w:t>т преимущественно ночной зуд и выраженное шелушение. Общее состояние удовлетворительное. Динамика состояния жизненно важных органов: артериальное давление 120/80 мм рт.ст., пульс составляет 80 ударов в минуту, жалоб со стороны других органов и систем не вы</w:t>
      </w:r>
      <w:r>
        <w:rPr>
          <w:sz w:val="28"/>
          <w:szCs w:val="28"/>
        </w:rPr>
        <w:t>явлено. Наблюдается некоторый регресс сыпи на кистях и предплечьях: они стали несколько бледнее. Умеренная степень инфильтрации. Шелушение выражено. Прием препаратов и применение физиотерапевтических процедур продолжается: таблетки «Неотигазон», «Трентал»,</w:t>
      </w:r>
      <w:r>
        <w:rPr>
          <w:sz w:val="28"/>
          <w:szCs w:val="28"/>
        </w:rPr>
        <w:t xml:space="preserve"> «Цетрин»; мази «Акридерм», салициловая, серная, гидрокортизоновая, крем Унны; УФО. Переносимость препаратов хорошая, аллергические реакции не вызываются. </w:t>
      </w:r>
    </w:p>
    <w:p w14:paraId="4EF23AE5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.10.2011.: положительная динамика - гиперемированные участки стали бледнее, зуд перестал беспокоить </w:t>
      </w:r>
      <w:r>
        <w:rPr>
          <w:sz w:val="28"/>
          <w:szCs w:val="28"/>
        </w:rPr>
        <w:t>в дневное время, шелушение выражено на верхних веках и волосистой части головы, отек на коленных суставах заметно регрессировал, объем движений постепенно восстанавливается; утром отмечалось незначительное повышение температуры до 37,1 - 37,2 градусов, ста</w:t>
      </w:r>
      <w:r>
        <w:rPr>
          <w:sz w:val="28"/>
          <w:szCs w:val="28"/>
        </w:rPr>
        <w:t>л беспокоить непродолжительный сухой кашель. Общее состояние удовлетворительное. Динамика состояния жизненно важных органов: артериальное давление 115/85 мм рт.ст., пульс 84 удара в минуту, жалоб со стороны других органов и систем не выявлено. Сыпь постепе</w:t>
      </w:r>
      <w:r>
        <w:rPr>
          <w:sz w:val="28"/>
          <w:szCs w:val="28"/>
        </w:rPr>
        <w:t>нно регрессирует: становится бледнее, распространенность шелушения уменьшилась. Сохраняется умеренная степень инфильтрации. Прием препаратов и применение физиотерапевтических процедур продолжается: таблетки «Неотигазон», «Трентал», «Цетрин»; мази «Акридерм</w:t>
      </w:r>
      <w:r>
        <w:rPr>
          <w:sz w:val="28"/>
          <w:szCs w:val="28"/>
        </w:rPr>
        <w:t xml:space="preserve">», салициловая, серная, гидрокортизоновая, крем Унны; УФО. Переносимость препаратов хорошая, аллергические реакции не вызываются. </w:t>
      </w:r>
    </w:p>
    <w:p w14:paraId="3DCA3CBB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.10.2011: жалобы на ночной зуд умеренной интенсивности. Возникли жалобы на ощущение дискомфорта на разгибательных поверхностя</w:t>
      </w:r>
      <w:r>
        <w:rPr>
          <w:sz w:val="28"/>
          <w:szCs w:val="28"/>
        </w:rPr>
        <w:t>х локтевых суставов - чувство стянутости и шелушение. Беспокоит влажный кашель. Температура не поднималась. Динамика состояния жизненно важных органов: артериальное давление 120/80 мм рт.ст., пульс 72 удара в минуту, жалоб со стороны других органов и систе</w:t>
      </w:r>
      <w:r>
        <w:rPr>
          <w:sz w:val="28"/>
          <w:szCs w:val="28"/>
        </w:rPr>
        <w:t>м не выявлено. Сыпь регрессирут: инфильтрация становится менее выраженной, выраженное шелушение беспокоит на верхних веках, волосистой части головы, локтях. Прием препаратов и применение физиотерапевтических процедур продолжается: таблетки «Неотигазон», «Т</w:t>
      </w:r>
      <w:r>
        <w:rPr>
          <w:sz w:val="28"/>
          <w:szCs w:val="28"/>
        </w:rPr>
        <w:t>рентал», «Цетрин»; мази «Акридерм», салициловая, серная, гидрокортизоновая, крем Унны; УФО. Переносимость препаратов хорошая, аллергические реакции не вызываются.</w:t>
      </w:r>
    </w:p>
    <w:p w14:paraId="1288AE19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.10.2011.: жалобы на локализованный невыраженный ночной зуд (сгибательная поверхность запясть</w:t>
      </w:r>
      <w:r>
        <w:rPr>
          <w:sz w:val="28"/>
          <w:szCs w:val="28"/>
        </w:rPr>
        <w:t>я правой руки, медиальная поверхность в области левого локтевого сустава, задняя поверхность бедра, тыльные поверхности в области голеностопных суставов на обеих ногах). Шелушение беспокоит только в области локтевых суставов и на тыле обеих стоп: кожа утол</w:t>
      </w:r>
      <w:r>
        <w:rPr>
          <w:sz w:val="28"/>
          <w:szCs w:val="28"/>
        </w:rPr>
        <w:t>щена, грубая, имеет более интенсивную окраску и инфильтрацию по сравнению с другими пораженными участками кожи. Отек на коленных суставах регрессировал, но, чтобы «садиться на корточки», больной испытывает умеренную болезненность. Сгибание в дистальных меж</w:t>
      </w:r>
      <w:r>
        <w:rPr>
          <w:sz w:val="28"/>
          <w:szCs w:val="28"/>
        </w:rPr>
        <w:t>фаланговых суставах левой руки причиняет боль. Динамика состояния жизненно важных органов: температура не повышалась, артериальное давление 120/85 мм рт.ст., пульс 78 ударов в минуту, кашель значительно уменьшился (со слов больного, после приема «Гербиона»</w:t>
      </w:r>
      <w:r>
        <w:rPr>
          <w:sz w:val="28"/>
          <w:szCs w:val="28"/>
        </w:rPr>
        <w:t xml:space="preserve"> и «Лазолвана»). Жалоб со стороны других органов и систем не выявлено. Сыпь регрессирует: границы высыпаний на животе и спине стали менее четкими, инфильтрация уменьшилась; четкие границы и интенсивный красный цвет высыпаний сохраняется на верхних и нижних</w:t>
      </w:r>
      <w:r>
        <w:rPr>
          <w:sz w:val="28"/>
          <w:szCs w:val="28"/>
        </w:rPr>
        <w:t xml:space="preserve"> конечностях, но инфильтрация также стала менее выраженной. Прием препаратов и применение физиотерапевтических процедур продолжается: таблетки «Неотигазон», «Трентал», «Цетрин»; мази «Акридерм», салициловая, серная, гидрокортизоновая, крем Унны; УФО. Перен</w:t>
      </w:r>
      <w:r>
        <w:rPr>
          <w:sz w:val="28"/>
          <w:szCs w:val="28"/>
        </w:rPr>
        <w:t>осимость препаратов хорошая, аллергические реакции не вызываются.</w:t>
      </w:r>
    </w:p>
    <w:p w14:paraId="208BB898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2B356BF2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литературы:</w:t>
      </w:r>
    </w:p>
    <w:p w14:paraId="3B7AFCC1" w14:textId="77777777" w:rsidR="00000000" w:rsidRDefault="00F92F0C">
      <w:pPr>
        <w:spacing w:line="360" w:lineRule="auto"/>
        <w:ind w:firstLine="709"/>
        <w:jc w:val="both"/>
        <w:rPr>
          <w:sz w:val="28"/>
          <w:szCs w:val="28"/>
        </w:rPr>
      </w:pPr>
    </w:p>
    <w:p w14:paraId="783F49C8" w14:textId="77777777" w:rsidR="00000000" w:rsidRDefault="00F92F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Н.Г. Коротких, Н.М. Шарова. Кожные и венерические болезни. Учебник.- М.: «МИА».- 2007 г.-333 с.</w:t>
      </w:r>
    </w:p>
    <w:p w14:paraId="2EFE7D69" w14:textId="77777777" w:rsidR="00000000" w:rsidRDefault="00F92F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Е.В. Соколовский. Дерматовенерология. Учебник.- М.: Издательский це</w:t>
      </w:r>
      <w:r>
        <w:rPr>
          <w:sz w:val="28"/>
          <w:szCs w:val="28"/>
        </w:rPr>
        <w:t>нтр «Академия».- 2005 г.-521 с.</w:t>
      </w:r>
    </w:p>
    <w:p w14:paraId="741DF371" w14:textId="77777777" w:rsidR="00000000" w:rsidRDefault="00F92F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М.И. Курдина. Атлас кожных и венерических болезней.- М.: ОАО «Издательство «Медицина», Издательство « Шико».- 2008 г.-377 с.</w:t>
      </w:r>
    </w:p>
    <w:p w14:paraId="3C112F23" w14:textId="77777777" w:rsidR="00000000" w:rsidRDefault="00F92F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В.А. Милягин. Норма в медицинской практике.- М.: «МЕДпресс-информ».- 2008 г.-143 с.</w:t>
      </w:r>
    </w:p>
    <w:p w14:paraId="7A4A1991" w14:textId="77777777" w:rsidR="00000000" w:rsidRDefault="00F92F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М.Д. Машк</w:t>
      </w:r>
      <w:r>
        <w:rPr>
          <w:sz w:val="28"/>
          <w:szCs w:val="28"/>
        </w:rPr>
        <w:t>овский. Лекарственные средства.- М.: «Новая волна».- 2010 г.- 1216 с.</w:t>
      </w:r>
    </w:p>
    <w:p w14:paraId="07C3D74D" w14:textId="77777777" w:rsidR="00000000" w:rsidRDefault="00F92F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М.Б. Ингерлейб. Рецептурный справочник врача.- М.:АСТ: Астрель.- 2009 г.- 895 с.</w:t>
      </w:r>
    </w:p>
    <w:p w14:paraId="7F274FC1" w14:textId="77777777" w:rsidR="00F92F0C" w:rsidRDefault="00F92F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Н.В. Кунгуров, Ю.М. Бочкарев, И.Ф. Вишневская, Т.М. Будумян, М.А. Захаров, Т.А. Сырнев, В.И. Сургано</w:t>
      </w:r>
      <w:r>
        <w:rPr>
          <w:sz w:val="28"/>
          <w:szCs w:val="28"/>
        </w:rPr>
        <w:t>ва, М.М. Кохан, О.Н. Курилко. Учебно-методическое пособие для интернов и ординаторов по специальности дерматовенерология. - Екатеринбург, УГМА.- 2002 г.- 32с.</w:t>
      </w:r>
    </w:p>
    <w:sectPr w:rsidR="00F92F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52F94"/>
    <w:multiLevelType w:val="singleLevel"/>
    <w:tmpl w:val="4A807D7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70"/>
    <w:rsid w:val="00135270"/>
    <w:rsid w:val="00F9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AEAFF"/>
  <w14:defaultImageDpi w14:val="0"/>
  <w15:docId w15:val="{297D0336-9F12-4C58-B061-49FE2DDB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4901</Words>
  <Characters>27939</Characters>
  <Application>Microsoft Office Word</Application>
  <DocSecurity>0</DocSecurity>
  <Lines>232</Lines>
  <Paragraphs>65</Paragraphs>
  <ScaleCrop>false</ScaleCrop>
  <Company/>
  <LinksUpToDate>false</LinksUpToDate>
  <CharactersWithSpaces>32775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2025-02-05T20:24:00Z</dcterms:created>
  <dcterms:modified xsi:type="dcterms:W3CDTF">2025-02-05T20:24:00Z</dcterms:modified>
</cp:coreProperties>
</file>