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2B7C"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2D72D6F"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3F6B8B2"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B182F13"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9D2BE66"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4DF2860"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01C8BC6"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22AD470"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024BEA8"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CB2FF75"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9FF0FD5"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90F408A"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292B9FAA"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998F2B6"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Спортивная медицина</w:t>
      </w:r>
    </w:p>
    <w:p w14:paraId="4BA3DB33"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Реакции организма на физическую нагрузку</w:t>
      </w:r>
    </w:p>
    <w:p w14:paraId="681D1E5F"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0232377"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F1456DD"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A550C76"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BCC0333"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CA3B0CA"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EC2197C"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7589DAA"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DA540BA"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7B0DB5E"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6DC56AC"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DF60728"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27D8157"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3D7D188"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98E099A" w14:textId="77777777" w:rsidR="00000000" w:rsidRDefault="001C4D3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9131F74"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Компенсаторно-приспособительные реакции и адаптация</w:t>
      </w:r>
    </w:p>
    <w:p w14:paraId="5DAA7C0E"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6619E6"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физиологических механизмов, обеспечивающих динамическое р</w:t>
      </w:r>
      <w:r>
        <w:rPr>
          <w:rFonts w:ascii="Times New Roman CYR" w:hAnsi="Times New Roman CYR" w:cs="Times New Roman CYR"/>
          <w:sz w:val="28"/>
          <w:szCs w:val="28"/>
        </w:rPr>
        <w:t>авновесие организма с окружающей средой, называется компенсаторно-приспособительными реакциями (КПР). Все они имеют ряд общих признаков.</w:t>
      </w:r>
    </w:p>
    <w:p w14:paraId="17FC6D37"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ответная реакция организма, направленная на нейтрализацию возмущающего воздействия фактора внешней среды, в </w:t>
      </w:r>
      <w:r>
        <w:rPr>
          <w:rFonts w:ascii="Times New Roman CYR" w:hAnsi="Times New Roman CYR" w:cs="Times New Roman CYR"/>
          <w:sz w:val="28"/>
          <w:szCs w:val="28"/>
        </w:rPr>
        <w:t>норме развивается относительно быстро, не позволяя значениям физиологических констант существенно выйти за пределы гомеостатических границ. Такая оперативность объясняется тем, что механизмы компенсации возмущающего воздействия фактора среды, уже имеющиеся</w:t>
      </w:r>
      <w:r>
        <w:rPr>
          <w:rFonts w:ascii="Times New Roman CYR" w:hAnsi="Times New Roman CYR" w:cs="Times New Roman CYR"/>
          <w:sz w:val="28"/>
          <w:szCs w:val="28"/>
        </w:rPr>
        <w:t xml:space="preserve"> в организме, работают на постоянной основе. Основным приемом формирования КПР является уменьшение или увеличение активности уже сформированных и действующих на постоянной основе функциональных систем жизнеобеспечения и поддержании гомеостаза. Поэтому отли</w:t>
      </w:r>
      <w:r>
        <w:rPr>
          <w:rFonts w:ascii="Times New Roman CYR" w:hAnsi="Times New Roman CYR" w:cs="Times New Roman CYR"/>
          <w:sz w:val="28"/>
          <w:szCs w:val="28"/>
        </w:rPr>
        <w:t>чительной чертой КПР здорового организма является их изменение лишь по градиенту величины и времени. Иначе говоря, в ответ на возмущающее изменение фактора воздействия компенсаторно-приспособительная реакция может либо усиливаться и удлиняться, либо уменьш</w:t>
      </w:r>
      <w:r>
        <w:rPr>
          <w:rFonts w:ascii="Times New Roman CYR" w:hAnsi="Times New Roman CYR" w:cs="Times New Roman CYR"/>
          <w:sz w:val="28"/>
          <w:szCs w:val="28"/>
        </w:rPr>
        <w:t>аться и укорачиваться, но при этом в норме она никогда не меняет своего качества и механизма проявления. Например, усиление или ослабление слизеотделения и потоотделения, спазм или дилатация сосудов, усиление или снижение уровня основного обмена.</w:t>
      </w:r>
    </w:p>
    <w:p w14:paraId="49F696BF"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w:t>
      </w:r>
      <w:r>
        <w:rPr>
          <w:rFonts w:ascii="Times New Roman CYR" w:hAnsi="Times New Roman CYR" w:cs="Times New Roman CYR"/>
          <w:sz w:val="28"/>
          <w:szCs w:val="28"/>
        </w:rPr>
        <w:t xml:space="preserve">ской науке под компенсаторно-приспособительными реакциями нередко понимают защитные реакции, которые формируются в процессе возникновения и развития болезни как «патологическая или аварийная регуляция функции» (В. В. Подвысоцкий, Н. Н. Аничков). Но все же </w:t>
      </w:r>
      <w:r>
        <w:rPr>
          <w:rFonts w:ascii="Times New Roman CYR" w:hAnsi="Times New Roman CYR" w:cs="Times New Roman CYR"/>
          <w:sz w:val="28"/>
          <w:szCs w:val="28"/>
        </w:rPr>
        <w:t xml:space="preserve">более верным кажется подход И. П. Павлова, который определял КПР как </w:t>
      </w:r>
      <w:r>
        <w:rPr>
          <w:rFonts w:ascii="Times New Roman CYR" w:hAnsi="Times New Roman CYR" w:cs="Times New Roman CYR"/>
          <w:sz w:val="28"/>
          <w:szCs w:val="28"/>
        </w:rPr>
        <w:lastRenderedPageBreak/>
        <w:t>«физиологическую меру защиты». Компенсаторно-приспособительные реакции -реакции физиологические, так как их механизм в активной форме обязательно наличествует в здоровом организме. В осно</w:t>
      </w:r>
      <w:r>
        <w:rPr>
          <w:rFonts w:ascii="Times New Roman CYR" w:hAnsi="Times New Roman CYR" w:cs="Times New Roman CYR"/>
          <w:sz w:val="28"/>
          <w:szCs w:val="28"/>
        </w:rPr>
        <w:t>ве всех КПР лежат постоянно действующие функциональные системы, сформированные в процессе филогенеза.</w:t>
      </w:r>
    </w:p>
    <w:p w14:paraId="1401E6F8"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отличительным признаком КПР является то, что на каждое отдельное или суммарное воздействие организм формирует отдельный или совокупный, но адекватн</w:t>
      </w:r>
      <w:r>
        <w:rPr>
          <w:rFonts w:ascii="Times New Roman CYR" w:hAnsi="Times New Roman CYR" w:cs="Times New Roman CYR"/>
          <w:sz w:val="28"/>
          <w:szCs w:val="28"/>
        </w:rPr>
        <w:t>ый ответ. Другими словами, он ежесекундно держит круговую динамическую оборону против совокупного влияния окружающей среды. Совокупная ответная реакция организма не является простым суммированием единичных ответов. Генерализованная реакция может носить кач</w:t>
      </w:r>
      <w:r>
        <w:rPr>
          <w:rFonts w:ascii="Times New Roman CYR" w:hAnsi="Times New Roman CYR" w:cs="Times New Roman CYR"/>
          <w:sz w:val="28"/>
          <w:szCs w:val="28"/>
        </w:rPr>
        <w:t>ественно отличный характер, формируя, как правило, сложную поведенческую реакцию живого организма. КПР могут быть весьма сложными по своему структурно-функциональному составу и механизму реализации, формируя многоступенчатые поведенческие кратковременные и</w:t>
      </w:r>
      <w:r>
        <w:rPr>
          <w:rFonts w:ascii="Times New Roman CYR" w:hAnsi="Times New Roman CYR" w:cs="Times New Roman CYR"/>
          <w:sz w:val="28"/>
          <w:szCs w:val="28"/>
        </w:rPr>
        <w:t xml:space="preserve"> долговременные приспособительные реакции организма. Определенное постоянство совокупности факторов воздействия рождает и определенное постоянство совокупности реакций ответа и реализации жизненных функций организма. При этом постепенно формируется програм</w:t>
      </w:r>
      <w:r>
        <w:rPr>
          <w:rFonts w:ascii="Times New Roman CYR" w:hAnsi="Times New Roman CYR" w:cs="Times New Roman CYR"/>
          <w:sz w:val="28"/>
          <w:szCs w:val="28"/>
        </w:rPr>
        <w:t>ма долговременного реагирования, так называемая адаптационная реакция.</w:t>
      </w:r>
    </w:p>
    <w:p w14:paraId="280679CF"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раскрытия понятия «компенсаторно-приспособительные реакции» следует рассмотреть более подробно и понятие «адаптация». Компенсаторно-приспособительная реакция может быть напр</w:t>
      </w:r>
      <w:r>
        <w:rPr>
          <w:rFonts w:ascii="Times New Roman CYR" w:hAnsi="Times New Roman CYR" w:cs="Times New Roman CYR"/>
          <w:sz w:val="28"/>
          <w:szCs w:val="28"/>
        </w:rPr>
        <w:t>авлена не только на поддержание гомеостаза, но и на совершенствование собственно самих компенсаторно-приспособительных механизмов. Специфический комплекс длительных физиологических процессов, направленных на повышение порога повреждающего действия какого-л</w:t>
      </w:r>
      <w:r>
        <w:rPr>
          <w:rFonts w:ascii="Times New Roman CYR" w:hAnsi="Times New Roman CYR" w:cs="Times New Roman CYR"/>
          <w:sz w:val="28"/>
          <w:szCs w:val="28"/>
        </w:rPr>
        <w:t xml:space="preserve">ибо агента или их группы (повышение резистентности к повреждению), с формированием системного, структурного </w:t>
      </w:r>
      <w:r>
        <w:rPr>
          <w:rFonts w:ascii="Times New Roman CYR" w:hAnsi="Times New Roman CYR" w:cs="Times New Roman CYR"/>
          <w:sz w:val="28"/>
          <w:szCs w:val="28"/>
        </w:rPr>
        <w:lastRenderedPageBreak/>
        <w:t>следа (реорганизация функциональных систем) называется адаптацией.</w:t>
      </w:r>
    </w:p>
    <w:p w14:paraId="1B7BB924"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 медицинской литературе можно встретить такие понятия, как «срочная адапт</w:t>
      </w:r>
      <w:r>
        <w:rPr>
          <w:rFonts w:ascii="Times New Roman CYR" w:hAnsi="Times New Roman CYR" w:cs="Times New Roman CYR"/>
          <w:sz w:val="28"/>
          <w:szCs w:val="28"/>
        </w:rPr>
        <w:t>ация» и «долгосрочная адаптация». Некоторые исследователи, говоря о динамическом процессе реализации комплекса КПР нормальной жизнедеятельности организма, определяют его и как адаптационный процесс, обозначая термином «срочная адаптация». Но деление адапта</w:t>
      </w:r>
      <w:r>
        <w:rPr>
          <w:rFonts w:ascii="Times New Roman CYR" w:hAnsi="Times New Roman CYR" w:cs="Times New Roman CYR"/>
          <w:sz w:val="28"/>
          <w:szCs w:val="28"/>
        </w:rPr>
        <w:t>ционного процесса на кратко- и долгосрочную адаптацию вряд ли уместно. Более оправданно под собственно адаптацией понимать продолжительный по времени процесс совершенствования собственно самих компенсаторно-приспособительных функциональных систем с изменен</w:t>
      </w:r>
      <w:r>
        <w:rPr>
          <w:rFonts w:ascii="Times New Roman CYR" w:hAnsi="Times New Roman CYR" w:cs="Times New Roman CYR"/>
          <w:sz w:val="28"/>
          <w:szCs w:val="28"/>
        </w:rPr>
        <w:t>ием их структурной и функциональной организации. Итог адаптации -это перевод функциональных систем реагирования на такой организационный уровень, который обеспечивает возможность длительной и активной жизнедеятельности организма в новых условиях существова</w:t>
      </w:r>
      <w:r>
        <w:rPr>
          <w:rFonts w:ascii="Times New Roman CYR" w:hAnsi="Times New Roman CYR" w:cs="Times New Roman CYR"/>
          <w:sz w:val="28"/>
          <w:szCs w:val="28"/>
        </w:rPr>
        <w:t>ния, но в рамках гомеостатических границ.</w:t>
      </w:r>
    </w:p>
    <w:p w14:paraId="747A63BB"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процесса адаптации требуется соблюдение ряда условий:</w:t>
      </w:r>
    </w:p>
    <w:p w14:paraId="1650EBFB" w14:textId="77777777" w:rsidR="00000000" w:rsidRDefault="001C4D3B">
      <w:pPr>
        <w:widowControl w:val="0"/>
        <w:tabs>
          <w:tab w:val="left" w:pos="56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в результате длительного действия возмущающего фактора не должны возникать изменения, нарушающие гомеостаз организма в течение продолжительног</w:t>
      </w:r>
      <w:r>
        <w:rPr>
          <w:rFonts w:ascii="Times New Roman CYR" w:hAnsi="Times New Roman CYR" w:cs="Times New Roman CYR"/>
          <w:sz w:val="28"/>
          <w:szCs w:val="28"/>
        </w:rPr>
        <w:t>о времени;</w:t>
      </w:r>
    </w:p>
    <w:p w14:paraId="3979B727" w14:textId="77777777" w:rsidR="00000000" w:rsidRDefault="001C4D3B">
      <w:pPr>
        <w:widowControl w:val="0"/>
        <w:tabs>
          <w:tab w:val="left" w:pos="56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нарушения вследствие воздействия не должны носить характер морфологических структурных нарушений и выходить за рамки функциональных расстройств;</w:t>
      </w:r>
    </w:p>
    <w:p w14:paraId="0D742B23"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оптимальная (тренирующая) сила и длительность воздействия должна соответствовать генетическим,</w:t>
      </w:r>
      <w:r>
        <w:rPr>
          <w:rFonts w:ascii="Times New Roman CYR" w:hAnsi="Times New Roman CYR" w:cs="Times New Roman CYR"/>
          <w:sz w:val="28"/>
          <w:szCs w:val="28"/>
        </w:rPr>
        <w:t xml:space="preserve"> половым, возрастным и другим ситуационным особенностям и возможностям организма.</w:t>
      </w:r>
    </w:p>
    <w:p w14:paraId="3CA79AA2"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одно из этих условий не выполняется, например сила и длительность действия раздражителя превышают физиологические возможности и резервы реагирующей функциональной систем</w:t>
      </w:r>
      <w:r>
        <w:rPr>
          <w:rFonts w:ascii="Times New Roman CYR" w:hAnsi="Times New Roman CYR" w:cs="Times New Roman CYR"/>
          <w:sz w:val="28"/>
          <w:szCs w:val="28"/>
        </w:rPr>
        <w:t xml:space="preserve">ы, то вместо феномена адаптации может развиться явление дезадаптации организма, которое сопровождается </w:t>
      </w:r>
      <w:r>
        <w:rPr>
          <w:rFonts w:ascii="Times New Roman CYR" w:hAnsi="Times New Roman CYR" w:cs="Times New Roman CYR"/>
          <w:sz w:val="28"/>
          <w:szCs w:val="28"/>
        </w:rPr>
        <w:lastRenderedPageBreak/>
        <w:t>значительным снижением порога повреждения и возможностей КПР.</w:t>
      </w:r>
    </w:p>
    <w:p w14:paraId="04E4062E"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2. «Напряжение», «утомление» и «предболезнь»</w:t>
      </w:r>
    </w:p>
    <w:p w14:paraId="3ACDD792"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D3D31C"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содержание терминов «компенсаторно</w:t>
      </w:r>
      <w:r>
        <w:rPr>
          <w:rFonts w:ascii="Times New Roman CYR" w:hAnsi="Times New Roman CYR" w:cs="Times New Roman CYR"/>
          <w:sz w:val="28"/>
          <w:szCs w:val="28"/>
        </w:rPr>
        <w:t>-приспособительные реакции» и «адаптация» в контексте методологии медицинской реабилитологии, следует раскрыть такие понятия, как «напряжение» и «утомление».</w:t>
      </w:r>
    </w:p>
    <w:p w14:paraId="2A568F32"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 предельная мобилизация регуляторных и го-меостатических механизмов, обеспечивающих оп</w:t>
      </w:r>
      <w:r>
        <w:rPr>
          <w:rFonts w:ascii="Times New Roman CYR" w:hAnsi="Times New Roman CYR" w:cs="Times New Roman CYR"/>
          <w:sz w:val="28"/>
          <w:szCs w:val="28"/>
        </w:rPr>
        <w:t>ределенные виды деятельности организма человека. Неадекватность КПР при состоянии напряжения проявляется в преобладании величины ответа над воздействием.</w:t>
      </w:r>
    </w:p>
    <w:p w14:paraId="55C04994"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напряжении, выраженность которого зависит от величины нагрузки, степени подготовки регу</w:t>
      </w:r>
      <w:r>
        <w:rPr>
          <w:rFonts w:ascii="Times New Roman CYR" w:hAnsi="Times New Roman CYR" w:cs="Times New Roman CYR"/>
          <w:sz w:val="28"/>
          <w:szCs w:val="28"/>
        </w:rPr>
        <w:t>ляторных и гомеостатических механизмов организма, а главное, от его функционально-структурных и энергетических ресурсов (резервов), снижается возможность продолжать деятельность с заданной интенсивностью, в результате чего развивается утомление.</w:t>
      </w:r>
    </w:p>
    <w:p w14:paraId="4CD3997E"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Утомление </w:t>
      </w:r>
      <w:r>
        <w:rPr>
          <w:rFonts w:ascii="Times New Roman CYR" w:hAnsi="Times New Roman CYR" w:cs="Times New Roman CYR"/>
          <w:sz w:val="28"/>
          <w:szCs w:val="28"/>
        </w:rPr>
        <w:t xml:space="preserve">- обратимое состояние организма вследствие истощения ресурсов тех или иных регуляторных гомеостатических систем. Оно может иметь острое или хроническое течение. Неадекватность КПР при состоянии утомления проявляется в преобладании величины воздействия над </w:t>
      </w:r>
      <w:r>
        <w:rPr>
          <w:rFonts w:ascii="Times New Roman CYR" w:hAnsi="Times New Roman CYR" w:cs="Times New Roman CYR"/>
          <w:sz w:val="28"/>
          <w:szCs w:val="28"/>
        </w:rPr>
        <w:t>ответом.</w:t>
      </w:r>
    </w:p>
    <w:p w14:paraId="6CB451BC"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величина результирующего вектора находится в пределах гомеостатических границ и болезни по этой функциональной системе нет, состояние отсутствия адекватного реагирования уже нельзя определить как состояние полного здоровья. В медицине это со</w:t>
      </w:r>
      <w:r>
        <w:rPr>
          <w:rFonts w:ascii="Times New Roman CYR" w:hAnsi="Times New Roman CYR" w:cs="Times New Roman CYR"/>
          <w:sz w:val="28"/>
          <w:szCs w:val="28"/>
        </w:rPr>
        <w:t>стояние обозначается как состояние предболезни. Конкретным содержанием понятия «предболезнь» являются состояния напряжения и утомления КПР той или иной функциональной системы организма.</w:t>
      </w:r>
    </w:p>
    <w:p w14:paraId="5CB086C4"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«предболезнь» было введено в патофизиологическую науку С. </w:t>
      </w:r>
      <w:r>
        <w:rPr>
          <w:rFonts w:ascii="Times New Roman CYR" w:hAnsi="Times New Roman CYR" w:cs="Times New Roman CYR"/>
          <w:sz w:val="28"/>
          <w:szCs w:val="28"/>
        </w:rPr>
        <w:lastRenderedPageBreak/>
        <w:t>М. П</w:t>
      </w:r>
      <w:r>
        <w:rPr>
          <w:rFonts w:ascii="Times New Roman CYR" w:hAnsi="Times New Roman CYR" w:cs="Times New Roman CYR"/>
          <w:sz w:val="28"/>
          <w:szCs w:val="28"/>
        </w:rPr>
        <w:t xml:space="preserve">авленко. Согласно его определению, это «состояние организма, являющееся следствием ослабления некоторых саногенетических механизмов или их комплексов, ведущих к расстройству саморегуляции и снижению устойчивости организма». Признавая справедливость такого </w:t>
      </w:r>
      <w:r>
        <w:rPr>
          <w:rFonts w:ascii="Times New Roman CYR" w:hAnsi="Times New Roman CYR" w:cs="Times New Roman CYR"/>
          <w:sz w:val="28"/>
          <w:szCs w:val="28"/>
        </w:rPr>
        <w:t>методологического подхода, а также важное указание на изменение реактивности, следует обратить внимание на определенное терминологическое несоответствие. Саногенетические механизмы могут активироваться только патогенезом, а он, в свою очередь, может быть т</w:t>
      </w:r>
      <w:r>
        <w:rPr>
          <w:rFonts w:ascii="Times New Roman CYR" w:hAnsi="Times New Roman CYR" w:cs="Times New Roman CYR"/>
          <w:sz w:val="28"/>
          <w:szCs w:val="28"/>
        </w:rPr>
        <w:t>олько при наличии заболевания. Таким образом, при определении понятия «предболезнь» речь можно вести о физиологических компенсаторно-приспособительных механизмах, так как заболевания еще нет, но уже можно выявить неадекватность их реализации. В контексте и</w:t>
      </w:r>
      <w:r>
        <w:rPr>
          <w:rFonts w:ascii="Times New Roman CYR" w:hAnsi="Times New Roman CYR" w:cs="Times New Roman CYR"/>
          <w:sz w:val="28"/>
          <w:szCs w:val="28"/>
        </w:rPr>
        <w:t>сследования феномена здоровья состояние предболезни следует определить как динамическое состояние организма, при котором нарушается адекватность приспособительного реагирования его функциональных систем, выражающаяся либо в усилении, либо в ослаблении комп</w:t>
      </w:r>
      <w:r>
        <w:rPr>
          <w:rFonts w:ascii="Times New Roman CYR" w:hAnsi="Times New Roman CYR" w:cs="Times New Roman CYR"/>
          <w:sz w:val="28"/>
          <w:szCs w:val="28"/>
        </w:rPr>
        <w:t>енсаторно-приспособительных реакций, но в пределах гомеостатических границ.</w:t>
      </w:r>
    </w:p>
    <w:p w14:paraId="7B2EF593"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Предболезнь является неустойчивым и переходным состоянием между здоровьем и болезнью. Тенденция его развития зависит от множества как внешних, так и внутренних факторов. Исходя из </w:t>
      </w:r>
      <w:r>
        <w:rPr>
          <w:rFonts w:ascii="Times New Roman CYR" w:hAnsi="Times New Roman CYR" w:cs="Times New Roman CYR"/>
          <w:sz w:val="28"/>
          <w:szCs w:val="28"/>
        </w:rPr>
        <w:t>этого, можно заключить, что одной из точек приложения реабилитационных усилий следует считать неадекватную реализацию функциональных систем на стадии предболезни. Этот вид реабилитации можно обозначить как «донозологическая реабилитация». Задачей донозолог</w:t>
      </w:r>
      <w:r>
        <w:rPr>
          <w:rFonts w:ascii="Times New Roman CYR" w:hAnsi="Times New Roman CYR" w:cs="Times New Roman CYR"/>
          <w:sz w:val="28"/>
          <w:szCs w:val="28"/>
        </w:rPr>
        <w:t>ической реабилитации является купирование адаптивного напряжения и утомления, восстановление адекватности реагирования функциональных систем, а также наращивание адаптивных резервов организма. Донозологичеекая реабилитация должна, конечно, сопровождаться м</w:t>
      </w:r>
      <w:r>
        <w:rPr>
          <w:rFonts w:ascii="Times New Roman CYR" w:hAnsi="Times New Roman CYR" w:cs="Times New Roman CYR"/>
          <w:sz w:val="28"/>
          <w:szCs w:val="28"/>
        </w:rPr>
        <w:t xml:space="preserve">ероприятиями, направленными на формирование здорового образа жизни и снижение влияния на здоровье людей так называемых </w:t>
      </w:r>
      <w:r>
        <w:rPr>
          <w:rFonts w:ascii="Times New Roman CYR" w:hAnsi="Times New Roman CYR" w:cs="Times New Roman CYR"/>
          <w:sz w:val="28"/>
          <w:szCs w:val="28"/>
        </w:rPr>
        <w:lastRenderedPageBreak/>
        <w:t>«факторов риска» - адинамии, избыточного веса, вредных привычек и т. д., которые существенно сужают физиологический интервал и повышают р</w:t>
      </w:r>
      <w:r>
        <w:rPr>
          <w:rFonts w:ascii="Times New Roman CYR" w:hAnsi="Times New Roman CYR" w:cs="Times New Roman CYR"/>
          <w:sz w:val="28"/>
          <w:szCs w:val="28"/>
        </w:rPr>
        <w:t>иск развития предболезненного состояния.</w:t>
      </w:r>
    </w:p>
    <w:p w14:paraId="53900994"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по себе понятие «здоровье», каким бы оно ни было точным, останется всего лишь понятием и не сможет быть использовано в практической деятельности врача, если не будет выработана система критериев его оценки. В м</w:t>
      </w:r>
      <w:r>
        <w:rPr>
          <w:rFonts w:ascii="Times New Roman CYR" w:hAnsi="Times New Roman CYR" w:cs="Times New Roman CYR"/>
          <w:sz w:val="28"/>
          <w:szCs w:val="28"/>
        </w:rPr>
        <w:t>едицинской литературе довольно часто употребляются такие понятия, как «количество здоровья» и «качество здоровья», но без четкого определения, что это такое и каким образом эти термины характеризуют само понятие «здоровье». Неоднократно предпринимались поп</w:t>
      </w:r>
      <w:r>
        <w:rPr>
          <w:rFonts w:ascii="Times New Roman CYR" w:hAnsi="Times New Roman CYR" w:cs="Times New Roman CYR"/>
          <w:sz w:val="28"/>
          <w:szCs w:val="28"/>
        </w:rPr>
        <w:t>ытки охарактеризовать понятие меры здоровья через определение «нормы здоровья», которая предполагает «оптимальное состояние живой системы, при котором обеспечивается максимальная адаптивность при минимальных энергетических затратах, а свойство адаптации жи</w:t>
      </w:r>
      <w:r>
        <w:rPr>
          <w:rFonts w:ascii="Times New Roman CYR" w:hAnsi="Times New Roman CYR" w:cs="Times New Roman CYR"/>
          <w:sz w:val="28"/>
          <w:szCs w:val="28"/>
        </w:rPr>
        <w:t>вой системы и есть мера индивидуального здоровья» (В. В. Парин). Несмотря на безусловную описательную приемлемость приведенных выше определений, все же для практического использования они не могут быть применены, так как дают прежде всего качественную хара</w:t>
      </w:r>
      <w:r>
        <w:rPr>
          <w:rFonts w:ascii="Times New Roman CYR" w:hAnsi="Times New Roman CYR" w:cs="Times New Roman CYR"/>
          <w:sz w:val="28"/>
          <w:szCs w:val="28"/>
        </w:rPr>
        <w:t>ктеристику, не имеющую количественного параметра.</w:t>
      </w:r>
    </w:p>
    <w:p w14:paraId="57CC524C"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Вернемся к нашему примеру с воздействием на организм холодового фактора. Наряду с множеством различных параметров его характеристика может включать в себя три основных: а) силу воздействия, под которой мы п</w:t>
      </w:r>
      <w:r>
        <w:rPr>
          <w:rFonts w:ascii="Times New Roman CYR" w:hAnsi="Times New Roman CYR" w:cs="Times New Roman CYR"/>
          <w:sz w:val="28"/>
          <w:szCs w:val="28"/>
        </w:rPr>
        <w:t>онимаем массированность воздействия (на тело или на участок кожи) и его абсолютную температурную величину; б) градиент нарастания его силы (закон Дюбуа); в) длительность действия фактора. Из параметров оценки ответной совокупной терморегуляторной реакции о</w:t>
      </w:r>
      <w:r>
        <w:rPr>
          <w:rFonts w:ascii="Times New Roman CYR" w:hAnsi="Times New Roman CYR" w:cs="Times New Roman CYR"/>
          <w:sz w:val="28"/>
          <w:szCs w:val="28"/>
        </w:rPr>
        <w:t xml:space="preserve">рганизма (вектора ответа) можно также выделить три симметричных и наиболее существенных: а) вид и величину реакции (общая или локальная, количество вырабатываемого и сохраняемого тепла); б) время начала и скорость достижения ее максимума </w:t>
      </w:r>
      <w:r>
        <w:rPr>
          <w:rFonts w:ascii="Times New Roman CYR" w:hAnsi="Times New Roman CYR" w:cs="Times New Roman CYR"/>
          <w:sz w:val="28"/>
          <w:szCs w:val="28"/>
        </w:rPr>
        <w:lastRenderedPageBreak/>
        <w:t>(закон силыдлитель</w:t>
      </w:r>
      <w:r>
        <w:rPr>
          <w:rFonts w:ascii="Times New Roman CYR" w:hAnsi="Times New Roman CYR" w:cs="Times New Roman CYR"/>
          <w:sz w:val="28"/>
          <w:szCs w:val="28"/>
        </w:rPr>
        <w:t xml:space="preserve">ности); в) длительность сохранения ее на максимально возможном уровне. Очевидно, что характеристики первых двух подпунктов («а» и «б») ответной компенсаторно-приспособительной реакции относятся к категории качественной оценки. Они дают возможность оценить </w:t>
      </w:r>
      <w:r>
        <w:rPr>
          <w:rFonts w:ascii="Times New Roman CYR" w:hAnsi="Times New Roman CYR" w:cs="Times New Roman CYR"/>
          <w:sz w:val="28"/>
          <w:szCs w:val="28"/>
        </w:rPr>
        <w:t>качество функциональной системы терморегуляции - мощность физиологических механизмов теплопродукции и теплосбережения, но в количественном числовом выражении. Третья характеристика в большей степени имеет количественную категорию, определяя степень устойчи</w:t>
      </w:r>
      <w:r>
        <w:rPr>
          <w:rFonts w:ascii="Times New Roman CYR" w:hAnsi="Times New Roman CYR" w:cs="Times New Roman CYR"/>
          <w:sz w:val="28"/>
          <w:szCs w:val="28"/>
        </w:rPr>
        <w:t>вости, количество резервов (структурной энергии) и степень истощения функциональной системы поддержания теплового гомеостаза при реализации ответной терморегуляторной реакции на холодовое воздействие. Таким образом, качественные и количественные характерис</w:t>
      </w:r>
      <w:r>
        <w:rPr>
          <w:rFonts w:ascii="Times New Roman CYR" w:hAnsi="Times New Roman CYR" w:cs="Times New Roman CYR"/>
          <w:sz w:val="28"/>
          <w:szCs w:val="28"/>
        </w:rPr>
        <w:t>тики состояния здоровья могут быть исчислены в абсолютном и относительном значении: качественная - количество теплопродукции в единицу времени и время достижения ее максимума; количественная - время сохранения равновесия (поддержание теплового баланса) раз</w:t>
      </w:r>
      <w:r>
        <w:rPr>
          <w:rFonts w:ascii="Times New Roman CYR" w:hAnsi="Times New Roman CYR" w:cs="Times New Roman CYR"/>
          <w:sz w:val="28"/>
          <w:szCs w:val="28"/>
        </w:rPr>
        <w:t>нонаправленных тепловых процессов. Оба показателя совокупно можно использовать для оценки достаточности (нормальности) функциональной системы поддержания теплового гомеостаза. При установлении эмпирическим путем числовых параметров по этим показателям видо</w:t>
      </w:r>
      <w:r>
        <w:rPr>
          <w:rFonts w:ascii="Times New Roman CYR" w:hAnsi="Times New Roman CYR" w:cs="Times New Roman CYR"/>
          <w:sz w:val="28"/>
          <w:szCs w:val="28"/>
        </w:rPr>
        <w:t>вых границ нормы можно оценить биологические свойства организма и состояние здоровья. Здесь следует вернуться к уже упоминавшемуся понятию «резистентность». Именно устойчивость компенсаторно-приспособительных механизмов активного (кататоксического) реагиро</w:t>
      </w:r>
      <w:r>
        <w:rPr>
          <w:rFonts w:ascii="Times New Roman CYR" w:hAnsi="Times New Roman CYR" w:cs="Times New Roman CYR"/>
          <w:sz w:val="28"/>
          <w:szCs w:val="28"/>
        </w:rPr>
        <w:t>вания (реактивности), включающая в себя и качественную, и количественную характеристики, может быть объединена общим понятием «резистентность».</w:t>
      </w:r>
    </w:p>
    <w:p w14:paraId="547E1E27"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приведенных выше положений следует привести толкование понятия «структурная энергия». Структурной (п</w:t>
      </w:r>
      <w:r>
        <w:rPr>
          <w:rFonts w:ascii="Times New Roman CYR" w:hAnsi="Times New Roman CYR" w:cs="Times New Roman CYR"/>
          <w:sz w:val="28"/>
          <w:szCs w:val="28"/>
        </w:rPr>
        <w:t xml:space="preserve">отенциальной) энергией называется энергия, аккумулированная в структурных фосфатных связях </w:t>
      </w:r>
      <w:r>
        <w:rPr>
          <w:rFonts w:ascii="Times New Roman CYR" w:hAnsi="Times New Roman CYR" w:cs="Times New Roman CYR"/>
          <w:sz w:val="28"/>
          <w:szCs w:val="28"/>
        </w:rPr>
        <w:lastRenderedPageBreak/>
        <w:t>молекул (АТФ, ГТФ, белки, жиры, углеводы) и тканей (клеточное взаимодействие) живой системы. Говоря о структурной энергии, следует рассмотреть понятие «меры здоровья</w:t>
      </w:r>
      <w:r>
        <w:rPr>
          <w:rFonts w:ascii="Times New Roman CYR" w:hAnsi="Times New Roman CYR" w:cs="Times New Roman CYR"/>
          <w:sz w:val="28"/>
          <w:szCs w:val="28"/>
        </w:rPr>
        <w:t>» с точки зрения энергетической теории.</w:t>
      </w:r>
    </w:p>
    <w:p w14:paraId="05579144"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Мерой здоровья является количество потенциальной (структурной) энергии, направляемой (трансформируемой в кинетическую энергию) на поддержание неравновесности организма и окружающей среды (создание и сохранение градие</w:t>
      </w:r>
      <w:r>
        <w:rPr>
          <w:rFonts w:ascii="Times New Roman CYR" w:hAnsi="Times New Roman CYR" w:cs="Times New Roman CYR"/>
          <w:sz w:val="28"/>
          <w:szCs w:val="28"/>
        </w:rPr>
        <w:t xml:space="preserve">нтов). Нарушение неравновесного гомеостаза вследствие воздействия фактора среды сопровождается высвобождением структурной энергии клеток и тканей (переход более сложных структурных форм в более простые) в виде тепловой, электрической и химической энергии, </w:t>
      </w:r>
      <w:r>
        <w:rPr>
          <w:rFonts w:ascii="Times New Roman CYR" w:hAnsi="Times New Roman CYR" w:cs="Times New Roman CYR"/>
          <w:sz w:val="28"/>
          <w:szCs w:val="28"/>
        </w:rPr>
        <w:t>направляемой организмом на поддержание постоянства внутренней среды.</w:t>
      </w:r>
    </w:p>
    <w:p w14:paraId="0B6CA20B"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понятие «здоровье» имеет более сложный, интегральный характер, в основе которого - вся совокупность многоступенчатых физиологических компенсаторно-приспособительных функциональны</w:t>
      </w:r>
      <w:r>
        <w:rPr>
          <w:rFonts w:ascii="Times New Roman CYR" w:hAnsi="Times New Roman CYR" w:cs="Times New Roman CYR"/>
          <w:sz w:val="28"/>
          <w:szCs w:val="28"/>
        </w:rPr>
        <w:t>х систем, но все же данный пример хорошо иллюстрирует суть понятия «здоровье», а главное, указывает пути его активной оценки и регулирования. Безусловно, для того чтобы оценить интегральное количество и качество здоровья, требуется широкий набор объективны</w:t>
      </w:r>
      <w:r>
        <w:rPr>
          <w:rFonts w:ascii="Times New Roman CYR" w:hAnsi="Times New Roman CYR" w:cs="Times New Roman CYR"/>
          <w:sz w:val="28"/>
          <w:szCs w:val="28"/>
        </w:rPr>
        <w:t>х методов динамического исследования всех функциональных систем организма. Но, к сожалению, количество функциональных методов оценки физиологических механизмов здоровья на сегодняшний день явно недостаточно.</w:t>
      </w:r>
    </w:p>
    <w:p w14:paraId="61912648"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качественной и количественной оценки состоян</w:t>
      </w:r>
      <w:r>
        <w:rPr>
          <w:rFonts w:ascii="Times New Roman CYR" w:hAnsi="Times New Roman CYR" w:cs="Times New Roman CYR"/>
          <w:sz w:val="28"/>
          <w:szCs w:val="28"/>
        </w:rPr>
        <w:t>ия функциональных систем реагирования и их функциональных резервов необходимо использовать специальные методологические подходы и классификацию. В клинической медицине с целью формирования методологии диагностического процесса используется этиопатогенетиче</w:t>
      </w:r>
      <w:r>
        <w:rPr>
          <w:rFonts w:ascii="Times New Roman CYR" w:hAnsi="Times New Roman CYR" w:cs="Times New Roman CYR"/>
          <w:sz w:val="28"/>
          <w:szCs w:val="28"/>
        </w:rPr>
        <w:t xml:space="preserve">ский подход. Когда речь идет об оценке здоровья, следует использовать методологию теории адаптации и реактивности, так как состояние здоровья, как указывалось выше, предполагает определенный </w:t>
      </w:r>
      <w:r>
        <w:rPr>
          <w:rFonts w:ascii="Times New Roman CYR" w:hAnsi="Times New Roman CYR" w:cs="Times New Roman CYR"/>
          <w:sz w:val="28"/>
          <w:szCs w:val="28"/>
        </w:rPr>
        <w:lastRenderedPageBreak/>
        <w:t>уровень приспособительных возможностей организма. На основе предс</w:t>
      </w:r>
      <w:r>
        <w:rPr>
          <w:rFonts w:ascii="Times New Roman CYR" w:hAnsi="Times New Roman CYR" w:cs="Times New Roman CYR"/>
          <w:sz w:val="28"/>
          <w:szCs w:val="28"/>
        </w:rPr>
        <w:t>тавлений об адаптации и гомеостазе предложен ряд классификаций уровней здоровья. Представленная ниже классификация функциональных состояний одновременно является и шкалой для измерения адаптационного потенциала, который определяется не столько уровнем акти</w:t>
      </w:r>
      <w:r>
        <w:rPr>
          <w:rFonts w:ascii="Times New Roman CYR" w:hAnsi="Times New Roman CYR" w:cs="Times New Roman CYR"/>
          <w:sz w:val="28"/>
          <w:szCs w:val="28"/>
        </w:rPr>
        <w:t>вности физиологических систем, сколько их функциональными резервами и степенью напряжения регуляторных процессов.</w:t>
      </w:r>
    </w:p>
    <w:p w14:paraId="18769165"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норма - адекватная качественным и количественным изменениям параметров внешней и внутренней среды компенсаторно-приспособитель</w:t>
      </w:r>
      <w:r>
        <w:rPr>
          <w:rFonts w:ascii="Times New Roman CYR" w:hAnsi="Times New Roman CYR" w:cs="Times New Roman CYR"/>
          <w:sz w:val="28"/>
          <w:szCs w:val="28"/>
        </w:rPr>
        <w:t xml:space="preserve">ная реакция конкретной функциональной системы организма (удовлетворительная адаптация), обеспечивающая соответствующую возрасту адаптивную устойчивость (достаточные функциональные резервы организма). </w:t>
      </w:r>
      <w:r>
        <w:rPr>
          <w:rFonts w:ascii="Times New Roman CYR" w:hAnsi="Times New Roman CYR" w:cs="Times New Roman CYR"/>
          <w:color w:val="FFFFFF"/>
          <w:sz w:val="28"/>
          <w:szCs w:val="28"/>
        </w:rPr>
        <w:t>адаптация компенсаторный нагрузка организм</w:t>
      </w:r>
    </w:p>
    <w:p w14:paraId="17B47F20"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Донозологичес</w:t>
      </w:r>
      <w:r>
        <w:rPr>
          <w:rFonts w:ascii="Times New Roman CYR" w:hAnsi="Times New Roman CYR" w:cs="Times New Roman CYR"/>
          <w:sz w:val="28"/>
          <w:szCs w:val="28"/>
        </w:rPr>
        <w:t>кое состояние - состояние, при котором адаптационное реагирование организма обеспечивается более высоким, чем в норме, напряжением регуляторных систем (предельная физиологическая мобилизация КПР), что ведет к повышенному расходованию функциональных резерво</w:t>
      </w:r>
      <w:r>
        <w:rPr>
          <w:rFonts w:ascii="Times New Roman CYR" w:hAnsi="Times New Roman CYR" w:cs="Times New Roman CYR"/>
          <w:sz w:val="28"/>
          <w:szCs w:val="28"/>
        </w:rPr>
        <w:t>в организма, возрастанию энергоинформационного расхода с целью обеспечения взаимодействия физиологических систем организма и поддержания гомеостаза (напряжение механизмов адаптации).</w:t>
      </w:r>
    </w:p>
    <w:p w14:paraId="027DA148"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Преморбидное состояние - истощение (в результате перенапряжения) механизм</w:t>
      </w:r>
      <w:r>
        <w:rPr>
          <w:rFonts w:ascii="Times New Roman CYR" w:hAnsi="Times New Roman CYR" w:cs="Times New Roman CYR"/>
          <w:sz w:val="28"/>
          <w:szCs w:val="28"/>
        </w:rPr>
        <w:t>ов адаптации; состояние характеризуется снижением функциональных возможностей организма, что проявляется в виде неспецифических либо специфических изменений функционирования основных жизненно важных систем организма.</w:t>
      </w:r>
    </w:p>
    <w:p w14:paraId="28A0F28B"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утомлением может последовать срыв ме</w:t>
      </w:r>
      <w:r>
        <w:rPr>
          <w:rFonts w:ascii="Times New Roman CYR" w:hAnsi="Times New Roman CYR" w:cs="Times New Roman CYR"/>
          <w:sz w:val="28"/>
          <w:szCs w:val="28"/>
        </w:rPr>
        <w:t xml:space="preserve">ханизмов реализации КПР («срыв адаптации») и, как следствие, нарушение гомеостаза с формированием </w:t>
      </w:r>
      <w:r>
        <w:rPr>
          <w:rFonts w:ascii="Times New Roman CYR" w:hAnsi="Times New Roman CYR" w:cs="Times New Roman CYR"/>
          <w:sz w:val="28"/>
          <w:szCs w:val="28"/>
        </w:rPr>
        <w:lastRenderedPageBreak/>
        <w:t>повреждения и запуском механизма болезни. Неадекватность КПР на действие фактора воздействия может в итоге завершиться выходом результирующего вектора за гоме</w:t>
      </w:r>
      <w:r>
        <w:rPr>
          <w:rFonts w:ascii="Times New Roman CYR" w:hAnsi="Times New Roman CYR" w:cs="Times New Roman CYR"/>
          <w:sz w:val="28"/>
          <w:szCs w:val="28"/>
        </w:rPr>
        <w:t>остатические границы, что выразится в изменении численного значения биологической константы (показателя). При этом в организме неизбежно возникнут какие-либо структурно-функциональные повреждения. Поэтому одной из задач медицинской реабилитации является сн</w:t>
      </w:r>
      <w:r>
        <w:rPr>
          <w:rFonts w:ascii="Times New Roman CYR" w:hAnsi="Times New Roman CYR" w:cs="Times New Roman CYR"/>
          <w:sz w:val="28"/>
          <w:szCs w:val="28"/>
        </w:rPr>
        <w:t>ятие адаптивного напряжения и утомления и восстановление адаптивных резервов организма.</w:t>
      </w:r>
    </w:p>
    <w:p w14:paraId="4185787E"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uk-UA"/>
        </w:rPr>
        <w:lastRenderedPageBreak/>
        <w:t>Список литературы</w:t>
      </w:r>
    </w:p>
    <w:p w14:paraId="386C5AE2" w14:textId="77777777" w:rsidR="00000000" w:rsidRDefault="001C4D3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FE7532A" w14:textId="77777777" w:rsidR="00000000" w:rsidRDefault="001C4D3B">
      <w:pPr>
        <w:widowControl w:val="0"/>
        <w:tabs>
          <w:tab w:val="left" w:pos="284"/>
          <w:tab w:val="left" w:pos="90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ab/>
        <w:t>Епифанов В.А. Лечебная физическая культура и спортивная медицина: Учебник. - М.: Медицина, 1999. - 304 с: ил</w:t>
      </w:r>
      <w:r>
        <w:rPr>
          <w:rFonts w:ascii="Times New Roman CYR" w:hAnsi="Times New Roman CYR" w:cs="Times New Roman CYR"/>
          <w:sz w:val="28"/>
          <w:szCs w:val="28"/>
          <w:lang w:val="uk-UA"/>
        </w:rPr>
        <w:t>.</w:t>
      </w:r>
    </w:p>
    <w:p w14:paraId="586E3B89" w14:textId="77777777" w:rsidR="00000000" w:rsidRDefault="001C4D3B">
      <w:pPr>
        <w:widowControl w:val="0"/>
        <w:tabs>
          <w:tab w:val="left" w:pos="284"/>
          <w:tab w:val="left" w:pos="540"/>
          <w:tab w:val="left" w:pos="900"/>
          <w:tab w:val="left" w:pos="1424"/>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t>Дубровский В.И. Спортивная медиц</w:t>
      </w:r>
      <w:r>
        <w:rPr>
          <w:rFonts w:ascii="Times New Roman CYR" w:hAnsi="Times New Roman CYR" w:cs="Times New Roman CYR"/>
          <w:sz w:val="28"/>
          <w:szCs w:val="28"/>
        </w:rPr>
        <w:t>ина: Учеб. для студ. высш. учеб. заведений. - 2-е изд., доп. - М.: Гуманит. изд. центр ВЛАДОС, 2002. - 512 с.: ил.</w:t>
      </w:r>
    </w:p>
    <w:p w14:paraId="17EEE956" w14:textId="77777777" w:rsidR="001C4D3B" w:rsidRDefault="001C4D3B">
      <w:pPr>
        <w:widowControl w:val="0"/>
        <w:tabs>
          <w:tab w:val="left" w:pos="284"/>
          <w:tab w:val="left" w:pos="900"/>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Макарова Г.А. Спортивная медицина: Учебник. - М.: Советский спорт, 2003. - 480 с: ил.</w:t>
      </w:r>
    </w:p>
    <w:sectPr w:rsidR="001C4D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D7"/>
    <w:rsid w:val="001C4D3B"/>
    <w:rsid w:val="0093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20347"/>
  <w14:defaultImageDpi w14:val="0"/>
  <w15:docId w15:val="{39B8B862-C4B0-4A38-8BCC-09AFD32F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2025-02-01T14:53:00Z</dcterms:created>
  <dcterms:modified xsi:type="dcterms:W3CDTF">2025-02-01T14:53:00Z</dcterms:modified>
</cp:coreProperties>
</file>