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FAA0" w14:textId="77777777" w:rsidR="0056060A" w:rsidRPr="00CE5273" w:rsidRDefault="0056060A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32"/>
          <w:lang w:val="uk-UA"/>
        </w:rPr>
        <w:t>МІНІСТЕРСТВО ОХОРОНИ ЗДОРОВ'Я УКРАЇНИ</w:t>
      </w:r>
    </w:p>
    <w:p w14:paraId="7E1EBA44" w14:textId="77777777" w:rsidR="0056060A" w:rsidRPr="00CE5273" w:rsidRDefault="0056060A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32"/>
          <w:lang w:val="uk-UA"/>
        </w:rPr>
        <w:t>ЛУБЕНСЬКЕ МЕДИЧНЕ УЧИЛИЩЕ</w:t>
      </w:r>
    </w:p>
    <w:p w14:paraId="7BDCC380" w14:textId="77777777" w:rsidR="0056060A" w:rsidRPr="00CE5273" w:rsidRDefault="0056060A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5F450EFE" w14:textId="77777777" w:rsidR="0056060A" w:rsidRPr="00CE5273" w:rsidRDefault="0056060A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775D0C19" w14:textId="77777777" w:rsidR="0056060A" w:rsidRDefault="0056060A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47A61584" w14:textId="77777777" w:rsidR="00CE5273" w:rsidRDefault="00CE5273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49943B4D" w14:textId="77777777" w:rsidR="00CE5273" w:rsidRDefault="00CE5273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56B3C459" w14:textId="77777777" w:rsidR="00CE5273" w:rsidRDefault="00CE5273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49808032" w14:textId="77777777" w:rsidR="00CE5273" w:rsidRDefault="00CE5273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61C2CD49" w14:textId="77777777" w:rsidR="00CE5273" w:rsidRDefault="00CE5273" w:rsidP="00CE52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094A6288" w14:textId="77777777" w:rsidR="00CE5273" w:rsidRPr="00CE5273" w:rsidRDefault="00CE5273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2"/>
          <w:lang w:val="uk-UA"/>
        </w:rPr>
      </w:pPr>
    </w:p>
    <w:p w14:paraId="05B2BC4C" w14:textId="77777777" w:rsidR="00CE5273" w:rsidRPr="00CE5273" w:rsidRDefault="00CE5273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2"/>
          <w:lang w:val="uk-UA"/>
        </w:rPr>
      </w:pPr>
    </w:p>
    <w:p w14:paraId="34EE6EA0" w14:textId="77777777" w:rsidR="00CE5273" w:rsidRPr="00CE5273" w:rsidRDefault="00CE5273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2"/>
          <w:lang w:val="uk-UA"/>
        </w:rPr>
      </w:pPr>
    </w:p>
    <w:p w14:paraId="3A16C0C0" w14:textId="77777777" w:rsidR="0056060A" w:rsidRPr="00CE5273" w:rsidRDefault="0056060A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2"/>
          <w:lang w:val="uk-UA"/>
        </w:rPr>
      </w:pPr>
    </w:p>
    <w:p w14:paraId="15ED4A50" w14:textId="77777777" w:rsidR="0056060A" w:rsidRPr="00CE5273" w:rsidRDefault="0056060A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2"/>
          <w:lang w:val="uk-UA"/>
        </w:rPr>
      </w:pPr>
    </w:p>
    <w:p w14:paraId="4B489A41" w14:textId="77777777" w:rsidR="0056060A" w:rsidRPr="00CE5273" w:rsidRDefault="0056060A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72"/>
          <w:lang w:val="uk-UA"/>
        </w:rPr>
      </w:pPr>
      <w:r w:rsidRPr="00CE5273">
        <w:rPr>
          <w:rFonts w:ascii="Times New Roman" w:hAnsi="Times New Roman"/>
          <w:b/>
          <w:color w:val="000000" w:themeColor="text1"/>
          <w:sz w:val="28"/>
          <w:szCs w:val="72"/>
          <w:lang w:val="uk-UA"/>
        </w:rPr>
        <w:t>РЕФЕРАТ</w:t>
      </w:r>
    </w:p>
    <w:p w14:paraId="3B529C7C" w14:textId="77777777" w:rsidR="0056060A" w:rsidRPr="00CE5273" w:rsidRDefault="0056060A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6"/>
          <w:lang w:val="uk-UA"/>
        </w:rPr>
      </w:pPr>
      <w:r w:rsidRPr="00CE5273">
        <w:rPr>
          <w:rFonts w:ascii="Times New Roman" w:hAnsi="Times New Roman"/>
          <w:b/>
          <w:color w:val="000000" w:themeColor="text1"/>
          <w:sz w:val="28"/>
          <w:szCs w:val="36"/>
          <w:lang w:val="uk-UA"/>
        </w:rPr>
        <w:t>З ПЕДІАТРІЇ</w:t>
      </w:r>
    </w:p>
    <w:p w14:paraId="6B4A17F6" w14:textId="77777777" w:rsidR="0088128B" w:rsidRDefault="0056060A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ТЕМУ: </w:t>
      </w:r>
      <w:r w:rsidR="00D1244A" w:rsidRPr="00CE527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Розлади травлення у дітей раннього віку.</w:t>
      </w:r>
    </w:p>
    <w:p w14:paraId="14862D2F" w14:textId="77777777" w:rsidR="00D1244A" w:rsidRPr="00CE5273" w:rsidRDefault="00D1244A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Кишковий токс</w:t>
      </w:r>
      <w:r w:rsidRPr="00CE527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и</w:t>
      </w:r>
      <w:r w:rsidRPr="00CE527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коз</w:t>
      </w:r>
    </w:p>
    <w:p w14:paraId="7A801E71" w14:textId="77777777" w:rsidR="0056060A" w:rsidRPr="00CE5273" w:rsidRDefault="0056060A" w:rsidP="00CE5273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</w:pPr>
    </w:p>
    <w:p w14:paraId="201CC200" w14:textId="77777777" w:rsidR="003E2D17" w:rsidRPr="00CE5273" w:rsidRDefault="00CE5273" w:rsidP="0088128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b/>
          <w:color w:val="000000" w:themeColor="text1"/>
          <w:sz w:val="28"/>
          <w:szCs w:val="32"/>
          <w:lang w:val="uk-UA"/>
        </w:rPr>
        <w:br w:type="page"/>
      </w:r>
      <w:r w:rsidR="003E2D17"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lastRenderedPageBreak/>
        <w:t>Ознаки порушень сфінктерного апарату шлунка (халазія, ахалазія, пілороспазм, пілоростеноз)</w:t>
      </w:r>
    </w:p>
    <w:p w14:paraId="0A4B31AD" w14:textId="77777777" w:rsidR="003E2D17" w:rsidRPr="00CE5273" w:rsidRDefault="003E2D17" w:rsidP="008812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Халазія — неповне закриття кардіального сфінктера шлунка, в оо нові якого лежить вроджена незрілість неврогенної регуляції цього відділу, що призводить до порушення фізіології механізму його ни криття, розвитку гастро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зофагеального рефлюксу, що інколи усклпд нюється езофагітом.</w:t>
      </w:r>
    </w:p>
    <w:p w14:paraId="01BD6BC1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Симптоми:</w:t>
      </w:r>
    </w:p>
    <w:p w14:paraId="5ADB7D8A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прояви хвороби з перших тижнів життя;</w:t>
      </w:r>
    </w:p>
    <w:p w14:paraId="316BFA57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блювання частіше великим об'ємом звурдженого молока; вини кає через деякий час після їди, переважно коли дитина перебуває і горизонтальному положенні;</w:t>
      </w:r>
    </w:p>
    <w:p w14:paraId="166FB8F8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можливий кашель, особливо вночі (можливий розвиток аспіря ційної пневмонії);</w:t>
      </w:r>
    </w:p>
    <w:p w14:paraId="5717C202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кислий запах у приміщенні, де перебуває дитина;</w:t>
      </w:r>
    </w:p>
    <w:p w14:paraId="457A9E3E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 розвитку езофагіту можлива наявність крові в блювотних масах;</w:t>
      </w:r>
    </w:p>
    <w:p w14:paraId="0C15905C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рентгенологічного дослідження визначається вільне проходження контрастної маси зі стравоходу в шлунок і з нього в разі Натискання на ж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віт;</w:t>
      </w:r>
    </w:p>
    <w:p w14:paraId="324FD91D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 час ультразвукового дослідження органів черевної порожнини непрямою ознакою є більш тривала затримка шлункового вмісту,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їж це буває в нормі;</w:t>
      </w:r>
    </w:p>
    <w:p w14:paraId="3C48F026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остаточно діагноз підтверджується за даними гастродуодено-вкопії.</w:t>
      </w:r>
    </w:p>
    <w:p w14:paraId="5531A7A3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Лікування:</w:t>
      </w:r>
    </w:p>
    <w:p w14:paraId="6CF8FD24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вертикальне положення дитини після їди до настання зригування Повітря, проковтнутого під час смоктання, напіввертикальне положення в ліжку;</w:t>
      </w:r>
    </w:p>
    <w:p w14:paraId="2714419F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годування меншими порціями, але частіше;</w:t>
      </w:r>
    </w:p>
    <w:p w14:paraId="4F2627D5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призначення препаратів, що стимулюють моторно-евакуаторну функцію шлунка (метоклопрамід, церукал, реглан, мотиліум, коор-днпакс, препул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сид, цисаприд);</w:t>
      </w:r>
    </w:p>
    <w:p w14:paraId="05D303A1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за необхідності призначають препарати, які зменшують шлун-Иову секрецію, антацидні, адсорбенти (ранітидин, фамотидин, маа-Нокс, альмагель, фосфолюгель, ремагель, гастал, смекта);</w:t>
      </w:r>
    </w:p>
    <w:p w14:paraId="0B3EE486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препарати, що протективно діють при рефлюкс-езофагіті (олія нбліпихова або шипшинова, маалокс, смекта).</w:t>
      </w:r>
    </w:p>
    <w:p w14:paraId="06D1A287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Ахалазія (кардіоспазм, френоспазм) — органічна патологія (врод-Міший дефіцит нейронів у гангліях міжм'язового ауербахівського сплетення стравоходу), при якій порушується перехід харчових мас у шлунок через відсу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ність рефлекторного розслаблення кардіального відділу шлунка під час ко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тання.</w:t>
      </w:r>
    </w:p>
    <w:p w14:paraId="3354D136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Симптоми:</w:t>
      </w:r>
    </w:p>
    <w:p w14:paraId="57EAD8FC" w14:textId="77777777" w:rsidR="003E2D17" w:rsidRPr="00CE5273" w:rsidRDefault="003E2D17" w:rsidP="00CE5273">
      <w:pPr>
        <w:shd w:val="clear" w:color="000000" w:fill="auto"/>
        <w:tabs>
          <w:tab w:val="left" w:pos="41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•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прояви хвороби з перших тижнів життя;</w:t>
      </w:r>
    </w:p>
    <w:p w14:paraId="6793299D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' блювання непостійні, незміненим молоком; їм передує нудота; частіше спостерігаються при збудженні дитини, виникають під час гидування або в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дразу після нього;</w:t>
      </w:r>
    </w:p>
    <w:p w14:paraId="13B065B9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характерна регургітація харчових мас;</w:t>
      </w:r>
    </w:p>
    <w:p w14:paraId="713B1D15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рентгенологічного дослідження відзначається затримка контрастної маси над входом у шлунок;</w:t>
      </w:r>
    </w:p>
    <w:p w14:paraId="03D79549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ультразвукового дослідження непрямою ознакою може бути вменшений розмір шлунка;</w:t>
      </w:r>
    </w:p>
    <w:p w14:paraId="0086BF4E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18"/>
          <w:tab w:val="left" w:pos="282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остаточно діагноз підтверджується за даними фіброгастродуоденоскопії.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,</w:t>
      </w:r>
      <w:r w:rsidRPr="00CE5273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;</w:t>
      </w:r>
    </w:p>
    <w:p w14:paraId="4C65C623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Лікування:</w:t>
      </w:r>
    </w:p>
    <w:p w14:paraId="776F0C65" w14:textId="77777777" w:rsidR="003E2D17" w:rsidRPr="00CE5273" w:rsidRDefault="003E2D17" w:rsidP="00CE5273">
      <w:pPr>
        <w:shd w:val="clear" w:color="000000" w:fill="auto"/>
        <w:tabs>
          <w:tab w:val="left" w:pos="41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•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спазмолітичні препарати (но-шпа, галідор, папаверин, спаз-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малгін);</w:t>
      </w:r>
    </w:p>
    <w:p w14:paraId="7A3B88A2" w14:textId="77777777" w:rsidR="003E2D17" w:rsidRPr="00CE5273" w:rsidRDefault="003E2D17" w:rsidP="00CE5273">
      <w:pPr>
        <w:numPr>
          <w:ilvl w:val="0"/>
          <w:numId w:val="3"/>
        </w:numPr>
        <w:shd w:val="clear" w:color="000000" w:fill="auto"/>
        <w:tabs>
          <w:tab w:val="left" w:pos="4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тіамін (вітамін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Bj);</w:t>
      </w:r>
    </w:p>
    <w:p w14:paraId="58F59820" w14:textId="77777777" w:rsidR="003E2D17" w:rsidRPr="00CE5273" w:rsidRDefault="003E2D17" w:rsidP="00CE5273">
      <w:pPr>
        <w:numPr>
          <w:ilvl w:val="0"/>
          <w:numId w:val="3"/>
        </w:numPr>
        <w:shd w:val="clear" w:color="000000" w:fill="auto"/>
        <w:tabs>
          <w:tab w:val="left" w:pos="4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термальні процедури на пілоричний відділ шлунка;</w:t>
      </w:r>
    </w:p>
    <w:p w14:paraId="60D9E568" w14:textId="77777777" w:rsidR="003E2D17" w:rsidRPr="00CE5273" w:rsidRDefault="003E2D17" w:rsidP="00CE5273">
      <w:pPr>
        <w:numPr>
          <w:ilvl w:val="0"/>
          <w:numId w:val="3"/>
        </w:numPr>
        <w:shd w:val="clear" w:color="000000" w:fill="auto"/>
        <w:tabs>
          <w:tab w:val="left" w:pos="4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відсутності ефекту — хірургічне лікування. Пілороспазм — функціональний розлад, що проявляється спазмом</w:t>
      </w:r>
    </w:p>
    <w:p w14:paraId="2242A232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пілоричного сфінктера шлунка, має різноманітні причини виникне] і ня: ро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вивається внаслідок гіперсимпатикотонії, гіповітамінозу В</w:t>
      </w:r>
      <w:r w:rsidRPr="00CE5273">
        <w:rPr>
          <w:rFonts w:ascii="Times New Roman" w:hAnsi="Times New Roman"/>
          <w:color w:val="000000" w:themeColor="text1"/>
          <w:sz w:val="28"/>
          <w:szCs w:val="28"/>
          <w:vertAlign w:val="subscript"/>
          <w:lang w:val="uk-UA"/>
        </w:rPr>
        <w:t xml:space="preserve">ґ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дисбалансу гас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роінтестинальних гормонів. Розрізняють атонічний (вміст шлунка витікає поволі) і спастичний (вміст шлунка витікає різкими поштовхами), первинний (порушення функції незміненого воротаря) і вторинний (на фоні інших запальних захворювань) піло роспазм. Ізольований пілороспазм спостерігається в 4 % дітей, в інших випадках він поєднується з гастритом, рефлюкс-езофагітом, вторип ною халазією. </w:t>
      </w: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Симптоми:</w:t>
      </w:r>
    </w:p>
    <w:p w14:paraId="715522B7" w14:textId="77777777" w:rsidR="003E2D17" w:rsidRPr="00CE5273" w:rsidRDefault="003E2D17" w:rsidP="00CE5273">
      <w:pPr>
        <w:shd w:val="clear" w:color="000000" w:fill="auto"/>
        <w:tabs>
          <w:tab w:val="left" w:pos="4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•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прояви хвороби частіше починаються з перших днів життя;</w:t>
      </w:r>
    </w:p>
    <w:p w14:paraId="6A21BC6A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блювання виникає після перших годувань, через 20—ЗО хв післи приймання їжі; спостерігається різна кількість блювань невеликою кількістю незміненого або звурдженого молока об'ємом меншим, ніж дитина з'їла в останнє годування; відзначаються «світлі проміжки» протягом 1—2 днів;</w:t>
      </w:r>
    </w:p>
    <w:p w14:paraId="2B462B1D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дещо зменшена кількість сечі, сечовипускань (до 10 разів ш добу), випорожнення нормальні або схильні до закрепів;</w:t>
      </w:r>
    </w:p>
    <w:p w14:paraId="3DF0D3FF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дитина періодично неспокійна, поступово наростає блідість шкіри, маса тіла збільшується недостатньо і повільно;</w:t>
      </w:r>
    </w:p>
    <w:p w14:paraId="5B01BD05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ультразвукового дослідження органів черевної порожн 11 ни спостерігається затримка рідини в шлунку.</w:t>
      </w:r>
    </w:p>
    <w:p w14:paraId="6CBD4B6B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Лікування:</w:t>
      </w:r>
    </w:p>
    <w:p w14:paraId="35034993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режим харчування залежить від тяжкості перебігу хвороби (від звичайного для віку дитини до 8—10 разів на добу при тяжких фор&gt; мах);</w:t>
      </w:r>
    </w:p>
    <w:p w14:paraId="5A2A5010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призначають тіамін (вітамін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Bj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), спазмолітичні препарати; при неспокої — седативні (відвар кореня валеріани, кропиви собачої, 1 </w:t>
      </w: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%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розчин натрію броміду, фенобарбітал), нейроплегічні засоби (аміне зин, дипразин, піпол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фен);</w:t>
      </w:r>
    </w:p>
    <w:p w14:paraId="244E507A" w14:textId="77777777" w:rsidR="003E2D17" w:rsidRPr="00CE5273" w:rsidRDefault="003E2D17" w:rsidP="00CE5273">
      <w:pPr>
        <w:numPr>
          <w:ilvl w:val="0"/>
          <w:numId w:val="1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фізіотерапевтичні заходи лікування (тепло, гірчичники або ерИ</w:t>
      </w:r>
      <w:r w:rsidRPr="00CE5273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 xml:space="preserve">1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темна доза кварцу на надчеревну ділянку).</w:t>
      </w:r>
    </w:p>
    <w:p w14:paraId="6B7229EA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Пілоростеноз — аномалія розвитку пілоричного сфінктера, що Хй" рактер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зується вираженою гіпертрофією його м'язового шару. </w:t>
      </w: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Симптоми:</w:t>
      </w:r>
    </w:p>
    <w:p w14:paraId="15BEEECC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•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блювання починається з 2—5-тижневого віку, спостерігається би»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 xml:space="preserve">посередньо після годування, виникає без попередньої нудоти; </w:t>
      </w:r>
      <w:r w:rsidRPr="00CE5273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t>спочйі'</w:t>
      </w:r>
      <w:r w:rsidRPr="00CE5273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br/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ку після кожного годування невеликою кількістю блювотних мас (п»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редатонічна стадія шлунка), потім рідше — не після кожного годування: об'ємне блювання («фонтаном») звурдженим молоком у кількості більшій, ніж дитина з'їла протягом останнього годування (атонічна стадія шлунка);</w:t>
      </w:r>
    </w:p>
    <w:p w14:paraId="58DBB417" w14:textId="77777777" w:rsidR="003E2D17" w:rsidRPr="00CE5273" w:rsidRDefault="003E2D17" w:rsidP="00CE5273">
      <w:pPr>
        <w:numPr>
          <w:ilvl w:val="0"/>
          <w:numId w:val="4"/>
        </w:num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дитина спочатку неспокійна через відчуття голоду, поступово стає млявою (згасає); відзначається різка блідість шкіри (сіро-землистий Колір), маса тіла зменшується порівняно з масою тіла на час народження; наявні перистальтичні хвилі за типом піщаного годинника; Пальпується збільшений, щіл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ний воротар праворуч від пупка;</w:t>
      </w:r>
    </w:p>
    <w:p w14:paraId="7F98C818" w14:textId="77777777" w:rsidR="003E2D17" w:rsidRPr="00CE5273" w:rsidRDefault="003E2D17" w:rsidP="00CE5273">
      <w:pPr>
        <w:numPr>
          <w:ilvl w:val="0"/>
          <w:numId w:val="4"/>
        </w:num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типові закрепи, випорожнень майже немає або вони мають вигляд «голодних» випорожнень; олігурія, зменшується кількість сечовипускань (до 6 р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зів на добу і менше);</w:t>
      </w:r>
    </w:p>
    <w:p w14:paraId="23413695" w14:textId="77777777" w:rsidR="003E2D17" w:rsidRPr="00CE5273" w:rsidRDefault="003E2D17" w:rsidP="00CE5273">
      <w:pPr>
        <w:numPr>
          <w:ilvl w:val="0"/>
          <w:numId w:val="4"/>
        </w:num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внаслідок глибоких порушень обміну речовин розвивається кахексія та на її фоні супутні дефіцитні захворювання (дефіцитна анемія, рахіт, імунна н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достатність);</w:t>
      </w:r>
    </w:p>
    <w:p w14:paraId="17D7C155" w14:textId="77777777" w:rsidR="003E2D17" w:rsidRPr="00CE5273" w:rsidRDefault="003E2D17" w:rsidP="00CE5273">
      <w:pPr>
        <w:numPr>
          <w:ilvl w:val="0"/>
          <w:numId w:val="4"/>
        </w:num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спостерігаються біохімічні зміни (гіпохлоремія, алкалоз);</w:t>
      </w:r>
    </w:p>
    <w:p w14:paraId="4B208D21" w14:textId="77777777" w:rsidR="003E2D17" w:rsidRPr="00CE5273" w:rsidRDefault="003E2D17" w:rsidP="00CE5273">
      <w:pPr>
        <w:numPr>
          <w:ilvl w:val="0"/>
          <w:numId w:val="4"/>
        </w:num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відсутність ефекту від призначення спазмолітичних препаратів Свідчить про більшу ймовірність пілоростенозу;</w:t>
      </w:r>
    </w:p>
    <w:p w14:paraId="3AD30E1E" w14:textId="77777777" w:rsidR="003E2D17" w:rsidRPr="00CE5273" w:rsidRDefault="003E2D17" w:rsidP="00CE5273">
      <w:pPr>
        <w:numPr>
          <w:ilvl w:val="0"/>
          <w:numId w:val="4"/>
        </w:num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ультразвукового дослідження надчеревної ділянки ви-іначається ущільнений воротар, затримка шлункового вмісту;</w:t>
      </w:r>
    </w:p>
    <w:p w14:paraId="4DD17AA7" w14:textId="77777777" w:rsidR="003E2D17" w:rsidRPr="00CE5273" w:rsidRDefault="003E2D17" w:rsidP="00CE5273">
      <w:pPr>
        <w:numPr>
          <w:ilvl w:val="0"/>
          <w:numId w:val="4"/>
        </w:num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діагноз підтверджується за даними фіброгастродуоденоскопії; Можливе рентгенологічне дослідження шлунка з 5 % суспензією барію Іульфату: ча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тина барію залишається в шлунку більше як на 24 год.</w:t>
      </w:r>
    </w:p>
    <w:p w14:paraId="785B25C4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Лікування: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хірургічне.</w:t>
      </w:r>
    </w:p>
    <w:p w14:paraId="5BC4CCE2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Синдром мальабсорбцїї</w:t>
      </w:r>
    </w:p>
    <w:p w14:paraId="27F4DD88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Синдром мальабсорбції — симптомокомплекс, зумовлений порушенням перетравлення (мальдигестія) і власне всмоктування (маль-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ібсорбція) в то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кій кишці однієї або кількох харчових речовин (здебільшого вуглеводів, білків, а також жирів, мінеральних речовин, ІІТямінів), що проявляється хронічним проносом; це призводить до Іижких розладів харчування та метаболі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ч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них змін. Комплекс змін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ривлення і всмоктування за міжнародною термін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логією об'єднують Іірміном «мальасиміляція».</w:t>
      </w:r>
    </w:p>
    <w:p w14:paraId="77E385AA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Класифікація синдрому мальабсорбції</w:t>
      </w:r>
    </w:p>
    <w:p w14:paraId="6E8BD419" w14:textId="77777777" w:rsidR="003E2D17" w:rsidRPr="00CE5273" w:rsidRDefault="003E2D17" w:rsidP="00CE5273">
      <w:pPr>
        <w:numPr>
          <w:ilvl w:val="0"/>
          <w:numId w:val="5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Первинні вроджені (спадкові) ензимопатії, зумовлені генетич-ІИМ дефектом синтезу одного з ферментів (частіше дисахаридаз або ІНПептидаз); в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никають на фоні морфологічно незміненої слизової оболонки середнього відділу тонкої кишки й характеризуються стійкою моносубстратною непереносимістю лактози, сахарози, ізо-ІШіьтози, глютену.</w:t>
      </w:r>
    </w:p>
    <w:p w14:paraId="0554C157" w14:textId="77777777" w:rsidR="003E2D17" w:rsidRPr="00CE5273" w:rsidRDefault="003E2D17" w:rsidP="00CE5273">
      <w:pPr>
        <w:numPr>
          <w:ilvl w:val="0"/>
          <w:numId w:val="5"/>
        </w:num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Первинні набуті ензимопатії, що супроводжують перебіг гострих кишкових інфекцій, алергічного ураження кишечнику і виникають ми фоні морф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логічно зміненої слизової оболонки тонкої кишки.</w:t>
      </w:r>
    </w:p>
    <w:p w14:paraId="1F89DCA2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В. Вторинний спадковий синдром мальабсорбції, що супроводжує основне захворювання (муковісцидоз, хвороба Крона, неспецифічний виразковий коліт), характеризується полісубстратною непереноси-містю і супроводжує 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новне захворювання.</w:t>
      </w:r>
    </w:p>
    <w:p w14:paraId="06E1E4E8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4. Вторинний набутий синдром мальабсорбції з нестійкою полісуб стратною непереносимістю, що виникає на фоні різноманітних соматичних захв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рювань (гастродуоденіт, пневмонія, пієлонефрит тощо).</w:t>
      </w:r>
    </w:p>
    <w:p w14:paraId="231758A6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Залежно від локалізації порушення травлення розрізняють:</w:t>
      </w:r>
    </w:p>
    <w:p w14:paraId="51B08CE7" w14:textId="77777777" w:rsidR="003E2D17" w:rsidRPr="00CE5273" w:rsidRDefault="003E2D17" w:rsidP="00CE5273">
      <w:pPr>
        <w:numPr>
          <w:ilvl w:val="0"/>
          <w:numId w:val="6"/>
        </w:numPr>
        <w:shd w:val="clear" w:color="000000" w:fill="auto"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порожнинну мальдигестію (порушення травлення в просвіті кишеч нику); причиною її може бути муковісцидоз, вроджена гіпоплазія підшлун к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вої залози, вроджена атрезія жовчних ходів, дефіцит ентерокінази;</w:t>
      </w:r>
    </w:p>
    <w:p w14:paraId="7D1A6763" w14:textId="77777777" w:rsidR="003E2D17" w:rsidRPr="00CE5273" w:rsidRDefault="003E2D17" w:rsidP="00CE5273">
      <w:pPr>
        <w:numPr>
          <w:ilvl w:val="0"/>
          <w:numId w:val="6"/>
        </w:numPr>
        <w:shd w:val="clear" w:color="000000" w:fill="auto"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ентероцелюлярну мальдигестію-мальабсорбцію (порушення мем бранного травлення в щітковому шарі слизової оболонки або мембран ного тра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спортування внаслідок дефекту ентероцита);</w:t>
      </w:r>
    </w:p>
    <w:p w14:paraId="78FD2943" w14:textId="77777777" w:rsidR="003E2D17" w:rsidRPr="00CE5273" w:rsidRDefault="003E2D17" w:rsidP="00CE5273">
      <w:pPr>
        <w:numPr>
          <w:ilvl w:val="0"/>
          <w:numId w:val="6"/>
        </w:numPr>
        <w:shd w:val="clear" w:color="000000" w:fill="auto"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постцелюлярну мальабсорбцію — процес локалізується в підсли зовому шарі, призводить до посилення транссудації сироваткових білків у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порожнину тонкої кишки (ексудативна ентеропатія), вини кає в дітей старшого віку.</w:t>
      </w:r>
    </w:p>
    <w:p w14:paraId="2324E98D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Основні симптоми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мальабсорбції: пронос, синдром токсикозу, який у подальшому супроводжується ексикозом, гемодинамічними розладами, дистрофією і супутніми дефіцитними захворюваннями (полігіповітаміноз, анемія, рахіт, імунодефіцит).</w:t>
      </w:r>
    </w:p>
    <w:p w14:paraId="5A208396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Синдром мальабсорбції вуглеводів характеризується бродильною диспепсією: рН малооб'ємних пінистих випорожнень нижче ніж 6,0; запах кислий; під час мікроскопічного дослідження виявляють вели ку кількість крохмал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них зерен, клітковини, бродильної флори (дріжджі, клостридії); під час бі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хімічного дослідження — багато вуг леводів, молочної кислоти.</w:t>
      </w:r>
    </w:p>
    <w:p w14:paraId="2C6508A1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Синдром мальабсорбції білків характеризується диспепсією гнит тя: вип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рожнення мають неприємний запах, лужну реакцію (рН &gt; 7,0), велику кіл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кість неперетравлених м'язових волокон, сполучної тканини, підвищений вміст азоту.</w:t>
      </w:r>
    </w:p>
    <w:p w14:paraId="3B08DAFC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Синдром мальабсорбції жирів характеризується стеатореєюі об'ємні вип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рожнення жирні, блискучі, тістоподібні, біло-сірі, погп но змиваються з п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люшок, містять багато нейтрального жиру, жирних кислот та їх солей.</w:t>
      </w:r>
    </w:p>
    <w:p w14:paraId="5DC5CEDC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Найчастішим видом синдрому мальабсорбції є дисахаридазна не достатність. Вона частіше буває вторинною, має транзиторний харак тер. За етіол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гією розрізняють лактазну, сахаразну, ізомальтазну не достатність або їх п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єднання; вони виникають через недостатність відповідно р-галактозидази, сахарази, ізомальтази.</w:t>
      </w:r>
    </w:p>
    <w:p w14:paraId="089DBB8C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Лікування: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елімінаційна дієта, панкреатичні ферменти (креон, пан креатин, панкреаль Кіршнера, ораза та ін.), пробіотики (див. нижче),</w:t>
      </w:r>
    </w:p>
    <w:p w14:paraId="2630935F" w14:textId="77777777" w:rsidR="003E2D17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Аліментарна диспепсія</w:t>
      </w:r>
    </w:p>
    <w:p w14:paraId="30926F1E" w14:textId="77777777" w:rsidR="006E22AE" w:rsidRPr="00CE5273" w:rsidRDefault="003E2D17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Аліментарна диспепсія — це гостре порушення травлення, що вивається в дітей 1-го року життя внаслідок невідповідності харчу</w:t>
      </w:r>
      <w:r w:rsidR="00606F94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ва</w:t>
      </w:r>
      <w:r w:rsidR="006E22AE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ння (перегодовування, швидкий перехід на штучне вигодовування, Швидке </w:t>
      </w:r>
      <w:r w:rsidR="006E22AE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введення підгодовування та коригуючих добавок, безладне годування) до травних можл</w:t>
      </w:r>
      <w:r w:rsidR="006E22AE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6E22AE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востей дитини.</w:t>
      </w:r>
    </w:p>
    <w:p w14:paraId="7CBD8FF0" w14:textId="77777777" w:rsidR="006E22AE" w:rsidRPr="00CE5273" w:rsidRDefault="006E22AE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Залежно від якості харчів, що отримує дитина, розрізняють диспепсію бродильну (внаслідок транзиторної ензимопатії і недостатності Пинкреатичної амілази), диспепсію гниття (результат бактеріального розщеплення харчових речовин, насамперед білка) та стеаторею (внаслідок хімічних реакцій кислот з лужними і лужно-земельними метилами — кальцієм, магнієм, натрієм, к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лієм).</w:t>
      </w:r>
    </w:p>
    <w:p w14:paraId="0F47D351" w14:textId="77777777" w:rsidR="006E22AE" w:rsidRPr="00CE5273" w:rsidRDefault="006E22AE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Основні симптоми: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1—2-разове блювання, зригування, неспокій Дитини, метеоризм (більш виражений при бродильній і диспепсії гнит-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ffl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), диспепсичні випорожнення 5—8 разів на добу (якість залежить від виду диспепсії).</w:t>
      </w:r>
    </w:p>
    <w:p w14:paraId="518277E8" w14:textId="77777777" w:rsidR="006E22AE" w:rsidRPr="00CE5273" w:rsidRDefault="006E22AE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Лікування:</w:t>
      </w:r>
    </w:p>
    <w:p w14:paraId="153EE2F0" w14:textId="77777777" w:rsidR="006E22AE" w:rsidRPr="00CE5273" w:rsidRDefault="006E22AE" w:rsidP="00CE5273">
      <w:pPr>
        <w:numPr>
          <w:ilvl w:val="0"/>
          <w:numId w:val="6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харчове розвантаження: зменшення об'єму харчів на 1/3—1/2 від </w:t>
      </w:r>
      <w:r w:rsidRPr="00CE5273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t xml:space="preserve">Пікової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норми дитини, після цього «омолодження» дієти (виключен-МЯ З раціону продуктів, що призвели до диспепсії); режим харчування не змінюється; др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бне вживання напоїв — 5 % розчину глюкози, Несолодкого чаю, сольових розчинів («Регідрон», «Глюкосолан», іЦитроглюкосолан»), чаїв зі звіробоєм, фенхелем, ромашкою, золототисячником;</w:t>
      </w:r>
    </w:p>
    <w:p w14:paraId="2894DAFE" w14:textId="77777777" w:rsidR="006E22AE" w:rsidRPr="00CE5273" w:rsidRDefault="006E22AE" w:rsidP="00CE5273">
      <w:pPr>
        <w:numPr>
          <w:ilvl w:val="0"/>
          <w:numId w:val="6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ферментні препарати залежно від виду диспепсії (креон, ораза, Пйнцитрат, панкреатин, мезим форте, фестал тощо);</w:t>
      </w:r>
    </w:p>
    <w:p w14:paraId="71A218E3" w14:textId="77777777" w:rsidR="006E22AE" w:rsidRPr="00CE5273" w:rsidRDefault="006E22AE" w:rsidP="00CE5273">
      <w:pPr>
        <w:numPr>
          <w:ilvl w:val="0"/>
          <w:numId w:val="6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ентеросорбенти (смекта, біла глина, активоване вугілля, ентерос-Ґвль, б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лігнін);</w:t>
      </w:r>
    </w:p>
    <w:p w14:paraId="72A1BBC4" w14:textId="77777777" w:rsidR="006E22AE" w:rsidRPr="00CE5273" w:rsidRDefault="006E22AE" w:rsidP="00CE5273">
      <w:pPr>
        <w:numPr>
          <w:ilvl w:val="0"/>
          <w:numId w:val="6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препарати з пробіотичними властивостями (бактисубтил, біфідум-ІЙКтерин, лактобактерин та ін.) і кисломолочні продукти («Біфівіт», іВіфілайф», біокефір, ацидофільно-дріжджове молоко, йогурти з жи-ІИМИбактеріями, «Симбітер»);</w:t>
      </w:r>
    </w:p>
    <w:p w14:paraId="41AD3F6C" w14:textId="77777777" w:rsidR="006E22AE" w:rsidRPr="00CE5273" w:rsidRDefault="006E22AE" w:rsidP="00CE5273">
      <w:pPr>
        <w:numPr>
          <w:ilvl w:val="0"/>
          <w:numId w:val="6"/>
        </w:numPr>
        <w:shd w:val="clear" w:color="000000" w:fill="auto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відвари трав, що мають в'яжучі (плоди черемшини, чорниці, ІІльхи, гранатові кірки, кора дуба), протизапальні (ромашка, звіробій, П'ята) та вітрогінні (кріп, фенхель, кмин) властивості.</w:t>
      </w:r>
    </w:p>
    <w:p w14:paraId="2E66D765" w14:textId="77777777" w:rsidR="006E22AE" w:rsidRPr="00CE5273" w:rsidRDefault="006E22AE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lastRenderedPageBreak/>
        <w:t>Алергічне ураження травного тракту</w:t>
      </w:r>
    </w:p>
    <w:p w14:paraId="3A620A45" w14:textId="77777777" w:rsidR="006E22AE" w:rsidRPr="00CE5273" w:rsidRDefault="006E22AE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Алергічне ураження травного тракту проявляється непереносимі-ІТЮ доброякісних харчових продуктів та пов'язане з розвитком імунологічних реакцій у травному тракті. При цьому спостерігають всі Патогенетичні фази, вл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стиві алергічним реакціям: імунологічну, ча-ІТІше І і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типу (залежно від цього ознаки непереносимості виникають через 3—4 год або через добу), патохімічну і патофізіологічну.</w:t>
      </w:r>
    </w:p>
    <w:p w14:paraId="5E30C4F8" w14:textId="77777777" w:rsidR="008C2F84" w:rsidRPr="00CE5273" w:rsidRDefault="006E22AE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Діагностика складна. Проводячи її, необхідно враховувати обтяжений алергологічний анамнез, повторні диспепсичні прояви при вживанні певних продуктів, звертаючи увагу на реакцію інших органів і систем, особливо шкіри. Найчастіше в дітей грудного та раннього віку спостерігають непереносимість білків коров'ячого молока, жовто-гарячих і червоних фруктів та ягід, риби, манної круп</w:t>
      </w:r>
      <w:r w:rsidR="008C2F84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Лабораторна діагностика: збільшення кількості еозинофілів у крові та секретах; підвищення рівня </w:t>
      </w:r>
      <w:r w:rsidR="008C2F84"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IgG</w:t>
      </w:r>
      <w:r w:rsidR="008C2F84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8C2F84"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IgG</w:t>
      </w:r>
      <w:r w:rsidR="008C2F84" w:rsidRPr="00CE5273">
        <w:rPr>
          <w:rFonts w:ascii="Times New Roman" w:hAnsi="Times New Roman"/>
          <w:color w:val="000000" w:themeColor="text1"/>
          <w:sz w:val="28"/>
          <w:szCs w:val="28"/>
          <w:vertAlign w:val="subscript"/>
          <w:lang w:val="uk-UA"/>
        </w:rPr>
        <w:t>4</w:t>
      </w:r>
      <w:r w:rsidR="008C2F84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"</w:t>
      </w:r>
      <w:r w:rsidR="008C2F84"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y</w:t>
      </w:r>
      <w:r w:rsidR="008C2F84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РІФА, циркулюючих імунних комплексів у крові, позитивна реакція з використанням різних алергенів (реакція біохемілюмінесценції).</w:t>
      </w:r>
    </w:p>
    <w:p w14:paraId="10013803" w14:textId="77777777" w:rsidR="008C2F84" w:rsidRPr="00CE5273" w:rsidRDefault="008C2F84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Лікування: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елімінаційна дієта (виключення з раціону облігатних та індивідуальних алергенів); антигістамінні, мембраностабілізуючі (інтал, задитен, кетотифен), ферментні препарати, ентеросорбенти, пробіотики.</w:t>
      </w:r>
    </w:p>
    <w:p w14:paraId="19CE7D5F" w14:textId="77777777" w:rsidR="008C2F84" w:rsidRPr="00CE5273" w:rsidRDefault="008C2F84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Дисбактеріоз кишечнику</w:t>
      </w:r>
    </w:p>
    <w:p w14:paraId="21AC546B" w14:textId="77777777" w:rsidR="008C2F84" w:rsidRPr="00CE5273" w:rsidRDefault="008C2F84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Порушення мікробної рівноваги в кишечнику (якісні та кількісні зміни м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крофлори з розширенням сфери її заселення) називається дисбактеріозом або дисбіозом кишечнику.</w:t>
      </w:r>
    </w:p>
    <w:p w14:paraId="6B2F5B78" w14:textId="77777777" w:rsidR="008C2F84" w:rsidRPr="00CE5273" w:rsidRDefault="008C2F84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Виділяють чотири ступеня дисбактеріозу кишечнику: / </w:t>
      </w: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ступінь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— латентна фаза (компенсований дисбактеріоз)і клінічних проявів немає. Анаероби переважають над аеробами, відзнп чається зменшення кількості біфідобактерій і лактобактерій на 1— 2 порядки, а також повноцінних кишкових паличок до 80 %.</w:t>
      </w:r>
    </w:p>
    <w:p w14:paraId="12D4F931" w14:textId="77777777" w:rsidR="008C2F84" w:rsidRPr="00CE5273" w:rsidRDefault="008C2F84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// </w:t>
      </w: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ступінь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— початкова фаза (субкомпенсований дисбактеріоз), З'являют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ся непостійні клінічні ознаки: у дитини знижений апетит, інколи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нудота, мінливі функціональні розлади кишечнику (випорож нення зеленкуватого кольору з неприємним запахом, зсувом рН у луж ний бік, інколи закрепи). К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лькість анаеробів дорівнює або дещо пв ревищує кількість аеробів; це проявляється вираженим дефіцитом біфідобактерій на фоні нормальної або зниженої кількості лактобяк терій, іноді зниженої їх кислотоутворювальної функції, збільшенням лактозонегативних або цитратасимілюючих кишкових паличок, рой множенням якогось одного виду умовно-патогенної мікрофл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ри (плив мокоагулюючого стафілокока, протею, грибів роду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Candida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14:paraId="0F68842D" w14:textId="77777777" w:rsidR="008C2F84" w:rsidRPr="00CE5273" w:rsidRDefault="008C2F84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I</w:t>
      </w: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ІІ ступінь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— фаза агресії (поширений дисбактеріоз): у клінічній картині маніфестують дисфункції кишечнику з розладами моторики і секреції ферментів і всмоктування поживних речовин. Виявляють рідкі випорожнення, іноді зеленого кольору, зниження апетиту, по гіршення самопочуття; діти мляві, вередливі. Дані бактеріологічного дослідження: кількість аеробів п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реважає кількість анаеробів, знич но знижується число біфідо- і лактобактерій, спостерігається розміні ження умовно-патогенної мікрофлори в асоціаціях до десяткії мільйонів; визначається заміщення повноцінних ешерихій (50 % | більше) бактеріями видів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Klebsiella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Enterobacter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Citrobacter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іні</w:t>
      </w:r>
    </w:p>
    <w:p w14:paraId="37A36EBE" w14:textId="77777777" w:rsidR="008C2F84" w:rsidRPr="00CE5273" w:rsidRDefault="008C2F84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IV</w:t>
      </w: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ступінь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— фаза асоціативного дисбактеріозу (генералізовашій, декомпенсований дисбактеріоз). Клінічно фаза характеризується функціональними розладами травлення з порушенням нутритивного от* тусу дитини (гіпо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рофія, блідість шкіри, зниження апетиту; часті ии порожнення з домішками слизу, інколи крові, зеленого кольору, в </w:t>
      </w:r>
      <w:r w:rsidRPr="00CE5273">
        <w:rPr>
          <w:rFonts w:ascii="Times New Roman" w:hAnsi="Times New Roman"/>
          <w:smallCaps/>
          <w:color w:val="000000" w:themeColor="text1"/>
          <w:sz w:val="28"/>
          <w:szCs w:val="28"/>
          <w:lang w:val="en-US"/>
        </w:rPr>
        <w:t>JiIokhm</w:t>
      </w:r>
      <w:r w:rsidRPr="00CE5273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t xml:space="preserve">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гнилісним або кислим запахом). Визначається глибоке разба-Явнсування кишкового мікробіоценозу, різке зменшення кількості (й</w:t>
      </w:r>
      <w:r w:rsidR="00B01009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перобів зі зміною їх антагоністичних властивостей, накопичення Метаболітів. Характерне розмноження ентеропатогенних серотипів</w:t>
      </w:r>
      <w:r w:rsidR="00B01009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і, сої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, можливе розмноження клостридій.</w:t>
      </w:r>
    </w:p>
    <w:p w14:paraId="13DC31F0" w14:textId="77777777" w:rsidR="008C2F84" w:rsidRPr="00CE5273" w:rsidRDefault="008C2F84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lastRenderedPageBreak/>
        <w:t xml:space="preserve">Лікування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проводять з урахуванням ступеня дисбактеріозу, особливостей клінічних проявів (пронос або закреп) і наявності супутньої </w:t>
      </w:r>
      <w:r w:rsidRPr="00CE5273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t>Цитології.</w:t>
      </w:r>
    </w:p>
    <w:p w14:paraId="01747F89" w14:textId="77777777" w:rsidR="008C2F84" w:rsidRPr="00CE5273" w:rsidRDefault="008C2F84" w:rsidP="00CE5273">
      <w:pPr>
        <w:numPr>
          <w:ilvl w:val="0"/>
          <w:numId w:val="7"/>
        </w:numPr>
        <w:shd w:val="clear" w:color="000000" w:fill="auto"/>
        <w:tabs>
          <w:tab w:val="left" w:pos="5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Дієтотерапія — обов'язкове включення до раціону кисломолочних продуктів, збагачених біологічно активною флорою («Біфівіт», іШфілайф», біокефір, «Симбітер», ацидофільно-дріжджове молоко, йогурти з живими культурами тощо). Раціон обов'язково поповнюють продуктами, що містять харчові волокна (особливо при закрепі)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Pr="00CE52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й олігоцукри. При бродильній диспепсії в раціоні обмежують вуглеводи, при гнитті — білкові продукти.</w:t>
      </w:r>
    </w:p>
    <w:p w14:paraId="6D4D58D9" w14:textId="77777777" w:rsidR="008C2F84" w:rsidRPr="00CE5273" w:rsidRDefault="008C2F84" w:rsidP="00CE5273">
      <w:pPr>
        <w:numPr>
          <w:ilvl w:val="0"/>
          <w:numId w:val="7"/>
        </w:numPr>
        <w:shd w:val="clear" w:color="000000" w:fill="auto"/>
        <w:tabs>
          <w:tab w:val="left" w:pos="5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Вибіркове знищення небажаних мікроорганізмів проводять при дисбактеріозі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—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CE52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ступеня. Призначають антибіотики з урахуванням чутливості до них виділеної умовно-патогенної мікрофлори за </w:t>
      </w:r>
      <w:r w:rsidRPr="00CE5273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t xml:space="preserve">Даними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антибіотикограми. Також використовують антибактеріальні препарати (фталазол, інтестопан, ентеро</w:t>
      </w:r>
      <w:r w:rsidR="00B01009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септол, мексаформ, невіграмон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фуразолідон, ніфуроксазид, інтетрикс тощо) залежно від переважаючої мікрофлори; бактеріофаги (протейний, колі-протейний, антистафілококовий, синьогнійний та ін.).</w:t>
      </w:r>
    </w:p>
    <w:p w14:paraId="4B5671DF" w14:textId="77777777" w:rsidR="008C2F84" w:rsidRDefault="008C2F84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3. Призначають препарати, дія яких направлена на відновлення нормального біоценозу кишечнику при всіх ступенях дисбактеріозу: пребіотики</w:t>
      </w:r>
      <w:r w:rsid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(дуфалак) та пробіотики. Дані про ці препарати наведено нижче.</w:t>
      </w:r>
    </w:p>
    <w:p w14:paraId="4E5B52C0" w14:textId="77777777" w:rsidR="0088128B" w:rsidRPr="00CE5273" w:rsidRDefault="0088128B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0826851" w14:textId="77777777" w:rsidR="008C2F84" w:rsidRPr="00CE5273" w:rsidRDefault="0040507F" w:rsidP="0088128B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0507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59A017" wp14:editId="225F8692">
            <wp:extent cx="4305300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8B9BA" w14:textId="77777777" w:rsidR="00B01009" w:rsidRPr="00CE5273" w:rsidRDefault="0040507F" w:rsidP="0088128B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0507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5BA5E63" wp14:editId="19C3E385">
            <wp:extent cx="4371975" cy="5067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9E74B" w14:textId="77777777" w:rsidR="0088128B" w:rsidRDefault="0088128B" w:rsidP="0088128B">
      <w:pPr>
        <w:shd w:val="clear" w:color="000000" w:fill="auto"/>
        <w:tabs>
          <w:tab w:val="left" w:pos="74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E9AF01A" w14:textId="77777777" w:rsidR="00B01009" w:rsidRPr="0088128B" w:rsidRDefault="0088128B" w:rsidP="00CE5273">
      <w:pPr>
        <w:shd w:val="clear" w:color="000000" w:fill="auto"/>
        <w:tabs>
          <w:tab w:val="left" w:pos="74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 </w:t>
      </w:r>
      <w:r w:rsidR="00B01009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Поліферментні препарати призначають для відновлення процесії»</w:t>
      </w:r>
      <w:r w:rsidR="00B01009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травлення та всмоктування (креон, ораза, мезим форте, панкреатині</w:t>
      </w:r>
      <w:r w:rsidR="00B01009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 xml:space="preserve">панкреаль Кіршнера, фестал, ензистал, панцитрат, панзинорм, </w:t>
      </w:r>
      <w:r w:rsidR="00B01009"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cm</w:t>
      </w:r>
      <w:r w:rsidR="00B01009" w:rsidRPr="0088128B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  <w:r w:rsidR="00B01009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лізим та ін.).</w:t>
      </w:r>
    </w:p>
    <w:p w14:paraId="58F9F6B3" w14:textId="77777777" w:rsidR="00B01009" w:rsidRPr="00CE5273" w:rsidRDefault="00B01009" w:rsidP="00CE5273">
      <w:pPr>
        <w:numPr>
          <w:ilvl w:val="0"/>
          <w:numId w:val="8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Препарати, що нормалізують моторну функцію кишечнику 1 пасаж кишкового вмісту (з урахуванням проносу або закрепу) із со|і(І ційними властивостями (смекта, білігнін, холестирамін, поліфепнн, біла глина).</w:t>
      </w:r>
    </w:p>
    <w:p w14:paraId="087A2864" w14:textId="77777777" w:rsidR="00B01009" w:rsidRPr="00CE5273" w:rsidRDefault="00B01009" w:rsidP="00CE5273">
      <w:pPr>
        <w:numPr>
          <w:ilvl w:val="0"/>
          <w:numId w:val="8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Терапія супутніх захворювань і дефіцитних станів.</w:t>
      </w:r>
    </w:p>
    <w:p w14:paraId="516C455D" w14:textId="692E66A6" w:rsidR="00DD0F0F" w:rsidRPr="00CE5273" w:rsidRDefault="00D34BC6" w:rsidP="00CE5273">
      <w:pPr>
        <w:pStyle w:val="a3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FC19D8" wp14:editId="18575396">
                <wp:simplePos x="0" y="0"/>
                <wp:positionH relativeFrom="margin">
                  <wp:posOffset>-2487295</wp:posOffset>
                </wp:positionH>
                <wp:positionV relativeFrom="paragraph">
                  <wp:posOffset>567055</wp:posOffset>
                </wp:positionV>
                <wp:extent cx="0" cy="4425950"/>
                <wp:effectExtent l="12065" t="6350" r="698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5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BC3C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5.85pt,44.65pt" to="-195.85pt,3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78339D" wp14:editId="52922ECF">
                <wp:simplePos x="0" y="0"/>
                <wp:positionH relativeFrom="margin">
                  <wp:posOffset>-2038985</wp:posOffset>
                </wp:positionH>
                <wp:positionV relativeFrom="paragraph">
                  <wp:posOffset>228600</wp:posOffset>
                </wp:positionV>
                <wp:extent cx="0" cy="4763770"/>
                <wp:effectExtent l="12700" t="10795" r="6350" b="698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3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451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55pt,18pt" to="-160.55pt,3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" o:allowincell="f" strokeweight=".5pt">
                <w10:wrap anchorx="margin"/>
              </v:line>
            </w:pict>
          </mc:Fallback>
        </mc:AlternateContent>
      </w:r>
      <w:r w:rsidR="00DD0F0F"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Кишковий токсикоз, типи ексикозу, Особливості водного обміну в дітей раннього віку</w:t>
      </w:r>
    </w:p>
    <w:p w14:paraId="41ADF41A" w14:textId="77777777" w:rsidR="00DD0F0F" w:rsidRPr="00CE5273" w:rsidRDefault="00DD0F0F" w:rsidP="00CE5273">
      <w:pPr>
        <w:pStyle w:val="a3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Кишковий токсикоз — тяжка форма гострого розладу травлення, що С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проводжується інтоксикацією, зневодненням, порушенням гемодина-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Міки, функцій центральної нервової системи, нирок, печінки. Кишковий токсикоз і ексикоз (зневоднення) спостерігають головним чином при Гострих кишкових інфекціях у дітей раннього віку, однак ризик їх роз-Штку є також у дітей грудного віку при порушенні харчування, перегріванні, ГРВІ, коли з'являється блювання і водянисті випорожнення; Це пов'язане з високою проникністю кишечнику для токсичних речовин і продуктів порушеного розщеплення х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рчових речовин, схильністю Організму до генералізованих реакцій при інтоксикації, напруженням чи недосконалістю регулювання водно електролітн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го обміну.</w:t>
      </w:r>
    </w:p>
    <w:p w14:paraId="497A51D3" w14:textId="77777777" w:rsidR="00DD0F0F" w:rsidRPr="00CE5273" w:rsidRDefault="00DD0F0F" w:rsidP="00CE5273">
      <w:pPr>
        <w:pStyle w:val="a3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У нормі екскреція води та електролітів з травного тракту невели-Нй, тому що з каловими масами їх виділяється не більше ніж 5 % добового об'єму випорожнень. При розладах травлення ці втрати значно збільшуються. Функція нирок порушується досить швидко і не забезпечує достатньої реабсорбції води та солі в канальцях (навіть у Нормальних умовах їх чутливість до альдостерону недостатня), внаслідок чого нирки дитини «погано економлять воду». Чим менша дитина, тим більший у неї загальний вміст води у процентному відношенні до маси тіла (новонароджена — 80 % , дитина 5-річного віку — 92 %), у тому числі позаклітинної рідини (новонароджена — 40— 0 %, дит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на 5-річного віку — 22 %). Позаклітинна рідина менш Щільно фіксована, що сприяє інтенсивному обміну речовин у здорової дитини, а при патології призводить до швидкої втрати рідини та •лектролітів з наступним розвитком е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сикозу.</w:t>
      </w:r>
    </w:p>
    <w:p w14:paraId="74A1F752" w14:textId="77777777" w:rsidR="00DD0F0F" w:rsidRDefault="00DD0F0F" w:rsidP="00CE52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49A05AB" w14:textId="77777777" w:rsidR="00DD0F0F" w:rsidRPr="00CE5273" w:rsidRDefault="0088128B" w:rsidP="008812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="0040507F" w:rsidRPr="0040507F">
        <w:rPr>
          <w:rFonts w:ascii="Times New Roman" w:hAnsi="Times New Roman"/>
          <w:b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 wp14:anchorId="1260ADBC" wp14:editId="21F5B268">
            <wp:extent cx="4391025" cy="262890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834C9" w14:textId="77777777" w:rsidR="00DD0F0F" w:rsidRPr="00CE5273" w:rsidRDefault="0040507F" w:rsidP="0088128B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0507F">
        <w:rPr>
          <w:rFonts w:ascii="Times New Roman" w:hAnsi="Times New Roman"/>
          <w:b/>
          <w:noProof/>
          <w:color w:val="000000" w:themeColor="text1"/>
          <w:sz w:val="28"/>
          <w:lang w:eastAsia="ru-RU"/>
        </w:rPr>
        <w:drawing>
          <wp:inline distT="0" distB="0" distL="0" distR="0" wp14:anchorId="69CA0098" wp14:editId="0585A5A2">
            <wp:extent cx="4362450" cy="5248275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B752" w14:textId="77777777" w:rsidR="0088128B" w:rsidRPr="0088128B" w:rsidRDefault="0088128B" w:rsidP="0088128B">
      <w:pPr>
        <w:pStyle w:val="a3"/>
        <w:shd w:val="clear" w:color="000000" w:fill="auto"/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1E9662" w14:textId="77777777" w:rsidR="00DD0F0F" w:rsidRPr="00CE5273" w:rsidRDefault="00DD0F0F" w:rsidP="00CE5273">
      <w:pPr>
        <w:pStyle w:val="a3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Основні принципи оральної регідратацїї</w:t>
      </w:r>
    </w:p>
    <w:p w14:paraId="047C2664" w14:textId="77777777" w:rsidR="00DD0F0F" w:rsidRPr="00CE5273" w:rsidRDefault="00DD0F0F" w:rsidP="00CE5273">
      <w:pPr>
        <w:pStyle w:val="a3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 захворюванні легкого і середнього ступеня регідратаційну їв рапію проводять шляхом перорального введення глюкозо-сольовні розчинів: 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«Глюкосолану», «Цитраглюкосолану», «Регідрону», «Оре літу». У разі відсутності перерахованих препаратів можна застосум ти цукрово-сольовий розчин (1 чайна ложка харчової солі, 8 чайяиі ложок цукру, 5 склянок питної води, м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жна додати 1 чайну ложнї питної соди).</w:t>
      </w:r>
    </w:p>
    <w:p w14:paraId="29D97650" w14:textId="4EA25096" w:rsidR="00DD0F0F" w:rsidRPr="00CE5273" w:rsidRDefault="00D34BC6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2FE63B" wp14:editId="35D8863B">
                <wp:simplePos x="0" y="0"/>
                <wp:positionH relativeFrom="margin">
                  <wp:posOffset>-1191895</wp:posOffset>
                </wp:positionH>
                <wp:positionV relativeFrom="paragraph">
                  <wp:posOffset>189230</wp:posOffset>
                </wp:positionV>
                <wp:extent cx="0" cy="4931410"/>
                <wp:effectExtent l="12065" t="12065" r="6985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314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42AB1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3.85pt,14.9pt" to="-93.8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" o:allowincell="f" strokeweight=".5pt">
                <w10:wrap anchorx="margin"/>
              </v:line>
            </w:pict>
          </mc:Fallback>
        </mc:AlternateContent>
      </w:r>
      <w:r w:rsidR="00DD0F0F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Первинна регідратація (протягом 4—6 год) направлена на корекцію водно-сольового дефіциту, що мав місце до початку лікування; Проводиться дро</w:t>
      </w:r>
      <w:r w:rsidR="00DD0F0F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б</w:t>
      </w:r>
      <w:r w:rsidR="00DD0F0F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ними порціями, часто — по 2—4 чайні ложки розчину кожні 10—20 хв. П</w:t>
      </w:r>
      <w:r w:rsidR="00DD0F0F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DD0F0F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дальша регідратація направлена на підтримку та відновлення втрат води і солі, що тривають, забезпечення поточних потреб у рідині до припинення діарейного синдрому і відновлення водно-сольової рівноваги. </w:t>
      </w:r>
      <w:r w:rsidR="00D1244A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Кожні 4—6 год дитині вводять скі</w:t>
      </w:r>
      <w:r w:rsidR="00DD0F0F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льки розчину, скільки вона втратила за цей час, з урахуванням об'єму їжі, яку дитина одержує в період обмеження харчування. За неможливості точного підрахунку після кожної дефекації вводять при-Ілизну кількість рідини: дітям віком до 2 років — 50—100 мл, після</w:t>
      </w:r>
    </w:p>
    <w:p w14:paraId="169CA671" w14:textId="77777777" w:rsidR="00DD0F0F" w:rsidRPr="00CE5273" w:rsidRDefault="00DD0F0F" w:rsidP="00CE5273">
      <w:pPr>
        <w:shd w:val="clear" w:color="000000" w:fill="auto"/>
        <w:tabs>
          <w:tab w:val="left" w:pos="14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років — 100—200 мл водно-сольового розчину. При бажанні дити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ну можна поїти перевареною водою, чаєм, родзинковим відваром, ка-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ратиновою сумішшю, відваром чорниці та ін. При проведенні ораль-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І0Ї регідратації дітям перших 3 міс життя, що мають гіпотрофію, це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Витво обов'язково вводять із сольовими розчинами (у співвідношенні</w:t>
      </w:r>
    </w:p>
    <w:p w14:paraId="12AA0C8E" w14:textId="77777777" w:rsidR="00D1244A" w:rsidRPr="00CE5273" w:rsidRDefault="00DD0F0F" w:rsidP="00CE5273">
      <w:pPr>
        <w:shd w:val="clear" w:color="000000" w:fill="auto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II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2) для профілактики гіпернатріємії.</w:t>
      </w:r>
    </w:p>
    <w:p w14:paraId="20B04C59" w14:textId="77777777" w:rsidR="00DD0F0F" w:rsidRPr="00CE5273" w:rsidRDefault="00DD0F0F" w:rsidP="00CE5273">
      <w:pPr>
        <w:shd w:val="clear" w:color="000000" w:fill="auto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Схема лікувальних заходів:</w:t>
      </w:r>
    </w:p>
    <w:p w14:paraId="266DC4FB" w14:textId="77777777" w:rsidR="00DD0F0F" w:rsidRPr="00CE5273" w:rsidRDefault="00DD0F0F" w:rsidP="00CE5273">
      <w:pPr>
        <w:numPr>
          <w:ilvl w:val="0"/>
          <w:numId w:val="9"/>
        </w:numPr>
        <w:shd w:val="clear" w:color="000000" w:fill="auto"/>
        <w:tabs>
          <w:tab w:val="left" w:pos="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очисна клізма (переварена вода, блідо-рожевий розчин калію перманганату, 1 % розчин соди);</w:t>
      </w:r>
    </w:p>
    <w:p w14:paraId="5C2A9212" w14:textId="77777777" w:rsidR="00DD0F0F" w:rsidRPr="00CE5273" w:rsidRDefault="00DD0F0F" w:rsidP="00CE5273">
      <w:pPr>
        <w:numPr>
          <w:ilvl w:val="0"/>
          <w:numId w:val="9"/>
        </w:numPr>
        <w:shd w:val="clear" w:color="000000" w:fill="auto"/>
        <w:tabs>
          <w:tab w:val="left" w:pos="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залежно від ступеня ексикозу почати введення сольових розчинів умредину (І—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ступінь — регідрон, ораліт тощо) та внутрішньовен-10 (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ступінь). Введення ізотонічного розчину натрію хлориду та 5 % ^овчину глюк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зи у співвідношенні 1:3 (дітям до 1 року), або 1:2 (дітям ЯІоля року). Почин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ти терапію зневоднення необхідно з введення 3 % р</w:t>
      </w:r>
      <w:r w:rsidR="00D1244A"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ечов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ину натрію гідрока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бонату у дозі 5 мл на 1 кг маси тіла;</w:t>
      </w:r>
    </w:p>
    <w:p w14:paraId="6832A1EA" w14:textId="77777777" w:rsidR="00DD0F0F" w:rsidRPr="00CE5273" w:rsidRDefault="00DD0F0F" w:rsidP="00CE5273">
      <w:pPr>
        <w:numPr>
          <w:ilvl w:val="0"/>
          <w:numId w:val="9"/>
        </w:numPr>
        <w:shd w:val="clear" w:color="000000" w:fill="auto"/>
        <w:tabs>
          <w:tab w:val="left" w:pos="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у разі відсутності блювання — введення ентеросорбентів (смек-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, ентеросгель та ін.);</w:t>
      </w:r>
    </w:p>
    <w:p w14:paraId="797A84FE" w14:textId="77777777" w:rsidR="00DD0F0F" w:rsidRPr="00CE5273" w:rsidRDefault="00DD0F0F" w:rsidP="00CE5273">
      <w:pPr>
        <w:numPr>
          <w:ilvl w:val="0"/>
          <w:numId w:val="9"/>
        </w:numPr>
        <w:shd w:val="clear" w:color="000000" w:fill="auto"/>
        <w:tabs>
          <w:tab w:val="left" w:pos="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антибактеріальна терапія при стійкому інтоксикаційному синдромі (ампіцилін, гентаміцин, цефтріаксон тощо);</w:t>
      </w:r>
    </w:p>
    <w:p w14:paraId="6C4CEF32" w14:textId="77777777" w:rsidR="00DD0F0F" w:rsidRPr="00CE5273" w:rsidRDefault="00DD0F0F" w:rsidP="00CE5273">
      <w:pPr>
        <w:numPr>
          <w:ilvl w:val="0"/>
          <w:numId w:val="9"/>
        </w:numPr>
        <w:shd w:val="clear" w:color="000000" w:fill="auto"/>
        <w:tabs>
          <w:tab w:val="left" w:pos="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у подальшому — ферментні засоби, антиоксиданти, препарати, Ці покращують біоценоз кишечнику.</w:t>
      </w:r>
    </w:p>
    <w:p w14:paraId="5E8132CB" w14:textId="77777777" w:rsidR="00DD0F0F" w:rsidRPr="00CE5273" w:rsidRDefault="00DD0F0F" w:rsidP="00CE52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D8689AA" w14:textId="77777777" w:rsidR="00D1244A" w:rsidRPr="00CE5273" w:rsidRDefault="00CE5273" w:rsidP="00CE527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Використана література</w:t>
      </w:r>
    </w:p>
    <w:p w14:paraId="4D5BF228" w14:textId="77777777" w:rsidR="00D1244A" w:rsidRPr="00CE5273" w:rsidRDefault="00D1244A" w:rsidP="00CE52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B65D999" w14:textId="77777777" w:rsidR="00D1244A" w:rsidRPr="00CE5273" w:rsidRDefault="00D1244A" w:rsidP="00CE5273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E5273">
        <w:rPr>
          <w:rFonts w:ascii="Times New Roman" w:hAnsi="Times New Roman"/>
          <w:color w:val="000000" w:themeColor="text1"/>
          <w:sz w:val="28"/>
          <w:szCs w:val="28"/>
          <w:lang w:val="uk-UA"/>
        </w:rPr>
        <w:t>1. Педіатрія: Навч. посібник / О.В. Тяжка, О.П. Вінницька, Т.І. Лутай та ін.; За ред. проф. О.В. Тяжкої. — К.: Медицина, 2005. — 552 с.</w:t>
      </w:r>
    </w:p>
    <w:sectPr w:rsidR="00D1244A" w:rsidRPr="00CE5273" w:rsidSect="00CE5273"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FA12" w14:textId="77777777" w:rsidR="007B525B" w:rsidRDefault="007B525B" w:rsidP="0056060A">
      <w:pPr>
        <w:spacing w:after="0" w:line="240" w:lineRule="auto"/>
      </w:pPr>
      <w:r>
        <w:separator/>
      </w:r>
    </w:p>
  </w:endnote>
  <w:endnote w:type="continuationSeparator" w:id="0">
    <w:p w14:paraId="01958A3A" w14:textId="77777777" w:rsidR="007B525B" w:rsidRDefault="007B525B" w:rsidP="0056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179A" w14:textId="77777777" w:rsidR="007B525B" w:rsidRDefault="007B525B" w:rsidP="0056060A">
      <w:pPr>
        <w:spacing w:after="0" w:line="240" w:lineRule="auto"/>
      </w:pPr>
      <w:r>
        <w:separator/>
      </w:r>
    </w:p>
  </w:footnote>
  <w:footnote w:type="continuationSeparator" w:id="0">
    <w:p w14:paraId="337991F8" w14:textId="77777777" w:rsidR="007B525B" w:rsidRDefault="007B525B" w:rsidP="0056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30B172"/>
    <w:lvl w:ilvl="0">
      <w:numFmt w:val="bullet"/>
      <w:lvlText w:val="*"/>
      <w:lvlJc w:val="left"/>
    </w:lvl>
  </w:abstractNum>
  <w:abstractNum w:abstractNumId="1" w15:restartNumberingAfterBreak="0">
    <w:nsid w:val="29376F2C"/>
    <w:multiLevelType w:val="singleLevel"/>
    <w:tmpl w:val="98F6B89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4D25F6"/>
    <w:multiLevelType w:val="singleLevel"/>
    <w:tmpl w:val="0F4428C4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41D678A"/>
    <w:multiLevelType w:val="singleLevel"/>
    <w:tmpl w:val="C936AC48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0A"/>
    <w:rsid w:val="00002467"/>
    <w:rsid w:val="000036EF"/>
    <w:rsid w:val="00006525"/>
    <w:rsid w:val="00013C2D"/>
    <w:rsid w:val="00025404"/>
    <w:rsid w:val="000305E3"/>
    <w:rsid w:val="00045BDC"/>
    <w:rsid w:val="00051629"/>
    <w:rsid w:val="000539A0"/>
    <w:rsid w:val="00053F1E"/>
    <w:rsid w:val="00056729"/>
    <w:rsid w:val="00061119"/>
    <w:rsid w:val="0006603C"/>
    <w:rsid w:val="0007035A"/>
    <w:rsid w:val="00086978"/>
    <w:rsid w:val="00087996"/>
    <w:rsid w:val="000A6BC4"/>
    <w:rsid w:val="000C500E"/>
    <w:rsid w:val="000D0591"/>
    <w:rsid w:val="000D1E2D"/>
    <w:rsid w:val="000D6C2C"/>
    <w:rsid w:val="000D6CD3"/>
    <w:rsid w:val="000E0A5D"/>
    <w:rsid w:val="001015BE"/>
    <w:rsid w:val="00101B8C"/>
    <w:rsid w:val="00101F3D"/>
    <w:rsid w:val="00114F68"/>
    <w:rsid w:val="001212E1"/>
    <w:rsid w:val="0012139C"/>
    <w:rsid w:val="001217D8"/>
    <w:rsid w:val="00131583"/>
    <w:rsid w:val="00153CE4"/>
    <w:rsid w:val="001566C1"/>
    <w:rsid w:val="0016451D"/>
    <w:rsid w:val="001657C7"/>
    <w:rsid w:val="0017505B"/>
    <w:rsid w:val="00181DF0"/>
    <w:rsid w:val="00184220"/>
    <w:rsid w:val="0018527A"/>
    <w:rsid w:val="0018710E"/>
    <w:rsid w:val="001B3407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33EF"/>
    <w:rsid w:val="001E392C"/>
    <w:rsid w:val="001F4187"/>
    <w:rsid w:val="001F59C3"/>
    <w:rsid w:val="00200676"/>
    <w:rsid w:val="002022C4"/>
    <w:rsid w:val="002056A6"/>
    <w:rsid w:val="00206781"/>
    <w:rsid w:val="0020678D"/>
    <w:rsid w:val="00211DDE"/>
    <w:rsid w:val="002147A2"/>
    <w:rsid w:val="00221055"/>
    <w:rsid w:val="00223BE1"/>
    <w:rsid w:val="00242515"/>
    <w:rsid w:val="0025177D"/>
    <w:rsid w:val="00253A9D"/>
    <w:rsid w:val="0025423E"/>
    <w:rsid w:val="00257052"/>
    <w:rsid w:val="002633E1"/>
    <w:rsid w:val="00263FD9"/>
    <w:rsid w:val="00271073"/>
    <w:rsid w:val="002A6BED"/>
    <w:rsid w:val="002A74B1"/>
    <w:rsid w:val="002B509C"/>
    <w:rsid w:val="002D5C09"/>
    <w:rsid w:val="002E05FF"/>
    <w:rsid w:val="002F2B97"/>
    <w:rsid w:val="00302133"/>
    <w:rsid w:val="00317DD6"/>
    <w:rsid w:val="003218F9"/>
    <w:rsid w:val="00322167"/>
    <w:rsid w:val="00356997"/>
    <w:rsid w:val="00360053"/>
    <w:rsid w:val="003647B3"/>
    <w:rsid w:val="00366891"/>
    <w:rsid w:val="00366CAD"/>
    <w:rsid w:val="00376C6D"/>
    <w:rsid w:val="00380D15"/>
    <w:rsid w:val="003901C8"/>
    <w:rsid w:val="003965BC"/>
    <w:rsid w:val="00396935"/>
    <w:rsid w:val="003A3364"/>
    <w:rsid w:val="003A7A08"/>
    <w:rsid w:val="003B128F"/>
    <w:rsid w:val="003B28FC"/>
    <w:rsid w:val="003B68D4"/>
    <w:rsid w:val="003C1EFE"/>
    <w:rsid w:val="003C7B40"/>
    <w:rsid w:val="003D3A9D"/>
    <w:rsid w:val="003E2D17"/>
    <w:rsid w:val="003E72A4"/>
    <w:rsid w:val="003E7CF1"/>
    <w:rsid w:val="003F73DE"/>
    <w:rsid w:val="003F7920"/>
    <w:rsid w:val="00402FAA"/>
    <w:rsid w:val="00403785"/>
    <w:rsid w:val="0040507F"/>
    <w:rsid w:val="00415A72"/>
    <w:rsid w:val="00427ED7"/>
    <w:rsid w:val="00447B76"/>
    <w:rsid w:val="00451FD7"/>
    <w:rsid w:val="00460A45"/>
    <w:rsid w:val="004615FC"/>
    <w:rsid w:val="00463FAD"/>
    <w:rsid w:val="00472B5C"/>
    <w:rsid w:val="0048401C"/>
    <w:rsid w:val="004A4767"/>
    <w:rsid w:val="004B2AB5"/>
    <w:rsid w:val="004D20D1"/>
    <w:rsid w:val="004D7C33"/>
    <w:rsid w:val="004E25E0"/>
    <w:rsid w:val="004F0CC2"/>
    <w:rsid w:val="004F6CEA"/>
    <w:rsid w:val="005010B3"/>
    <w:rsid w:val="005042C1"/>
    <w:rsid w:val="00511B5A"/>
    <w:rsid w:val="005203FF"/>
    <w:rsid w:val="00520A3F"/>
    <w:rsid w:val="005236DC"/>
    <w:rsid w:val="00526AAE"/>
    <w:rsid w:val="00536CBD"/>
    <w:rsid w:val="00537D64"/>
    <w:rsid w:val="0056060A"/>
    <w:rsid w:val="0056279C"/>
    <w:rsid w:val="00562CE0"/>
    <w:rsid w:val="005631D2"/>
    <w:rsid w:val="00570EBE"/>
    <w:rsid w:val="0057621E"/>
    <w:rsid w:val="00581DBB"/>
    <w:rsid w:val="005827D8"/>
    <w:rsid w:val="00597038"/>
    <w:rsid w:val="005A7324"/>
    <w:rsid w:val="005A7FE0"/>
    <w:rsid w:val="005C2D6E"/>
    <w:rsid w:val="005D21A1"/>
    <w:rsid w:val="005D793C"/>
    <w:rsid w:val="005E36E5"/>
    <w:rsid w:val="005E3A3B"/>
    <w:rsid w:val="005F3CAE"/>
    <w:rsid w:val="0060091F"/>
    <w:rsid w:val="0060583A"/>
    <w:rsid w:val="00606F94"/>
    <w:rsid w:val="00615FB5"/>
    <w:rsid w:val="00616AC6"/>
    <w:rsid w:val="00636073"/>
    <w:rsid w:val="00650E53"/>
    <w:rsid w:val="00655167"/>
    <w:rsid w:val="00661D5C"/>
    <w:rsid w:val="00662AD5"/>
    <w:rsid w:val="006810F7"/>
    <w:rsid w:val="006874C2"/>
    <w:rsid w:val="00693F85"/>
    <w:rsid w:val="0069475A"/>
    <w:rsid w:val="00696BD3"/>
    <w:rsid w:val="00696C30"/>
    <w:rsid w:val="006B0DE2"/>
    <w:rsid w:val="006C3477"/>
    <w:rsid w:val="006C4097"/>
    <w:rsid w:val="006C788B"/>
    <w:rsid w:val="006D5605"/>
    <w:rsid w:val="006D5834"/>
    <w:rsid w:val="006E22AE"/>
    <w:rsid w:val="006F193D"/>
    <w:rsid w:val="006F3A48"/>
    <w:rsid w:val="006F6D97"/>
    <w:rsid w:val="0070117D"/>
    <w:rsid w:val="00703BD4"/>
    <w:rsid w:val="007065A6"/>
    <w:rsid w:val="0070741C"/>
    <w:rsid w:val="00710711"/>
    <w:rsid w:val="0071518D"/>
    <w:rsid w:val="0071755F"/>
    <w:rsid w:val="007200E8"/>
    <w:rsid w:val="00725778"/>
    <w:rsid w:val="00725FF5"/>
    <w:rsid w:val="00732A2F"/>
    <w:rsid w:val="00735E76"/>
    <w:rsid w:val="00746B55"/>
    <w:rsid w:val="007473BF"/>
    <w:rsid w:val="00756242"/>
    <w:rsid w:val="007714AE"/>
    <w:rsid w:val="00775AEF"/>
    <w:rsid w:val="0078112C"/>
    <w:rsid w:val="00786B04"/>
    <w:rsid w:val="007902C2"/>
    <w:rsid w:val="007977F4"/>
    <w:rsid w:val="00797BD9"/>
    <w:rsid w:val="007A1DE0"/>
    <w:rsid w:val="007B06EA"/>
    <w:rsid w:val="007B525B"/>
    <w:rsid w:val="007B7EE2"/>
    <w:rsid w:val="007E0922"/>
    <w:rsid w:val="007E130D"/>
    <w:rsid w:val="007E5BF4"/>
    <w:rsid w:val="00800C95"/>
    <w:rsid w:val="00801F30"/>
    <w:rsid w:val="008040A9"/>
    <w:rsid w:val="0080621F"/>
    <w:rsid w:val="00815F01"/>
    <w:rsid w:val="008254C0"/>
    <w:rsid w:val="00844B83"/>
    <w:rsid w:val="008457A5"/>
    <w:rsid w:val="008460FD"/>
    <w:rsid w:val="0085028F"/>
    <w:rsid w:val="008505DA"/>
    <w:rsid w:val="00860492"/>
    <w:rsid w:val="00861E18"/>
    <w:rsid w:val="0086398E"/>
    <w:rsid w:val="00871A9B"/>
    <w:rsid w:val="008735F6"/>
    <w:rsid w:val="008755DC"/>
    <w:rsid w:val="00877915"/>
    <w:rsid w:val="0088128B"/>
    <w:rsid w:val="008872EA"/>
    <w:rsid w:val="008902DF"/>
    <w:rsid w:val="00890748"/>
    <w:rsid w:val="00893E3A"/>
    <w:rsid w:val="008B054F"/>
    <w:rsid w:val="008C0B0A"/>
    <w:rsid w:val="008C2436"/>
    <w:rsid w:val="008C2F84"/>
    <w:rsid w:val="008E1C55"/>
    <w:rsid w:val="008E3B5D"/>
    <w:rsid w:val="008E765A"/>
    <w:rsid w:val="008E7FF4"/>
    <w:rsid w:val="008F22F4"/>
    <w:rsid w:val="009111A3"/>
    <w:rsid w:val="009145F1"/>
    <w:rsid w:val="009203E4"/>
    <w:rsid w:val="009259F9"/>
    <w:rsid w:val="00931DD5"/>
    <w:rsid w:val="009407FA"/>
    <w:rsid w:val="00941647"/>
    <w:rsid w:val="00945547"/>
    <w:rsid w:val="00964E31"/>
    <w:rsid w:val="00971D3D"/>
    <w:rsid w:val="009810D7"/>
    <w:rsid w:val="00983DE2"/>
    <w:rsid w:val="00983FF3"/>
    <w:rsid w:val="00986B3E"/>
    <w:rsid w:val="00986DE5"/>
    <w:rsid w:val="00990C09"/>
    <w:rsid w:val="009A4A02"/>
    <w:rsid w:val="009B33A4"/>
    <w:rsid w:val="009C4FAC"/>
    <w:rsid w:val="009D1B48"/>
    <w:rsid w:val="009D4282"/>
    <w:rsid w:val="009E4682"/>
    <w:rsid w:val="009E6D37"/>
    <w:rsid w:val="009F4746"/>
    <w:rsid w:val="00A00218"/>
    <w:rsid w:val="00A01D15"/>
    <w:rsid w:val="00A16557"/>
    <w:rsid w:val="00A24B94"/>
    <w:rsid w:val="00A26F37"/>
    <w:rsid w:val="00A32C85"/>
    <w:rsid w:val="00A57E0D"/>
    <w:rsid w:val="00A61C76"/>
    <w:rsid w:val="00A63CC1"/>
    <w:rsid w:val="00A677E3"/>
    <w:rsid w:val="00A84A66"/>
    <w:rsid w:val="00A943E2"/>
    <w:rsid w:val="00AA0B60"/>
    <w:rsid w:val="00AA2375"/>
    <w:rsid w:val="00AA4783"/>
    <w:rsid w:val="00AC4B2D"/>
    <w:rsid w:val="00AC4FCE"/>
    <w:rsid w:val="00AE0DF3"/>
    <w:rsid w:val="00AE2390"/>
    <w:rsid w:val="00AE33B9"/>
    <w:rsid w:val="00AE62AA"/>
    <w:rsid w:val="00AF358E"/>
    <w:rsid w:val="00B01009"/>
    <w:rsid w:val="00B221C2"/>
    <w:rsid w:val="00B23E29"/>
    <w:rsid w:val="00B30060"/>
    <w:rsid w:val="00B32889"/>
    <w:rsid w:val="00B51316"/>
    <w:rsid w:val="00B718BC"/>
    <w:rsid w:val="00B96BB9"/>
    <w:rsid w:val="00B97CB5"/>
    <w:rsid w:val="00BA5673"/>
    <w:rsid w:val="00BB0CD3"/>
    <w:rsid w:val="00BC36C1"/>
    <w:rsid w:val="00BC499D"/>
    <w:rsid w:val="00BE0D3D"/>
    <w:rsid w:val="00BE2008"/>
    <w:rsid w:val="00BE68F1"/>
    <w:rsid w:val="00C012F3"/>
    <w:rsid w:val="00C1110A"/>
    <w:rsid w:val="00C15CC4"/>
    <w:rsid w:val="00C166C7"/>
    <w:rsid w:val="00C16B81"/>
    <w:rsid w:val="00C30069"/>
    <w:rsid w:val="00C3063B"/>
    <w:rsid w:val="00C33A90"/>
    <w:rsid w:val="00C362DE"/>
    <w:rsid w:val="00C450D1"/>
    <w:rsid w:val="00C522AD"/>
    <w:rsid w:val="00C53F68"/>
    <w:rsid w:val="00C56C68"/>
    <w:rsid w:val="00C66436"/>
    <w:rsid w:val="00C73B43"/>
    <w:rsid w:val="00C80470"/>
    <w:rsid w:val="00C80AEB"/>
    <w:rsid w:val="00C83591"/>
    <w:rsid w:val="00C83926"/>
    <w:rsid w:val="00C86CFB"/>
    <w:rsid w:val="00C90C02"/>
    <w:rsid w:val="00C952F5"/>
    <w:rsid w:val="00C95EA7"/>
    <w:rsid w:val="00CA0B2C"/>
    <w:rsid w:val="00CA0EB6"/>
    <w:rsid w:val="00CA1248"/>
    <w:rsid w:val="00CA49AD"/>
    <w:rsid w:val="00CB299A"/>
    <w:rsid w:val="00CD2022"/>
    <w:rsid w:val="00CD39C1"/>
    <w:rsid w:val="00CE5273"/>
    <w:rsid w:val="00CE5AAF"/>
    <w:rsid w:val="00CF7A15"/>
    <w:rsid w:val="00CF7DA1"/>
    <w:rsid w:val="00D1244A"/>
    <w:rsid w:val="00D12715"/>
    <w:rsid w:val="00D15EC1"/>
    <w:rsid w:val="00D2737A"/>
    <w:rsid w:val="00D34BC6"/>
    <w:rsid w:val="00D41903"/>
    <w:rsid w:val="00D43C00"/>
    <w:rsid w:val="00D5322D"/>
    <w:rsid w:val="00D5404C"/>
    <w:rsid w:val="00D5416F"/>
    <w:rsid w:val="00D56831"/>
    <w:rsid w:val="00D56DC7"/>
    <w:rsid w:val="00D65575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3735"/>
    <w:rsid w:val="00DA03CB"/>
    <w:rsid w:val="00DA5B8A"/>
    <w:rsid w:val="00DB257C"/>
    <w:rsid w:val="00DB25AD"/>
    <w:rsid w:val="00DB30F2"/>
    <w:rsid w:val="00DC10D3"/>
    <w:rsid w:val="00DC522B"/>
    <w:rsid w:val="00DC69EC"/>
    <w:rsid w:val="00DD0F0F"/>
    <w:rsid w:val="00DD41DC"/>
    <w:rsid w:val="00DE3FDF"/>
    <w:rsid w:val="00E00F4A"/>
    <w:rsid w:val="00E1142A"/>
    <w:rsid w:val="00E3033F"/>
    <w:rsid w:val="00E36465"/>
    <w:rsid w:val="00E41FA3"/>
    <w:rsid w:val="00E42AA9"/>
    <w:rsid w:val="00E47BC8"/>
    <w:rsid w:val="00E51E0A"/>
    <w:rsid w:val="00E52EBE"/>
    <w:rsid w:val="00E5342E"/>
    <w:rsid w:val="00E6019C"/>
    <w:rsid w:val="00E74313"/>
    <w:rsid w:val="00E826DC"/>
    <w:rsid w:val="00E82B29"/>
    <w:rsid w:val="00E91248"/>
    <w:rsid w:val="00E94A22"/>
    <w:rsid w:val="00EA3D0C"/>
    <w:rsid w:val="00EA4DB4"/>
    <w:rsid w:val="00EB4E0F"/>
    <w:rsid w:val="00EB65DF"/>
    <w:rsid w:val="00EC0512"/>
    <w:rsid w:val="00EC0E9C"/>
    <w:rsid w:val="00EC50AC"/>
    <w:rsid w:val="00EC5AEE"/>
    <w:rsid w:val="00ED0519"/>
    <w:rsid w:val="00ED0547"/>
    <w:rsid w:val="00ED2E89"/>
    <w:rsid w:val="00ED4D2C"/>
    <w:rsid w:val="00EE3F31"/>
    <w:rsid w:val="00EE59DC"/>
    <w:rsid w:val="00EE7926"/>
    <w:rsid w:val="00F01E9C"/>
    <w:rsid w:val="00F04192"/>
    <w:rsid w:val="00F1528E"/>
    <w:rsid w:val="00F34DDD"/>
    <w:rsid w:val="00F373A0"/>
    <w:rsid w:val="00F52C0E"/>
    <w:rsid w:val="00F66871"/>
    <w:rsid w:val="00F67632"/>
    <w:rsid w:val="00F73CCC"/>
    <w:rsid w:val="00F837B7"/>
    <w:rsid w:val="00F90749"/>
    <w:rsid w:val="00F9467A"/>
    <w:rsid w:val="00F9523D"/>
    <w:rsid w:val="00F95302"/>
    <w:rsid w:val="00F966B2"/>
    <w:rsid w:val="00FC4D3D"/>
    <w:rsid w:val="00FC5FDB"/>
    <w:rsid w:val="00FC651D"/>
    <w:rsid w:val="00FD38CB"/>
    <w:rsid w:val="00FE3D1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F8953"/>
  <w14:defaultImageDpi w14:val="0"/>
  <w15:docId w15:val="{C587878E-8CF1-4DA5-8496-F6CE321B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60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6060A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6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6060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C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3196</Words>
  <Characters>18218</Characters>
  <Application>Microsoft Office Word</Application>
  <DocSecurity>0</DocSecurity>
  <Lines>151</Lines>
  <Paragraphs>42</Paragraphs>
  <ScaleCrop>false</ScaleCrop>
  <Company>Microsoft</Company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2025-02-26T15:23:00Z</dcterms:created>
  <dcterms:modified xsi:type="dcterms:W3CDTF">2025-02-26T15:23:00Z</dcterms:modified>
</cp:coreProperties>
</file>