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EF96" w14:textId="77777777" w:rsidR="004E64BB" w:rsidRPr="00A810FC" w:rsidRDefault="00A810FC" w:rsidP="00A810FC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4E64BB" w:rsidRPr="00A810FC">
        <w:rPr>
          <w:b/>
          <w:sz w:val="28"/>
          <w:szCs w:val="28"/>
        </w:rPr>
        <w:t>Объекты судебно-медицинской экспертизы</w:t>
      </w:r>
    </w:p>
    <w:p w14:paraId="0B2204F1" w14:textId="77777777" w:rsidR="00A810FC" w:rsidRPr="00A810FC" w:rsidRDefault="00A810FC" w:rsidP="00A810FC">
      <w:p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32454EA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Судебная медицина - наука, возникшая в связи с потребностями судебно-следственной практики, развивающаяся и совершенствующаяся во имя ее целей.</w:t>
      </w:r>
    </w:p>
    <w:p w14:paraId="13DA53CD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Судебная медицина изучает и разрабатывает различные проблемы биологии и естествознания, применительно к требованиям юридических и медицинских наук, правосудия и законности.</w:t>
      </w:r>
    </w:p>
    <w:p w14:paraId="39CD9B31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Судебная медицина представляет собой систему научных знаний о закономерностях возникновения, способах выявления, методах исследования и принципах оценки медицинских фактов, являющихся источником доказательств при проведении предусмотренного законом расследования. При этом в связи с поставленными вопросами в судебной медицине используются многие специфические исследования человека (установление причин нанесения вреда здоровью; определение прижизненности и времени нанесения телесных повреждений; давности наступления смерти; видовой, групповой и половой принадлежности крови и др.). Вместе с тем судебная медицина заимствует многие методы исследования из патологической анатомии, криминалистики, криминологии, физики, химии, поэтому тесно связана с ними.</w:t>
      </w:r>
    </w:p>
    <w:p w14:paraId="1FC777BA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Объектами судебно-медицинского исследования являются живые лица, трупы, вещественные доказательства (одежда с повреждениями или иными следами, орудия преступления и др.), материалы уголовных и гражданских дел,</w:t>
      </w:r>
    </w:p>
    <w:p w14:paraId="4248D4A4" w14:textId="77777777" w:rsidR="007D5CFC" w:rsidRPr="00A810FC" w:rsidRDefault="007D5CFC" w:rsidP="00A810FC">
      <w:p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1268A6" w14:textId="77777777" w:rsidR="004E64BB" w:rsidRPr="00A810FC" w:rsidRDefault="00A810FC" w:rsidP="00A810FC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Поздние трупные явления</w:t>
      </w:r>
    </w:p>
    <w:p w14:paraId="004596AE" w14:textId="77777777" w:rsidR="00A810FC" w:rsidRDefault="00A810FC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B233C2" w14:textId="77777777" w:rsidR="007D5CFC" w:rsidRPr="00A810FC" w:rsidRDefault="007D5CFC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Поздние трупные изменения обычно наступают через 12-24 ч после наступления смерти. К ним относятся гниение, мумификация, скелетирование, жировоск, торфяное дубление.</w:t>
      </w:r>
    </w:p>
    <w:p w14:paraId="377842D7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lastRenderedPageBreak/>
        <w:t xml:space="preserve">Охлаждение трупа </w:t>
      </w:r>
      <w:r w:rsidRPr="00A810FC">
        <w:rPr>
          <w:sz w:val="28"/>
          <w:szCs w:val="28"/>
        </w:rPr>
        <w:t>- отдача тепла окружающей среде, что ведет к постепенному охлаждению трупа. На скорость падения температуры влияют следующие факторы: наличие одежды, выраженность подкожно-жирового слоя, причина смерти, возраст и др. При среднекомнатной температуре окружающей среды температура трупа падает на 1 градус в час.</w:t>
      </w:r>
    </w:p>
    <w:p w14:paraId="1BA8FE27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Трупное высыхание - </w:t>
      </w:r>
      <w:r w:rsidRPr="00A810FC">
        <w:rPr>
          <w:sz w:val="28"/>
          <w:szCs w:val="28"/>
        </w:rPr>
        <w:t>отдача влаги окружающей среде. Высыхание кожных покровов и видимых слизистых начинается сразу же после наступления смерти, но становится заметным спустя несколько часов.</w:t>
      </w:r>
    </w:p>
    <w:p w14:paraId="3D2AD05F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Трупное окоченение </w:t>
      </w:r>
      <w:r w:rsidRPr="00A810FC">
        <w:rPr>
          <w:sz w:val="28"/>
          <w:szCs w:val="28"/>
        </w:rPr>
        <w:t>- после наступления смерти в мышцах трупа происходят биологические процессы, приводящие к их сокращению и отведению. В среднем появляется через 2-4 часа после наступления смерти, начинается с мышц головы, затем мышцы шеи, плечевого пояса, верхних, нижних конечностей. Полное развитие трупного окоченения во всех группах мышц достигает в среднем к концу суток. Спустя 2-3 суток окоченение исчезает (расслабление мышц). На развитие трупного окоченения влияют внешние и внутренние факторы (температура и влажность воздуха, наличие заболеваний, истощение).</w:t>
      </w:r>
    </w:p>
    <w:p w14:paraId="2E889AD0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Трупные пятна </w:t>
      </w:r>
      <w:r w:rsidRPr="00A810FC">
        <w:rPr>
          <w:sz w:val="28"/>
          <w:szCs w:val="28"/>
        </w:rPr>
        <w:t>- изменения цвета кожных покровов трупа вследствие накопления крови в его тканях. Трупные пятна проходят несколько стадий развития, а именно: гипостаз, стаз или диффузия и имбибиция.</w:t>
      </w:r>
    </w:p>
    <w:p w14:paraId="49A7F048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Гипостаз - стадия, при которой кровь опускается в нижележащие отделы, переполняя их сосудистое русло. Наступает через 2-4 ч после наступления смерти и продолжается в среднем 12-14 ч. В этой стадии при надавливании пальцем на трупное пятно оно полностью исчезает, так как кровь перемещается по сосудам, а через некоторое время, после прекращения надавливания, окраска восстанавливается.</w:t>
      </w:r>
    </w:p>
    <w:p w14:paraId="4AB9E860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 xml:space="preserve">Диффузия - в этой стадии перерастянутые стенки сосудов становятся более проницаемыми и через них начинается просачивание жидкой части крови в окружающие ткани. В этой стадии трупное пятно не исчезает, а лишь бледнеет и медленно восстанавливает свой цвет. Стадия диффузии </w:t>
      </w:r>
      <w:r w:rsidRPr="00A810FC">
        <w:rPr>
          <w:sz w:val="28"/>
          <w:szCs w:val="28"/>
        </w:rPr>
        <w:lastRenderedPageBreak/>
        <w:t>развивается через 12 ч после наступления смерти и длится 12-24 ч.</w:t>
      </w:r>
    </w:p>
    <w:p w14:paraId="59148C21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Имбибиция - третья стадия развития трупных пятен, которая характеризуется пропитыванием тканей и кожи жидкой частью крови. Начинается к концу первых суток после наступления смерти и полностью заканчивается после 24 ч с момента наступления смерти. В этой стадии трупное пятно не бледнеет.</w:t>
      </w:r>
    </w:p>
    <w:p w14:paraId="0450C55A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Аутолиз </w:t>
      </w:r>
      <w:r w:rsidRPr="00A810FC">
        <w:rPr>
          <w:sz w:val="28"/>
          <w:szCs w:val="28"/>
        </w:rPr>
        <w:t>(трупное самопереваривание). После наступления смерти в органах и тканях некоторое время продолжаются ферментные процессы, которые действуют на ткани органов. В мозге аутолиз начинается быстро, затем - в желудочно-кишечном тракте.</w:t>
      </w:r>
    </w:p>
    <w:p w14:paraId="29AFCEBC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Гниение </w:t>
      </w:r>
      <w:r w:rsidRPr="00A810FC">
        <w:rPr>
          <w:sz w:val="28"/>
          <w:szCs w:val="28"/>
        </w:rPr>
        <w:t>- развивается в результате воздействия на ткани трупа микроорганизмов. Вначале гниение более выражено в толстом кишечнике и сопровождается образованием большого количества газов. Вздутие кишечника можно отметить через 6-12 ч после смерти. Затем появляются признаки гниения в виде грязно-зеленого окрашивания, сначала в правой подвздошной области, затем в левой, на вторые сутки - на передней брюшной стенке. Затем гниение распространяется на кровеносные сосуды и на 3-4 сутки после смерти появляется гнилостная венозная сеть (хорошо виден грязно-зеленый рисунок венозной сети), нарастание гнилостных газов в подкожно-жировой клетчатке и других тканях, наблюдается раздувание трупа. На 6-10 сутки эпидермис полностью отслаивается и легко удаляется. Гниение размягчает ткани и идет гнилостное расплавление трупа. Полный гнилостный распад мягких тканей может произойти через 3-4 недели.</w:t>
      </w:r>
    </w:p>
    <w:p w14:paraId="589ACF3F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Скелетирование </w:t>
      </w:r>
      <w:r w:rsidRPr="00A810FC">
        <w:rPr>
          <w:sz w:val="28"/>
          <w:szCs w:val="28"/>
        </w:rPr>
        <w:t>- один из этапов посмертного изменения, при котором идет полное расплавление мягких тканей. Остаются кости скелета, соединенные между собой связками, а после утраты связок скелет распадается на отдельные кости. Полное скелетирование до связок, хрящей может произойти за 3-6 месяцев, а через год скелет распадается на отдельные кости.</w:t>
      </w:r>
    </w:p>
    <w:p w14:paraId="460D92A1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Мумификация </w:t>
      </w:r>
      <w:r w:rsidRPr="00A810FC">
        <w:rPr>
          <w:sz w:val="28"/>
          <w:szCs w:val="28"/>
        </w:rPr>
        <w:t xml:space="preserve">- процесс посмертного изменения тканей трупа, при </w:t>
      </w:r>
      <w:r w:rsidRPr="00A810FC">
        <w:rPr>
          <w:sz w:val="28"/>
          <w:szCs w:val="28"/>
        </w:rPr>
        <w:lastRenderedPageBreak/>
        <w:t>котором из него практически полностью испаряется влага. Ткани уплотняются и уменьшаются в объеме. Для развития мумификации необходимы условия: сухой воздух, хорошо проветриваемое помещение.</w:t>
      </w:r>
    </w:p>
    <w:p w14:paraId="11BF162A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i/>
          <w:iCs/>
          <w:sz w:val="28"/>
          <w:szCs w:val="28"/>
        </w:rPr>
        <w:t xml:space="preserve">Жировоск </w:t>
      </w:r>
      <w:r w:rsidRPr="00A810FC">
        <w:rPr>
          <w:sz w:val="28"/>
          <w:szCs w:val="28"/>
        </w:rPr>
        <w:t>- позднее трупное изменение при условии высокой влажности и минимального доступа воздуха. Идет постепенное разложение жира трупа и вымывание части образующихся при этом производных. Полное омыление трупа наступает не ранее 6-12 месяцев, при этом строение большинства тканей сохраняется достаточно хорошо.</w:t>
      </w:r>
    </w:p>
    <w:p w14:paraId="6AC1FD68" w14:textId="77777777" w:rsidR="007D5CFC" w:rsidRPr="00A810FC" w:rsidRDefault="007D5C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10FC">
        <w:rPr>
          <w:i/>
          <w:iCs/>
          <w:sz w:val="28"/>
          <w:szCs w:val="28"/>
        </w:rPr>
        <w:t xml:space="preserve">Торфяное дубление - </w:t>
      </w:r>
      <w:r w:rsidRPr="00A810FC">
        <w:rPr>
          <w:sz w:val="28"/>
          <w:szCs w:val="28"/>
        </w:rPr>
        <w:t>позднее трупное явление консервирующего типа, суть которого состоит в уплотнении тканей под действием кислой среды.</w:t>
      </w:r>
    </w:p>
    <w:p w14:paraId="2F2368CE" w14:textId="77777777" w:rsidR="00A810FC" w:rsidRPr="00A810FC" w:rsidRDefault="00A810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C78817F" w14:textId="77777777" w:rsidR="004E64BB" w:rsidRPr="00A810FC" w:rsidRDefault="00A810FC" w:rsidP="00A810FC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A810FC">
        <w:rPr>
          <w:b/>
          <w:sz w:val="28"/>
          <w:szCs w:val="28"/>
        </w:rPr>
        <w:t xml:space="preserve"> </w:t>
      </w:r>
      <w:r w:rsidR="004E64BB" w:rsidRPr="00A810FC">
        <w:rPr>
          <w:b/>
          <w:sz w:val="28"/>
          <w:szCs w:val="28"/>
        </w:rPr>
        <w:t>Судебно-медицинская характеристика и оценка огнестрельных повреждений</w:t>
      </w:r>
    </w:p>
    <w:p w14:paraId="360CDD19" w14:textId="77777777" w:rsidR="00A810FC" w:rsidRPr="00A810FC" w:rsidRDefault="00A810FC" w:rsidP="00A810FC">
      <w:p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268ADA94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b/>
          <w:bCs/>
          <w:i/>
          <w:iCs/>
          <w:sz w:val="28"/>
          <w:szCs w:val="28"/>
        </w:rPr>
        <w:t xml:space="preserve">Огнестрельные повреждения </w:t>
      </w:r>
      <w:r w:rsidRPr="00A810FC">
        <w:rPr>
          <w:i/>
          <w:iCs/>
          <w:sz w:val="28"/>
          <w:szCs w:val="28"/>
        </w:rPr>
        <w:t xml:space="preserve">- </w:t>
      </w:r>
      <w:r w:rsidRPr="00A810FC">
        <w:rPr>
          <w:sz w:val="28"/>
          <w:szCs w:val="28"/>
        </w:rPr>
        <w:t xml:space="preserve">это такие виды механических травм, которые происходят в результате выстрела из </w:t>
      </w:r>
      <w:r w:rsidR="00A810FC" w:rsidRPr="00A810FC">
        <w:rPr>
          <w:sz w:val="28"/>
          <w:szCs w:val="28"/>
        </w:rPr>
        <w:t xml:space="preserve">огнестрельного оружия, взрывов </w:t>
      </w:r>
      <w:r w:rsidRPr="00A810FC">
        <w:rPr>
          <w:sz w:val="28"/>
          <w:szCs w:val="28"/>
        </w:rPr>
        <w:t>снаряда или взрывчатых веществ. Повреждающими факторами при этом могут быть: снаряд (дробь, пуля) и его части, продукты сгорания пороха (зерна, газы, копоть), продукты сгорания капсульного заряда, мельчайшие частицы оружия, смазка оружия, воздушная волна.</w:t>
      </w:r>
    </w:p>
    <w:p w14:paraId="37F03915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 судебно-медицинской практике принято различать огнестрельные повреждения в зависимости от расстояния, с которого был произведен выстрел:</w:t>
      </w:r>
    </w:p>
    <w:p w14:paraId="15CAA1E3" w14:textId="77777777" w:rsidR="00C57C08" w:rsidRPr="00A810FC" w:rsidRDefault="00C57C08" w:rsidP="00A810FC">
      <w:pPr>
        <w:numPr>
          <w:ilvl w:val="0"/>
          <w:numId w:val="2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выстрел в упор (наличие штанцмарки);</w:t>
      </w:r>
    </w:p>
    <w:p w14:paraId="19B15157" w14:textId="77777777" w:rsidR="00C57C08" w:rsidRPr="00A810FC" w:rsidRDefault="00C57C08" w:rsidP="00A810FC">
      <w:pPr>
        <w:numPr>
          <w:ilvl w:val="0"/>
          <w:numId w:val="3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выстрел в пределах действия дополнительных факторов заряда (пулевой воздух, газы, копоть выстрела, пламя, зерна пороха);</w:t>
      </w:r>
    </w:p>
    <w:p w14:paraId="428A4235" w14:textId="77777777" w:rsidR="00C57C08" w:rsidRPr="00A810FC" w:rsidRDefault="00C57C08" w:rsidP="00A810FC">
      <w:pPr>
        <w:numPr>
          <w:ilvl w:val="0"/>
          <w:numId w:val="2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выстрел вне пределов дополнительных факторов заряда.</w:t>
      </w:r>
    </w:p>
    <w:p w14:paraId="4D1ACFA8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При выстреле в упор на коже образуется отпечаток, соответствующий отпечатку дульного среза, по которому можно судить о виде примененного оружия.</w:t>
      </w:r>
    </w:p>
    <w:p w14:paraId="189D4929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lastRenderedPageBreak/>
        <w:t>При выстреле в пределах действия дополнительных факторов заряда на коже можно обнаружить копоть, остатки пороховых зерен, вокруг входной огнестрельной раны может возникнуть кольцо «воздушного осаднения» как следствие воздействия предпулевого воздуха.</w:t>
      </w:r>
    </w:p>
    <w:p w14:paraId="650C574D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При выстреле вне пределов дополнительных факторов заряда на коже не будет копоти, остатков пороховых зерен, но они иногда могут быть на нижнем слое одежды или на коже, покрытой одеждой.</w:t>
      </w:r>
    </w:p>
    <w:p w14:paraId="257E01A9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Входная огнестрельная рана имеет три отличительных признака: дефект ткани («минус ткань»), поясок осаднения и поясок обтирания.</w:t>
      </w:r>
    </w:p>
    <w:p w14:paraId="6E127E51" w14:textId="77777777" w:rsidR="00C57C08" w:rsidRPr="00A810FC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Выходная огнестрельная рана не имеет дефекта ткани, края ее пологие или вывернуты наружу, отложений копоти выстрела, металлизации и осаднения не наблюдается.</w:t>
      </w:r>
    </w:p>
    <w:p w14:paraId="5684E608" w14:textId="77777777" w:rsidR="00C57C08" w:rsidRDefault="00C57C08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10FC">
        <w:rPr>
          <w:sz w:val="28"/>
          <w:szCs w:val="28"/>
        </w:rPr>
        <w:t>Огнестрельные ранения бывают сквозные, слепые, касательные. При сквозном ранение имеется входная рана, раневой канал, выходная рана. При слепом ранение в конце раневого канала обнаруживается снаряд.</w:t>
      </w:r>
    </w:p>
    <w:p w14:paraId="43799D71" w14:textId="77777777" w:rsidR="00A810FC" w:rsidRPr="00A810FC" w:rsidRDefault="00A810FC" w:rsidP="00A810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B99DE68" w14:textId="77777777" w:rsidR="004E64BB" w:rsidRPr="00A810FC" w:rsidRDefault="00A810FC" w:rsidP="00A810FC">
      <w:pPr>
        <w:shd w:val="clear" w:color="auto" w:fill="FFFFFF"/>
        <w:tabs>
          <w:tab w:val="left" w:pos="756"/>
        </w:tabs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</w:p>
    <w:p w14:paraId="48F5F3E7" w14:textId="77777777" w:rsidR="00A810FC" w:rsidRPr="00A810FC" w:rsidRDefault="00A810FC" w:rsidP="00A810FC">
      <w:pPr>
        <w:shd w:val="clear" w:color="auto" w:fill="FFFFFF"/>
        <w:tabs>
          <w:tab w:val="left" w:pos="756"/>
        </w:tabs>
        <w:spacing w:line="360" w:lineRule="auto"/>
        <w:ind w:left="709"/>
        <w:jc w:val="both"/>
        <w:rPr>
          <w:b/>
          <w:sz w:val="28"/>
          <w:szCs w:val="28"/>
        </w:rPr>
      </w:pPr>
    </w:p>
    <w:p w14:paraId="1E9AC0A2" w14:textId="77777777" w:rsidR="004E64BB" w:rsidRPr="00A810FC" w:rsidRDefault="004E64BB" w:rsidP="00A810FC">
      <w:pPr>
        <w:shd w:val="clear" w:color="auto" w:fill="FFFFFF"/>
        <w:tabs>
          <w:tab w:val="left" w:pos="3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0FC">
        <w:rPr>
          <w:i/>
          <w:iCs/>
          <w:sz w:val="28"/>
          <w:szCs w:val="28"/>
        </w:rPr>
        <w:t>1.</w:t>
      </w:r>
      <w:r w:rsidRPr="00A810FC">
        <w:rPr>
          <w:i/>
          <w:iCs/>
          <w:sz w:val="28"/>
          <w:szCs w:val="28"/>
        </w:rPr>
        <w:tab/>
      </w:r>
      <w:r w:rsidRPr="00A810FC">
        <w:rPr>
          <w:b/>
          <w:i/>
          <w:iCs/>
          <w:sz w:val="28"/>
          <w:szCs w:val="28"/>
        </w:rPr>
        <w:t>Комплексная судебно-медицинская экспертиза проводится:</w:t>
      </w:r>
    </w:p>
    <w:p w14:paraId="31DCC6EB" w14:textId="77777777" w:rsidR="004E64BB" w:rsidRPr="00A810FC" w:rsidRDefault="004E64BB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а)</w:t>
      </w:r>
      <w:r w:rsidRPr="00A810FC">
        <w:rPr>
          <w:sz w:val="28"/>
          <w:szCs w:val="28"/>
        </w:rPr>
        <w:tab/>
        <w:t>комиссией судебно-медицинских экспертов;</w:t>
      </w:r>
    </w:p>
    <w:p w14:paraId="7DC7E475" w14:textId="77777777" w:rsidR="004E64BB" w:rsidRPr="00A810FC" w:rsidRDefault="004E64BB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б)</w:t>
      </w:r>
      <w:r w:rsidRPr="00A810FC">
        <w:rPr>
          <w:sz w:val="28"/>
          <w:szCs w:val="28"/>
        </w:rPr>
        <w:tab/>
        <w:t>судебно-медицинским экспертом и экспертом другой специальности;</w:t>
      </w:r>
    </w:p>
    <w:p w14:paraId="78945A75" w14:textId="77777777" w:rsidR="004E64BB" w:rsidRPr="00A810FC" w:rsidRDefault="004E64BB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в)</w:t>
      </w:r>
      <w:r w:rsidRPr="00A810FC">
        <w:rPr>
          <w:sz w:val="28"/>
          <w:szCs w:val="28"/>
        </w:rPr>
        <w:tab/>
        <w:t>комиссией экспертов, исключающей участие эксперта, проводившего первичную</w:t>
      </w:r>
      <w:r w:rsidR="00A810FC" w:rsidRPr="00A810FC">
        <w:rPr>
          <w:sz w:val="28"/>
          <w:szCs w:val="28"/>
        </w:rPr>
        <w:t xml:space="preserve"> </w:t>
      </w:r>
      <w:r w:rsidRPr="00A810FC">
        <w:rPr>
          <w:sz w:val="28"/>
          <w:szCs w:val="28"/>
        </w:rPr>
        <w:t>экспертизу;</w:t>
      </w:r>
    </w:p>
    <w:p w14:paraId="6E5F2161" w14:textId="77777777" w:rsidR="004E64BB" w:rsidRPr="00A810FC" w:rsidRDefault="004E64BB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г)</w:t>
      </w:r>
      <w:r w:rsidRPr="00A810FC">
        <w:rPr>
          <w:sz w:val="28"/>
          <w:szCs w:val="28"/>
        </w:rPr>
        <w:tab/>
        <w:t>судебно-медицинским экспертом с привлечением врача-клинициста.</w:t>
      </w:r>
    </w:p>
    <w:p w14:paraId="52906F36" w14:textId="77777777" w:rsidR="00C57C08" w:rsidRDefault="00C57C08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810FC">
        <w:rPr>
          <w:b/>
          <w:sz w:val="28"/>
          <w:szCs w:val="28"/>
        </w:rPr>
        <w:t>Ответ:</w:t>
      </w:r>
      <w:r w:rsidR="00451884" w:rsidRPr="00A810FC">
        <w:rPr>
          <w:b/>
          <w:sz w:val="28"/>
          <w:szCs w:val="28"/>
        </w:rPr>
        <w:t xml:space="preserve"> Б</w:t>
      </w:r>
    </w:p>
    <w:p w14:paraId="0A0756E4" w14:textId="77777777" w:rsidR="00A810FC" w:rsidRPr="00A810FC" w:rsidRDefault="00A810FC" w:rsidP="00A810F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569D2E5C" w14:textId="77777777" w:rsidR="004E64BB" w:rsidRPr="00A810FC" w:rsidRDefault="004E64BB" w:rsidP="00A810FC">
      <w:pPr>
        <w:shd w:val="clear" w:color="auto" w:fill="FFFFFF"/>
        <w:tabs>
          <w:tab w:val="left" w:pos="3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0FC">
        <w:rPr>
          <w:i/>
          <w:iCs/>
          <w:sz w:val="28"/>
          <w:szCs w:val="28"/>
        </w:rPr>
        <w:t>2.</w:t>
      </w:r>
      <w:r w:rsidRPr="00A810FC">
        <w:rPr>
          <w:i/>
          <w:iCs/>
          <w:sz w:val="28"/>
          <w:szCs w:val="28"/>
        </w:rPr>
        <w:tab/>
      </w:r>
      <w:r w:rsidRPr="00A810FC">
        <w:rPr>
          <w:b/>
          <w:i/>
          <w:iCs/>
          <w:sz w:val="28"/>
          <w:szCs w:val="28"/>
        </w:rPr>
        <w:t xml:space="preserve">Кровоподтек </w:t>
      </w:r>
      <w:r w:rsidRPr="00A810FC">
        <w:rPr>
          <w:b/>
          <w:sz w:val="28"/>
          <w:szCs w:val="28"/>
        </w:rPr>
        <w:t xml:space="preserve">- </w:t>
      </w:r>
      <w:r w:rsidRPr="00A810FC">
        <w:rPr>
          <w:b/>
          <w:i/>
          <w:iCs/>
          <w:sz w:val="28"/>
          <w:szCs w:val="28"/>
        </w:rPr>
        <w:t>это разрыв сосуда:</w:t>
      </w:r>
    </w:p>
    <w:p w14:paraId="67086ED7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а)</w:t>
      </w:r>
      <w:r w:rsidRPr="00A810FC">
        <w:rPr>
          <w:sz w:val="28"/>
          <w:szCs w:val="28"/>
        </w:rPr>
        <w:tab/>
        <w:t>в месте удара и на отдалении от него;</w:t>
      </w:r>
    </w:p>
    <w:p w14:paraId="49910BC4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lastRenderedPageBreak/>
        <w:t>б)</w:t>
      </w:r>
      <w:r w:rsidRPr="00A810FC">
        <w:rPr>
          <w:sz w:val="28"/>
          <w:szCs w:val="28"/>
        </w:rPr>
        <w:tab/>
        <w:t>в месте удара;</w:t>
      </w:r>
    </w:p>
    <w:p w14:paraId="5C7D39FD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в)</w:t>
      </w:r>
      <w:r w:rsidRPr="00A810FC">
        <w:rPr>
          <w:sz w:val="28"/>
          <w:szCs w:val="28"/>
        </w:rPr>
        <w:tab/>
        <w:t>на отдалении от места удара.</w:t>
      </w:r>
    </w:p>
    <w:p w14:paraId="4B268C4E" w14:textId="77777777" w:rsidR="00C57C08" w:rsidRDefault="00C57C08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810FC">
        <w:rPr>
          <w:b/>
          <w:sz w:val="28"/>
          <w:szCs w:val="28"/>
        </w:rPr>
        <w:t>Ответ:</w:t>
      </w:r>
      <w:r w:rsidR="00451884" w:rsidRPr="00A810FC">
        <w:rPr>
          <w:b/>
          <w:sz w:val="28"/>
          <w:szCs w:val="28"/>
        </w:rPr>
        <w:t>А</w:t>
      </w:r>
    </w:p>
    <w:p w14:paraId="20E16DAC" w14:textId="77777777" w:rsidR="00A810FC" w:rsidRPr="00A810FC" w:rsidRDefault="00A810FC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03391117" w14:textId="77777777" w:rsidR="004E64BB" w:rsidRPr="00A810FC" w:rsidRDefault="004E64BB" w:rsidP="00A810FC">
      <w:pPr>
        <w:shd w:val="clear" w:color="auto" w:fill="FFFFFF"/>
        <w:tabs>
          <w:tab w:val="left" w:pos="3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0FC">
        <w:rPr>
          <w:i/>
          <w:iCs/>
          <w:sz w:val="28"/>
          <w:szCs w:val="28"/>
        </w:rPr>
        <w:t>3.</w:t>
      </w:r>
      <w:r w:rsidRPr="00A810FC">
        <w:rPr>
          <w:i/>
          <w:iCs/>
          <w:sz w:val="28"/>
          <w:szCs w:val="28"/>
        </w:rPr>
        <w:tab/>
      </w:r>
      <w:r w:rsidRPr="00A810FC">
        <w:rPr>
          <w:b/>
          <w:i/>
          <w:iCs/>
          <w:sz w:val="28"/>
          <w:szCs w:val="28"/>
        </w:rPr>
        <w:t>В судебной медицине по характеру и механизму действия яды подразделяются на все группы,</w:t>
      </w:r>
      <w:r w:rsidR="00A810FC" w:rsidRPr="00A810FC">
        <w:rPr>
          <w:b/>
          <w:i/>
          <w:iCs/>
          <w:sz w:val="28"/>
          <w:szCs w:val="28"/>
        </w:rPr>
        <w:t xml:space="preserve"> </w:t>
      </w:r>
      <w:r w:rsidRPr="00A810FC">
        <w:rPr>
          <w:b/>
          <w:i/>
          <w:iCs/>
          <w:sz w:val="28"/>
          <w:szCs w:val="28"/>
        </w:rPr>
        <w:t>кроме:</w:t>
      </w:r>
    </w:p>
    <w:p w14:paraId="3F515C46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а)</w:t>
      </w:r>
      <w:r w:rsidRPr="00A810FC">
        <w:rPr>
          <w:sz w:val="28"/>
          <w:szCs w:val="28"/>
        </w:rPr>
        <w:tab/>
        <w:t>едкие;</w:t>
      </w:r>
    </w:p>
    <w:p w14:paraId="2F4DB6C2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б)</w:t>
      </w:r>
      <w:r w:rsidRPr="00A810FC">
        <w:rPr>
          <w:sz w:val="28"/>
          <w:szCs w:val="28"/>
        </w:rPr>
        <w:tab/>
        <w:t>лекарственные;</w:t>
      </w:r>
    </w:p>
    <w:p w14:paraId="53690C56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в)</w:t>
      </w:r>
      <w:r w:rsidRPr="00A810FC">
        <w:rPr>
          <w:sz w:val="28"/>
          <w:szCs w:val="28"/>
        </w:rPr>
        <w:tab/>
        <w:t>деструктивные;</w:t>
      </w:r>
    </w:p>
    <w:p w14:paraId="000B339C" w14:textId="77777777" w:rsidR="004E64BB" w:rsidRPr="00A810FC" w:rsidRDefault="004E64BB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г)</w:t>
      </w:r>
      <w:r w:rsidRPr="00A810FC">
        <w:rPr>
          <w:sz w:val="28"/>
          <w:szCs w:val="28"/>
        </w:rPr>
        <w:tab/>
        <w:t>крови.</w:t>
      </w:r>
    </w:p>
    <w:p w14:paraId="48C79E85" w14:textId="77777777" w:rsidR="00C57C08" w:rsidRDefault="00C57C08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810FC">
        <w:rPr>
          <w:b/>
          <w:sz w:val="28"/>
          <w:szCs w:val="28"/>
        </w:rPr>
        <w:t>Ответ:</w:t>
      </w:r>
      <w:r w:rsidR="00451884" w:rsidRPr="00A810FC">
        <w:rPr>
          <w:b/>
          <w:sz w:val="28"/>
          <w:szCs w:val="28"/>
        </w:rPr>
        <w:t>Б</w:t>
      </w:r>
    </w:p>
    <w:p w14:paraId="2D192CA9" w14:textId="77777777" w:rsidR="00A810FC" w:rsidRPr="00A810FC" w:rsidRDefault="00A810FC" w:rsidP="00A810FC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39D3166D" w14:textId="77777777" w:rsidR="004E64BB" w:rsidRPr="00A810FC" w:rsidRDefault="004E64BB" w:rsidP="00A810FC">
      <w:pPr>
        <w:shd w:val="clear" w:color="auto" w:fill="FFFFFF"/>
        <w:tabs>
          <w:tab w:val="left" w:pos="3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0FC">
        <w:rPr>
          <w:i/>
          <w:iCs/>
          <w:sz w:val="28"/>
          <w:szCs w:val="28"/>
        </w:rPr>
        <w:t>4.</w:t>
      </w:r>
      <w:r w:rsidRPr="00A810FC">
        <w:rPr>
          <w:i/>
          <w:iCs/>
          <w:sz w:val="28"/>
          <w:szCs w:val="28"/>
        </w:rPr>
        <w:tab/>
      </w:r>
      <w:r w:rsidRPr="00A810FC">
        <w:rPr>
          <w:b/>
          <w:i/>
          <w:iCs/>
          <w:sz w:val="28"/>
          <w:szCs w:val="28"/>
        </w:rPr>
        <w:t>Общее действие высокой температуры на организм вызывает:</w:t>
      </w:r>
    </w:p>
    <w:p w14:paraId="721034ED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а)</w:t>
      </w:r>
      <w:r w:rsidRPr="00A810FC">
        <w:rPr>
          <w:sz w:val="28"/>
          <w:szCs w:val="28"/>
        </w:rPr>
        <w:tab/>
        <w:t>ожоги;</w:t>
      </w:r>
    </w:p>
    <w:p w14:paraId="72CB666D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б)</w:t>
      </w:r>
      <w:r w:rsidRPr="00A810FC">
        <w:rPr>
          <w:sz w:val="28"/>
          <w:szCs w:val="28"/>
        </w:rPr>
        <w:tab/>
        <w:t>тепловой удар;</w:t>
      </w:r>
    </w:p>
    <w:p w14:paraId="00254708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в)</w:t>
      </w:r>
      <w:r w:rsidRPr="00A810FC">
        <w:rPr>
          <w:sz w:val="28"/>
          <w:szCs w:val="28"/>
        </w:rPr>
        <w:tab/>
        <w:t>локальное покраснение кожи на различных участках тела;</w:t>
      </w:r>
    </w:p>
    <w:p w14:paraId="3122B2E2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г)</w:t>
      </w:r>
      <w:r w:rsidRPr="00A810FC">
        <w:rPr>
          <w:sz w:val="28"/>
          <w:szCs w:val="28"/>
        </w:rPr>
        <w:tab/>
        <w:t>солнечный удар.</w:t>
      </w:r>
    </w:p>
    <w:p w14:paraId="1B354BB1" w14:textId="77777777" w:rsidR="00C57C08" w:rsidRDefault="00C57C08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810FC">
        <w:rPr>
          <w:b/>
          <w:sz w:val="28"/>
          <w:szCs w:val="28"/>
        </w:rPr>
        <w:t>Ответ:</w:t>
      </w:r>
      <w:r w:rsidR="00451884" w:rsidRPr="00A810FC">
        <w:rPr>
          <w:b/>
          <w:sz w:val="28"/>
          <w:szCs w:val="28"/>
        </w:rPr>
        <w:t xml:space="preserve"> А,Б,Г</w:t>
      </w:r>
    </w:p>
    <w:p w14:paraId="66A58104" w14:textId="77777777" w:rsidR="00A810FC" w:rsidRPr="00A810FC" w:rsidRDefault="00A810FC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6536DBC" w14:textId="77777777" w:rsidR="004E64BB" w:rsidRPr="00A810FC" w:rsidRDefault="004E64BB" w:rsidP="00A810FC">
      <w:pPr>
        <w:shd w:val="clear" w:color="auto" w:fill="FFFFFF"/>
        <w:tabs>
          <w:tab w:val="left" w:pos="3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0FC">
        <w:rPr>
          <w:i/>
          <w:iCs/>
          <w:sz w:val="28"/>
          <w:szCs w:val="28"/>
        </w:rPr>
        <w:t>5.</w:t>
      </w:r>
      <w:r w:rsidRPr="00A810FC">
        <w:rPr>
          <w:i/>
          <w:iCs/>
          <w:sz w:val="28"/>
          <w:szCs w:val="28"/>
        </w:rPr>
        <w:tab/>
      </w:r>
      <w:r w:rsidRPr="00A810FC">
        <w:rPr>
          <w:b/>
          <w:i/>
          <w:iCs/>
          <w:sz w:val="28"/>
          <w:szCs w:val="28"/>
        </w:rPr>
        <w:t>Признаки средней тяжести вреда здоровью:</w:t>
      </w:r>
    </w:p>
    <w:p w14:paraId="79A5CC17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а)</w:t>
      </w:r>
      <w:r w:rsidRPr="00A810FC">
        <w:rPr>
          <w:sz w:val="28"/>
          <w:szCs w:val="28"/>
        </w:rPr>
        <w:tab/>
        <w:t>значительная стойкая утрата общей трудоспособности свыше 1/3;</w:t>
      </w:r>
    </w:p>
    <w:p w14:paraId="689385DD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б)</w:t>
      </w:r>
      <w:r w:rsidRPr="00A810FC">
        <w:rPr>
          <w:sz w:val="28"/>
          <w:szCs w:val="28"/>
        </w:rPr>
        <w:tab/>
        <w:t>длительное расстройство здоровья продолжительностью свыше 3-х недель (более 21 дня);</w:t>
      </w:r>
    </w:p>
    <w:p w14:paraId="7E8364B2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в)</w:t>
      </w:r>
      <w:r w:rsidRPr="00A810FC">
        <w:rPr>
          <w:sz w:val="28"/>
          <w:szCs w:val="28"/>
        </w:rPr>
        <w:tab/>
        <w:t>душевная болезнь;</w:t>
      </w:r>
    </w:p>
    <w:p w14:paraId="11BAF2B5" w14:textId="77777777" w:rsidR="004E64BB" w:rsidRPr="00A810FC" w:rsidRDefault="004E64BB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г)</w:t>
      </w:r>
      <w:r w:rsidRPr="00A810FC">
        <w:rPr>
          <w:sz w:val="28"/>
          <w:szCs w:val="28"/>
        </w:rPr>
        <w:tab/>
        <w:t>прерывание беременности.</w:t>
      </w:r>
    </w:p>
    <w:p w14:paraId="4BFDCEEA" w14:textId="77777777" w:rsidR="00C57C08" w:rsidRPr="00A810FC" w:rsidRDefault="00C57C08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0FC">
        <w:rPr>
          <w:b/>
          <w:sz w:val="28"/>
          <w:szCs w:val="28"/>
        </w:rPr>
        <w:t>Ответ:</w:t>
      </w:r>
      <w:r w:rsidR="00CA3A6A" w:rsidRPr="00A810FC">
        <w:rPr>
          <w:b/>
          <w:sz w:val="28"/>
          <w:szCs w:val="28"/>
        </w:rPr>
        <w:t>А</w:t>
      </w:r>
    </w:p>
    <w:p w14:paraId="62F7B395" w14:textId="77777777" w:rsidR="001A03FC" w:rsidRPr="00A810FC" w:rsidRDefault="00A810FC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1A03FC" w:rsidRPr="00A810FC">
        <w:rPr>
          <w:b/>
          <w:sz w:val="28"/>
          <w:szCs w:val="28"/>
        </w:rPr>
        <w:lastRenderedPageBreak/>
        <w:t>Список использованной литературы:</w:t>
      </w:r>
    </w:p>
    <w:p w14:paraId="53B14D65" w14:textId="77777777" w:rsidR="00A810FC" w:rsidRPr="00A810FC" w:rsidRDefault="00A810FC" w:rsidP="00A810FC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3F2F59B" w14:textId="77777777" w:rsidR="001A03FC" w:rsidRPr="00A810FC" w:rsidRDefault="001A03FC" w:rsidP="00A810F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0FC">
        <w:rPr>
          <w:sz w:val="28"/>
          <w:szCs w:val="28"/>
        </w:rPr>
        <w:t>Е.Т. Шалдяева «Судебная медицина» - учебно-методический комплекс – Новосибирск 2007 год</w:t>
      </w:r>
    </w:p>
    <w:sectPr w:rsidR="001A03FC" w:rsidRPr="00A810FC" w:rsidSect="00A810FC">
      <w:foot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9D98" w14:textId="77777777" w:rsidR="00B27FF8" w:rsidRDefault="00B27FF8" w:rsidP="001A03FC">
      <w:r>
        <w:separator/>
      </w:r>
    </w:p>
  </w:endnote>
  <w:endnote w:type="continuationSeparator" w:id="0">
    <w:p w14:paraId="20F96220" w14:textId="77777777" w:rsidR="00B27FF8" w:rsidRDefault="00B27FF8" w:rsidP="001A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C490" w14:textId="77777777" w:rsidR="001A03FC" w:rsidRDefault="001A03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D9C">
      <w:rPr>
        <w:noProof/>
      </w:rPr>
      <w:t>2</w:t>
    </w:r>
    <w:r>
      <w:fldChar w:fldCharType="end"/>
    </w:r>
  </w:p>
  <w:p w14:paraId="124D70A1" w14:textId="77777777" w:rsidR="001A03FC" w:rsidRDefault="001A0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8147" w14:textId="77777777" w:rsidR="00B27FF8" w:rsidRDefault="00B27FF8" w:rsidP="001A03FC">
      <w:r>
        <w:separator/>
      </w:r>
    </w:p>
  </w:footnote>
  <w:footnote w:type="continuationSeparator" w:id="0">
    <w:p w14:paraId="655413FB" w14:textId="77777777" w:rsidR="00B27FF8" w:rsidRDefault="00B27FF8" w:rsidP="001A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8BB"/>
    <w:multiLevelType w:val="hybridMultilevel"/>
    <w:tmpl w:val="DCD2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63646"/>
    <w:multiLevelType w:val="singleLevel"/>
    <w:tmpl w:val="2522CB5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4D02DB"/>
    <w:multiLevelType w:val="hybridMultilevel"/>
    <w:tmpl w:val="6D5248AC"/>
    <w:lvl w:ilvl="0" w:tplc="1400C2D2">
      <w:start w:val="5"/>
      <w:numFmt w:val="decimal"/>
      <w:lvlText w:val="%1."/>
      <w:lvlJc w:val="left"/>
      <w:pPr>
        <w:ind w:left="90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3" w15:restartNumberingAfterBreak="0">
    <w:nsid w:val="442A3C2E"/>
    <w:multiLevelType w:val="singleLevel"/>
    <w:tmpl w:val="E4C4D44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FC"/>
    <w:rsid w:val="0015651B"/>
    <w:rsid w:val="001A03FC"/>
    <w:rsid w:val="00451884"/>
    <w:rsid w:val="004E64BB"/>
    <w:rsid w:val="007A5106"/>
    <w:rsid w:val="007D5CFC"/>
    <w:rsid w:val="00A810FC"/>
    <w:rsid w:val="00A86D9C"/>
    <w:rsid w:val="00B27FF8"/>
    <w:rsid w:val="00C57C08"/>
    <w:rsid w:val="00C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74AA2"/>
  <w14:defaultImageDpi w14:val="0"/>
  <w15:docId w15:val="{AFF0D63A-0042-4C39-95B3-F16F8F3E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03FC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1A0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3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9A3B-6F0E-4991-A1FB-E8890D62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3</cp:revision>
  <cp:lastPrinted>2010-06-17T18:20:00Z</cp:lastPrinted>
  <dcterms:created xsi:type="dcterms:W3CDTF">2025-02-24T14:38:00Z</dcterms:created>
  <dcterms:modified xsi:type="dcterms:W3CDTF">2025-02-24T14:38:00Z</dcterms:modified>
</cp:coreProperties>
</file>