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BF1F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Горловский филиал</w:t>
      </w:r>
      <w:r w:rsidR="00992BB3">
        <w:rPr>
          <w:color w:val="000000"/>
          <w:sz w:val="28"/>
          <w:szCs w:val="28"/>
        </w:rPr>
        <w:t xml:space="preserve"> </w:t>
      </w:r>
      <w:r w:rsidRPr="00AF3E56">
        <w:rPr>
          <w:color w:val="000000"/>
          <w:sz w:val="28"/>
          <w:szCs w:val="28"/>
        </w:rPr>
        <w:t>Открытого международного университета развития</w:t>
      </w:r>
      <w:r w:rsidR="00992BB3">
        <w:rPr>
          <w:color w:val="000000"/>
          <w:sz w:val="28"/>
          <w:szCs w:val="28"/>
        </w:rPr>
        <w:t xml:space="preserve"> </w:t>
      </w:r>
      <w:r w:rsidRPr="00AF3E56">
        <w:rPr>
          <w:color w:val="000000"/>
          <w:sz w:val="28"/>
          <w:szCs w:val="28"/>
        </w:rPr>
        <w:t>человека «Украина»</w:t>
      </w:r>
    </w:p>
    <w:p w14:paraId="55B1CF71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21701152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Кафедра: физической реабилитации</w:t>
      </w:r>
    </w:p>
    <w:p w14:paraId="63554683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597EF39E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7654E10B" w14:textId="77777777"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314A4B5F" w14:textId="77777777"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0A3A5667" w14:textId="77777777"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7B116D8E" w14:textId="77777777"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66A4CD01" w14:textId="77777777"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5B599945" w14:textId="77777777"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1759DA37" w14:textId="77777777" w:rsidR="00992BB3" w:rsidRPr="00AF3E56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6D1523E7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96"/>
        </w:rPr>
      </w:pPr>
      <w:r w:rsidRPr="00AF3E56">
        <w:rPr>
          <w:b/>
          <w:color w:val="000000"/>
          <w:sz w:val="28"/>
          <w:szCs w:val="96"/>
        </w:rPr>
        <w:t>Реферат</w:t>
      </w:r>
    </w:p>
    <w:p w14:paraId="5F0F5066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698C4014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по дисциплине: Физиотерапия</w:t>
      </w:r>
    </w:p>
    <w:p w14:paraId="4483361A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78BF606E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по теме:</w:t>
      </w:r>
    </w:p>
    <w:p w14:paraId="60E345C2" w14:textId="77777777" w:rsidR="0043360A" w:rsidRPr="00AF3E56" w:rsidRDefault="00992BB3" w:rsidP="00992BB3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52"/>
        </w:rPr>
        <w:t>"</w:t>
      </w:r>
      <w:r w:rsidR="00A311BF" w:rsidRPr="00AF3E56">
        <w:rPr>
          <w:b/>
          <w:color w:val="000000"/>
          <w:sz w:val="28"/>
          <w:szCs w:val="52"/>
        </w:rPr>
        <w:t>Талассотерапия и спелеотерапия</w:t>
      </w:r>
      <w:r w:rsidR="0043360A" w:rsidRPr="00AF3E56">
        <w:rPr>
          <w:b/>
          <w:color w:val="000000"/>
          <w:sz w:val="28"/>
          <w:szCs w:val="52"/>
        </w:rPr>
        <w:t xml:space="preserve"> в климатотерапии</w:t>
      </w:r>
      <w:r>
        <w:rPr>
          <w:b/>
          <w:color w:val="000000"/>
          <w:sz w:val="28"/>
          <w:szCs w:val="52"/>
        </w:rPr>
        <w:t>"</w:t>
      </w:r>
    </w:p>
    <w:p w14:paraId="09F80F9A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0C7B3E8C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6F1B2BCA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006BE7A9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46A2FADD" w14:textId="77777777" w:rsidR="0043360A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757EBA2A" w14:textId="77777777"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19B8C64F" w14:textId="77777777" w:rsidR="00992BB3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609C91A6" w14:textId="77777777" w:rsidR="00992BB3" w:rsidRPr="00AF3E56" w:rsidRDefault="00992BB3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718C7C0C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357FC408" w14:textId="77777777" w:rsidR="0043360A" w:rsidRPr="00AF3E56" w:rsidRDefault="0043360A" w:rsidP="00992BB3">
      <w:pPr>
        <w:spacing w:line="360" w:lineRule="auto"/>
        <w:jc w:val="center"/>
        <w:rPr>
          <w:color w:val="000000"/>
          <w:sz w:val="28"/>
          <w:szCs w:val="28"/>
        </w:rPr>
      </w:pPr>
    </w:p>
    <w:p w14:paraId="01904180" w14:textId="77777777" w:rsidR="00992BB3" w:rsidRDefault="0043360A" w:rsidP="00992BB3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2008</w:t>
      </w:r>
    </w:p>
    <w:p w14:paraId="162D6FC5" w14:textId="77777777" w:rsidR="008B56C9" w:rsidRPr="00AF3E56" w:rsidRDefault="00992BB3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D503D" w:rsidRPr="00AF3E56">
        <w:rPr>
          <w:b/>
          <w:color w:val="000000"/>
          <w:sz w:val="28"/>
          <w:szCs w:val="28"/>
        </w:rPr>
        <w:lastRenderedPageBreak/>
        <w:t>1</w:t>
      </w:r>
      <w:r>
        <w:rPr>
          <w:b/>
          <w:color w:val="000000"/>
          <w:sz w:val="28"/>
          <w:szCs w:val="28"/>
        </w:rPr>
        <w:t>. Талассотерапия</w:t>
      </w:r>
    </w:p>
    <w:p w14:paraId="682588BF" w14:textId="77777777" w:rsidR="00AF3E56" w:rsidRDefault="00AF3E56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2FBE4DD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i/>
          <w:color w:val="000000"/>
          <w:sz w:val="28"/>
          <w:szCs w:val="28"/>
        </w:rPr>
        <w:t xml:space="preserve">Талассотерапия </w:t>
      </w:r>
      <w:r w:rsidRPr="00AF3E56">
        <w:rPr>
          <w:color w:val="000000"/>
          <w:sz w:val="28"/>
          <w:szCs w:val="28"/>
        </w:rPr>
        <w:t>в широком понимании представляет собой использование с целью лечения и закаливания различных климатических, бальнеологических и гидротерапевтических факторов, связанных с пребыванием у моря. В этом случае талассотерапия, по сути</w:t>
      </w:r>
      <w:r w:rsidR="00992BB3">
        <w:rPr>
          <w:color w:val="000000"/>
          <w:sz w:val="28"/>
          <w:szCs w:val="28"/>
        </w:rPr>
        <w:t>,</w:t>
      </w:r>
      <w:r w:rsidRPr="00AF3E56">
        <w:rPr>
          <w:color w:val="000000"/>
          <w:sz w:val="28"/>
          <w:szCs w:val="28"/>
        </w:rPr>
        <w:t xml:space="preserve"> смыкается с климатотерапией, так как в нее включаются и аэротерапия, и гелиотерапия. В более узком понимании талассотерапия заключается в морских купаниях. В Беларуси и средней полосе России разновидностью талассотерапии можно считать купание в реках или озерах.</w:t>
      </w:r>
    </w:p>
    <w:p w14:paraId="1487A96F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Физиологическое и лечебное действие талассотерапии</w:t>
      </w:r>
    </w:p>
    <w:p w14:paraId="337BD52E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 xml:space="preserve">Физиологическое и лечебное действие морских купаний на организм связано с термическими, механическими и химическими факторами. Термическое влияние обусловлено охлаждением, поскольку температура воды в море ниже, чем температура тела. И чем больше разница температур, тем сильнее физиологическое действие купания. Механический фактор связан с гидростатическим давлением воды, а также с необходимостью преодолевать сопротивление движущихся волн. В результате улучшается состояние кожи, ее эластичность, повышается мышечный тонус. Химическое влияние обусловлено воздействием растворенных в воде солей и фитонцидов морских водорослей, которые оседают на коже и вызывают химическое раздражение ее рецепторов. Благодаря накоплению солей в сальных и потовых железах с последующей диффузией в кожу эти химические соединения обеспечивают пролонгирование эффектов морских купаний, потенцируют лечебное действие аэро- и гелиотерапии. Существенное влияние во время морских купаний оказывает повышенная ионизация морского воздуха, а также красота морских пейзажей. Купания ведут к тренировке нервно-гуморальных, сердечнососудистых и других терморегуляционных механизмов, обмена веществ, функции дыхания, </w:t>
      </w:r>
      <w:r w:rsidRPr="00AF3E56">
        <w:rPr>
          <w:color w:val="000000"/>
          <w:sz w:val="28"/>
          <w:szCs w:val="28"/>
        </w:rPr>
        <w:lastRenderedPageBreak/>
        <w:t>повышают жизненный тонус организма, его адаптационные возможности, оказывают выраженное закаливающее действие.</w:t>
      </w:r>
    </w:p>
    <w:p w14:paraId="30AE05A0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 xml:space="preserve">Возникающая при купании реакция, как и при аэротерапии, состоит из нескольких фаз. Первая фаза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</w:t>
      </w:r>
      <w:r w:rsidRPr="00AF3E56">
        <w:rPr>
          <w:i/>
          <w:color w:val="000000"/>
          <w:sz w:val="28"/>
          <w:szCs w:val="28"/>
        </w:rPr>
        <w:t>нервно-рефлекторная</w:t>
      </w:r>
      <w:r w:rsidRPr="00AF3E56">
        <w:rPr>
          <w:color w:val="000000"/>
          <w:sz w:val="28"/>
          <w:szCs w:val="28"/>
        </w:rPr>
        <w:t xml:space="preserve">, или первичного </w:t>
      </w:r>
      <w:r w:rsidRPr="00AF3E56">
        <w:rPr>
          <w:i/>
          <w:color w:val="000000"/>
          <w:sz w:val="28"/>
          <w:szCs w:val="28"/>
        </w:rPr>
        <w:t>охлаждения,</w:t>
      </w:r>
      <w:r w:rsidRPr="00AF3E56">
        <w:rPr>
          <w:color w:val="000000"/>
          <w:sz w:val="28"/>
          <w:szCs w:val="28"/>
        </w:rPr>
        <w:t xml:space="preserve"> связана с внезапным охлаждением тела. Она проявляется спазмом сосудов кожи и расширением глубоких сосудов внутренних органов, ознобом, дрожью. В результате рефлекторного возбуждения преимущественно парасимпатического отдела вегетативной нервной системы возникают брадикардия и брадипноэ, повышается артериальное давление. Эта фаза кратковременна, особенно у закаленных людей. Вторая фаза - </w:t>
      </w:r>
      <w:r w:rsidRPr="00AF3E56">
        <w:rPr>
          <w:i/>
          <w:color w:val="000000"/>
          <w:sz w:val="28"/>
          <w:szCs w:val="28"/>
        </w:rPr>
        <w:t>реактивная,</w:t>
      </w:r>
      <w:r w:rsidRPr="00AF3E56">
        <w:rPr>
          <w:color w:val="000000"/>
          <w:sz w:val="28"/>
          <w:szCs w:val="28"/>
        </w:rPr>
        <w:t xml:space="preserve"> проявляется ощущением тепла, гиперемией кожи, учащением и углублением дыхания. Она возникает в результате активации различных видов обмена в организме и увеличения метаболической компоненты теплопродукции. В течение этой фазы в 2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3 раза повышается потребление тканями кислорода, усиливается работа сердца, повышается уровень окислительных процессов. При чрезмерно длительном пребывании в воде может возникнуть нежелательная третья фаза - </w:t>
      </w:r>
      <w:r w:rsidRPr="00AF3E56">
        <w:rPr>
          <w:i/>
          <w:color w:val="000000"/>
          <w:sz w:val="28"/>
          <w:szCs w:val="28"/>
        </w:rPr>
        <w:t>вторичного охлаждения</w:t>
      </w:r>
      <w:r w:rsidRPr="00AF3E56">
        <w:rPr>
          <w:color w:val="000000"/>
          <w:sz w:val="28"/>
          <w:szCs w:val="28"/>
        </w:rPr>
        <w:t>, которая является следствием истощения механизмов терморегуляции. Наступает парез сосудов кожи, пассивная гиперемия с цианозом, резкое охлаждение тела и другие патологические явления. Для предупреждения наступления третьей фазы необходим постоянный медицинский контроль во время проведения процедур талассотерапии.</w:t>
      </w:r>
    </w:p>
    <w:p w14:paraId="1F1AA2A5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Методика и дозирование талассотерапии</w:t>
      </w:r>
    </w:p>
    <w:p w14:paraId="5BDE4D69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Лечебные купания могут проводиться в море, бассейнах с морской водой, в озерах или реках. Дозируются купания по величине холодовой нагрузки (кДж/м2) - разнице между теплоотдачей и теплопродукцией, отнесенной к единице поверхности тела. Длительность купания определяется с учетом температуры воды по дозиметрическим таблицам. В зависимости от интенсивности применяемой холодовой нагрузки используют несколько режимов купаний (табл.</w:t>
      </w:r>
      <w:r w:rsidR="00CD503D" w:rsidRPr="00AF3E56">
        <w:rPr>
          <w:color w:val="000000"/>
          <w:sz w:val="28"/>
          <w:szCs w:val="28"/>
        </w:rPr>
        <w:t>1</w:t>
      </w:r>
      <w:r w:rsidRPr="00AF3E56">
        <w:rPr>
          <w:color w:val="000000"/>
          <w:sz w:val="28"/>
          <w:szCs w:val="28"/>
        </w:rPr>
        <w:t xml:space="preserve">). При этом в процессе курсового лечения при </w:t>
      </w:r>
      <w:r w:rsidRPr="00AF3E56">
        <w:rPr>
          <w:color w:val="000000"/>
          <w:sz w:val="28"/>
          <w:szCs w:val="28"/>
        </w:rPr>
        <w:lastRenderedPageBreak/>
        <w:t>хорошей переносимости процедур возможен переход от одного режима к другому.</w:t>
      </w:r>
    </w:p>
    <w:p w14:paraId="7A4C9B32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Купания в море назначаются больным после 3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5 дней адаптации к курортным условиям. Оно включает в себя плавание вольным стилем, брассом или на спине в спокойном медленном темпе (15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30 гребков в 1 мин в зависимо</w:t>
      </w:r>
      <w:r w:rsidR="00992BB3">
        <w:rPr>
          <w:color w:val="000000"/>
          <w:sz w:val="28"/>
          <w:szCs w:val="28"/>
        </w:rPr>
        <w:t>сти от тренированности сердечно</w:t>
      </w:r>
      <w:r w:rsidRPr="00AF3E56">
        <w:rPr>
          <w:color w:val="000000"/>
          <w:sz w:val="28"/>
          <w:szCs w:val="28"/>
        </w:rPr>
        <w:t>сосудистой системы).</w:t>
      </w:r>
    </w:p>
    <w:p w14:paraId="67EAB623" w14:textId="77777777" w:rsidR="00992BB3" w:rsidRDefault="00992BB3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14:paraId="325A48FD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  <w:u w:val="single"/>
        </w:rPr>
        <w:t>Таблица</w:t>
      </w:r>
      <w:r w:rsidR="00992BB3">
        <w:rPr>
          <w:color w:val="000000"/>
          <w:sz w:val="28"/>
          <w:szCs w:val="28"/>
          <w:u w:val="single"/>
        </w:rPr>
        <w:t xml:space="preserve"> </w:t>
      </w:r>
      <w:r w:rsidR="00CD503D" w:rsidRPr="00AF3E56">
        <w:rPr>
          <w:color w:val="000000"/>
          <w:sz w:val="28"/>
          <w:szCs w:val="28"/>
          <w:u w:val="single"/>
        </w:rPr>
        <w:t>1</w:t>
      </w:r>
      <w:r w:rsidR="00992BB3">
        <w:rPr>
          <w:color w:val="000000"/>
          <w:sz w:val="28"/>
          <w:szCs w:val="28"/>
          <w:u w:val="single"/>
        </w:rPr>
        <w:t>.</w:t>
      </w:r>
      <w:r w:rsidR="00992BB3">
        <w:rPr>
          <w:color w:val="000000"/>
          <w:sz w:val="28"/>
          <w:szCs w:val="28"/>
        </w:rPr>
        <w:t xml:space="preserve"> </w:t>
      </w:r>
      <w:r w:rsidRPr="00AF3E56">
        <w:rPr>
          <w:color w:val="000000"/>
          <w:sz w:val="28"/>
          <w:szCs w:val="28"/>
        </w:rPr>
        <w:t>Режимы купаний</w:t>
      </w:r>
    </w:p>
    <w:tbl>
      <w:tblPr>
        <w:tblStyle w:val="1"/>
        <w:tblW w:w="9069" w:type="dxa"/>
        <w:tblInd w:w="228" w:type="dxa"/>
        <w:tblLook w:val="0000" w:firstRow="0" w:lastRow="0" w:firstColumn="0" w:lastColumn="0" w:noHBand="0" w:noVBand="0"/>
      </w:tblPr>
      <w:tblGrid>
        <w:gridCol w:w="1352"/>
        <w:gridCol w:w="1612"/>
        <w:gridCol w:w="2120"/>
        <w:gridCol w:w="1993"/>
        <w:gridCol w:w="1992"/>
      </w:tblGrid>
      <w:tr w:rsidR="008B56C9" w:rsidRPr="00AF3E56" w14:paraId="28AC621C" w14:textId="77777777" w:rsidTr="00992BB3">
        <w:trPr>
          <w:cantSplit/>
          <w:trHeight w:val="701"/>
        </w:trPr>
        <w:tc>
          <w:tcPr>
            <w:tcW w:w="676" w:type="pct"/>
            <w:vMerge w:val="restart"/>
          </w:tcPr>
          <w:p w14:paraId="4CAED771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Режим</w:t>
            </w:r>
          </w:p>
          <w:p w14:paraId="6A8BF978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2092" w:type="pct"/>
            <w:gridSpan w:val="2"/>
          </w:tcPr>
          <w:p w14:paraId="16EE4E42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Холодовая нагрузка, кДж/м2</w:t>
            </w:r>
          </w:p>
        </w:tc>
        <w:tc>
          <w:tcPr>
            <w:tcW w:w="1116" w:type="pct"/>
            <w:vMerge w:val="restart"/>
          </w:tcPr>
          <w:p w14:paraId="4F3CEF66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Температура воды СО не ниже</w:t>
            </w:r>
          </w:p>
        </w:tc>
        <w:tc>
          <w:tcPr>
            <w:tcW w:w="1115" w:type="pct"/>
            <w:vMerge w:val="restart"/>
          </w:tcPr>
          <w:p w14:paraId="6FB90973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Температура воздуха (°С) не ниже</w:t>
            </w:r>
          </w:p>
        </w:tc>
      </w:tr>
      <w:tr w:rsidR="008B56C9" w:rsidRPr="00AF3E56" w14:paraId="0D783470" w14:textId="77777777" w:rsidTr="00992BB3">
        <w:trPr>
          <w:cantSplit/>
          <w:trHeight w:val="538"/>
        </w:trPr>
        <w:tc>
          <w:tcPr>
            <w:tcW w:w="676" w:type="pct"/>
            <w:vMerge/>
          </w:tcPr>
          <w:p w14:paraId="783CA436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906" w:type="pct"/>
          </w:tcPr>
          <w:p w14:paraId="497495DE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исходная</w:t>
            </w:r>
          </w:p>
        </w:tc>
        <w:tc>
          <w:tcPr>
            <w:tcW w:w="1186" w:type="pct"/>
          </w:tcPr>
          <w:p w14:paraId="18A62F02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максимальная</w:t>
            </w:r>
          </w:p>
        </w:tc>
        <w:tc>
          <w:tcPr>
            <w:tcW w:w="1116" w:type="pct"/>
            <w:vMerge/>
          </w:tcPr>
          <w:p w14:paraId="3A660C89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1115" w:type="pct"/>
            <w:vMerge/>
          </w:tcPr>
          <w:p w14:paraId="77FBAF12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</w:p>
        </w:tc>
      </w:tr>
      <w:tr w:rsidR="008B56C9" w:rsidRPr="00AF3E56" w14:paraId="37821DF5" w14:textId="77777777" w:rsidTr="00992BB3">
        <w:trPr>
          <w:cantSplit/>
          <w:trHeight w:val="278"/>
        </w:trPr>
        <w:tc>
          <w:tcPr>
            <w:tcW w:w="676" w:type="pct"/>
          </w:tcPr>
          <w:p w14:paraId="57805992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  <w:lang w:val="en-US"/>
              </w:rPr>
              <w:t>I</w:t>
            </w:r>
            <w:r w:rsidRPr="00992BB3">
              <w:rPr>
                <w:color w:val="000000"/>
                <w:sz w:val="20"/>
                <w:szCs w:val="26"/>
              </w:rPr>
              <w:t xml:space="preserve"> </w:t>
            </w:r>
            <w:r w:rsidR="00AF3E56">
              <w:rPr>
                <w:color w:val="000000"/>
                <w:sz w:val="20"/>
                <w:szCs w:val="26"/>
              </w:rPr>
              <w:t>–</w:t>
            </w:r>
            <w:r w:rsidRPr="00AF3E56">
              <w:rPr>
                <w:color w:val="000000"/>
                <w:sz w:val="20"/>
                <w:szCs w:val="26"/>
              </w:rPr>
              <w:t xml:space="preserve"> слабый</w:t>
            </w:r>
          </w:p>
        </w:tc>
        <w:tc>
          <w:tcPr>
            <w:tcW w:w="906" w:type="pct"/>
          </w:tcPr>
          <w:p w14:paraId="71F9084F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60</w:t>
            </w:r>
          </w:p>
        </w:tc>
        <w:tc>
          <w:tcPr>
            <w:tcW w:w="1186" w:type="pct"/>
          </w:tcPr>
          <w:p w14:paraId="79C0A978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100</w:t>
            </w:r>
          </w:p>
        </w:tc>
        <w:tc>
          <w:tcPr>
            <w:tcW w:w="1116" w:type="pct"/>
          </w:tcPr>
          <w:p w14:paraId="6F325AA6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1115" w:type="pct"/>
          </w:tcPr>
          <w:p w14:paraId="79CC8E75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22</w:t>
            </w:r>
          </w:p>
        </w:tc>
      </w:tr>
      <w:tr w:rsidR="008B56C9" w:rsidRPr="00AF3E56" w14:paraId="7A1AD948" w14:textId="77777777" w:rsidTr="00992BB3">
        <w:trPr>
          <w:cantSplit/>
          <w:trHeight w:val="278"/>
        </w:trPr>
        <w:tc>
          <w:tcPr>
            <w:tcW w:w="676" w:type="pct"/>
          </w:tcPr>
          <w:p w14:paraId="15C418CC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  <w:lang w:val="en-US"/>
              </w:rPr>
              <w:t xml:space="preserve">II </w:t>
            </w:r>
            <w:r w:rsidR="00AF3E56">
              <w:rPr>
                <w:color w:val="000000"/>
                <w:sz w:val="20"/>
                <w:szCs w:val="26"/>
              </w:rPr>
              <w:t>–</w:t>
            </w:r>
            <w:r w:rsidRPr="00AF3E56">
              <w:rPr>
                <w:color w:val="000000"/>
                <w:sz w:val="20"/>
                <w:szCs w:val="26"/>
              </w:rPr>
              <w:t xml:space="preserve"> умеренный</w:t>
            </w:r>
          </w:p>
        </w:tc>
        <w:tc>
          <w:tcPr>
            <w:tcW w:w="906" w:type="pct"/>
          </w:tcPr>
          <w:p w14:paraId="1EF806F4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100</w:t>
            </w:r>
          </w:p>
        </w:tc>
        <w:tc>
          <w:tcPr>
            <w:tcW w:w="1186" w:type="pct"/>
          </w:tcPr>
          <w:p w14:paraId="2C2F8500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140</w:t>
            </w:r>
          </w:p>
        </w:tc>
        <w:tc>
          <w:tcPr>
            <w:tcW w:w="1116" w:type="pct"/>
          </w:tcPr>
          <w:p w14:paraId="360E19FB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18</w:t>
            </w:r>
          </w:p>
        </w:tc>
        <w:tc>
          <w:tcPr>
            <w:tcW w:w="1115" w:type="pct"/>
          </w:tcPr>
          <w:p w14:paraId="560788E0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19</w:t>
            </w:r>
          </w:p>
        </w:tc>
      </w:tr>
      <w:tr w:rsidR="008B56C9" w:rsidRPr="00AF3E56" w14:paraId="6F1F4CB2" w14:textId="77777777" w:rsidTr="00992BB3">
        <w:trPr>
          <w:cantSplit/>
          <w:trHeight w:val="566"/>
        </w:trPr>
        <w:tc>
          <w:tcPr>
            <w:tcW w:w="676" w:type="pct"/>
          </w:tcPr>
          <w:p w14:paraId="730E8C2D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  <w:lang w:val="en-US"/>
              </w:rPr>
              <w:t xml:space="preserve">III </w:t>
            </w:r>
            <w:r w:rsidR="00AF3E56">
              <w:rPr>
                <w:color w:val="000000"/>
                <w:sz w:val="20"/>
                <w:szCs w:val="26"/>
              </w:rPr>
              <w:t>–</w:t>
            </w:r>
            <w:r w:rsidRPr="00AF3E56">
              <w:rPr>
                <w:color w:val="000000"/>
                <w:sz w:val="20"/>
                <w:szCs w:val="26"/>
              </w:rPr>
              <w:t xml:space="preserve"> интенсивный</w:t>
            </w:r>
          </w:p>
        </w:tc>
        <w:tc>
          <w:tcPr>
            <w:tcW w:w="906" w:type="pct"/>
          </w:tcPr>
          <w:p w14:paraId="10247F48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140</w:t>
            </w:r>
          </w:p>
        </w:tc>
        <w:tc>
          <w:tcPr>
            <w:tcW w:w="1186" w:type="pct"/>
          </w:tcPr>
          <w:p w14:paraId="6333940B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180</w:t>
            </w:r>
          </w:p>
        </w:tc>
        <w:tc>
          <w:tcPr>
            <w:tcW w:w="1116" w:type="pct"/>
          </w:tcPr>
          <w:p w14:paraId="4CC34E40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16</w:t>
            </w:r>
          </w:p>
        </w:tc>
        <w:tc>
          <w:tcPr>
            <w:tcW w:w="1115" w:type="pct"/>
          </w:tcPr>
          <w:p w14:paraId="7B9DC86F" w14:textId="77777777" w:rsidR="008B56C9" w:rsidRPr="00AF3E56" w:rsidRDefault="008B56C9" w:rsidP="00AF3E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AF3E56">
              <w:rPr>
                <w:color w:val="000000"/>
                <w:sz w:val="20"/>
                <w:szCs w:val="26"/>
              </w:rPr>
              <w:t>17</w:t>
            </w:r>
          </w:p>
        </w:tc>
      </w:tr>
    </w:tbl>
    <w:p w14:paraId="1ECE4AF7" w14:textId="77777777" w:rsidR="00AF3E56" w:rsidRDefault="00AF3E56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1EBAC6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Продолжительность проводимых 2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3 раза в день купаний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от 30 с до 30 мин. После купания больные должны отдыхать на лежаках лечебных пляжей, в климатопавильонах и аэрариях. Курс лечения состоит из 12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20 процедур.</w:t>
      </w:r>
    </w:p>
    <w:p w14:paraId="14F01DFE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Для контроля за реакцией больного на купание необходимо учитывать как субъективные ощущения, так и результаты простых методов оценки функционального состояния (измерение частоты пульса, дыхания, артериального давления и температуры).</w:t>
      </w:r>
    </w:p>
    <w:p w14:paraId="5ABB47A7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Купание в бассейне проводится обычно при температуре воды 21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24 °С, воздуха</w:t>
      </w:r>
      <w:r w:rsidR="00992BB3">
        <w:rPr>
          <w:color w:val="000000"/>
          <w:sz w:val="28"/>
          <w:szCs w:val="28"/>
        </w:rPr>
        <w:t xml:space="preserve"> </w:t>
      </w:r>
      <w:r w:rsidRPr="00AF3E56">
        <w:rPr>
          <w:color w:val="000000"/>
          <w:sz w:val="28"/>
          <w:szCs w:val="28"/>
        </w:rPr>
        <w:t>22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24 °</w:t>
      </w:r>
      <w:r w:rsidR="00992BB3" w:rsidRPr="00AF3E56">
        <w:rPr>
          <w:color w:val="000000"/>
          <w:sz w:val="28"/>
          <w:szCs w:val="28"/>
        </w:rPr>
        <w:t>С.</w:t>
      </w:r>
      <w:r w:rsidR="00992BB3">
        <w:rPr>
          <w:color w:val="000000"/>
          <w:sz w:val="28"/>
          <w:szCs w:val="28"/>
        </w:rPr>
        <w:t> </w:t>
      </w:r>
      <w:r w:rsidR="00992BB3" w:rsidRPr="00AF3E56">
        <w:rPr>
          <w:color w:val="000000"/>
          <w:sz w:val="28"/>
          <w:szCs w:val="28"/>
        </w:rPr>
        <w:t>По</w:t>
      </w:r>
      <w:r w:rsidRPr="00AF3E56">
        <w:rPr>
          <w:color w:val="000000"/>
          <w:sz w:val="28"/>
          <w:szCs w:val="28"/>
        </w:rPr>
        <w:t xml:space="preserve"> сравнению с купанием в море в этом случае слабее выражен гидромассаж в связи с отсутствием волнения воды и менее интенсивной является холодовая нагрузка.</w:t>
      </w:r>
    </w:p>
    <w:p w14:paraId="5DB8BC37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 xml:space="preserve">Купания в озере или реке менее активны по сравнению с морскими. Но основные положения, рассмотренные выше и касающиеся отбора больных и </w:t>
      </w:r>
      <w:r w:rsidRPr="00AF3E56">
        <w:rPr>
          <w:color w:val="000000"/>
          <w:sz w:val="28"/>
          <w:szCs w:val="28"/>
        </w:rPr>
        <w:lastRenderedPageBreak/>
        <w:t>контроля за их реакциями, а также связанные с дозированием процедур, применимы и для этих видов купаний.</w:t>
      </w:r>
    </w:p>
    <w:p w14:paraId="13196F10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Показания и противопоказания к талассотерапии</w:t>
      </w:r>
    </w:p>
    <w:p w14:paraId="51C66D90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Показания:</w:t>
      </w:r>
      <w:r w:rsidRPr="00AF3E56">
        <w:rPr>
          <w:color w:val="000000"/>
          <w:sz w:val="28"/>
          <w:szCs w:val="28"/>
        </w:rPr>
        <w:t xml:space="preserve"> ишемическая болезнь сердца, стенокардия напряжения </w:t>
      </w:r>
      <w:r w:rsidRPr="00AF3E56">
        <w:rPr>
          <w:color w:val="000000"/>
          <w:sz w:val="28"/>
          <w:szCs w:val="28"/>
          <w:lang w:val="en-US"/>
        </w:rPr>
        <w:t>I</w:t>
      </w:r>
      <w:r w:rsidRPr="00AF3E56">
        <w:rPr>
          <w:color w:val="000000"/>
          <w:sz w:val="28"/>
          <w:szCs w:val="28"/>
        </w:rPr>
        <w:t xml:space="preserve"> и </w:t>
      </w:r>
      <w:r w:rsidRPr="00AF3E56">
        <w:rPr>
          <w:color w:val="000000"/>
          <w:sz w:val="28"/>
          <w:szCs w:val="28"/>
          <w:lang w:val="en-US"/>
        </w:rPr>
        <w:t>II</w:t>
      </w:r>
      <w:r w:rsidRPr="00AF3E56">
        <w:rPr>
          <w:color w:val="000000"/>
          <w:sz w:val="28"/>
          <w:szCs w:val="28"/>
        </w:rPr>
        <w:t xml:space="preserve"> функционального класса, постинфарктный кардиосклероз (не ранее, чем через 1 год после инфаркта), артериальная гипертензия </w:t>
      </w:r>
      <w:r w:rsidRPr="00AF3E56">
        <w:rPr>
          <w:color w:val="000000"/>
          <w:sz w:val="28"/>
          <w:szCs w:val="28"/>
          <w:lang w:val="en-US"/>
        </w:rPr>
        <w:t>I</w:t>
      </w:r>
      <w:r w:rsidRPr="00AF3E56">
        <w:rPr>
          <w:color w:val="000000"/>
          <w:sz w:val="28"/>
          <w:szCs w:val="28"/>
        </w:rPr>
        <w:t xml:space="preserve"> и </w:t>
      </w:r>
      <w:r w:rsidRPr="00AF3E56">
        <w:rPr>
          <w:color w:val="000000"/>
          <w:sz w:val="28"/>
          <w:szCs w:val="28"/>
          <w:lang w:val="en-US"/>
        </w:rPr>
        <w:t>II</w:t>
      </w:r>
      <w:r w:rsidRPr="00AF3E56">
        <w:rPr>
          <w:color w:val="000000"/>
          <w:sz w:val="28"/>
          <w:szCs w:val="28"/>
        </w:rPr>
        <w:t xml:space="preserve"> степени, нейроциркуляторная дистония, последствия заболеваний и травм костно-мышечной и периферической нервной систем, хронические неспецифические заболевания легких в фазе ремиссии, заболевания органов пищеварения вне обострения, неврозы.</w:t>
      </w:r>
    </w:p>
    <w:p w14:paraId="4466025B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К противопоказаниям</w:t>
      </w:r>
      <w:r w:rsidRPr="00AF3E56">
        <w:rPr>
          <w:color w:val="000000"/>
          <w:sz w:val="28"/>
          <w:szCs w:val="28"/>
        </w:rPr>
        <w:t xml:space="preserve"> относятся лихорадочные состояния, заболевания в острой стадии, бронхиальная астма с частыми приступами, последствия заболеваний и травм центральной нервной системы, эпилепсия, атеросклероз сосудов нижних ко</w:t>
      </w:r>
      <w:r w:rsidR="00992BB3">
        <w:rPr>
          <w:color w:val="000000"/>
          <w:sz w:val="28"/>
          <w:szCs w:val="28"/>
        </w:rPr>
        <w:t>нечностей, а также декомпенсиро</w:t>
      </w:r>
      <w:r w:rsidRPr="00AF3E56">
        <w:rPr>
          <w:color w:val="000000"/>
          <w:sz w:val="28"/>
          <w:szCs w:val="28"/>
        </w:rPr>
        <w:t>ванные состояния органов и систем.</w:t>
      </w:r>
    </w:p>
    <w:p w14:paraId="18753D1F" w14:textId="77777777" w:rsidR="00CD503D" w:rsidRPr="00AF3E56" w:rsidRDefault="00CD503D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64B67C7E" w14:textId="77777777" w:rsidR="008B56C9" w:rsidRPr="00AF3E56" w:rsidRDefault="00CD503D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2</w:t>
      </w:r>
      <w:r w:rsidR="008B56C9" w:rsidRPr="00AF3E56">
        <w:rPr>
          <w:b/>
          <w:color w:val="000000"/>
          <w:sz w:val="28"/>
          <w:szCs w:val="28"/>
        </w:rPr>
        <w:t xml:space="preserve">. </w:t>
      </w:r>
      <w:r w:rsidR="00992BB3" w:rsidRPr="00AF3E56">
        <w:rPr>
          <w:b/>
          <w:color w:val="000000"/>
          <w:sz w:val="28"/>
          <w:szCs w:val="28"/>
        </w:rPr>
        <w:t>Спелеотерапия</w:t>
      </w:r>
    </w:p>
    <w:p w14:paraId="47D2CA62" w14:textId="77777777" w:rsidR="00AF3E56" w:rsidRDefault="00AF3E56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AAFEEB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b/>
          <w:i/>
          <w:color w:val="000000"/>
          <w:sz w:val="28"/>
          <w:szCs w:val="28"/>
        </w:rPr>
        <w:t>Спелеотерапия</w:t>
      </w:r>
      <w:r w:rsidRPr="00AF3E56">
        <w:rPr>
          <w:i/>
          <w:color w:val="000000"/>
          <w:sz w:val="28"/>
          <w:szCs w:val="28"/>
        </w:rPr>
        <w:t xml:space="preserve">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использование с лечебной целью микроклимата карстовых пещер и (или) соляных копей.</w:t>
      </w:r>
    </w:p>
    <w:p w14:paraId="47027E19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К особенностям микроклимата карстовых пещер относятся умеренно холодная температура воздуха, его низкая относительная влажность, высокая степень ионизации со значительной концентрацией легких аэроионов, несколько повышенный уровень радиоактивности воздуха и увеличение в нем доли углекислого газа.</w:t>
      </w:r>
    </w:p>
    <w:p w14:paraId="45AC6152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 xml:space="preserve">Основным при лечении в соляных шахтах является комплекс </w:t>
      </w:r>
      <w:r w:rsidR="00CD503D" w:rsidRPr="00AF3E56">
        <w:rPr>
          <w:color w:val="000000"/>
          <w:sz w:val="28"/>
          <w:szCs w:val="28"/>
        </w:rPr>
        <w:t xml:space="preserve">природных факторов, включающий </w:t>
      </w:r>
      <w:r w:rsidRPr="00AF3E56">
        <w:rPr>
          <w:color w:val="000000"/>
          <w:sz w:val="28"/>
          <w:szCs w:val="28"/>
        </w:rPr>
        <w:t xml:space="preserve">повышенное содержание высокодисперсных аэрозолей натрия хлорида, постоянную температуру воздуха, отсутствие в нем пыли, вредных примесей, микроорганизмов, электромагнитных полей радиочастот, малую скорость движения воздуха, </w:t>
      </w:r>
      <w:r w:rsidRPr="00AF3E56">
        <w:rPr>
          <w:color w:val="000000"/>
          <w:sz w:val="28"/>
          <w:szCs w:val="28"/>
        </w:rPr>
        <w:lastRenderedPageBreak/>
        <w:t>определенные соотношения содержания газов, влажности, атмосферного давления, отсутствие шума. В Республике Беларусь этот вид климатотерапии применяется в Республиканской больнице спелеолечения, расположенной в г. Солигорске.</w:t>
      </w:r>
    </w:p>
    <w:p w14:paraId="011E5146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Физиологическое и лечебное действие спелеотерапии</w:t>
      </w:r>
    </w:p>
    <w:p w14:paraId="03208CAD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Физиологические и лечебные эффекты, связанные с пребыванием в карстовых пещерах и, соляных шахтах, обусловлены комплексным действием «указанных выше спелеофакторов. При вдыхании воздуха карстовых пещер с умеренно пониженной температурой, низкой относительной влажностью и повышенным содержанием углекислого газа происходит активизация терморегуляционных механизмов, сопровождающаяся ускорением метаболических процессов, увеличением потребления кислорода тканями, улучшением функции внешнего дыхания и кровообращения.</w:t>
      </w:r>
    </w:p>
    <w:p w14:paraId="12C17CB4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Важным элементом микроклимата карстовых пещер является повышенная радиоактивность воздуха. Благодаря действию радона и продуктов его распада в терапевтических дозировках происходит нормализация деятельнос</w:t>
      </w:r>
      <w:r w:rsidR="00992BB3">
        <w:rPr>
          <w:color w:val="000000"/>
          <w:sz w:val="28"/>
          <w:szCs w:val="28"/>
        </w:rPr>
        <w:t>ти сердечно</w:t>
      </w:r>
      <w:r w:rsidRPr="00AF3E56">
        <w:rPr>
          <w:color w:val="000000"/>
          <w:sz w:val="28"/>
          <w:szCs w:val="28"/>
        </w:rPr>
        <w:t>сосудистой системы, снижается интенсивность воспалительных процессов, наблюдаются положительные сдвиги иммунологической реактивности организма.</w:t>
      </w:r>
    </w:p>
    <w:p w14:paraId="23D9B8AE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Вдыхание воздуха соляных шахт с высоким содержанием аэрозолей хлорида натрия восстанавливает бронхиальную проводимость, стимулирует деятельность мерцательного эпителия ды</w:t>
      </w:r>
      <w:r w:rsidR="00992BB3">
        <w:rPr>
          <w:color w:val="000000"/>
          <w:sz w:val="28"/>
          <w:szCs w:val="28"/>
        </w:rPr>
        <w:t>хательных путей, улучшает венти</w:t>
      </w:r>
      <w:r w:rsidRPr="00AF3E56">
        <w:rPr>
          <w:color w:val="000000"/>
          <w:sz w:val="28"/>
          <w:szCs w:val="28"/>
        </w:rPr>
        <w:t>ляционно-перфузионную функцию легких. Усиление функции внешнего дыхания сопровождается повышением сократительной способности миокарда, снижением повышенного артериального давления. В процессе курсового лечения стимулируются адаптационно-приспособительные механизмы организма, усиливается выработка гормонов эндокринными органами.</w:t>
      </w:r>
    </w:p>
    <w:p w14:paraId="728EA7A3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lastRenderedPageBreak/>
        <w:t xml:space="preserve">Существенную роль в механизме гипосенсибилизирующего эффекта спелеотерапии играет низкое содержание в воздухе карстовых пещер и соляных копей патогенных микроорганизмов и аллергенов. Это приводит к снижению содержания в крови иммуноглобулинов </w:t>
      </w:r>
      <w:r w:rsidRPr="00AF3E56">
        <w:rPr>
          <w:color w:val="000000"/>
          <w:sz w:val="28"/>
          <w:szCs w:val="28"/>
          <w:lang w:val="en-US"/>
        </w:rPr>
        <w:t>A</w:t>
      </w:r>
      <w:r w:rsidRPr="00AF3E56">
        <w:rPr>
          <w:color w:val="000000"/>
          <w:sz w:val="28"/>
          <w:szCs w:val="28"/>
        </w:rPr>
        <w:t xml:space="preserve">, </w:t>
      </w:r>
      <w:r w:rsidRPr="00AF3E56">
        <w:rPr>
          <w:color w:val="000000"/>
          <w:sz w:val="28"/>
          <w:szCs w:val="28"/>
          <w:lang w:val="en-US"/>
        </w:rPr>
        <w:t>G</w:t>
      </w:r>
      <w:r w:rsidRPr="00AF3E56">
        <w:rPr>
          <w:color w:val="000000"/>
          <w:sz w:val="28"/>
          <w:szCs w:val="28"/>
        </w:rPr>
        <w:t xml:space="preserve"> и Е, антител, циркулирующих иммунных комплексов на фоне увеличения количества Т-лимфоцитов и стимуляции фагоцитоза.</w:t>
      </w:r>
    </w:p>
    <w:p w14:paraId="65C21827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Повышенная концентрация отрицательных аэроионов в воздухе карстовых пещер и соляных шахт благоприятно влияет на функциональное состояние нервной и сердечнососудистой систем, на различные виды обмена. Тишина и необычные условия проведения спелеотерапии способствуют восстановлению процессов торможения в коре головного мозга, создают ощущение психоэмоционального комфорта.</w:t>
      </w:r>
    </w:p>
    <w:p w14:paraId="62258308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Методика и дозирование спелеотерапии</w:t>
      </w:r>
    </w:p>
    <w:p w14:paraId="5420B534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 xml:space="preserve">Методики проведения двух основных видов спелеотерапии различны. Время нахождения больного в карстовой пещере постепенно увеличивают с 1 до 3 ч. Процедуры проводят ежедневно, лучше в утренние часы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с 10 до 13 ч, а их общее число составляет 20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25.</w:t>
      </w:r>
    </w:p>
    <w:p w14:paraId="05D469EE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Лечение в соляных шахтах продолжается 25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30 дней. Его началу предшествует адаптационный период на поверхности, продолжающийся 3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5 дней. В последующие 10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15 дней продолжительность пребывания в шахте увеличивают от 2 до 12 ч.</w:t>
      </w:r>
    </w:p>
    <w:p w14:paraId="40F0815D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В помещении спелеолечебницы больные принимают удобную позу (лежа или сидя), выполняют дыхательную гимнастику или терренкур с медленными и глубокими вдохами и выдохами, засыпают.</w:t>
      </w:r>
    </w:p>
    <w:p w14:paraId="659FA593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Дозируют процедуры спелеотерапии по продолжительности воздействия и параметрам микроклимата спелеолечебницы.</w:t>
      </w:r>
    </w:p>
    <w:p w14:paraId="389FDB9C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 xml:space="preserve">Кроме природных видов спелеотерапии, в последние годы используется так называемая искусственная спелео-терапия. Основу лечебного искусственного микроклимата составляет высокодисперсный аэрозоль хлорида натрия, распыляемый специальным аппаратом в </w:t>
      </w:r>
      <w:r w:rsidRPr="00AF3E56">
        <w:rPr>
          <w:color w:val="000000"/>
          <w:sz w:val="28"/>
          <w:szCs w:val="28"/>
        </w:rPr>
        <w:lastRenderedPageBreak/>
        <w:t>помещении с постоянной температурой (20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23 °С) и влажностью (40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60 об.</w:t>
      </w:r>
      <w:r w:rsidR="00AF3E56">
        <w:rPr>
          <w:color w:val="000000"/>
          <w:sz w:val="28"/>
          <w:szCs w:val="28"/>
        </w:rPr>
        <w:t>%</w:t>
      </w:r>
      <w:r w:rsidRPr="00AF3E56">
        <w:rPr>
          <w:color w:val="000000"/>
          <w:sz w:val="28"/>
          <w:szCs w:val="28"/>
        </w:rPr>
        <w:t>) воздуха.</w:t>
      </w:r>
    </w:p>
    <w:p w14:paraId="67B8B607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 xml:space="preserve">В первый день больной находится в камере искусственной спелеотерапии 10 мин, во второй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30, в третий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40 и в четвертый 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 xml:space="preserve"> 60 мин. В дальнейшем, если отсутствуют неблагоприятные реакции, больной пребывает в камере ежедневно по 60 мин. Курс лечения составляет 20</w:t>
      </w:r>
      <w:r w:rsidR="00AF3E56">
        <w:rPr>
          <w:color w:val="000000"/>
          <w:sz w:val="28"/>
          <w:szCs w:val="28"/>
        </w:rPr>
        <w:t>–</w:t>
      </w:r>
      <w:r w:rsidRPr="00AF3E56">
        <w:rPr>
          <w:color w:val="000000"/>
          <w:sz w:val="28"/>
          <w:szCs w:val="28"/>
        </w:rPr>
        <w:t>25 процедур.</w:t>
      </w:r>
    </w:p>
    <w:p w14:paraId="342C19E3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Показания и противопоказания к спелеотерапии</w:t>
      </w:r>
    </w:p>
    <w:p w14:paraId="1AE9F029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>Показания:</w:t>
      </w:r>
      <w:r w:rsidRPr="00AF3E56">
        <w:rPr>
          <w:color w:val="000000"/>
          <w:sz w:val="28"/>
          <w:szCs w:val="28"/>
        </w:rPr>
        <w:t xml:space="preserve"> бронхиальная астма вне фазы резкого обострения, с недостаточностью функции внешнего дыхания не выше </w:t>
      </w:r>
      <w:r w:rsidRPr="00AF3E56">
        <w:rPr>
          <w:color w:val="000000"/>
          <w:sz w:val="28"/>
          <w:szCs w:val="28"/>
          <w:lang w:val="en-US"/>
        </w:rPr>
        <w:t>I</w:t>
      </w:r>
      <w:r w:rsidRPr="00AF3E56">
        <w:rPr>
          <w:color w:val="000000"/>
          <w:sz w:val="28"/>
          <w:szCs w:val="28"/>
        </w:rPr>
        <w:t xml:space="preserve"> и </w:t>
      </w:r>
      <w:r w:rsidRPr="00AF3E56">
        <w:rPr>
          <w:color w:val="000000"/>
          <w:sz w:val="28"/>
          <w:szCs w:val="28"/>
          <w:lang w:val="en-US"/>
        </w:rPr>
        <w:t>II</w:t>
      </w:r>
      <w:r w:rsidRPr="00AF3E56">
        <w:rPr>
          <w:color w:val="000000"/>
          <w:sz w:val="28"/>
          <w:szCs w:val="28"/>
        </w:rPr>
        <w:t xml:space="preserve"> степени, хронический бронхит с астматическим компонентом в фазе ремиссии, поллинозы, респираторные аллергозы, вегетативная дистония, начальная стадия гипертонической болезни, рецидивирующая экзема, атонический дерматит.</w:t>
      </w:r>
    </w:p>
    <w:p w14:paraId="1BAF0E71" w14:textId="77777777" w:rsid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В республиканской больнице спелеолечения в г. Солигорске принимают преимущественно больных бронхиальной астмой, хроническим бронхитом, поллинозами, а также некоторыми видами дерматозов.</w:t>
      </w:r>
    </w:p>
    <w:p w14:paraId="25C9CBB6" w14:textId="77777777" w:rsidR="008B56C9" w:rsidRPr="00AF3E56" w:rsidRDefault="008B56C9" w:rsidP="00AF3E5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3E56">
        <w:rPr>
          <w:b/>
          <w:color w:val="000000"/>
          <w:sz w:val="28"/>
          <w:szCs w:val="28"/>
        </w:rPr>
        <w:t xml:space="preserve">Противопоказаниями </w:t>
      </w:r>
      <w:r w:rsidRPr="00AF3E56">
        <w:rPr>
          <w:color w:val="000000"/>
          <w:sz w:val="28"/>
          <w:szCs w:val="28"/>
        </w:rPr>
        <w:t xml:space="preserve">для проведения спелеотерапии являются тяжелые формы бронхиальной астмы с частыми приступами, наличие эмфиземы легких, диффузный пневмосклероз, бронхоэктатическая болезнь, легочно-сердечная недостаточность </w:t>
      </w:r>
      <w:r w:rsidRPr="00AF3E56">
        <w:rPr>
          <w:color w:val="000000"/>
          <w:sz w:val="28"/>
          <w:szCs w:val="28"/>
          <w:lang w:val="en-US"/>
        </w:rPr>
        <w:t>II</w:t>
      </w:r>
      <w:r w:rsidRPr="00AF3E56">
        <w:rPr>
          <w:color w:val="000000"/>
          <w:sz w:val="28"/>
          <w:szCs w:val="28"/>
        </w:rPr>
        <w:t xml:space="preserve"> и </w:t>
      </w:r>
      <w:r w:rsidRPr="00AF3E56">
        <w:rPr>
          <w:color w:val="000000"/>
          <w:sz w:val="28"/>
          <w:szCs w:val="28"/>
          <w:lang w:val="en-US"/>
        </w:rPr>
        <w:t>III</w:t>
      </w:r>
      <w:r w:rsidR="00992BB3">
        <w:rPr>
          <w:color w:val="000000"/>
          <w:sz w:val="28"/>
          <w:szCs w:val="28"/>
        </w:rPr>
        <w:t xml:space="preserve"> стадии, заболевания сердечно</w:t>
      </w:r>
      <w:r w:rsidRPr="00AF3E56">
        <w:rPr>
          <w:color w:val="000000"/>
          <w:sz w:val="28"/>
          <w:szCs w:val="28"/>
        </w:rPr>
        <w:t xml:space="preserve">сосудистой системы с недостаточностью кровообращения </w:t>
      </w:r>
      <w:r w:rsidRPr="00AF3E56">
        <w:rPr>
          <w:color w:val="000000"/>
          <w:sz w:val="28"/>
          <w:szCs w:val="28"/>
          <w:lang w:val="en-US"/>
        </w:rPr>
        <w:t>II</w:t>
      </w:r>
      <w:r w:rsidRPr="00AF3E56">
        <w:rPr>
          <w:color w:val="000000"/>
          <w:sz w:val="28"/>
          <w:szCs w:val="28"/>
        </w:rPr>
        <w:t xml:space="preserve"> и </w:t>
      </w:r>
      <w:r w:rsidRPr="00AF3E56">
        <w:rPr>
          <w:color w:val="000000"/>
          <w:sz w:val="28"/>
          <w:szCs w:val="28"/>
          <w:lang w:val="en-US"/>
        </w:rPr>
        <w:t>III</w:t>
      </w:r>
      <w:r w:rsidRPr="00AF3E56">
        <w:rPr>
          <w:color w:val="000000"/>
          <w:sz w:val="28"/>
          <w:szCs w:val="28"/>
        </w:rPr>
        <w:t xml:space="preserve"> стадии, хронические заболевания почек с явлениями почечной недостаточности выше </w:t>
      </w:r>
      <w:r w:rsidRPr="00AF3E56">
        <w:rPr>
          <w:color w:val="000000"/>
          <w:sz w:val="28"/>
          <w:szCs w:val="28"/>
          <w:lang w:val="en-US"/>
        </w:rPr>
        <w:t>II</w:t>
      </w:r>
      <w:r w:rsidRPr="00AF3E56">
        <w:rPr>
          <w:color w:val="000000"/>
          <w:sz w:val="28"/>
          <w:szCs w:val="28"/>
        </w:rPr>
        <w:t xml:space="preserve"> степени, эпилепсия, истероневроз, клаустрофобия.</w:t>
      </w:r>
    </w:p>
    <w:p w14:paraId="4998C39B" w14:textId="77777777" w:rsidR="00176B55" w:rsidRPr="00AF3E56" w:rsidRDefault="00176B55" w:rsidP="00AF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94FDE2" w14:textId="77777777" w:rsidR="00F93AFF" w:rsidRPr="00AF3E56" w:rsidRDefault="00F93AFF" w:rsidP="00AF3E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DC8225" w14:textId="77777777" w:rsidR="00F93AFF" w:rsidRPr="00AF3E56" w:rsidRDefault="00992BB3" w:rsidP="00992BB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93AFF" w:rsidRPr="00AF3E56">
        <w:rPr>
          <w:b/>
          <w:color w:val="000000"/>
          <w:sz w:val="28"/>
          <w:szCs w:val="28"/>
        </w:rPr>
        <w:lastRenderedPageBreak/>
        <w:t>Список литературы</w:t>
      </w:r>
    </w:p>
    <w:p w14:paraId="4079A460" w14:textId="77777777" w:rsidR="00F93AFF" w:rsidRPr="00AF3E56" w:rsidRDefault="00F93AFF" w:rsidP="00AF3E5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A3D609" w14:textId="77777777" w:rsidR="00F93AFF" w:rsidRPr="00AF3E56" w:rsidRDefault="00992BB3" w:rsidP="00992BB3">
      <w:pPr>
        <w:numPr>
          <w:ilvl w:val="0"/>
          <w:numId w:val="1"/>
        </w:numPr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Боголюбов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Физические</w:t>
      </w:r>
      <w:r w:rsidR="00F93AFF" w:rsidRPr="00AF3E56">
        <w:rPr>
          <w:color w:val="000000"/>
          <w:sz w:val="28"/>
          <w:szCs w:val="28"/>
        </w:rPr>
        <w:t xml:space="preserve"> факторы в профилактике, лечении и м</w:t>
      </w:r>
      <w:r w:rsidR="00F93AFF" w:rsidRPr="00AF3E56">
        <w:rPr>
          <w:color w:val="000000"/>
          <w:sz w:val="28"/>
          <w:szCs w:val="28"/>
        </w:rPr>
        <w:t>е</w:t>
      </w:r>
      <w:r w:rsidR="00F93AFF" w:rsidRPr="00AF3E56">
        <w:rPr>
          <w:color w:val="000000"/>
          <w:sz w:val="28"/>
          <w:szCs w:val="28"/>
        </w:rPr>
        <w:t>дицинской реабилитации. – М.: Медицина. – 1987. – 154 с.</w:t>
      </w:r>
    </w:p>
    <w:p w14:paraId="4956E4F8" w14:textId="77777777" w:rsidR="00F93AFF" w:rsidRPr="00AF3E56" w:rsidRDefault="00992BB3" w:rsidP="00992BB3">
      <w:pPr>
        <w:numPr>
          <w:ilvl w:val="0"/>
          <w:numId w:val="1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Клячкин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Л.М.</w:t>
      </w:r>
      <w:r w:rsidR="00AF3E56">
        <w:rPr>
          <w:color w:val="000000"/>
          <w:sz w:val="28"/>
          <w:szCs w:val="28"/>
        </w:rPr>
        <w:t>,</w:t>
      </w:r>
      <w:r w:rsidR="00F93AFF" w:rsidRPr="00AF3E56">
        <w:rPr>
          <w:color w:val="000000"/>
          <w:sz w:val="28"/>
          <w:szCs w:val="28"/>
        </w:rPr>
        <w:t xml:space="preserve"> </w:t>
      </w:r>
      <w:r w:rsidRPr="00AF3E56">
        <w:rPr>
          <w:color w:val="000000"/>
          <w:sz w:val="28"/>
          <w:szCs w:val="28"/>
        </w:rPr>
        <w:t>Виноградова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М.Н.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Физиотерапия</w:t>
      </w:r>
      <w:r w:rsidR="00F93AFF" w:rsidRPr="00AF3E56">
        <w:rPr>
          <w:color w:val="000000"/>
          <w:sz w:val="28"/>
          <w:szCs w:val="28"/>
        </w:rPr>
        <w:t>. – М., 1995</w:t>
      </w:r>
      <w:r>
        <w:rPr>
          <w:color w:val="000000"/>
          <w:sz w:val="28"/>
          <w:szCs w:val="28"/>
        </w:rPr>
        <w:t xml:space="preserve"> </w:t>
      </w:r>
      <w:r w:rsidR="00F93AFF" w:rsidRPr="00AF3E56">
        <w:rPr>
          <w:color w:val="000000"/>
          <w:sz w:val="28"/>
          <w:szCs w:val="28"/>
        </w:rPr>
        <w:t>г.</w:t>
      </w:r>
    </w:p>
    <w:p w14:paraId="259AE5CC" w14:textId="77777777" w:rsidR="00F93AFF" w:rsidRPr="00AF3E56" w:rsidRDefault="00992BB3" w:rsidP="00992BB3">
      <w:pPr>
        <w:numPr>
          <w:ilvl w:val="0"/>
          <w:numId w:val="1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Пономаренко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Физические</w:t>
      </w:r>
      <w:r w:rsidR="00F93AFF" w:rsidRPr="00AF3E56">
        <w:rPr>
          <w:color w:val="000000"/>
          <w:sz w:val="28"/>
          <w:szCs w:val="28"/>
        </w:rPr>
        <w:t xml:space="preserve"> методы лечения: Справочник. – СПб., 2002</w:t>
      </w:r>
      <w:r>
        <w:rPr>
          <w:color w:val="000000"/>
          <w:sz w:val="28"/>
          <w:szCs w:val="28"/>
        </w:rPr>
        <w:t xml:space="preserve"> </w:t>
      </w:r>
      <w:r w:rsidR="00F93AFF" w:rsidRPr="00AF3E56">
        <w:rPr>
          <w:color w:val="000000"/>
          <w:sz w:val="28"/>
          <w:szCs w:val="28"/>
        </w:rPr>
        <w:t>г.</w:t>
      </w:r>
    </w:p>
    <w:p w14:paraId="426E8592" w14:textId="77777777" w:rsidR="00F93AFF" w:rsidRPr="00AF3E56" w:rsidRDefault="00992BB3" w:rsidP="00992BB3">
      <w:pPr>
        <w:numPr>
          <w:ilvl w:val="0"/>
          <w:numId w:val="1"/>
        </w:numPr>
        <w:shd w:val="clear" w:color="auto" w:fill="FFFFFF"/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</w:rPr>
        <w:t>Улащик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В.С.</w:t>
      </w:r>
      <w:r w:rsidR="00F93AFF" w:rsidRPr="00AF3E56">
        <w:rPr>
          <w:color w:val="000000"/>
          <w:sz w:val="28"/>
          <w:szCs w:val="28"/>
        </w:rPr>
        <w:t xml:space="preserve">, </w:t>
      </w:r>
      <w:r w:rsidRPr="00AF3E56">
        <w:rPr>
          <w:color w:val="000000"/>
          <w:sz w:val="28"/>
          <w:szCs w:val="28"/>
        </w:rPr>
        <w:t>Лукомский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 </w:t>
      </w:r>
      <w:r w:rsidRPr="00AF3E56">
        <w:rPr>
          <w:color w:val="000000"/>
          <w:sz w:val="28"/>
          <w:szCs w:val="28"/>
        </w:rPr>
        <w:t>Общая</w:t>
      </w:r>
      <w:r w:rsidR="00F93AFF" w:rsidRPr="00AF3E56">
        <w:rPr>
          <w:color w:val="000000"/>
          <w:sz w:val="28"/>
          <w:szCs w:val="28"/>
        </w:rPr>
        <w:t xml:space="preserve"> физиотерапия: Учебник, Минск, «Книжный дом», 2003</w:t>
      </w:r>
      <w:r>
        <w:rPr>
          <w:color w:val="000000"/>
          <w:sz w:val="28"/>
          <w:szCs w:val="28"/>
        </w:rPr>
        <w:t xml:space="preserve"> </w:t>
      </w:r>
      <w:r w:rsidR="00F93AFF" w:rsidRPr="00AF3E56">
        <w:rPr>
          <w:color w:val="000000"/>
          <w:sz w:val="28"/>
          <w:szCs w:val="28"/>
        </w:rPr>
        <w:t>г.</w:t>
      </w:r>
    </w:p>
    <w:p w14:paraId="2507104D" w14:textId="77777777" w:rsidR="00F93AFF" w:rsidRPr="00AF3E56" w:rsidRDefault="00F93AFF" w:rsidP="00992BB3">
      <w:pPr>
        <w:numPr>
          <w:ilvl w:val="0"/>
          <w:numId w:val="1"/>
        </w:numPr>
        <w:tabs>
          <w:tab w:val="clear" w:pos="1453"/>
          <w:tab w:val="num" w:pos="-720"/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F3E56">
        <w:rPr>
          <w:color w:val="000000"/>
          <w:sz w:val="28"/>
          <w:szCs w:val="28"/>
          <w:lang w:val="uk-UA"/>
        </w:rPr>
        <w:t xml:space="preserve">Физиотерапия: Пер. с польского /Под ред. </w:t>
      </w:r>
      <w:r w:rsidR="00992BB3" w:rsidRPr="00AF3E56">
        <w:rPr>
          <w:color w:val="000000"/>
          <w:sz w:val="28"/>
          <w:szCs w:val="28"/>
          <w:lang w:val="uk-UA"/>
        </w:rPr>
        <w:t>М.</w:t>
      </w:r>
      <w:r w:rsidR="00992BB3">
        <w:rPr>
          <w:color w:val="000000"/>
          <w:sz w:val="28"/>
          <w:szCs w:val="28"/>
          <w:lang w:val="uk-UA"/>
        </w:rPr>
        <w:t> </w:t>
      </w:r>
      <w:r w:rsidR="00992BB3" w:rsidRPr="00AF3E56">
        <w:rPr>
          <w:color w:val="000000"/>
          <w:sz w:val="28"/>
          <w:szCs w:val="28"/>
          <w:lang w:val="uk-UA"/>
        </w:rPr>
        <w:t>Вейсса</w:t>
      </w:r>
      <w:r w:rsidRPr="00AF3E56">
        <w:rPr>
          <w:color w:val="000000"/>
          <w:sz w:val="28"/>
          <w:szCs w:val="28"/>
          <w:lang w:val="uk-UA"/>
        </w:rPr>
        <w:t xml:space="preserve"> и </w:t>
      </w:r>
      <w:r w:rsidR="00992BB3" w:rsidRPr="00AF3E56">
        <w:rPr>
          <w:color w:val="000000"/>
          <w:sz w:val="28"/>
          <w:szCs w:val="28"/>
          <w:lang w:val="uk-UA"/>
        </w:rPr>
        <w:t>А.</w:t>
      </w:r>
      <w:r w:rsidR="00992BB3">
        <w:rPr>
          <w:color w:val="000000"/>
          <w:sz w:val="28"/>
          <w:szCs w:val="28"/>
          <w:lang w:val="uk-UA"/>
        </w:rPr>
        <w:t> </w:t>
      </w:r>
      <w:r w:rsidR="00992BB3" w:rsidRPr="00AF3E56">
        <w:rPr>
          <w:color w:val="000000"/>
          <w:sz w:val="28"/>
          <w:szCs w:val="28"/>
          <w:lang w:val="uk-UA"/>
        </w:rPr>
        <w:t>Зембатого</w:t>
      </w:r>
      <w:r w:rsidRPr="00AF3E56">
        <w:rPr>
          <w:color w:val="000000"/>
          <w:sz w:val="28"/>
          <w:szCs w:val="28"/>
          <w:lang w:val="uk-UA"/>
        </w:rPr>
        <w:t>.</w:t>
      </w:r>
      <w:r w:rsidR="00992BB3">
        <w:rPr>
          <w:color w:val="000000"/>
          <w:sz w:val="28"/>
          <w:szCs w:val="28"/>
          <w:lang w:val="uk-UA"/>
        </w:rPr>
        <w:t xml:space="preserve"> </w:t>
      </w:r>
      <w:r w:rsidR="00AF3E56">
        <w:rPr>
          <w:color w:val="000000"/>
          <w:sz w:val="28"/>
          <w:szCs w:val="28"/>
          <w:lang w:val="uk-UA"/>
        </w:rPr>
        <w:t>–</w:t>
      </w:r>
      <w:r w:rsidRPr="00AF3E56">
        <w:rPr>
          <w:color w:val="000000"/>
          <w:sz w:val="28"/>
          <w:szCs w:val="28"/>
          <w:lang w:val="uk-UA"/>
        </w:rPr>
        <w:t xml:space="preserve"> М.: Медицина, 1985.</w:t>
      </w:r>
      <w:r w:rsidR="00AF3E56">
        <w:rPr>
          <w:color w:val="000000"/>
          <w:sz w:val="28"/>
          <w:szCs w:val="28"/>
          <w:lang w:val="uk-UA"/>
        </w:rPr>
        <w:t>–</w:t>
      </w:r>
      <w:r w:rsidRPr="00AF3E56">
        <w:rPr>
          <w:color w:val="000000"/>
          <w:sz w:val="28"/>
          <w:szCs w:val="28"/>
          <w:lang w:val="uk-UA"/>
        </w:rPr>
        <w:t>496 с.</w:t>
      </w:r>
    </w:p>
    <w:sectPr w:rsidR="00F93AFF" w:rsidRPr="00AF3E56" w:rsidSect="00AF3E56">
      <w:headerReference w:type="even" r:id="rId7"/>
      <w:headerReference w:type="default" r:id="rId8"/>
      <w:pgSz w:w="11909" w:h="16834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6A01" w14:textId="77777777" w:rsidR="00667C81" w:rsidRDefault="00667C81">
      <w:r>
        <w:separator/>
      </w:r>
    </w:p>
  </w:endnote>
  <w:endnote w:type="continuationSeparator" w:id="0">
    <w:p w14:paraId="5DDFF5A8" w14:textId="77777777" w:rsidR="00667C81" w:rsidRDefault="0066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057E" w14:textId="77777777" w:rsidR="00667C81" w:rsidRDefault="00667C81">
      <w:r>
        <w:separator/>
      </w:r>
    </w:p>
  </w:footnote>
  <w:footnote w:type="continuationSeparator" w:id="0">
    <w:p w14:paraId="6FDE847B" w14:textId="77777777" w:rsidR="00667C81" w:rsidRDefault="0066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D997" w14:textId="77777777" w:rsidR="00247FAD" w:rsidRDefault="00247FAD" w:rsidP="003A51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3B407C" w14:textId="77777777" w:rsidR="00247FAD" w:rsidRDefault="00247FAD" w:rsidP="00247FA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91D4" w14:textId="77777777" w:rsidR="00247FAD" w:rsidRDefault="00247FAD" w:rsidP="003A51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6BD2">
      <w:rPr>
        <w:rStyle w:val="a5"/>
        <w:noProof/>
      </w:rPr>
      <w:t>9</w:t>
    </w:r>
    <w:r>
      <w:rPr>
        <w:rStyle w:val="a5"/>
      </w:rPr>
      <w:fldChar w:fldCharType="end"/>
    </w:r>
  </w:p>
  <w:p w14:paraId="69CB40EA" w14:textId="77777777" w:rsidR="00247FAD" w:rsidRDefault="00247FAD" w:rsidP="00247FA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3CE"/>
    <w:multiLevelType w:val="hybridMultilevel"/>
    <w:tmpl w:val="709A5FBC"/>
    <w:lvl w:ilvl="0" w:tplc="9006DD96">
      <w:start w:val="1"/>
      <w:numFmt w:val="decimal"/>
      <w:lvlText w:val="%1."/>
      <w:lvlJc w:val="left"/>
      <w:pPr>
        <w:tabs>
          <w:tab w:val="num" w:pos="1453"/>
        </w:tabs>
        <w:ind w:left="1453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C9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0793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413D4"/>
    <w:rsid w:val="00247FAD"/>
    <w:rsid w:val="00255A2E"/>
    <w:rsid w:val="00256145"/>
    <w:rsid w:val="00260A6B"/>
    <w:rsid w:val="00266578"/>
    <w:rsid w:val="00273320"/>
    <w:rsid w:val="002749F2"/>
    <w:rsid w:val="00277C2C"/>
    <w:rsid w:val="002854F3"/>
    <w:rsid w:val="0028786F"/>
    <w:rsid w:val="002965BA"/>
    <w:rsid w:val="002A0E9F"/>
    <w:rsid w:val="002A3C97"/>
    <w:rsid w:val="002A57FD"/>
    <w:rsid w:val="002A72D5"/>
    <w:rsid w:val="002C6232"/>
    <w:rsid w:val="002D6BD2"/>
    <w:rsid w:val="002D701B"/>
    <w:rsid w:val="002E3721"/>
    <w:rsid w:val="002E7538"/>
    <w:rsid w:val="00316765"/>
    <w:rsid w:val="0032788E"/>
    <w:rsid w:val="003303B8"/>
    <w:rsid w:val="00362D7D"/>
    <w:rsid w:val="00367974"/>
    <w:rsid w:val="00382270"/>
    <w:rsid w:val="003831AB"/>
    <w:rsid w:val="00386A94"/>
    <w:rsid w:val="00390B5A"/>
    <w:rsid w:val="003A03CC"/>
    <w:rsid w:val="003A5197"/>
    <w:rsid w:val="003A5C30"/>
    <w:rsid w:val="003A6FFB"/>
    <w:rsid w:val="003B30D3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4002D6"/>
    <w:rsid w:val="00405123"/>
    <w:rsid w:val="00405E69"/>
    <w:rsid w:val="0041399A"/>
    <w:rsid w:val="0041644A"/>
    <w:rsid w:val="00427C5F"/>
    <w:rsid w:val="004310E8"/>
    <w:rsid w:val="00431986"/>
    <w:rsid w:val="0043360A"/>
    <w:rsid w:val="00433643"/>
    <w:rsid w:val="00433EA4"/>
    <w:rsid w:val="00433F86"/>
    <w:rsid w:val="00444A8B"/>
    <w:rsid w:val="0044650D"/>
    <w:rsid w:val="0045481D"/>
    <w:rsid w:val="00461991"/>
    <w:rsid w:val="00464E2D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23FE"/>
    <w:rsid w:val="005D5E04"/>
    <w:rsid w:val="005D71F1"/>
    <w:rsid w:val="005F0DF4"/>
    <w:rsid w:val="005F2EED"/>
    <w:rsid w:val="0060208F"/>
    <w:rsid w:val="0062491A"/>
    <w:rsid w:val="00624C13"/>
    <w:rsid w:val="00626A5B"/>
    <w:rsid w:val="0063610C"/>
    <w:rsid w:val="00652D1E"/>
    <w:rsid w:val="00660E6D"/>
    <w:rsid w:val="006650BA"/>
    <w:rsid w:val="00667C81"/>
    <w:rsid w:val="006804BE"/>
    <w:rsid w:val="006A1338"/>
    <w:rsid w:val="006A77BE"/>
    <w:rsid w:val="006B043E"/>
    <w:rsid w:val="006C28EB"/>
    <w:rsid w:val="006C3BD7"/>
    <w:rsid w:val="006D31AC"/>
    <w:rsid w:val="006D3DF3"/>
    <w:rsid w:val="006E283A"/>
    <w:rsid w:val="006E5F99"/>
    <w:rsid w:val="0070182D"/>
    <w:rsid w:val="00723E00"/>
    <w:rsid w:val="0073060E"/>
    <w:rsid w:val="007313E4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A66D0"/>
    <w:rsid w:val="008B2653"/>
    <w:rsid w:val="008B3AC6"/>
    <w:rsid w:val="008B56C9"/>
    <w:rsid w:val="008B5C3F"/>
    <w:rsid w:val="008C2F4E"/>
    <w:rsid w:val="008F00BB"/>
    <w:rsid w:val="008F678D"/>
    <w:rsid w:val="00916AEA"/>
    <w:rsid w:val="00922D87"/>
    <w:rsid w:val="00936F45"/>
    <w:rsid w:val="00947D24"/>
    <w:rsid w:val="00955B33"/>
    <w:rsid w:val="00963CC2"/>
    <w:rsid w:val="009650F9"/>
    <w:rsid w:val="00980C95"/>
    <w:rsid w:val="00985304"/>
    <w:rsid w:val="00985E74"/>
    <w:rsid w:val="00986879"/>
    <w:rsid w:val="00992BB3"/>
    <w:rsid w:val="009A1174"/>
    <w:rsid w:val="009D09BB"/>
    <w:rsid w:val="009D0AA3"/>
    <w:rsid w:val="009D2227"/>
    <w:rsid w:val="009D2557"/>
    <w:rsid w:val="009E31EC"/>
    <w:rsid w:val="009E5FC3"/>
    <w:rsid w:val="009E65CE"/>
    <w:rsid w:val="00A01A17"/>
    <w:rsid w:val="00A050E1"/>
    <w:rsid w:val="00A06F5D"/>
    <w:rsid w:val="00A1403B"/>
    <w:rsid w:val="00A15280"/>
    <w:rsid w:val="00A249DD"/>
    <w:rsid w:val="00A311BF"/>
    <w:rsid w:val="00A3336D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4C21"/>
    <w:rsid w:val="00AF3E56"/>
    <w:rsid w:val="00AF7399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16836"/>
    <w:rsid w:val="00C218B2"/>
    <w:rsid w:val="00C30915"/>
    <w:rsid w:val="00C37F22"/>
    <w:rsid w:val="00C542FF"/>
    <w:rsid w:val="00C62926"/>
    <w:rsid w:val="00C650EC"/>
    <w:rsid w:val="00C6776C"/>
    <w:rsid w:val="00C71FD8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03D"/>
    <w:rsid w:val="00CD5ABC"/>
    <w:rsid w:val="00CF0084"/>
    <w:rsid w:val="00CF625E"/>
    <w:rsid w:val="00D0481F"/>
    <w:rsid w:val="00D16D91"/>
    <w:rsid w:val="00D34E23"/>
    <w:rsid w:val="00D35FA2"/>
    <w:rsid w:val="00D74685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357B0"/>
    <w:rsid w:val="00E51E0C"/>
    <w:rsid w:val="00E51EEA"/>
    <w:rsid w:val="00E52F6D"/>
    <w:rsid w:val="00E6181F"/>
    <w:rsid w:val="00E663FC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A52BB"/>
    <w:rsid w:val="00EB5C17"/>
    <w:rsid w:val="00EC2038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624DC"/>
    <w:rsid w:val="00F67EC5"/>
    <w:rsid w:val="00F706F6"/>
    <w:rsid w:val="00F75EB5"/>
    <w:rsid w:val="00F81F37"/>
    <w:rsid w:val="00F93AFF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785C4"/>
  <w14:defaultImageDpi w14:val="0"/>
  <w15:docId w15:val="{7E41A31C-C950-4A73-9F4C-0B5F9430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6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247FAD"/>
    <w:rPr>
      <w:rFonts w:cs="Times New Roman"/>
    </w:rPr>
  </w:style>
  <w:style w:type="table" w:styleId="1">
    <w:name w:val="Table Grid 1"/>
    <w:basedOn w:val="a1"/>
    <w:uiPriority w:val="99"/>
    <w:rsid w:val="00AF3E56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1829</Words>
  <Characters>10431</Characters>
  <Application>Microsoft Office Word</Application>
  <DocSecurity>0</DocSecurity>
  <Lines>86</Lines>
  <Paragraphs>24</Paragraphs>
  <ScaleCrop>false</ScaleCrop>
  <Company>ДОМ</Company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филиал</dc:title>
  <dc:subject/>
  <dc:creator>КОСС</dc:creator>
  <cp:keywords/>
  <dc:description/>
  <cp:lastModifiedBy>Igor</cp:lastModifiedBy>
  <cp:revision>3</cp:revision>
  <dcterms:created xsi:type="dcterms:W3CDTF">2025-02-24T14:37:00Z</dcterms:created>
  <dcterms:modified xsi:type="dcterms:W3CDTF">2025-02-24T14:37:00Z</dcterms:modified>
</cp:coreProperties>
</file>