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CA03" w14:textId="77777777" w:rsidR="006116CC" w:rsidRPr="00CE4F8F" w:rsidRDefault="00354716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Подострый тиреоидит (тиреоидит де Кервена, гигантоклеточный тиреоидит, гранулематозный тиреоидит) – самолимитирующее воспалительное заболевание щитовидной железы, предположительно вирусной этиологии, является самой частой причиной болей в области щитовидной железы.</w:t>
      </w:r>
    </w:p>
    <w:p w14:paraId="36CB9BD3" w14:textId="77777777" w:rsidR="00354716" w:rsidRPr="00CE4F8F" w:rsidRDefault="00354716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25B31D" w14:textId="77777777" w:rsidR="00354716" w:rsidRPr="00CE4F8F" w:rsidRDefault="00354716" w:rsidP="00CE4F8F">
      <w:pPr>
        <w:pStyle w:val="1"/>
        <w:spacing w:before="0" w:line="360" w:lineRule="auto"/>
        <w:ind w:firstLine="709"/>
        <w:jc w:val="both"/>
        <w:rPr>
          <w:rStyle w:val="ad"/>
          <w:rFonts w:ascii="Times New Roman" w:hAnsi="Times New Roman"/>
          <w:color w:val="auto"/>
        </w:rPr>
      </w:pPr>
      <w:r w:rsidRPr="00CE4F8F">
        <w:rPr>
          <w:rStyle w:val="ad"/>
          <w:rFonts w:ascii="Times New Roman" w:hAnsi="Times New Roman"/>
          <w:color w:val="auto"/>
        </w:rPr>
        <w:t>Эпидемиология</w:t>
      </w:r>
    </w:p>
    <w:p w14:paraId="0D5521A0" w14:textId="77777777" w:rsidR="00354716" w:rsidRPr="00CE4F8F" w:rsidRDefault="00354716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 xml:space="preserve">В структуре всей тиреоидной патологии тиреоидит де Кервена составляет 5-6%, он отмечается в 3-5 раз чаще у женщин, чем у мужчин. Частота новых случаев заболевания у женщин составляет 19,1 на 100000 в год, а у мужчин 4,4 на 100000 в год. Подострый тиреоидит поражает представителей всех рас и этнических групп одинаково. Подострый тиреоидит выявляется практически во всех возрастных группах. Описаны случаи заболевания в 3 года и в 80 лет, однако пик заболеваемости приходится на возрастную группу 30-60 лет. Предполагается также тенденция в сезонности </w:t>
      </w:r>
      <w:r w:rsidR="002A7631" w:rsidRPr="00CE4F8F">
        <w:rPr>
          <w:rFonts w:ascii="Times New Roman" w:hAnsi="Times New Roman"/>
          <w:sz w:val="28"/>
          <w:szCs w:val="28"/>
        </w:rPr>
        <w:t>заболевания: чаще подострый тиреоидит отмечается летом и осенью.</w:t>
      </w:r>
    </w:p>
    <w:p w14:paraId="15F7B28C" w14:textId="77777777" w:rsidR="002A7631" w:rsidRPr="00CE4F8F" w:rsidRDefault="002A7631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8959E8" w14:textId="77777777" w:rsidR="002A7631" w:rsidRPr="00CE4F8F" w:rsidRDefault="002A7631" w:rsidP="00CE4F8F">
      <w:pPr>
        <w:pStyle w:val="1"/>
        <w:spacing w:before="0" w:line="360" w:lineRule="auto"/>
        <w:ind w:firstLine="709"/>
        <w:jc w:val="both"/>
        <w:rPr>
          <w:rStyle w:val="ad"/>
          <w:rFonts w:ascii="Times New Roman" w:hAnsi="Times New Roman"/>
          <w:color w:val="auto"/>
        </w:rPr>
      </w:pPr>
      <w:r w:rsidRPr="00CE4F8F">
        <w:rPr>
          <w:rStyle w:val="ad"/>
          <w:rFonts w:ascii="Times New Roman" w:hAnsi="Times New Roman"/>
          <w:color w:val="auto"/>
        </w:rPr>
        <w:t>Клиника</w:t>
      </w:r>
    </w:p>
    <w:p w14:paraId="624B0A32" w14:textId="77777777" w:rsidR="002A7631" w:rsidRPr="00CE4F8F" w:rsidRDefault="002A7631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В клинической картине тиреоидита де Кервена может быть несколько вариантов. Иногда заболевание начинается остро и сопровождается высокой лихорадкой (до 40°С). Клинические симптомы могут быть стертыми – продромальный период, сопровождающийся генерализованными миалгиями, артралгиями, острым ринитом и фарингитом, субфебрилитетом и слабост</w:t>
      </w:r>
      <w:r w:rsidR="00027B1F" w:rsidRPr="00CE4F8F">
        <w:rPr>
          <w:rFonts w:ascii="Times New Roman" w:hAnsi="Times New Roman"/>
          <w:sz w:val="28"/>
          <w:szCs w:val="28"/>
        </w:rPr>
        <w:t>ь</w:t>
      </w:r>
      <w:r w:rsidRPr="00CE4F8F">
        <w:rPr>
          <w:rFonts w:ascii="Times New Roman" w:hAnsi="Times New Roman"/>
          <w:sz w:val="28"/>
          <w:szCs w:val="28"/>
        </w:rPr>
        <w:t>ю. Нередко эти симптомы трактуются и пациентом, и врачом как проявления ОРВИ. По мере прогрессирования заболевания появляются лихорадка, острая боль в области шеи с иррадиацией в ухо или нижнюю челюсть со стороны поражения щитовидной железы, усиливающаяся при повороте головы и глотании. Щитовидная железа увеличивается диффузно или очагово (чаще увеличивается одна её доля</w:t>
      </w:r>
      <w:r w:rsidR="003C4A2D" w:rsidRPr="00CE4F8F">
        <w:rPr>
          <w:rFonts w:ascii="Times New Roman" w:hAnsi="Times New Roman"/>
          <w:sz w:val="28"/>
          <w:szCs w:val="28"/>
        </w:rPr>
        <w:t xml:space="preserve">), становится плотной на ощупь, резко </w:t>
      </w:r>
      <w:r w:rsidR="003C4A2D" w:rsidRPr="00CE4F8F">
        <w:rPr>
          <w:rFonts w:ascii="Times New Roman" w:hAnsi="Times New Roman"/>
          <w:sz w:val="28"/>
          <w:szCs w:val="28"/>
        </w:rPr>
        <w:lastRenderedPageBreak/>
        <w:t>болезненной при пальпации. Иногда вначале поражается одна доля с последующим вовлечением в процесс другой доли щитовидной железы. Нередко в клинической картине подострого тиреоидита превалируют признаки, симулирующие тиреотоксикоз,- раздражительность, тахикардия, умеренная потеря массы тела.</w:t>
      </w:r>
    </w:p>
    <w:p w14:paraId="73D31619" w14:textId="77777777" w:rsidR="003C4A2D" w:rsidRPr="00CE4F8F" w:rsidRDefault="003C4A2D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Подострый тиреоидит в его типичном варианте характеризуется 4 – фазным течением. Приблизительно у 50% больных в начальной стадии возникает тиреотоксикоз, длительность которого обычно составляет 3 – 6 нед. Проявления тиреотоксикоза зависят</w:t>
      </w:r>
      <w:r w:rsidR="005F1FE6" w:rsidRPr="00CE4F8F">
        <w:rPr>
          <w:rFonts w:ascii="Times New Roman" w:hAnsi="Times New Roman"/>
          <w:sz w:val="28"/>
          <w:szCs w:val="28"/>
        </w:rPr>
        <w:t xml:space="preserve"> от возраста: у молодых чаще отмечается симпатическая активация (возбуждение, тремор). У пожилых – симптомы со стороны сердечно – сосудистой системы (одышка, нарушение ритма сердца), необъяснимое снижение массы тела. Характерным признаком начальной стадии подострого тиреоидита является снижение поглощения радиоактивного йода щитовидной железой. Когда поступление тиреоидных гормонов из разрушенных фолликулов в кровь прекращается, начинается 2-я, или эутиреоидная, фаза болезни длительностью 1-3 нед. На этой стадии сохраняется снижение поглощения радиоактивного йода. За эутиреозом может следовать гипотиреоидная </w:t>
      </w:r>
      <w:r w:rsidR="00D57596" w:rsidRPr="00CE4F8F">
        <w:rPr>
          <w:rFonts w:ascii="Times New Roman" w:hAnsi="Times New Roman"/>
          <w:sz w:val="28"/>
          <w:szCs w:val="28"/>
        </w:rPr>
        <w:t>фаза. Она характеризуется биохимическими и в некоторых случаях клиническими признаками гипотиреоза. В начале гипотиреоидной фазы поглощение радиоактивного йода щитовидной железой снижено, но в середине или ближе к концу этой фазы по мере восстановления структуры и функции щитовидной железы оно постепенно возрастает. Гипотиреоз может длиться 4-6 мес., после чего у 95% больных функция щитовидной железы постепенно восстанавливается; в 5% случаев сохраняется гипотиреоз, требующий заместительной терапии. У 2% больных тиреоидит де Кервена рецидивирует.</w:t>
      </w:r>
    </w:p>
    <w:p w14:paraId="0403B98B" w14:textId="77777777" w:rsidR="00D57596" w:rsidRPr="00CE4F8F" w:rsidRDefault="00D57596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F1B1BC" w14:textId="77777777" w:rsidR="00D57596" w:rsidRPr="00CE4F8F" w:rsidRDefault="00D57596" w:rsidP="00CE4F8F">
      <w:pPr>
        <w:pStyle w:val="1"/>
        <w:spacing w:before="0" w:line="360" w:lineRule="auto"/>
        <w:ind w:firstLine="709"/>
        <w:jc w:val="both"/>
        <w:rPr>
          <w:rStyle w:val="ad"/>
          <w:rFonts w:ascii="Times New Roman" w:hAnsi="Times New Roman"/>
          <w:color w:val="auto"/>
        </w:rPr>
      </w:pPr>
      <w:r w:rsidRPr="00CE4F8F">
        <w:rPr>
          <w:rStyle w:val="ad"/>
          <w:rFonts w:ascii="Times New Roman" w:hAnsi="Times New Roman"/>
          <w:color w:val="auto"/>
        </w:rPr>
        <w:t>Классификация</w:t>
      </w:r>
    </w:p>
    <w:p w14:paraId="5C3C4187" w14:textId="77777777" w:rsidR="00D57596" w:rsidRPr="00CE4F8F" w:rsidRDefault="00D57596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Клинической классификации подострого тиреоидита не разработано.</w:t>
      </w:r>
    </w:p>
    <w:p w14:paraId="0EAAB5C8" w14:textId="77777777" w:rsidR="00CE4F8F" w:rsidRDefault="00CE4F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60C760C" w14:textId="77777777" w:rsidR="00D57596" w:rsidRPr="00CE4F8F" w:rsidRDefault="00D57596" w:rsidP="00CE4F8F">
      <w:pPr>
        <w:pStyle w:val="1"/>
        <w:spacing w:before="0" w:line="360" w:lineRule="auto"/>
        <w:ind w:firstLine="709"/>
        <w:jc w:val="both"/>
        <w:rPr>
          <w:rStyle w:val="ad"/>
          <w:rFonts w:ascii="Times New Roman" w:hAnsi="Times New Roman"/>
          <w:color w:val="auto"/>
        </w:rPr>
      </w:pPr>
      <w:r w:rsidRPr="00CE4F8F">
        <w:rPr>
          <w:rStyle w:val="ad"/>
          <w:rFonts w:ascii="Times New Roman" w:hAnsi="Times New Roman"/>
          <w:color w:val="auto"/>
        </w:rPr>
        <w:lastRenderedPageBreak/>
        <w:t>Диагностика</w:t>
      </w:r>
    </w:p>
    <w:p w14:paraId="671993A2" w14:textId="77777777" w:rsidR="00D57596" w:rsidRPr="00CE4F8F" w:rsidRDefault="00D57596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 xml:space="preserve">На фоне общего недомогания, слабости и быстрой утомляемости появляется боль в области </w:t>
      </w:r>
      <w:r w:rsidR="007C0FCC" w:rsidRPr="00CE4F8F">
        <w:rPr>
          <w:rFonts w:ascii="Times New Roman" w:hAnsi="Times New Roman"/>
          <w:sz w:val="28"/>
          <w:szCs w:val="28"/>
        </w:rPr>
        <w:t xml:space="preserve">щитовидной железы, иногда с иррадиацией в ухо. Наблюдается дисфагия. При пальпации щитовидной железы определяется болезненное уплотнение в области перешейка или в одной из боковых долей железы. Эти симптомы сопровождаются субфебрильной температурой (иногда до 38°С). В первую фазу (1-2 нед.) заболевания наблюдаются умеренно выраженные симптомы </w:t>
      </w:r>
      <w:r w:rsidR="00027B1F" w:rsidRPr="00CE4F8F">
        <w:rPr>
          <w:rFonts w:ascii="Times New Roman" w:hAnsi="Times New Roman"/>
          <w:sz w:val="28"/>
          <w:szCs w:val="28"/>
        </w:rPr>
        <w:t>тиреотоксикоза</w:t>
      </w:r>
      <w:r w:rsidR="007C0FCC" w:rsidRPr="00CE4F8F">
        <w:rPr>
          <w:rFonts w:ascii="Times New Roman" w:hAnsi="Times New Roman"/>
          <w:sz w:val="28"/>
          <w:szCs w:val="28"/>
        </w:rPr>
        <w:t>, что связано с высвобождением тироглобулина и избытка тиреоидных гормонов из деструктивных фолликулов щитовидной железы. Длительность заболевания – от нескольких недель до 1-2 месяцев. Часто встречается спонтанное выздоровление.</w:t>
      </w:r>
    </w:p>
    <w:p w14:paraId="5B418F8F" w14:textId="77777777" w:rsidR="007C0FCC" w:rsidRPr="00CE4F8F" w:rsidRDefault="007C0FCC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Отличительной чертой подострого тиреоидита является значительно повышенный уровень СОЭ (до 60-80 мм в час) при нормальном содержании лейкоцитов. Также наблюдается увеличение С-реактивного белка</w:t>
      </w:r>
      <w:r w:rsidR="00122344" w:rsidRPr="00CE4F8F">
        <w:rPr>
          <w:rFonts w:ascii="Times New Roman" w:hAnsi="Times New Roman"/>
          <w:sz w:val="28"/>
          <w:szCs w:val="28"/>
        </w:rPr>
        <w:t>. В большинстве клинических исследований у больных тиреоидитом де Кервена выявлено повышение уровня плазменного интерлейкина ИЛ-6. Возможно повышение уровня сиаловых кислот в плазме, а также ферритина. В сыворотке крови повышен уровень Т</w:t>
      </w:r>
      <w:r w:rsidR="00122344" w:rsidRPr="00CE4F8F">
        <w:rPr>
          <w:rFonts w:ascii="Times New Roman" w:hAnsi="Times New Roman"/>
          <w:sz w:val="28"/>
          <w:szCs w:val="28"/>
          <w:vertAlign w:val="subscript"/>
        </w:rPr>
        <w:t xml:space="preserve">3, </w:t>
      </w:r>
      <w:r w:rsidR="00122344" w:rsidRPr="00CE4F8F">
        <w:rPr>
          <w:rFonts w:ascii="Times New Roman" w:hAnsi="Times New Roman"/>
          <w:sz w:val="28"/>
          <w:szCs w:val="28"/>
        </w:rPr>
        <w:t>Т</w:t>
      </w:r>
      <w:r w:rsidR="00122344" w:rsidRPr="00CE4F8F">
        <w:rPr>
          <w:rFonts w:ascii="Times New Roman" w:hAnsi="Times New Roman"/>
          <w:sz w:val="28"/>
          <w:szCs w:val="28"/>
          <w:vertAlign w:val="subscript"/>
        </w:rPr>
        <w:t>4</w:t>
      </w:r>
      <w:r w:rsidR="00122344" w:rsidRPr="00CE4F8F">
        <w:rPr>
          <w:rFonts w:ascii="Times New Roman" w:hAnsi="Times New Roman"/>
          <w:sz w:val="28"/>
          <w:szCs w:val="28"/>
        </w:rPr>
        <w:t xml:space="preserve"> и других йодсодержащих белков, включая тиреоглобулин. Поглощение радиоактивного йода железой снижено, что отражает, с одной стороны, наличие деструктивных процессов в паренхиме, а с другой – торможение секреции ТТГ вследствие избыточного высвобождения тиреоидных гормонов в кровь. Увеличение концентрации ТТГ в крови свидетельствует о субклиническом гипотиреозе.</w:t>
      </w:r>
    </w:p>
    <w:p w14:paraId="7D2D3564" w14:textId="77777777" w:rsidR="00122344" w:rsidRPr="00CE4F8F" w:rsidRDefault="00122344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При проведении тонкоигольной пункционной биопсии</w:t>
      </w:r>
      <w:r w:rsidR="000F2129" w:rsidRPr="00CE4F8F">
        <w:rPr>
          <w:rFonts w:ascii="Times New Roman" w:hAnsi="Times New Roman"/>
          <w:sz w:val="28"/>
          <w:szCs w:val="28"/>
        </w:rPr>
        <w:t xml:space="preserve"> цитологический диагноз подострый тиреоидит подтверждает присутствие в аспирате одновременно фолликулярных клеток с интравакуольными гранулами и  ∕ или трансформированных округлых фолликулярных клеток, эпителиоидных гранулем, многоядерных гигантских клеток, а также наличие острого или хронического воспалительного «грязноватого» поля мазка и отсутствие </w:t>
      </w:r>
      <w:r w:rsidR="000F2129" w:rsidRPr="00CE4F8F">
        <w:rPr>
          <w:rFonts w:ascii="Times New Roman" w:hAnsi="Times New Roman"/>
          <w:sz w:val="28"/>
          <w:szCs w:val="28"/>
        </w:rPr>
        <w:lastRenderedPageBreak/>
        <w:t>«пламенеющих», гипертрофированных, онкоцитарных клеток и трансформированных лимфоцитов.</w:t>
      </w:r>
    </w:p>
    <w:p w14:paraId="4A66325E" w14:textId="77777777" w:rsidR="000F2129" w:rsidRPr="00CE4F8F" w:rsidRDefault="000F2129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 xml:space="preserve">УЗИ щитовидной железы дает возможность получить важную информацию для диагностики тиреоидита де Кервена. В начале заболевания практически у всех пациентов УЗИ с цветным доплеровским картированием выявляет увеличенную щитовидную железу с наличием гипоэхогенных зон с нечеткими контурами в одной или двух долях, отсутствие или снижение кровотока в ткани  щитовидной железы. Помимо диагностики, УЗИ является информативным </w:t>
      </w:r>
      <w:r w:rsidR="00D248DE" w:rsidRPr="00CE4F8F">
        <w:rPr>
          <w:rFonts w:ascii="Times New Roman" w:hAnsi="Times New Roman"/>
          <w:sz w:val="28"/>
          <w:szCs w:val="28"/>
        </w:rPr>
        <w:t>методом в оценке эффективности лечения</w:t>
      </w:r>
      <w:r w:rsidR="005756BB" w:rsidRPr="00CE4F8F">
        <w:rPr>
          <w:rFonts w:ascii="Times New Roman" w:hAnsi="Times New Roman"/>
          <w:sz w:val="28"/>
          <w:szCs w:val="28"/>
        </w:rPr>
        <w:t xml:space="preserve"> больных тиреоидитом де Кервена: уменьшение объема щитовидной железы, нормализация акустической плотности и восстановление кровотока в </w:t>
      </w:r>
      <w:r w:rsidR="00027B1F" w:rsidRPr="00CE4F8F">
        <w:rPr>
          <w:rFonts w:ascii="Times New Roman" w:hAnsi="Times New Roman"/>
          <w:sz w:val="28"/>
          <w:szCs w:val="28"/>
        </w:rPr>
        <w:t>железе прогностически благоприят</w:t>
      </w:r>
      <w:r w:rsidR="005756BB" w:rsidRPr="00CE4F8F">
        <w:rPr>
          <w:rFonts w:ascii="Times New Roman" w:hAnsi="Times New Roman"/>
          <w:sz w:val="28"/>
          <w:szCs w:val="28"/>
        </w:rPr>
        <w:t>ны и свидетельствуют об эффективности проводимого лечения. УЗИ щитовидной железы может быть использовано также для ранней верификации рецидивов заболевания. Так, у 35% пациентов, пролеченных по поводу подострого тиреоидита и обратившихся с жалобами на болевые ощущения в области щитовидной железы, при УЗИ выявлено распространение гипоэхогенных зон и увеличение объема щитовидной железы. Таким образом, УЗИ ЩЖ при подостром тиреоидите можно считать одним из основных методов, позволяющих не только оценивать течение, но и диагностировать его рецидивы на ранних этапах.</w:t>
      </w:r>
    </w:p>
    <w:p w14:paraId="4DA70F7F" w14:textId="77777777" w:rsidR="005756BB" w:rsidRPr="00CE4F8F" w:rsidRDefault="005756BB" w:rsidP="00CE4F8F">
      <w:pPr>
        <w:pStyle w:val="1"/>
        <w:spacing w:before="0" w:line="360" w:lineRule="auto"/>
        <w:ind w:firstLine="709"/>
        <w:jc w:val="both"/>
        <w:rPr>
          <w:rStyle w:val="ad"/>
          <w:rFonts w:ascii="Times New Roman" w:hAnsi="Times New Roman"/>
          <w:color w:val="auto"/>
        </w:rPr>
      </w:pPr>
      <w:r w:rsidRPr="00CE4F8F">
        <w:rPr>
          <w:rStyle w:val="ad"/>
          <w:rFonts w:ascii="Times New Roman" w:hAnsi="Times New Roman"/>
          <w:color w:val="auto"/>
        </w:rPr>
        <w:t>Дифференциальная диагностика:</w:t>
      </w:r>
    </w:p>
    <w:p w14:paraId="1D0A62B1" w14:textId="77777777" w:rsidR="005756BB" w:rsidRPr="00CE4F8F" w:rsidRDefault="005756BB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 xml:space="preserve">В большинстве случаев диагностирование подострого тиреоидита не представляет трудностей. Болевой синдром, лихорадка, транзиторный тиреотоксикоз, снижение уровня поглощения РФП железой, повышение уровней ТГ в плазме и СОЭ – достоверные признаки заболевания. В то же время при  стертой </w:t>
      </w:r>
      <w:r w:rsidR="003B6C50" w:rsidRPr="00CE4F8F">
        <w:rPr>
          <w:rFonts w:ascii="Times New Roman" w:hAnsi="Times New Roman"/>
          <w:sz w:val="28"/>
          <w:szCs w:val="28"/>
        </w:rPr>
        <w:t>клинической к</w:t>
      </w:r>
      <w:r w:rsidRPr="00CE4F8F">
        <w:rPr>
          <w:rFonts w:ascii="Times New Roman" w:hAnsi="Times New Roman"/>
          <w:sz w:val="28"/>
          <w:szCs w:val="28"/>
        </w:rPr>
        <w:t xml:space="preserve">артине </w:t>
      </w:r>
      <w:r w:rsidR="003B6C50" w:rsidRPr="00CE4F8F">
        <w:rPr>
          <w:rFonts w:ascii="Times New Roman" w:hAnsi="Times New Roman"/>
          <w:sz w:val="28"/>
          <w:szCs w:val="28"/>
        </w:rPr>
        <w:t>дифференциальный диагноз следует проводить с другими заболеваниями ЩЖ и нетиреоидными заболеваниями, которые сопровождаются болями в передней области шеи или нижней челюсти.</w:t>
      </w:r>
    </w:p>
    <w:p w14:paraId="3278D4D4" w14:textId="77777777" w:rsidR="003B6C50" w:rsidRPr="00CE4F8F" w:rsidRDefault="003B6C50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lastRenderedPageBreak/>
        <w:t>Острый гнойный тиреоидит – редкое острое заболевание ЩЖ бактериальной этиологии, для которого характерны нарастающая общая интоксикация, высокая гектическая температура тела, потрясающие ознобы, резко выраженный лейкоцитоз со сдвигом влево, флюктуация в области ЩЖ, высокая эффективность антибактериальной терапии.</w:t>
      </w:r>
    </w:p>
    <w:p w14:paraId="60898927" w14:textId="77777777" w:rsidR="003B6C50" w:rsidRPr="00CE4F8F" w:rsidRDefault="003B6C50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В случае подострого тиреоидита без выраженной лихорадки и болей в области щитовидной железы тиреотоксическую фазу заболевания необходимо дифференцировать с болезнью Грейвса, при которой клиническая картина тиреотоксикоза характеризуется повышенным поглощением железой изотопа, значительным повышением уровня тиреоидных гормонов в крови и низким содержанием ТТГ.</w:t>
      </w:r>
    </w:p>
    <w:p w14:paraId="175F8998" w14:textId="77777777" w:rsidR="003B6C50" w:rsidRPr="00CE4F8F" w:rsidRDefault="003B6C50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При хроническом аутоиммунном тиреоидите возможно появление болезненности и чувствительности в области щитовидной железы, однако специфические лабораторные данные позволяют отличить хронический аутоиммунный тиреоидит</w:t>
      </w:r>
      <w:r w:rsidR="001C7267" w:rsidRPr="00CE4F8F">
        <w:rPr>
          <w:rFonts w:ascii="Times New Roman" w:hAnsi="Times New Roman"/>
          <w:sz w:val="28"/>
          <w:szCs w:val="28"/>
        </w:rPr>
        <w:t xml:space="preserve"> от подострого тиреоидита.</w:t>
      </w:r>
    </w:p>
    <w:p w14:paraId="472E3953" w14:textId="77777777" w:rsidR="001C7267" w:rsidRPr="00CE4F8F" w:rsidRDefault="001C7267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Дифференциальная диагностика подострого тиреоидита и аутоиммунного тиреоидита, протекающего с деструктивным тиреотоксикозом («молчащий», безболевой тиреоидит). Как и подострый тиреоидит, заболевание проходит стадии тиреотоксикоза, гипотиреоза и спонтанной ремиссии. Единственное, что отличает данное заболевание от подострого тиреоидита,- это отсутствие в большинстве случаев болезненности в области щитовидной железы и повышения СОЭ. Ранее его относили к варианту подострого тиреоидита и называли безболевым, или атипичным подострым тиреоидитом.</w:t>
      </w:r>
    </w:p>
    <w:p w14:paraId="535A0C54" w14:textId="77777777" w:rsidR="001C7267" w:rsidRPr="00CE4F8F" w:rsidRDefault="001C7267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 xml:space="preserve">При наличии узловых образований и кистозных полостей в ЩЖ следует дифференцировать кровоизлияния в ткани щитовидной железы и подострый тиреоидит. Кровоизлияние характеризуется более внезапным появлением (без продромального периода) и возникновением в области кровоизлияния зоны </w:t>
      </w:r>
      <w:r w:rsidR="00BE7D56" w:rsidRPr="00CE4F8F">
        <w:rPr>
          <w:rFonts w:ascii="Times New Roman" w:hAnsi="Times New Roman"/>
          <w:sz w:val="28"/>
          <w:szCs w:val="28"/>
        </w:rPr>
        <w:t>флюктуации, при этом острофазовые показатели нередко остаются в норме.</w:t>
      </w:r>
    </w:p>
    <w:p w14:paraId="4097D0ED" w14:textId="77777777" w:rsidR="00BE7D56" w:rsidRPr="00CE4F8F" w:rsidRDefault="00BE7D56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lastRenderedPageBreak/>
        <w:t>Локализованные формы подострого тиреоидита с уплотнением, появлением умеренной чувствительности и понижением захвата радиофармпрепарата щитовидной железой необходимо отличать от злокачественных поражений щитовидной железы. В большинстве случаев спонтанная ремиссия или распространение процесса на всю железу помогает поставить диагноз подострый тиреоидит, но для окончательного диагноза необходимо проведение тонкоигольной пункционной биопсии.</w:t>
      </w:r>
    </w:p>
    <w:p w14:paraId="1B36E8D8" w14:textId="77777777" w:rsidR="00BE7D56" w:rsidRPr="00CE4F8F" w:rsidRDefault="00BE7D56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Подострый тиреоидит входит в список заболеваний, которые следует исключать при так называемой лихорадке неясного генеза, особенно если субфебрилитет сочетается с повышенной СОЭ и содержания щелочной фосфатазы.</w:t>
      </w:r>
    </w:p>
    <w:p w14:paraId="248F6AA8" w14:textId="77777777" w:rsidR="00BE7D56" w:rsidRPr="00CE4F8F" w:rsidRDefault="00BE7D56" w:rsidP="00CE4F8F">
      <w:pPr>
        <w:pStyle w:val="1"/>
        <w:spacing w:before="0" w:line="360" w:lineRule="auto"/>
        <w:ind w:firstLine="709"/>
        <w:jc w:val="both"/>
        <w:rPr>
          <w:rStyle w:val="ad"/>
          <w:rFonts w:ascii="Times New Roman" w:hAnsi="Times New Roman"/>
          <w:color w:val="auto"/>
        </w:rPr>
      </w:pPr>
      <w:r w:rsidRPr="00CE4F8F">
        <w:rPr>
          <w:rStyle w:val="ad"/>
          <w:rFonts w:ascii="Times New Roman" w:hAnsi="Times New Roman"/>
          <w:color w:val="auto"/>
        </w:rPr>
        <w:t>Лечение:</w:t>
      </w:r>
    </w:p>
    <w:p w14:paraId="2CFB6DBF" w14:textId="77777777" w:rsidR="00BE7D56" w:rsidRPr="00CE4F8F" w:rsidRDefault="005044BD" w:rsidP="00CE4F8F">
      <w:pPr>
        <w:spacing w:after="0" w:line="360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CE4F8F">
        <w:rPr>
          <w:rStyle w:val="ae"/>
          <w:rFonts w:ascii="Times New Roman" w:hAnsi="Times New Roman"/>
          <w:i w:val="0"/>
          <w:sz w:val="28"/>
          <w:szCs w:val="28"/>
        </w:rPr>
        <w:t xml:space="preserve">Подострый тиреоидит является самолимитирующим заболеванием и поэтому при легкой форме течения </w:t>
      </w:r>
      <w:r w:rsidR="005D54D1" w:rsidRPr="00CE4F8F">
        <w:rPr>
          <w:rStyle w:val="ae"/>
          <w:rFonts w:ascii="Times New Roman" w:hAnsi="Times New Roman"/>
          <w:i w:val="0"/>
          <w:sz w:val="28"/>
          <w:szCs w:val="28"/>
        </w:rPr>
        <w:t>(в 2/3 случаев) проходит самопроизвольно в течение 2-6 месяцев. Общепринятых подходов к лечению подострого тиреоидита на сегодняшний день не существует. Лечение кортикостероидами или салицилатами, а также другими НПВП эффективно устраняет симптомы заболевания, но не влияет на основной патологический процесс. Рекомендованная начальная доза глюкокортикоидов составляет 30-40 мг/сут преднизолона или эквивалентной дозы другого препарата. Терапия преднизолоном в средней дозе 30-40 мг/сут приводит к исчезновению болевого синдрома уже через 24-72 часа от его начала (тест Крайля). В дальнейшем доза преднизолона снижается постепенно</w:t>
      </w:r>
      <w:r w:rsidR="00FB0EA9" w:rsidRPr="00CE4F8F">
        <w:rPr>
          <w:rStyle w:val="ae"/>
          <w:rFonts w:ascii="Times New Roman" w:hAnsi="Times New Roman"/>
          <w:i w:val="0"/>
          <w:sz w:val="28"/>
          <w:szCs w:val="28"/>
        </w:rPr>
        <w:t xml:space="preserve"> (под контролем уменьшения и исчезновения болевого синдрома и снижения СОЭ) на 5 мг каждую неделю до поддерживающей (5-2,5 мг/сут). Быстрое снижение дозы преднизолона может привести к усилению болевых ощущений у пациентов. В этом случае дозу увеличивают, а затем вновь постепенно снижают. Оптимальная длительность лечения подострого тиреоидита до настоящего времени четко не определена. По данным разных авторов общая продолжительность лечения преднизолоном составляет от нескольких недель </w:t>
      </w:r>
      <w:r w:rsidR="00FB0EA9" w:rsidRPr="00CE4F8F">
        <w:rPr>
          <w:rStyle w:val="ae"/>
          <w:rFonts w:ascii="Times New Roman" w:hAnsi="Times New Roman"/>
          <w:i w:val="0"/>
          <w:sz w:val="28"/>
          <w:szCs w:val="28"/>
        </w:rPr>
        <w:lastRenderedPageBreak/>
        <w:t>до 3 мес и более. При непродолжительном лечении кортикостероидами существует высокий риск рецидива подострого тиреоидита (от11 до 47%) при снижении дозы препарата или сразу после его отмены. Рецидив заболевания является показанием для возобновления лечения кортикостероидами, но дозы препарата, необходимые для купирования клинических проявлений должны быть значительно ниже (20-30 мг/сут).</w:t>
      </w:r>
    </w:p>
    <w:p w14:paraId="44AE1380" w14:textId="77777777" w:rsidR="00FB0EA9" w:rsidRPr="00CE4F8F" w:rsidRDefault="00FB0EA9" w:rsidP="00CE4F8F">
      <w:pPr>
        <w:spacing w:after="0" w:line="360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CE4F8F">
        <w:rPr>
          <w:rStyle w:val="ae"/>
          <w:rFonts w:ascii="Times New Roman" w:hAnsi="Times New Roman"/>
          <w:i w:val="0"/>
          <w:sz w:val="28"/>
          <w:szCs w:val="28"/>
        </w:rPr>
        <w:t>В крайне редких случаях при непрерывно рецидивирующей форме подострого тиреоидита, несмотря на проведение адекватной терапии, рассматривается вопрос о тироидэктомии.</w:t>
      </w:r>
    </w:p>
    <w:p w14:paraId="652EEA8B" w14:textId="77777777" w:rsidR="008E5DBF" w:rsidRPr="00CE4F8F" w:rsidRDefault="00FB0EA9" w:rsidP="00CE4F8F">
      <w:pPr>
        <w:spacing w:after="0" w:line="360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CE4F8F">
        <w:rPr>
          <w:rStyle w:val="ae"/>
          <w:rFonts w:ascii="Times New Roman" w:hAnsi="Times New Roman"/>
          <w:i w:val="0"/>
          <w:sz w:val="28"/>
          <w:szCs w:val="28"/>
        </w:rPr>
        <w:t>Симптомы тиреотоксикоза в острой стадии подострого тиреоидита купируются приемом β</w:t>
      </w:r>
      <w:r w:rsidR="008E5DBF" w:rsidRPr="00CE4F8F">
        <w:rPr>
          <w:rStyle w:val="ae"/>
          <w:rFonts w:ascii="Times New Roman" w:hAnsi="Times New Roman"/>
          <w:i w:val="0"/>
          <w:sz w:val="28"/>
          <w:szCs w:val="28"/>
        </w:rPr>
        <w:t>-блокаторов. Тиреостатическая терапия не показана.</w:t>
      </w:r>
    </w:p>
    <w:p w14:paraId="53E8B68E" w14:textId="77777777" w:rsidR="00FB0EA9" w:rsidRPr="00CE4F8F" w:rsidRDefault="008E5DBF" w:rsidP="00CE4F8F">
      <w:pPr>
        <w:spacing w:after="0" w:line="360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CE4F8F">
        <w:rPr>
          <w:rStyle w:val="ae"/>
          <w:rFonts w:ascii="Times New Roman" w:hAnsi="Times New Roman"/>
          <w:i w:val="0"/>
          <w:sz w:val="28"/>
          <w:szCs w:val="28"/>
        </w:rPr>
        <w:t xml:space="preserve">При незначительном болевом синдроме терапия подострого тиреоидита может ограничиваться приемом НПВП. Суточная доза НПВП (индометацин, ибупрофен) составляет 0,8-1,2 г. При достижении лечебного эффекта дозу уменьшают до 0,6-0,8 г/сут. Следует избегать применения высоких доз аспирина, так как при определенных условиях он способен вытеснять тиреоидные гормоны из их связи с белками, что может усугубить симптомы тиреотоксикоза. </w:t>
      </w:r>
    </w:p>
    <w:p w14:paraId="21B03A2F" w14:textId="77777777" w:rsidR="008E5DBF" w:rsidRPr="00CE4F8F" w:rsidRDefault="008E5DBF" w:rsidP="00CE4F8F">
      <w:pPr>
        <w:spacing w:after="0" w:line="360" w:lineRule="auto"/>
        <w:ind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</w:p>
    <w:p w14:paraId="00B4D354" w14:textId="77777777" w:rsidR="008E5DBF" w:rsidRPr="00CE4F8F" w:rsidRDefault="008E5DBF" w:rsidP="00CE4F8F">
      <w:pPr>
        <w:pStyle w:val="1"/>
        <w:spacing w:before="0" w:line="360" w:lineRule="auto"/>
        <w:ind w:firstLine="709"/>
        <w:jc w:val="both"/>
        <w:rPr>
          <w:rStyle w:val="ad"/>
          <w:rFonts w:ascii="Times New Roman" w:hAnsi="Times New Roman"/>
          <w:color w:val="auto"/>
        </w:rPr>
      </w:pPr>
      <w:r w:rsidRPr="00CE4F8F">
        <w:rPr>
          <w:rStyle w:val="ad"/>
          <w:rFonts w:ascii="Times New Roman" w:hAnsi="Times New Roman"/>
          <w:color w:val="auto"/>
        </w:rPr>
        <w:t>Прогноз</w:t>
      </w:r>
    </w:p>
    <w:p w14:paraId="341BDE1C" w14:textId="77777777" w:rsidR="008E5DBF" w:rsidRPr="00CE4F8F" w:rsidRDefault="008E5DBF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 xml:space="preserve">В 95% случаев наступает полное спонтанное выздоровление, нормализуется функция щитовидной железы. Однако при гистологическом </w:t>
      </w:r>
      <w:r w:rsidR="00345EA6" w:rsidRPr="00CE4F8F">
        <w:rPr>
          <w:rFonts w:ascii="Times New Roman" w:hAnsi="Times New Roman"/>
          <w:sz w:val="28"/>
          <w:szCs w:val="28"/>
        </w:rPr>
        <w:t>исследовании ткани щитовидной железы пациентов, перенесших подострый тиреоидит, среди неизменной паренхимы при отсутствии клинической симптоматики обнаруживаются участки соединительной ткани. До 10% пациентов нуждаются в последующей пожизненной терапии левотироксином. Повышенный уровень тиреоидных гормонов может обнаруживаться на протяжении многих лет после заболевания, что отражает длительный процесс восстановления нормальной архитектоники щитовидной железы.</w:t>
      </w:r>
    </w:p>
    <w:p w14:paraId="2C24B28A" w14:textId="77777777" w:rsidR="00345EA6" w:rsidRDefault="00345EA6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E4F8F">
        <w:rPr>
          <w:rFonts w:ascii="Times New Roman" w:hAnsi="Times New Roman"/>
          <w:sz w:val="28"/>
          <w:szCs w:val="28"/>
        </w:rPr>
        <w:lastRenderedPageBreak/>
        <w:t xml:space="preserve">В среднем в 2-4% случаев отмечены рецидивы подострого тиреоидита, которые происходили через 6-21 год после первичного заболевания. Если подострый тиреоидит возник в возрасте 50 лет и более, то повторение заболевания маловероятно. При рецидиве большинство лабораторных показателей не различались, только отмечается гораздо меньшее повышение СОЭ, а захват радиоактивного йода значительно выше в последующие эпизоды. Длительность лечения немного выше при подостром тиреоидите, диагностированном впервые. Симптомы </w:t>
      </w:r>
      <w:r w:rsidR="00027B1F" w:rsidRPr="00CE4F8F">
        <w:rPr>
          <w:rFonts w:ascii="Times New Roman" w:hAnsi="Times New Roman"/>
          <w:sz w:val="28"/>
          <w:szCs w:val="28"/>
        </w:rPr>
        <w:t>заболевания к следующему рецидиву слабее. Обострение заболевания – редкость после полного выздоровления. Можно предположить, что реальный процент рецидивов немного выше, так как из-за незначительной выраженности симптомов пациенты не обращаются за помощью.</w:t>
      </w:r>
    </w:p>
    <w:p w14:paraId="16E2195C" w14:textId="77777777" w:rsidR="00CE4F8F" w:rsidRDefault="00CE4F8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14:paraId="7AF3A99C" w14:textId="77777777" w:rsidR="007A7B50" w:rsidRPr="00CE4F8F" w:rsidRDefault="007A7B50" w:rsidP="00CE4F8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E4F8F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14:paraId="70BEBD4B" w14:textId="77777777" w:rsidR="00CE4F8F" w:rsidRPr="00CE4F8F" w:rsidRDefault="00CE4F8F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070D2F7" w14:textId="77777777" w:rsidR="007A7B50" w:rsidRPr="00CE4F8F" w:rsidRDefault="007A7B50" w:rsidP="00CE4F8F">
      <w:pPr>
        <w:pStyle w:val="af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Е.А. Валдина. Заболевания щитовидной железы: Руководство. 3-е изд.- СПб: Питер. 2006.-368 с.</w:t>
      </w:r>
    </w:p>
    <w:p w14:paraId="635A3D26" w14:textId="77777777" w:rsidR="007A7B50" w:rsidRPr="00CE4F8F" w:rsidRDefault="007A7B50" w:rsidP="00CE4F8F">
      <w:pPr>
        <w:pStyle w:val="af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Дифференциальная диагностика и лечение внутренних болезней: Руководство для врачей. – в 4 томах/Под общей редакцией Ф.И.</w:t>
      </w:r>
      <w:r w:rsidR="00CE4F8F" w:rsidRPr="00CE4F8F">
        <w:rPr>
          <w:rFonts w:ascii="Times New Roman" w:hAnsi="Times New Roman"/>
          <w:sz w:val="28"/>
          <w:szCs w:val="28"/>
        </w:rPr>
        <w:t xml:space="preserve"> </w:t>
      </w:r>
      <w:r w:rsidRPr="00CE4F8F">
        <w:rPr>
          <w:rFonts w:ascii="Times New Roman" w:hAnsi="Times New Roman"/>
          <w:sz w:val="28"/>
          <w:szCs w:val="28"/>
        </w:rPr>
        <w:t>Комарова. – Изд. 3-е, обновленное и дополненное. – Т.4 Ревматические болезни. Эндокринные болезни/Под ред. Е.Л.</w:t>
      </w:r>
      <w:r w:rsidR="00CE4F8F" w:rsidRPr="00CE4F8F">
        <w:rPr>
          <w:rFonts w:ascii="Times New Roman" w:hAnsi="Times New Roman"/>
          <w:sz w:val="28"/>
          <w:szCs w:val="28"/>
        </w:rPr>
        <w:t xml:space="preserve"> </w:t>
      </w:r>
      <w:r w:rsidRPr="00CE4F8F">
        <w:rPr>
          <w:rFonts w:ascii="Times New Roman" w:hAnsi="Times New Roman"/>
          <w:sz w:val="28"/>
          <w:szCs w:val="28"/>
        </w:rPr>
        <w:t>Насонова, М.И.</w:t>
      </w:r>
      <w:r w:rsidR="00CE4F8F" w:rsidRPr="00CE4F8F">
        <w:rPr>
          <w:rFonts w:ascii="Times New Roman" w:hAnsi="Times New Roman"/>
          <w:sz w:val="28"/>
          <w:szCs w:val="28"/>
        </w:rPr>
        <w:t xml:space="preserve"> </w:t>
      </w:r>
      <w:r w:rsidRPr="00CE4F8F">
        <w:rPr>
          <w:rFonts w:ascii="Times New Roman" w:hAnsi="Times New Roman"/>
          <w:sz w:val="28"/>
          <w:szCs w:val="28"/>
        </w:rPr>
        <w:t>Балаболкина. – М.: Медицина, 2003. – 312 с.: ил.</w:t>
      </w:r>
    </w:p>
    <w:p w14:paraId="17E8B878" w14:textId="77777777" w:rsidR="007A7B50" w:rsidRPr="00CE4F8F" w:rsidRDefault="007A7B50" w:rsidP="00CE4F8F">
      <w:pPr>
        <w:pStyle w:val="af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t>Л.А.</w:t>
      </w:r>
      <w:r w:rsidR="00CE4F8F" w:rsidRPr="00CE4F8F">
        <w:rPr>
          <w:rFonts w:ascii="Times New Roman" w:hAnsi="Times New Roman"/>
          <w:sz w:val="28"/>
          <w:szCs w:val="28"/>
        </w:rPr>
        <w:t xml:space="preserve"> </w:t>
      </w:r>
      <w:r w:rsidRPr="00CE4F8F">
        <w:rPr>
          <w:rFonts w:ascii="Times New Roman" w:hAnsi="Times New Roman"/>
          <w:sz w:val="28"/>
          <w:szCs w:val="28"/>
        </w:rPr>
        <w:t>Кабельницкая // Проблемы эндокринологии. – 2006. – Т.52,№2. – с. 35 – 42.</w:t>
      </w:r>
    </w:p>
    <w:p w14:paraId="55F98904" w14:textId="77777777" w:rsidR="007A7B50" w:rsidRPr="00CE4F8F" w:rsidRDefault="007A7B50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F8F">
        <w:rPr>
          <w:rFonts w:ascii="Times New Roman" w:hAnsi="Times New Roman"/>
          <w:sz w:val="28"/>
          <w:szCs w:val="28"/>
        </w:rPr>
        <w:br w:type="page"/>
      </w:r>
    </w:p>
    <w:p w14:paraId="610A4BD9" w14:textId="77777777" w:rsidR="004C28A4" w:rsidRPr="00CE4F8F" w:rsidRDefault="004C28A4" w:rsidP="00CE4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C28A4" w:rsidRPr="00CE4F8F" w:rsidSect="00CE4F8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81496"/>
    <w:multiLevelType w:val="hybridMultilevel"/>
    <w:tmpl w:val="827A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A361D4"/>
    <w:multiLevelType w:val="hybridMultilevel"/>
    <w:tmpl w:val="30D4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CC"/>
    <w:rsid w:val="00027B1F"/>
    <w:rsid w:val="0009328B"/>
    <w:rsid w:val="000F2129"/>
    <w:rsid w:val="00122344"/>
    <w:rsid w:val="001C7267"/>
    <w:rsid w:val="002A7631"/>
    <w:rsid w:val="00302330"/>
    <w:rsid w:val="00345EA6"/>
    <w:rsid w:val="00354716"/>
    <w:rsid w:val="003B1783"/>
    <w:rsid w:val="003B6C50"/>
    <w:rsid w:val="003C0C51"/>
    <w:rsid w:val="003C4A2D"/>
    <w:rsid w:val="00405130"/>
    <w:rsid w:val="00457122"/>
    <w:rsid w:val="004C28A4"/>
    <w:rsid w:val="00503CFB"/>
    <w:rsid w:val="005044BD"/>
    <w:rsid w:val="00517E4F"/>
    <w:rsid w:val="005756BB"/>
    <w:rsid w:val="005D54D1"/>
    <w:rsid w:val="005F1FE6"/>
    <w:rsid w:val="006116CC"/>
    <w:rsid w:val="00673D5A"/>
    <w:rsid w:val="006D4C3D"/>
    <w:rsid w:val="00795A7D"/>
    <w:rsid w:val="007A7B50"/>
    <w:rsid w:val="007C0FCC"/>
    <w:rsid w:val="008D2D92"/>
    <w:rsid w:val="008E5DBF"/>
    <w:rsid w:val="00A55ACB"/>
    <w:rsid w:val="00AB247B"/>
    <w:rsid w:val="00B37F92"/>
    <w:rsid w:val="00B8597E"/>
    <w:rsid w:val="00BE7D56"/>
    <w:rsid w:val="00CE4F8F"/>
    <w:rsid w:val="00D248DE"/>
    <w:rsid w:val="00D30460"/>
    <w:rsid w:val="00D57596"/>
    <w:rsid w:val="00DB076B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91438"/>
  <w14:defaultImageDpi w14:val="0"/>
  <w15:docId w15:val="{54CF2F72-31E9-464B-BB33-11A4295E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1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116C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3CF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6C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503CF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6116C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116CC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6116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locked/>
    <w:rsid w:val="006116CC"/>
    <w:rPr>
      <w:rFonts w:cs="Times New Roman"/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611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link w:val="aa"/>
    <w:uiPriority w:val="1"/>
    <w:qFormat/>
    <w:rsid w:val="005F1FE6"/>
    <w:pPr>
      <w:spacing w:after="0" w:line="240" w:lineRule="auto"/>
    </w:pPr>
    <w:rPr>
      <w:rFonts w:eastAsiaTheme="minorEastAsia" w:cs="Times New Roman"/>
    </w:rPr>
  </w:style>
  <w:style w:type="character" w:customStyle="1" w:styleId="a8">
    <w:name w:val="Заголовок Знак"/>
    <w:basedOn w:val="a0"/>
    <w:link w:val="a7"/>
    <w:uiPriority w:val="10"/>
    <w:locked/>
    <w:rsid w:val="006116CC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Без интервала Знак"/>
    <w:basedOn w:val="a0"/>
    <w:link w:val="a9"/>
    <w:uiPriority w:val="1"/>
    <w:locked/>
    <w:rsid w:val="005F1FE6"/>
    <w:rPr>
      <w:rFonts w:eastAsiaTheme="minorEastAsia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F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F1FE6"/>
    <w:rPr>
      <w:rFonts w:ascii="Tahoma" w:hAnsi="Tahoma" w:cs="Tahoma"/>
      <w:sz w:val="16"/>
      <w:szCs w:val="16"/>
    </w:rPr>
  </w:style>
  <w:style w:type="character" w:styleId="ad">
    <w:name w:val="Subtle Emphasis"/>
    <w:basedOn w:val="a0"/>
    <w:uiPriority w:val="19"/>
    <w:qFormat/>
    <w:rsid w:val="005044BD"/>
    <w:rPr>
      <w:rFonts w:cs="Times New Roman"/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5044BD"/>
    <w:rPr>
      <w:rFonts w:cs="Times New Roman"/>
      <w:i/>
      <w:iCs/>
    </w:rPr>
  </w:style>
  <w:style w:type="character" w:styleId="af">
    <w:name w:val="Intense Emphasis"/>
    <w:basedOn w:val="a0"/>
    <w:uiPriority w:val="21"/>
    <w:qFormat/>
    <w:rsid w:val="005044BD"/>
    <w:rPr>
      <w:rFonts w:cs="Times New Roman"/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8E5D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locked/>
    <w:rsid w:val="008E5DBF"/>
    <w:rPr>
      <w:rFonts w:cs="Times New Roman"/>
      <w:i/>
      <w:iCs/>
      <w:color w:val="000000" w:themeColor="text1"/>
    </w:rPr>
  </w:style>
  <w:style w:type="paragraph" w:styleId="af0">
    <w:name w:val="List Paragraph"/>
    <w:basedOn w:val="a"/>
    <w:uiPriority w:val="34"/>
    <w:qFormat/>
    <w:rsid w:val="008D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C3A523-A80C-4497-B2C9-A969FA40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2059</Words>
  <Characters>11738</Characters>
  <Application>Microsoft Office Word</Application>
  <DocSecurity>0</DocSecurity>
  <Lines>97</Lines>
  <Paragraphs>27</Paragraphs>
  <ScaleCrop>false</ScaleCrop>
  <Company>Microsoft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Тиреоидит де Кервена</dc:title>
  <dc:subject/>
  <dc:creator>User</dc:creator>
  <cp:keywords/>
  <dc:description/>
  <cp:lastModifiedBy>Igor</cp:lastModifiedBy>
  <cp:revision>2</cp:revision>
  <dcterms:created xsi:type="dcterms:W3CDTF">2025-02-17T20:59:00Z</dcterms:created>
  <dcterms:modified xsi:type="dcterms:W3CDTF">2025-02-17T20:59:00Z</dcterms:modified>
</cp:coreProperties>
</file>