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765B42" w14:textId="77777777" w:rsidR="00B34568" w:rsidRDefault="00B34568" w:rsidP="00A97E1F">
      <w:pPr>
        <w:ind w:firstLine="709"/>
        <w:rPr>
          <w:color w:val="000000"/>
          <w:lang w:val="en-US"/>
        </w:rPr>
      </w:pPr>
    </w:p>
    <w:p w14:paraId="1F97EAE7" w14:textId="77777777" w:rsidR="00A97E1F" w:rsidRDefault="00A97E1F" w:rsidP="00A97E1F">
      <w:pPr>
        <w:ind w:firstLine="709"/>
        <w:rPr>
          <w:color w:val="000000"/>
          <w:lang w:val="en-US"/>
        </w:rPr>
      </w:pPr>
    </w:p>
    <w:p w14:paraId="221B5BB7" w14:textId="77777777" w:rsidR="00A97E1F" w:rsidRDefault="00A97E1F" w:rsidP="00A97E1F">
      <w:pPr>
        <w:ind w:firstLine="709"/>
        <w:rPr>
          <w:color w:val="000000"/>
          <w:lang w:val="en-US"/>
        </w:rPr>
      </w:pPr>
    </w:p>
    <w:p w14:paraId="0E9A2D03" w14:textId="77777777" w:rsidR="00A97E1F" w:rsidRDefault="00A97E1F" w:rsidP="00A97E1F">
      <w:pPr>
        <w:ind w:firstLine="709"/>
        <w:rPr>
          <w:color w:val="000000"/>
          <w:lang w:val="en-US"/>
        </w:rPr>
      </w:pPr>
    </w:p>
    <w:p w14:paraId="4BBD820A" w14:textId="77777777" w:rsidR="00A97E1F" w:rsidRDefault="00A97E1F" w:rsidP="00A97E1F">
      <w:pPr>
        <w:ind w:firstLine="709"/>
        <w:rPr>
          <w:color w:val="000000"/>
          <w:lang w:val="en-US"/>
        </w:rPr>
      </w:pPr>
    </w:p>
    <w:p w14:paraId="40328B15" w14:textId="77777777" w:rsidR="00A97E1F" w:rsidRDefault="00A97E1F" w:rsidP="00A97E1F">
      <w:pPr>
        <w:ind w:firstLine="709"/>
        <w:rPr>
          <w:color w:val="000000"/>
          <w:lang w:val="en-US"/>
        </w:rPr>
      </w:pPr>
    </w:p>
    <w:p w14:paraId="6E0E691C" w14:textId="77777777" w:rsidR="00A97E1F" w:rsidRPr="00A97E1F" w:rsidRDefault="00A97E1F" w:rsidP="00A97E1F">
      <w:pPr>
        <w:ind w:firstLine="709"/>
        <w:rPr>
          <w:color w:val="000000"/>
          <w:lang w:val="en-US"/>
        </w:rPr>
      </w:pPr>
    </w:p>
    <w:p w14:paraId="39E35820" w14:textId="77777777" w:rsidR="00B34568" w:rsidRPr="00A97E1F" w:rsidRDefault="00B34568" w:rsidP="00A97E1F">
      <w:pPr>
        <w:ind w:firstLine="709"/>
        <w:rPr>
          <w:color w:val="000000"/>
        </w:rPr>
      </w:pPr>
    </w:p>
    <w:p w14:paraId="61B88E54" w14:textId="77777777" w:rsidR="00B34568" w:rsidRPr="00A97E1F" w:rsidRDefault="00B34568" w:rsidP="00A97E1F">
      <w:pPr>
        <w:ind w:firstLine="709"/>
        <w:rPr>
          <w:color w:val="000000"/>
        </w:rPr>
      </w:pPr>
    </w:p>
    <w:p w14:paraId="00390A08" w14:textId="77777777" w:rsidR="00737D57" w:rsidRPr="00397E72" w:rsidRDefault="00A97E1F" w:rsidP="00A97E1F">
      <w:pPr>
        <w:ind w:firstLine="709"/>
        <w:jc w:val="center"/>
        <w:rPr>
          <w:color w:val="000000"/>
        </w:rPr>
      </w:pPr>
      <w:r>
        <w:rPr>
          <w:color w:val="000000"/>
        </w:rPr>
        <w:t>Реферат</w:t>
      </w:r>
    </w:p>
    <w:p w14:paraId="27427C65" w14:textId="77777777" w:rsidR="00B34568" w:rsidRPr="00A97E1F" w:rsidRDefault="00B34568" w:rsidP="00A97E1F">
      <w:pPr>
        <w:ind w:firstLine="709"/>
        <w:jc w:val="center"/>
        <w:rPr>
          <w:color w:val="000000"/>
        </w:rPr>
      </w:pPr>
    </w:p>
    <w:p w14:paraId="3CAAFDF8" w14:textId="77777777" w:rsidR="00B34568" w:rsidRPr="00A97E1F" w:rsidRDefault="001F4E1D" w:rsidP="00A97E1F">
      <w:pPr>
        <w:ind w:firstLine="709"/>
        <w:jc w:val="center"/>
        <w:rPr>
          <w:color w:val="000000"/>
        </w:rPr>
      </w:pPr>
      <w:r w:rsidRPr="00A97E1F">
        <w:rPr>
          <w:color w:val="000000"/>
        </w:rPr>
        <w:t>ТУБЕРКУЛЕЗ КОЖИ. ЛЕПРА</w:t>
      </w:r>
    </w:p>
    <w:p w14:paraId="06DDDBB4" w14:textId="77777777" w:rsidR="007C29BF" w:rsidRPr="00A97E1F" w:rsidRDefault="007C29BF" w:rsidP="00A97E1F">
      <w:pPr>
        <w:ind w:firstLine="709"/>
        <w:jc w:val="center"/>
        <w:rPr>
          <w:color w:val="000000"/>
        </w:rPr>
      </w:pPr>
      <w:r w:rsidRPr="00A97E1F">
        <w:rPr>
          <w:color w:val="000000"/>
        </w:rPr>
        <w:t>ПРОФЕССИОНАЛЬНЫЕ ЗАБОЛЕВАНИЯ КОЖИ</w:t>
      </w:r>
    </w:p>
    <w:p w14:paraId="08423C3F" w14:textId="77777777" w:rsidR="001D37E6" w:rsidRPr="00A97E1F" w:rsidRDefault="004A4CFC" w:rsidP="00A97E1F">
      <w:pPr>
        <w:suppressAutoHyphens/>
        <w:ind w:firstLine="709"/>
        <w:jc w:val="center"/>
        <w:rPr>
          <w:b/>
          <w:bCs/>
          <w:color w:val="000000"/>
          <w:kern w:val="28"/>
        </w:rPr>
      </w:pPr>
      <w:r>
        <w:rPr>
          <w:b/>
          <w:bCs/>
          <w:color w:val="000000"/>
          <w:kern w:val="28"/>
        </w:rPr>
        <w:br w:type="page"/>
      </w:r>
      <w:r w:rsidR="001D37E6" w:rsidRPr="00A97E1F">
        <w:rPr>
          <w:b/>
          <w:bCs/>
          <w:color w:val="000000"/>
          <w:kern w:val="28"/>
        </w:rPr>
        <w:lastRenderedPageBreak/>
        <w:t>ТУБЕРКУЛЕЗ КОЖИ. ЛЕПРА</w:t>
      </w:r>
    </w:p>
    <w:p w14:paraId="700DE4AC" w14:textId="77777777" w:rsidR="001D37E6" w:rsidRPr="00A97E1F" w:rsidRDefault="001D37E6" w:rsidP="00A97E1F">
      <w:pPr>
        <w:ind w:firstLine="709"/>
        <w:rPr>
          <w:color w:val="000000"/>
        </w:rPr>
      </w:pPr>
    </w:p>
    <w:p w14:paraId="600A85A1" w14:textId="77777777" w:rsidR="001D37E6" w:rsidRPr="00A97E1F" w:rsidRDefault="001D37E6" w:rsidP="00A97E1F">
      <w:pPr>
        <w:pStyle w:val="a3"/>
        <w:spacing w:line="360" w:lineRule="auto"/>
        <w:ind w:firstLine="709"/>
        <w:rPr>
          <w:color w:val="000000"/>
        </w:rPr>
      </w:pPr>
      <w:r w:rsidRPr="00A97E1F">
        <w:rPr>
          <w:color w:val="000000"/>
        </w:rPr>
        <w:t>Туберкулезные поражения кожи – группа клинических и морфологических различных заболеваний, обусловленных внедрением в кожу микобактерий туберкулеза. Для большинства из них</w:t>
      </w:r>
      <w:r w:rsidR="00A97E1F">
        <w:rPr>
          <w:color w:val="000000"/>
        </w:rPr>
        <w:t xml:space="preserve"> </w:t>
      </w:r>
      <w:r w:rsidRPr="00A97E1F">
        <w:rPr>
          <w:color w:val="000000"/>
        </w:rPr>
        <w:t>характерным является хроническое рецидивирующее течение.</w:t>
      </w:r>
    </w:p>
    <w:p w14:paraId="0EB5681A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Эпидемиология. В последние годы в</w:t>
      </w:r>
      <w:r w:rsidR="00A97E1F">
        <w:rPr>
          <w:color w:val="000000"/>
        </w:rPr>
        <w:t xml:space="preserve"> </w:t>
      </w:r>
      <w:r w:rsidRPr="00A97E1F">
        <w:rPr>
          <w:color w:val="000000"/>
        </w:rPr>
        <w:t>мире существенно возросли заболеваемость и смертность от туберкулеза. От туберкулеза в мире ежегодно погибает 3 миллиона человек. И каждый год регистрируется около 8 – 10 млн. новых случаев заболеваний, а инфицированы в масштабе планеты почти 2 млрд. человек.</w:t>
      </w:r>
    </w:p>
    <w:p w14:paraId="60677586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В России восточнее Урала, где проживает лишь 20% населения находится около 40% всех зарегистрированных в сране больных туберкулезом. С ростом висцерального туберкулеза в последние годы увеличивается число больных туберкулезом кожи.</w:t>
      </w:r>
    </w:p>
    <w:p w14:paraId="7C148BD7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Этиология. Возбудителем туберкулеза является микобактерия, открытая Робертом Кохом в 1882г. Туберкулезная палочка кислотоустойчива, грамположительна, не имеет капсулы и не образует спор. Для ее окрашивания применяют метод Циля-Нильсона. Микобактерия туберкулеза – аэроб, растет на различных средах.</w:t>
      </w:r>
    </w:p>
    <w:p w14:paraId="3B45A21B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Для человека имеют патогенное значение 3 типа туберкулезной микобактерии: 1) человеческий (</w:t>
      </w:r>
      <w:r w:rsidRPr="00A97E1F">
        <w:rPr>
          <w:color w:val="000000"/>
          <w:lang w:val="en-US"/>
        </w:rPr>
        <w:t>typus</w:t>
      </w:r>
      <w:r w:rsidRPr="00A97E1F">
        <w:rPr>
          <w:color w:val="000000"/>
        </w:rPr>
        <w:t xml:space="preserve"> </w:t>
      </w:r>
      <w:r w:rsidRPr="00A97E1F">
        <w:rPr>
          <w:color w:val="000000"/>
          <w:lang w:val="en-US"/>
        </w:rPr>
        <w:t>humanus</w:t>
      </w:r>
      <w:r w:rsidRPr="00A97E1F">
        <w:rPr>
          <w:color w:val="000000"/>
        </w:rPr>
        <w:t>), 2) бычий (</w:t>
      </w:r>
      <w:r w:rsidRPr="00A97E1F">
        <w:rPr>
          <w:color w:val="000000"/>
          <w:lang w:val="en-US"/>
        </w:rPr>
        <w:t>typus</w:t>
      </w:r>
      <w:r w:rsidRPr="00A97E1F">
        <w:rPr>
          <w:color w:val="000000"/>
        </w:rPr>
        <w:t xml:space="preserve"> </w:t>
      </w:r>
      <w:r w:rsidRPr="00A97E1F">
        <w:rPr>
          <w:color w:val="000000"/>
          <w:lang w:val="en-US"/>
        </w:rPr>
        <w:t>bovinus</w:t>
      </w:r>
      <w:r w:rsidRPr="00A97E1F">
        <w:rPr>
          <w:color w:val="000000"/>
        </w:rPr>
        <w:t>), 3) птичий (</w:t>
      </w:r>
      <w:r w:rsidRPr="00A97E1F">
        <w:rPr>
          <w:color w:val="000000"/>
          <w:lang w:val="en-US"/>
        </w:rPr>
        <w:t>typus</w:t>
      </w:r>
      <w:r w:rsidRPr="00A97E1F">
        <w:rPr>
          <w:color w:val="000000"/>
        </w:rPr>
        <w:t xml:space="preserve"> </w:t>
      </w:r>
      <w:r w:rsidRPr="00A97E1F">
        <w:rPr>
          <w:color w:val="000000"/>
          <w:lang w:val="en-US"/>
        </w:rPr>
        <w:t>avium</w:t>
      </w:r>
      <w:r w:rsidRPr="00A97E1F">
        <w:rPr>
          <w:color w:val="000000"/>
        </w:rPr>
        <w:t>).</w:t>
      </w:r>
      <w:r w:rsidR="00A97E1F">
        <w:rPr>
          <w:color w:val="000000"/>
        </w:rPr>
        <w:t xml:space="preserve"> </w:t>
      </w:r>
      <w:r w:rsidRPr="00A97E1F">
        <w:rPr>
          <w:color w:val="000000"/>
        </w:rPr>
        <w:t>В очагах кожного туберкулеза обнаруживают в основном микобактерии человеческого типа.</w:t>
      </w:r>
    </w:p>
    <w:p w14:paraId="7968A7F8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 xml:space="preserve">Патогенез. Нормальная кожа является неблагоприятной средой для жизнедеятельности микобатерий туберкулеза, образно говоря: «кожа – могильщик микробов». Для возникновения </w:t>
      </w:r>
      <w:r w:rsidRPr="00A97E1F">
        <w:rPr>
          <w:color w:val="000000"/>
          <w:lang w:val="en-US"/>
        </w:rPr>
        <w:t>tbs</w:t>
      </w:r>
      <w:r w:rsidRPr="00A97E1F">
        <w:rPr>
          <w:color w:val="000000"/>
        </w:rPr>
        <w:t xml:space="preserve"> кожи имеют большое значение: 1) социальные факторы (условия быта, характер питания, производственные вредности); 2) гормональная дисфункция, состояние НС, расстройство обмена веществ (особенно витаминного, водного, </w:t>
      </w:r>
      <w:r w:rsidRPr="00A97E1F">
        <w:rPr>
          <w:color w:val="000000"/>
        </w:rPr>
        <w:lastRenderedPageBreak/>
        <w:t>минерального); 3) сосудистые нарушения; 4) состояние иммунитета и аллергии (чем слабее неспецифический иммунитет, тем сильнее аллергизация).</w:t>
      </w:r>
    </w:p>
    <w:p w14:paraId="3F00BDD8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Туберкулезные микобактерии проникают в кожу эндогенным и экзогенным путями.</w:t>
      </w:r>
    </w:p>
    <w:p w14:paraId="1A7FDEEA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 xml:space="preserve">Эндогенный – наиболее частый путь распространения возбудителя туберкулеза в кожу. Он включает 1) Гематогенный путь – когда возбудитель </w:t>
      </w:r>
      <w:r w:rsidRPr="00A97E1F">
        <w:rPr>
          <w:color w:val="000000"/>
          <w:lang w:val="en-US"/>
        </w:rPr>
        <w:t>tbs</w:t>
      </w:r>
      <w:r w:rsidRPr="00A97E1F">
        <w:rPr>
          <w:color w:val="000000"/>
        </w:rPr>
        <w:t xml:space="preserve"> заносится в кожу из костей, легких и др. органов током крови. 2) Лимфогенный путь – когда возбудитель </w:t>
      </w:r>
      <w:r w:rsidRPr="00A97E1F">
        <w:rPr>
          <w:color w:val="000000"/>
          <w:lang w:val="en-US"/>
        </w:rPr>
        <w:t>tbs</w:t>
      </w:r>
      <w:r w:rsidRPr="00A97E1F">
        <w:rPr>
          <w:color w:val="000000"/>
        </w:rPr>
        <w:t xml:space="preserve"> заносится в кожу по лимфатическим путям. Эти пути еще называют метастатическим способом заражения, при котором возникают рассеянные формы туберкулезного поражения кожи. 3) Континуитатный путь – при нем распространение туберкулезного процесса происходит по протяжению, т.е. с соседних органов, пораженных специфическим процессом, на кожу. 4) Путь аутоинокуляции. При нем микобактерии Коха, выделяясь с мокротой, при заболеваниях легких, поражают слизистую оболочку полости рта или, выделяясь с мочой, при заболеваниях почек, поражают слизистую мочеиспускательного канала.</w:t>
      </w:r>
    </w:p>
    <w:p w14:paraId="36976983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Экзогенный путь. При нем возбудитель попадает в кожу здорового человека через трещины, ссадины непосредственно от больного человека или от животного, или через какие-либо предметы.</w:t>
      </w:r>
    </w:p>
    <w:p w14:paraId="69B78A66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Классификация туберкулеза кожи. Различают локализованные и диссеминированные формы.</w:t>
      </w:r>
    </w:p>
    <w:p w14:paraId="414553A8" w14:textId="77777777" w:rsid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Локализованные формы включают: 1) туберкулезную волчанку; 2) бородовчатый туберкулез кожи; 3) колликвативный туберкулез кожи (скрофулодерму); 4) язвенный туберкулез кожи и слизистых; 5) индуративную эритему Базена; 6) туберкулезный шанкр.</w:t>
      </w:r>
    </w:p>
    <w:p w14:paraId="1BA71D63" w14:textId="77777777" w:rsid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 xml:space="preserve">К диссеминированным формам относят: 1) папуло-некротический туберкулез кожи; 2) лихеноидный </w:t>
      </w:r>
      <w:r w:rsidRPr="00A97E1F">
        <w:rPr>
          <w:color w:val="000000"/>
          <w:lang w:val="en-US"/>
        </w:rPr>
        <w:t>tbs</w:t>
      </w:r>
      <w:r w:rsidR="00A97E1F">
        <w:rPr>
          <w:color w:val="000000"/>
        </w:rPr>
        <w:t xml:space="preserve"> </w:t>
      </w:r>
      <w:r w:rsidRPr="00A97E1F">
        <w:rPr>
          <w:color w:val="000000"/>
        </w:rPr>
        <w:t xml:space="preserve">кожи (лишай золотушных); 3) милиарный </w:t>
      </w:r>
      <w:r w:rsidRPr="00A97E1F">
        <w:rPr>
          <w:color w:val="000000"/>
          <w:lang w:val="en-US"/>
        </w:rPr>
        <w:t>tbs</w:t>
      </w:r>
      <w:r w:rsidRPr="00A97E1F">
        <w:rPr>
          <w:color w:val="000000"/>
        </w:rPr>
        <w:t>.</w:t>
      </w:r>
    </w:p>
    <w:p w14:paraId="751F3222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lastRenderedPageBreak/>
        <w:t>Для диссеминированных форм заболевания характерна большая распространенность очагов поражения. При них не всегда выявляются микобактерии Коха, но реакция на туберкулин всегда положительная. Это инфекционно-аллергический процесс.</w:t>
      </w:r>
    </w:p>
    <w:p w14:paraId="48D33404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 xml:space="preserve">Разнообразие клинических форм </w:t>
      </w:r>
      <w:r w:rsidRPr="00A97E1F">
        <w:rPr>
          <w:color w:val="000000"/>
          <w:lang w:val="en-US"/>
        </w:rPr>
        <w:t>tbs</w:t>
      </w:r>
      <w:r w:rsidRPr="00A97E1F">
        <w:rPr>
          <w:color w:val="000000"/>
        </w:rPr>
        <w:t xml:space="preserve"> кожи зависит от степени выраженности иммунобиологической реактивности кожи и возраста больных. Из локализованных форм </w:t>
      </w:r>
      <w:r w:rsidRPr="00A97E1F">
        <w:rPr>
          <w:color w:val="000000"/>
          <w:lang w:val="en-US"/>
        </w:rPr>
        <w:t>tbs</w:t>
      </w:r>
      <w:r w:rsidRPr="00A97E1F">
        <w:rPr>
          <w:color w:val="000000"/>
        </w:rPr>
        <w:t xml:space="preserve"> кожи разберем</w:t>
      </w:r>
    </w:p>
    <w:p w14:paraId="697F6C6B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ТУБЕРКУЛЕЗНАЯ ВОЛЧАНКА (</w:t>
      </w:r>
      <w:r w:rsidRPr="00A97E1F">
        <w:rPr>
          <w:color w:val="000000"/>
          <w:lang w:val="en-US"/>
        </w:rPr>
        <w:t>lupus</w:t>
      </w:r>
      <w:r w:rsidRPr="00A97E1F">
        <w:rPr>
          <w:color w:val="000000"/>
        </w:rPr>
        <w:t xml:space="preserve"> </w:t>
      </w:r>
      <w:r w:rsidRPr="00A97E1F">
        <w:rPr>
          <w:color w:val="000000"/>
          <w:lang w:val="en-US"/>
        </w:rPr>
        <w:t>vulgaris</w:t>
      </w:r>
      <w:r w:rsidRPr="00A97E1F">
        <w:rPr>
          <w:color w:val="000000"/>
        </w:rPr>
        <w:t>). Она характеризуется хроническим медленным прогрессирующим течением и наклонностью к расплавлению тканей. Заболевание обычно начинается в детстве и тянется годами. В последние годы участились случаи возникновения туберкулезной волчанки и взрослых.</w:t>
      </w:r>
    </w:p>
    <w:p w14:paraId="586F4572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Клиника. Заболевание начинается с появления бугорков – люпом коричневато-красного цвета с желтовато-бурым оттенком. Бугорки мягкой тестоватой консистенции с гладкой, слегка блестящей поверхностью. По периферии бугорков имеется застойно-красная зона.</w:t>
      </w:r>
    </w:p>
    <w:p w14:paraId="3FC81AEE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Для туберкулезной волчанки характерны 2 диагностических симптома:</w:t>
      </w:r>
    </w:p>
    <w:p w14:paraId="7ABDE13E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1) Симптом «яблочного желе» – при надавливании на бугорок предметным стеклом выдавливается кровь из расширенных сосудов бугорка и появляется буровато-желтая окраска напоминающая цвет яблочного желе;</w:t>
      </w:r>
    </w:p>
    <w:p w14:paraId="6176FDFC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2) Симптом «проваливания» зонда (Поспелов,1886г.) – при надавливании на бугорок пуговчатым зондом на поверхности бугорка остается вдавление, которое очень медленно исчезает. Это явление можно сравнить с картиной, наблюдаемой при надавливании пальцем на дрожжевое тесто. Возникновение данного симптома связано с разрушением эластических и коллагеновых волокон в зоне поражения.</w:t>
      </w:r>
    </w:p>
    <w:p w14:paraId="2CFA8D22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Бугорки оставляют рубец или рубцовую атрофию. Различают несколько разновидностей туберкулезной волчанки.</w:t>
      </w:r>
    </w:p>
    <w:p w14:paraId="23050A00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lastRenderedPageBreak/>
        <w:t>1) Плоская форма волчанки. Она состоит из плоских бугорков, на поверхности которых имеются серебристо-белые чешуйки. Поражение напоминает картину псориаза.</w:t>
      </w:r>
    </w:p>
    <w:p w14:paraId="135D61C4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2) Опухолевидная форма. Волчаночный инфильтрат гипертрофируется и резко, наподобие опухоли, выступает над поверхностью кожи, сохраняя в то же время все характерные черты, свойственные люпоме.</w:t>
      </w:r>
    </w:p>
    <w:p w14:paraId="007C65C9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3) Язвенная форма возникает вследствие травматирования очага и осложнения пиогенной инфекцией. Волчаночные язвы имеют неровные фестончатые очертания, дно их мелкозернисто, покрыто скудным гнойным отделяемым, легко кровоточит.</w:t>
      </w:r>
    </w:p>
    <w:p w14:paraId="3F5991BB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Особенность туберкулезной волчанки – возможность образования в рубцах новых волчаночных бугорков. Волчанка чаще поражает область лица – нос, щеки, ушные раковины, шею.</w:t>
      </w:r>
    </w:p>
    <w:p w14:paraId="6A38983C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КОЛЛИКВАТИВНЫЙ ТУБЕРКУЛЕЗ КОЖИ (Скрофулодерма). Само название заболевания показывает, что в его основе лежит размягчение заболевшей ткани. Различают первичную и вторичную скрофулодерму.</w:t>
      </w:r>
    </w:p>
    <w:p w14:paraId="18353148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При первичной скрофулодерме поражение кожи возникает на любом участке кожного прокрова вследствие гематогенного заноса туберкулезных микобактерий в кожу из очагов туберкулезного лимфаденита, костного, суставного туберкулеза.</w:t>
      </w:r>
    </w:p>
    <w:p w14:paraId="4BB057D2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При вторичной скрофулодерме отмечается переход инфекции континуитатным путем с пораженных туберкулезом лимфатических узлов.</w:t>
      </w:r>
    </w:p>
    <w:p w14:paraId="4725E3C3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Клиника. Заболевание начинается с появления в подкожной клетчатке одного или нескольких плотных, ограниченных, безболезненных узлов. Постепенно узел увеличивается, достигая величины куриного яйца; узел спаян с подлежащими тканями, выступает над уровнем кожи. В этом месте кожа приобретает красную окраску, а затем синеватый оттенок. Постепенно узел размягчается, превращается в холодный абсцесс и появляется флюктуация. В дальнейшем кожа истончается, прорывается и через образовавшееся отверстие отделяется серозо-гнойно-кровянистая жидкость.</w:t>
      </w:r>
    </w:p>
    <w:p w14:paraId="139F8CD4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lastRenderedPageBreak/>
        <w:t>Заживление вскрывшихся узлов заканчивается характерным рубцеванием: рубцы неровные, келоидоподобные, местами над ними имеются «мостики» и перемычки, а также выступают остатки здоровой кожи.</w:t>
      </w:r>
    </w:p>
    <w:p w14:paraId="6AEA6473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Диагностика туберкулеза кожи основывается на данных анамнеза, клинической картины, положительных результатах туберкулиновых проб, данных гистологических исследований и наличии сопутствующих поражений туберкулезом других органов.</w:t>
      </w:r>
    </w:p>
    <w:p w14:paraId="3D1C7BE6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Лечение туберкулеза кожи должно быть комплексным, непрерывным длительным. Этиотропная терапия. К ней относятся препараты ГИНК – гидразиды изоникотиновой кислоты: фтивазид, тубазид, метазид, салюзид, ларусан, ИНХА – 17, а также стрептомицин, ПАСК.</w:t>
      </w:r>
    </w:p>
    <w:p w14:paraId="08CA0498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Патогенетическая терапия. Она включает витаминотерапию, десенсибилизирующую и гормональную терапию, физиотерапевтическое лечение, климатолечение и лечебное питание.</w:t>
      </w:r>
    </w:p>
    <w:p w14:paraId="491EED1F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ЛЕПРА – хроническое инфекционное заболевание с преимущественным поражением кожи, слизистых оболочек и периферической нервной системы. Старое название – проказа. Лепра является эндемичным в 53 странах заболеванием. Основными источниками этого заболевания являются страны Африки, Центральной Америки и Юго-Восточной Азии. Только в Индии насчитывается около 4 млн. больных. Общее число больных лепрой во всем мире составляет 10 – 12 млн. чел. Из них 5,5 млн. чел нуждаются в антимикробной терапии или получает ее. В России около 3 тысяч; в Омской области лепрозных больных нет.</w:t>
      </w:r>
    </w:p>
    <w:p w14:paraId="427B970D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 xml:space="preserve">Этиология. Возбудителем лепры является </w:t>
      </w:r>
      <w:r w:rsidRPr="00A97E1F">
        <w:rPr>
          <w:color w:val="000000"/>
          <w:lang w:val="en-US"/>
        </w:rPr>
        <w:t>Mycobacterium</w:t>
      </w:r>
      <w:r w:rsidRPr="00A97E1F">
        <w:rPr>
          <w:color w:val="000000"/>
        </w:rPr>
        <w:t xml:space="preserve"> </w:t>
      </w:r>
      <w:r w:rsidRPr="00A97E1F">
        <w:rPr>
          <w:color w:val="000000"/>
          <w:lang w:val="en-US"/>
        </w:rPr>
        <w:t>leprae</w:t>
      </w:r>
      <w:r w:rsidRPr="00A97E1F">
        <w:rPr>
          <w:color w:val="000000"/>
        </w:rPr>
        <w:t>, открытая Ханзеном Г.А. в 1871г. Она спирто- и кислотоустойчива, имеет формк слегка изогнутых палочек, располагается в виде пучков. Окрашивается по Цилю-Нильсену; не имеет капсул и не образует спор.</w:t>
      </w:r>
    </w:p>
    <w:p w14:paraId="1A5EB0EE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 xml:space="preserve">Эпидемиология. Источником инфицирования при лепре является больной человек. Заражение лепрой, по-видимому, осуществляется: 1) воздушно-капельным путем через верхние дыхательные пути; 2) через </w:t>
      </w:r>
      <w:r w:rsidRPr="00A97E1F">
        <w:rPr>
          <w:color w:val="000000"/>
        </w:rPr>
        <w:lastRenderedPageBreak/>
        <w:t>поврежденные кожные покровы. Возможность внутриутробного заражения не доказана. Инкубационный период при лепре может длится от 6 месяцев до 20 и более лет, но в среднем 5 –7 лет.</w:t>
      </w:r>
    </w:p>
    <w:p w14:paraId="3DB660D2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Классификация лепры основана на клинико-морфологических признаках заболевания и иммунной реакции на лепромин. В настоящее время наиболее принятой считается Мадридская (1953г.) классификация 2-х полярных типов и 2-х рпромежуточных форм.</w:t>
      </w:r>
    </w:p>
    <w:p w14:paraId="18AD2146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Типы. 1) Лепроматозный тип (</w:t>
      </w:r>
      <w:r w:rsidRPr="00A97E1F">
        <w:rPr>
          <w:color w:val="000000"/>
          <w:lang w:val="en-US"/>
        </w:rPr>
        <w:t>L</w:t>
      </w:r>
      <w:r w:rsidRPr="00A97E1F">
        <w:rPr>
          <w:color w:val="000000"/>
        </w:rPr>
        <w:t>) характеризуется полным отсутствием сопротивляемости организма к возбудителю, развитие макрофагальной гранулемы с тенденцией к безграничному внутриклеточному размножению микобактерий лепры, диссеминацией процесса, отрицательной лепроминовой пробой.</w:t>
      </w:r>
    </w:p>
    <w:p w14:paraId="44E22AC2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2) Туберкулоидный тип (Т) характеризуется выраженной сопротивляемостью организма к микобактериям лепры, развитием туберкулоидной гранулемы, тенденции к ограничению процесса, малой бациллярностью, положительной лепроминовой пробой.</w:t>
      </w:r>
    </w:p>
    <w:p w14:paraId="338F3463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Формы. 1. Недифференцированная (Н) предполагает неопределенный иммунный ответ организма, морфологически неспецифический лимфоцитарный инфильтрат, малую бациллярность. Лепроминовая проба может быть (+) или (-).</w:t>
      </w:r>
    </w:p>
    <w:p w14:paraId="17D980A0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2. Диморфная (Д) – представляет собой вариант лепры промежуточного характера между туберкулоидным и лепроматозным типами. Лепроминовая проба чаще (-). Характеризуется наличием эпителиоидно-клеточной гранулемы.</w:t>
      </w:r>
    </w:p>
    <w:p w14:paraId="0E28389E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 xml:space="preserve">Для установления диагноза лепры необходимо учитывать: 1) данные анамнеза (указания больного на контакт с больным лепрой, проживание в эндемичных зонах и т.д.); 2) клиническую картину (особенно при лепроматозном типе); 3) обнаружение возбудителя болезни (в соскобе со слизистой хрящевой части перегородки носа, тканевом соке из </w:t>
      </w:r>
      <w:r w:rsidRPr="00A97E1F">
        <w:rPr>
          <w:color w:val="000000"/>
        </w:rPr>
        <w:lastRenderedPageBreak/>
        <w:t>биопсированного кусочка ткани). Диагноз лепры всегда должен быть подтвержден бактериоскопическим исследованием.</w:t>
      </w:r>
    </w:p>
    <w:p w14:paraId="3810CB9B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Лечение проводится в лепрозориях. В настоящее время ВОЗ рекомендует комбинированную терапию лепры, которая включает Дапсон, рифампицин, лампрен.</w:t>
      </w:r>
    </w:p>
    <w:p w14:paraId="775FDAB6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По данным Загорского лепрозория, больным с лепроматозным типом лечение проводят в течение 3 – 5 лет в стационаре, а затем всю жизнь в амбулаторных условиях; при туберкулоидном типе – 1 год стационарного лечения и до конца жизни больной находится на диспансерном наблюдении.</w:t>
      </w:r>
    </w:p>
    <w:p w14:paraId="33567D6A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Лицам, бывшим в контакте с больным лепрой проводят превентивное лечение в течение 6 месяцев по месту жительства.</w:t>
      </w:r>
    </w:p>
    <w:p w14:paraId="18162ABF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Профилактика лепры. Она сводится к следующему: 1) население эндемических очагов подвергать прививкам противотуберкулезной вакциной БЦЖ; 2) выявлять больных и изолировать из в лепрозорий; 3) членов семьи больного и лиц, находившихся в контакте с ним необходимо брать под наблюдение; 4) детей от больных матерей отделять и вскрамливать искусственно; 5) клинически излеченных пациентов выписывать из лепрозория и наблюдать в течение всей жизни врачом лепрологом.</w:t>
      </w:r>
    </w:p>
    <w:p w14:paraId="25728FB2" w14:textId="77777777" w:rsidR="00A97E1F" w:rsidRPr="00397E72" w:rsidRDefault="00A97E1F" w:rsidP="00A97E1F">
      <w:pPr>
        <w:ind w:firstLine="709"/>
        <w:rPr>
          <w:color w:val="000000"/>
        </w:rPr>
      </w:pPr>
    </w:p>
    <w:p w14:paraId="36FF5CE2" w14:textId="77777777" w:rsidR="001D37E6" w:rsidRPr="00A97E1F" w:rsidRDefault="001D37E6" w:rsidP="00A97E1F">
      <w:pPr>
        <w:suppressAutoHyphens/>
        <w:ind w:firstLine="709"/>
        <w:jc w:val="center"/>
        <w:rPr>
          <w:b/>
          <w:bCs/>
          <w:color w:val="000000"/>
          <w:kern w:val="28"/>
        </w:rPr>
      </w:pPr>
      <w:r w:rsidRPr="00A97E1F">
        <w:rPr>
          <w:b/>
          <w:bCs/>
          <w:color w:val="000000"/>
          <w:kern w:val="28"/>
        </w:rPr>
        <w:t>ПРОФЕССИОНАЛЬНЫЕ ЗАБОЛЕВАНИЯ КОЖИ</w:t>
      </w:r>
    </w:p>
    <w:p w14:paraId="7D9B0CEF" w14:textId="77777777" w:rsidR="001D37E6" w:rsidRPr="00A97E1F" w:rsidRDefault="001D37E6" w:rsidP="00A97E1F">
      <w:pPr>
        <w:ind w:firstLine="709"/>
        <w:rPr>
          <w:color w:val="000000"/>
        </w:rPr>
      </w:pPr>
    </w:p>
    <w:p w14:paraId="404C2DED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Профессиональными заболеваниями кожи называют такие поражения, которые возникают исключительно или преимущественно при воздействии на организм определенных профессиональных вредностей. Одно из первых сообщений о</w:t>
      </w:r>
      <w:r w:rsidR="00A97E1F">
        <w:rPr>
          <w:color w:val="000000"/>
        </w:rPr>
        <w:t xml:space="preserve"> </w:t>
      </w:r>
      <w:r w:rsidRPr="00A97E1F">
        <w:rPr>
          <w:color w:val="000000"/>
        </w:rPr>
        <w:t>профессиональных поражениях кожи принадлежит Парацельсию (</w:t>
      </w:r>
      <w:r w:rsidRPr="00A97E1F">
        <w:rPr>
          <w:color w:val="000000"/>
          <w:lang w:val="en-US"/>
        </w:rPr>
        <w:t>I</w:t>
      </w:r>
      <w:r w:rsidRPr="00A97E1F">
        <w:rPr>
          <w:color w:val="000000"/>
        </w:rPr>
        <w:t xml:space="preserve"> половина </w:t>
      </w:r>
      <w:r w:rsidRPr="00A97E1F">
        <w:rPr>
          <w:color w:val="000000"/>
          <w:lang w:val="en-US"/>
        </w:rPr>
        <w:t>XVI</w:t>
      </w:r>
      <w:r w:rsidRPr="00A97E1F">
        <w:rPr>
          <w:color w:val="000000"/>
        </w:rPr>
        <w:t>в.). Он описал изменения кожи, развивающиеся под действием солей металлов у горняков и металлистов различных специальностей. Отцом проф. Дерматологии считают Рамаццини, он является автором классической работы «О болезнях ремесленников».</w:t>
      </w:r>
    </w:p>
    <w:p w14:paraId="458AB5BD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lastRenderedPageBreak/>
        <w:t>Эпидемиология. В структуре общей профессиональной патологии проф. Заболевания кожи занимают первое место, из удельный вес составляет ~ 35%. За последние годы отмечается рост заболеваемости проф. Дерматозами, что связано с бурным развитием химической промышленности и появлением новых веществ, способных вызывать поражения кожи.</w:t>
      </w:r>
    </w:p>
    <w:p w14:paraId="756AE8ED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Среди больных проф. дерматозами число женщин значительно превышает число мужчин, несмотря на одинаковое число работающих в народном хозяйстве и составляет соответственно 68 и 32%. Основную массу больных проф. дерматозами составляют лица молодого и среднего возраста – от 21 года до 40 лет. Больше половины больных проф. дерматозами (57,5%) поступает из следующих отраслей промышленности – машиностроительной и металлообрабатывающей (21,4%), химической (18,8%), дерево-обрабатывающей (8,7%), строительства и производства строительных материалов (8,6%). Больше всего больных проф. дерматозами наблюдается среди станочников, химиков, прессовщиков, гальваностегов, работников пищевой промышленности.</w:t>
      </w:r>
    </w:p>
    <w:p w14:paraId="2176C110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Этиология. Причинами проф. дерматозов могут быть 3 рода факторов: 1) химические, 2) физические, в том числе механические, 3) инфекционные и паразитарные. В настоящее время</w:t>
      </w:r>
      <w:r w:rsidR="00A97E1F">
        <w:rPr>
          <w:color w:val="000000"/>
        </w:rPr>
        <w:t xml:space="preserve"> </w:t>
      </w:r>
      <w:r w:rsidRPr="00A97E1F">
        <w:rPr>
          <w:color w:val="000000"/>
        </w:rPr>
        <w:t>92% проф. дерматозов вызываются химическими факторами, 6% - инфекционно-паразитарными факторами и 2% физическими.</w:t>
      </w:r>
    </w:p>
    <w:p w14:paraId="63D94B1E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Все химические факторы по своему действию на кожу делят на 3 группы:</w:t>
      </w:r>
    </w:p>
    <w:p w14:paraId="2223A29B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1) Химические вещества, оказывающие первичное раздражающее кожу действие. К ним относят:</w:t>
      </w:r>
    </w:p>
    <w:p w14:paraId="4C21CC94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а) облигатные раздражители – это концентрированные неорганические кислоты и щелочи, соли щелочных металлов, БОВ кожно-нарывного действия;</w:t>
      </w:r>
    </w:p>
    <w:p w14:paraId="47B2336A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 xml:space="preserve">б) факультативные раздражители кожи: слабо концентрированные неорганические кислоты и щелочи, большинство органических </w:t>
      </w:r>
      <w:r w:rsidRPr="00A97E1F">
        <w:rPr>
          <w:color w:val="000000"/>
        </w:rPr>
        <w:lastRenderedPageBreak/>
        <w:t>растворителей, смазочные масла, мазут, деготь, нафтеновые углеводороды и др.</w:t>
      </w:r>
    </w:p>
    <w:p w14:paraId="1A6B47B2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2) Химические вещества, оказывающее фотодинамическое действие. К этой группе веществ относятся: а) средние и тяжелые фракции углеводородов (гудрон, асфальт, крезотовое масло, толь); б) медикаменты (аминазин, сульфаниламидные препараты). Они вызывают фотодерматиты.</w:t>
      </w:r>
    </w:p>
    <w:p w14:paraId="20AA3781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3) Химические вещества, оказывающие сенсибилизирующее воздействие на кожу. К ним относятся: а) сенсибилизаторы, действующие преимущественно контактным путем (хром, никель, кобальт, полимеры, скипидар и др.); б) сенсибилизаторы, действующие преимущественно не контактным путем (пероральный или ингаляционный путь введения аллергена). Эти вещества в зависимости от активности антигенного воздействия и, главное, от реактивности организма вызывают аллергические дерматиты, токсидермии, экзему.</w:t>
      </w:r>
    </w:p>
    <w:p w14:paraId="3D202069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К физическим факторам относятся высокие и низкие температуры, ионизирующие излучения, электрический ток и др.</w:t>
      </w:r>
    </w:p>
    <w:p w14:paraId="1488401A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К инфекционно-паразитарным факторам относят грибы, бактерии, вирусы, простейшие и др.</w:t>
      </w:r>
    </w:p>
    <w:p w14:paraId="4A0FE4C2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Патогенез. В настоящее время большинство проф. дерматозов вызывается не облигатными, а факультативными проф. вредностями. Поэтому в их развитии значительную роль играют как экзогенные, так и эндогенные факторы.</w:t>
      </w:r>
    </w:p>
    <w:p w14:paraId="5EC7D2F9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К экзогенным факторам относятся запыленность и загрязненность производственных помещений, недостаточная вентиляция, перегревание или переохлаждение организма, травматизация кожных покровов и др. факторы, способствующие снижению сопротивляемости всего организма вообще и кожи в частности.</w:t>
      </w:r>
    </w:p>
    <w:p w14:paraId="32F574E6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К основным эндогенным факторам относятся: состояние нервной и эндокринной систем, ЖКТ, кожного покрова, играет роль фокальная инфекция и микробная сенсибилизация.</w:t>
      </w:r>
    </w:p>
    <w:p w14:paraId="0D925840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lastRenderedPageBreak/>
        <w:t>Критерии диагностики проф. дерматозов.</w:t>
      </w:r>
    </w:p>
    <w:p w14:paraId="425047AC" w14:textId="77777777" w:rsidR="001D37E6" w:rsidRPr="00A97E1F" w:rsidRDefault="001D37E6" w:rsidP="00A97E1F">
      <w:pPr>
        <w:numPr>
          <w:ilvl w:val="0"/>
          <w:numId w:val="1"/>
        </w:numPr>
        <w:ind w:left="0" w:firstLine="709"/>
        <w:rPr>
          <w:color w:val="000000"/>
        </w:rPr>
      </w:pPr>
      <w:r w:rsidRPr="00A97E1F">
        <w:rPr>
          <w:color w:val="000000"/>
        </w:rPr>
        <w:t>Клиническая характеристика заболевания должна соответствовать нозологической форме проф. дерматоза.</w:t>
      </w:r>
    </w:p>
    <w:p w14:paraId="1CDA62B6" w14:textId="77777777" w:rsidR="001D37E6" w:rsidRPr="00A97E1F" w:rsidRDefault="001D37E6" w:rsidP="00A97E1F">
      <w:pPr>
        <w:numPr>
          <w:ilvl w:val="0"/>
          <w:numId w:val="1"/>
        </w:numPr>
        <w:ind w:left="0" w:firstLine="709"/>
        <w:rPr>
          <w:color w:val="000000"/>
        </w:rPr>
      </w:pPr>
      <w:r w:rsidRPr="00A97E1F">
        <w:rPr>
          <w:color w:val="000000"/>
        </w:rPr>
        <w:t>Сроки появления заболевания соответствуют контакту с раздражителем на производстве.</w:t>
      </w:r>
    </w:p>
    <w:p w14:paraId="01098FB3" w14:textId="77777777" w:rsidR="001D37E6" w:rsidRPr="00A97E1F" w:rsidRDefault="001D37E6" w:rsidP="00A97E1F">
      <w:pPr>
        <w:numPr>
          <w:ilvl w:val="0"/>
          <w:numId w:val="1"/>
        </w:numPr>
        <w:ind w:left="0" w:firstLine="709"/>
        <w:rPr>
          <w:color w:val="000000"/>
        </w:rPr>
      </w:pPr>
      <w:r w:rsidRPr="00A97E1F">
        <w:rPr>
          <w:color w:val="000000"/>
        </w:rPr>
        <w:t>Локализация очагов поражения на открытых частях тела (кисти, лицо, предплечья).</w:t>
      </w:r>
    </w:p>
    <w:p w14:paraId="66DA869D" w14:textId="77777777" w:rsidR="001D37E6" w:rsidRPr="00A97E1F" w:rsidRDefault="001D37E6" w:rsidP="00A97E1F">
      <w:pPr>
        <w:numPr>
          <w:ilvl w:val="0"/>
          <w:numId w:val="1"/>
        </w:numPr>
        <w:ind w:left="0" w:firstLine="709"/>
        <w:rPr>
          <w:color w:val="000000"/>
        </w:rPr>
      </w:pPr>
      <w:r w:rsidRPr="00A97E1F">
        <w:rPr>
          <w:color w:val="000000"/>
        </w:rPr>
        <w:t>Динамика заболевания: развитие дерматоза на производстве, ремиссия во время прекращения работы, рецидивы после вознобновления ее.</w:t>
      </w:r>
    </w:p>
    <w:p w14:paraId="686B24E7" w14:textId="77777777" w:rsidR="001D37E6" w:rsidRPr="00A97E1F" w:rsidRDefault="001D37E6" w:rsidP="00A97E1F">
      <w:pPr>
        <w:numPr>
          <w:ilvl w:val="0"/>
          <w:numId w:val="1"/>
        </w:numPr>
        <w:ind w:left="0" w:firstLine="709"/>
        <w:rPr>
          <w:color w:val="000000"/>
        </w:rPr>
      </w:pPr>
      <w:r w:rsidRPr="00A97E1F">
        <w:rPr>
          <w:color w:val="000000"/>
        </w:rPr>
        <w:t>Учет условий выполненной работы, подтверждение контакта с производственными раздражителями.</w:t>
      </w:r>
    </w:p>
    <w:p w14:paraId="71739E7D" w14:textId="77777777" w:rsidR="001D37E6" w:rsidRPr="00A97E1F" w:rsidRDefault="001D37E6" w:rsidP="00A97E1F">
      <w:pPr>
        <w:numPr>
          <w:ilvl w:val="0"/>
          <w:numId w:val="1"/>
        </w:numPr>
        <w:ind w:left="0" w:firstLine="709"/>
        <w:rPr>
          <w:color w:val="000000"/>
        </w:rPr>
      </w:pPr>
      <w:r w:rsidRPr="00A97E1F">
        <w:rPr>
          <w:color w:val="000000"/>
        </w:rPr>
        <w:t>Исключение контакта с бытовыми аллергенами, к которым у больного может быть повышена чувствительность.</w:t>
      </w:r>
    </w:p>
    <w:p w14:paraId="7B9402D0" w14:textId="77777777" w:rsidR="001D37E6" w:rsidRPr="00A97E1F" w:rsidRDefault="001D37E6" w:rsidP="00A97E1F">
      <w:pPr>
        <w:numPr>
          <w:ilvl w:val="0"/>
          <w:numId w:val="1"/>
        </w:numPr>
        <w:ind w:left="0" w:firstLine="709"/>
        <w:rPr>
          <w:color w:val="000000"/>
        </w:rPr>
      </w:pPr>
      <w:r w:rsidRPr="00A97E1F">
        <w:rPr>
          <w:color w:val="000000"/>
        </w:rPr>
        <w:t>Наличие однотипных больных среди рабочих при одинаковых условиях производства.</w:t>
      </w:r>
    </w:p>
    <w:p w14:paraId="783CEADB" w14:textId="77777777" w:rsidR="001D37E6" w:rsidRPr="00A97E1F" w:rsidRDefault="001D37E6" w:rsidP="00A97E1F">
      <w:pPr>
        <w:numPr>
          <w:ilvl w:val="0"/>
          <w:numId w:val="1"/>
        </w:numPr>
        <w:ind w:left="0" w:firstLine="709"/>
        <w:rPr>
          <w:color w:val="000000"/>
        </w:rPr>
      </w:pPr>
      <w:r w:rsidRPr="00A97E1F">
        <w:rPr>
          <w:color w:val="000000"/>
        </w:rPr>
        <w:t>Сопутствующие проф. стигмы.</w:t>
      </w:r>
    </w:p>
    <w:p w14:paraId="540AD928" w14:textId="77777777" w:rsidR="001D37E6" w:rsidRPr="00A97E1F" w:rsidRDefault="001D37E6" w:rsidP="00A97E1F">
      <w:pPr>
        <w:numPr>
          <w:ilvl w:val="0"/>
          <w:numId w:val="1"/>
        </w:numPr>
        <w:ind w:left="0" w:firstLine="709"/>
        <w:rPr>
          <w:color w:val="000000"/>
        </w:rPr>
      </w:pPr>
      <w:r w:rsidRPr="00A97E1F">
        <w:rPr>
          <w:color w:val="000000"/>
        </w:rPr>
        <w:t>Подтверждение диагноза дополнительными методами обследования. Тестирование – постановка кожных проб.</w:t>
      </w:r>
    </w:p>
    <w:p w14:paraId="3F39A847" w14:textId="77777777" w:rsidR="001D37E6" w:rsidRPr="00A97E1F" w:rsidRDefault="001D37E6" w:rsidP="00A97E1F">
      <w:pPr>
        <w:numPr>
          <w:ilvl w:val="0"/>
          <w:numId w:val="1"/>
        </w:numPr>
        <w:ind w:left="0" w:firstLine="709"/>
        <w:rPr>
          <w:color w:val="000000"/>
        </w:rPr>
      </w:pPr>
      <w:r w:rsidRPr="00A97E1F">
        <w:rPr>
          <w:color w:val="000000"/>
        </w:rPr>
        <w:t xml:space="preserve">Аллергодиагностика </w:t>
      </w:r>
      <w:r w:rsidRPr="00A97E1F">
        <w:rPr>
          <w:color w:val="000000"/>
          <w:lang w:val="en-US"/>
        </w:rPr>
        <w:t>in vitro</w:t>
      </w:r>
      <w:r w:rsidRPr="00A97E1F">
        <w:rPr>
          <w:color w:val="000000"/>
        </w:rPr>
        <w:t>.</w:t>
      </w:r>
    </w:p>
    <w:p w14:paraId="21F96FFB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Профессиональные стигмы (приметы, признаки). Проф. стигмами называются изменения кожи, развивающиеся в результате длительной работы у лиц одной профессии. Проф. стигмы вызываются теми же причинами, что и проф. болезни кожи. Они локализуются непосредственно на месте соприкосновения с раздражителем.</w:t>
      </w:r>
    </w:p>
    <w:p w14:paraId="7949AEE5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Различают 10 групп проф. стигм: 1) окрашивание, 2) отложения, 3) трещины и ссадины, 4) изменения ногтей, 5) пигментация, 6) омозолелости, 7) телеангиэктазии, 8) слизистые сумки, 9) рубцы и атрофии, 10) внедрение и татуировки.</w:t>
      </w:r>
    </w:p>
    <w:p w14:paraId="1AC788AC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Классификация проф. заболеваний кожи.</w:t>
      </w:r>
    </w:p>
    <w:p w14:paraId="73D2DD29" w14:textId="77777777" w:rsidR="001D37E6" w:rsidRPr="00A97E1F" w:rsidRDefault="001D37E6" w:rsidP="00A97E1F">
      <w:pPr>
        <w:numPr>
          <w:ilvl w:val="0"/>
          <w:numId w:val="2"/>
        </w:numPr>
        <w:ind w:left="0" w:firstLine="709"/>
        <w:rPr>
          <w:color w:val="000000"/>
        </w:rPr>
      </w:pPr>
      <w:r w:rsidRPr="00A97E1F">
        <w:rPr>
          <w:color w:val="000000"/>
        </w:rPr>
        <w:t>Проф. дерматозы химической этиологии:</w:t>
      </w:r>
    </w:p>
    <w:p w14:paraId="7B7B7450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lastRenderedPageBreak/>
        <w:t>А) От воздействия первичных раздражителей (эпидермиты, контактные дерматиты, химические ожоги, изъязвления кожи и слизистых, онихии и паронихии).</w:t>
      </w:r>
    </w:p>
    <w:p w14:paraId="4A2A1C2B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Б) От воздействия сенсибилизирующих веществ (аллергический дерматит, экзема, токсидермия, крапивница).</w:t>
      </w:r>
    </w:p>
    <w:p w14:paraId="4C87883E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В) От воздействия углеводородов – продуктов переработки нефти, каменного угля и сланцев (фолликулиты и акне, токсическая меланодермия, ограниченные кератодермии, фотодерматиты).</w:t>
      </w:r>
    </w:p>
    <w:p w14:paraId="06829E93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Г) Дерматокониозы.</w:t>
      </w:r>
    </w:p>
    <w:p w14:paraId="5C0A1E08" w14:textId="77777777" w:rsidR="001D37E6" w:rsidRPr="00A97E1F" w:rsidRDefault="001D37E6" w:rsidP="00A97E1F">
      <w:pPr>
        <w:numPr>
          <w:ilvl w:val="0"/>
          <w:numId w:val="2"/>
        </w:numPr>
        <w:ind w:left="0" w:firstLine="709"/>
        <w:rPr>
          <w:color w:val="000000"/>
        </w:rPr>
      </w:pPr>
      <w:r w:rsidRPr="00A97E1F">
        <w:rPr>
          <w:color w:val="000000"/>
        </w:rPr>
        <w:t>Проф. дерматозы физической этиологии:</w:t>
      </w:r>
    </w:p>
    <w:p w14:paraId="0B2EEE54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А) От воздествия механических факторов (омозолелости, механический дерматит, травматические повреждения).</w:t>
      </w:r>
    </w:p>
    <w:p w14:paraId="2279C2B1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Б) От воздействия термических факторов (ознобления, отморожения, ожоги).</w:t>
      </w:r>
    </w:p>
    <w:p w14:paraId="342EC04A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В) От воздействия актинических агентов (солнечный дерматит, лучевые радиационные повреждения кожи).</w:t>
      </w:r>
    </w:p>
    <w:p w14:paraId="0093B55F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Г) Электротравма.</w:t>
      </w:r>
    </w:p>
    <w:p w14:paraId="3DA1B2DC" w14:textId="77777777" w:rsidR="001D37E6" w:rsidRPr="00A97E1F" w:rsidRDefault="001D37E6" w:rsidP="00A97E1F">
      <w:pPr>
        <w:numPr>
          <w:ilvl w:val="0"/>
          <w:numId w:val="2"/>
        </w:numPr>
        <w:ind w:left="0" w:firstLine="709"/>
        <w:rPr>
          <w:color w:val="000000"/>
        </w:rPr>
      </w:pPr>
      <w:r w:rsidRPr="00A97E1F">
        <w:rPr>
          <w:color w:val="000000"/>
        </w:rPr>
        <w:t>Проф. дерматозы инфекционной и паразитарной этиологии: эризипелоид, туберкулез, сибирская язва, сап, сифилис, узелки доильщиц, дерматозоонозы, трихомикозы, глубокие микозы, кандидоз.</w:t>
      </w:r>
    </w:p>
    <w:p w14:paraId="7F578859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Разберем основные клинические формы проф. дерматозов химической этиологии.</w:t>
      </w:r>
    </w:p>
    <w:p w14:paraId="5C16AF3F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1. Проф. эпидермиты – это хронически протекающие патологические изменения кожи, преимущественно кистей. Они вызываются веществами обезжиривающего действия. Клинически эпидермиты проявляются в виде резкой сухости кожи, умеренного шелушения, болезненных трещин без выраженных воспалительных явлений и инфильтрации кожи; протекают без утраты трудоспособности. Эпидермиты занимают промежуточное место между проф. болезнями и проф. стигмами.</w:t>
      </w:r>
    </w:p>
    <w:p w14:paraId="6D4DF9E5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lastRenderedPageBreak/>
        <w:t>Профилактика – уменьшение контакта с вредными веществами. Лечение применяют крема и мази.</w:t>
      </w:r>
    </w:p>
    <w:p w14:paraId="6378C99D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2. Контактный проф. дерматит. Он возникает от воздействия на кожу первичных факультативных раздражителей. Контактный дерматит – это острое, реже подострое заболевание кожи, которое возникает непосредственно на месте соприкосновения кожи с произвожственным раздражителем и не имеет тенденции к распространению за эти пределы.</w:t>
      </w:r>
    </w:p>
    <w:p w14:paraId="2BDB7CF4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Клинически контактный дерматит проявляется отеком, диффузной эритемой, на фоне которой могут возникнуть папулезные, пузырьковые и даже пузырные высыпания. Контактный дерматит появляется в результате воздействия раздражителя на кожу с неизмененной реактивностью, при этом степень ответной воспалительной реакции прямо пропорциональна силе раздражителя. После устранения контакта с раздражителем воспалительный процесс начинает быстро стихать, обострений, как правило, не наблюдается. Течение контактных дерматитов благоприятное. Общего лечения они не требуют и быстро регрессируют под влиянием наружной противовоспалительной терапии.</w:t>
      </w:r>
    </w:p>
    <w:p w14:paraId="1E556C38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3. Аллергический проф. дерматит. Он вызывается веществами сенсибилизирующего действия, сопровождается повышенной чувствительностью и тенденцией к распространению процесса по периферии. Течение аллергического дерматита благоприятное; при переводе больных на другую, не раздражающую кожу работу, рецидивов, как правило, не наблюдается, но вознобновление контакта с производственным аллергеном вызывает рецидив заболевания, а продолжающиеся повторные контакты могут привести к трансформации его в проф. экзему. По существу аллергический дерматит является начальной стадией экземы.</w:t>
      </w:r>
    </w:p>
    <w:p w14:paraId="4E255013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 xml:space="preserve">Аллергический дерматит отличается от контактного 3 признаками: 1) контактом с сенсибилизатором, а не с первичным факультативным раздражителем, подтвержденным изучением условий труда; 2) распространением высыпаний за пределы места непосредственного </w:t>
      </w:r>
      <w:r w:rsidRPr="00A97E1F">
        <w:rPr>
          <w:color w:val="000000"/>
        </w:rPr>
        <w:lastRenderedPageBreak/>
        <w:t>воздействия раздражителя; 3) положительными результатами кожных проб с производственным аллергеном.</w:t>
      </w:r>
    </w:p>
    <w:p w14:paraId="087DB76E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4. Профессиональная экзема. Она является первым позначимости и вторым по распространенности (после проф. дерматитов) проф. заболеванием кожи. Развивается экзема под влиянием химических веществ только сенсибилизирующего действия (красители, соли никеля, эпиксидные смолы, смазочные масла и др.).</w:t>
      </w:r>
    </w:p>
    <w:p w14:paraId="59F2B839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Характерные признаки проф. экземы: 1) приуроченность очагов поражения к открытым частям кожного покрова (тыл кистей, предплечий, лицо); 2) клинические проявления соответствуют истинной экземе; 3) регресс высыпаний при исключении контакта с производственными факторами и рецидив при возвращении на производство; 4) наличие однотипных больных среди рабочих при одинаковых условиях производства; 5) подтверждение диагноза с помощью дополнительных методов обследования (тестирование).</w:t>
      </w:r>
    </w:p>
    <w:p w14:paraId="4F924490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При проф. экземе первостепенное значение имеют ранняя диагностика, рац. терапия и правильное трудоустройство.</w:t>
      </w:r>
    </w:p>
    <w:p w14:paraId="395D2AB2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Профилактика проф. дерматозов сводится к проведению следующих мероприятий: 1) технологических; 2) санитарно-технических; 3) санитарно-гигиенических; 4) по применению средств индивидуальной защиты кожи.</w:t>
      </w:r>
    </w:p>
    <w:p w14:paraId="463BB519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1. Технологические мероприятия включают: а) всемерное уменьшение контакта с вредно действующими веществами путем максимальной герметизации, механизации и автоматизации производственных процессов; б) замену ядовитых веществ безвредными или менее вредными; в) уменьшение концентрации раздражающих и сенсибилизирующих кожу агентов; г) предварительное изучение токсических и сенсибилизирующих кожу свойств новых веществ, вводимых в промышленную практику и др.</w:t>
      </w:r>
    </w:p>
    <w:p w14:paraId="7B9F5007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Главная роль в проведении технологических мероприятий принадлежит службе охраны труда и техники безопасности предприятий и промышленно-санитарным врачам.</w:t>
      </w:r>
    </w:p>
    <w:p w14:paraId="29CE157B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lastRenderedPageBreak/>
        <w:t>2. Санитарно-технические меорприятия предусматривают: а) оборудование общей приточно-вытяжной и местной вентиляции; б) устройство достаточного количества хорошо оборудованных и благоустроенных душевых и умывальных помещений; в) своевременное снабжение спец. Одеждой и своевременная стирка ее; г) обеспечение рабочих мылом, полотенцами, обтирочным материалом, защитными и моющими средствами и др.</w:t>
      </w:r>
    </w:p>
    <w:p w14:paraId="621AC9C0" w14:textId="77777777" w:rsidR="001D37E6" w:rsidRPr="00A97E1F" w:rsidRDefault="001D37E6" w:rsidP="00A97E1F">
      <w:pPr>
        <w:ind w:firstLine="709"/>
        <w:rPr>
          <w:color w:val="000000"/>
        </w:rPr>
      </w:pPr>
      <w:r w:rsidRPr="00A97E1F">
        <w:rPr>
          <w:color w:val="000000"/>
        </w:rPr>
        <w:t>Эти мероприятия осуществляют хозяйственная служба промышленных предприятий и контролируют СЭС и медико-санитарные части.</w:t>
      </w:r>
    </w:p>
    <w:p w14:paraId="38BAC230" w14:textId="77777777" w:rsidR="00B34568" w:rsidRPr="00A97E1F" w:rsidRDefault="004A4CFC" w:rsidP="00A97E1F">
      <w:pPr>
        <w:suppressAutoHyphens/>
        <w:ind w:firstLine="709"/>
        <w:jc w:val="center"/>
        <w:rPr>
          <w:b/>
          <w:bCs/>
          <w:color w:val="000000"/>
          <w:kern w:val="28"/>
        </w:rPr>
      </w:pPr>
      <w:r>
        <w:rPr>
          <w:b/>
          <w:bCs/>
          <w:color w:val="000000"/>
          <w:kern w:val="28"/>
        </w:rPr>
        <w:br w:type="page"/>
      </w:r>
      <w:r w:rsidR="00B34568" w:rsidRPr="00A97E1F">
        <w:rPr>
          <w:b/>
          <w:bCs/>
          <w:color w:val="000000"/>
          <w:kern w:val="28"/>
        </w:rPr>
        <w:lastRenderedPageBreak/>
        <w:t>Литература:</w:t>
      </w:r>
    </w:p>
    <w:p w14:paraId="6FB87371" w14:textId="77777777" w:rsidR="00B34568" w:rsidRPr="00A97E1F" w:rsidRDefault="00B34568" w:rsidP="00A97E1F">
      <w:pPr>
        <w:ind w:firstLine="709"/>
        <w:rPr>
          <w:color w:val="000000"/>
        </w:rPr>
      </w:pPr>
    </w:p>
    <w:p w14:paraId="1231A53F" w14:textId="77777777" w:rsidR="00A97E1F" w:rsidRPr="00A97E1F" w:rsidRDefault="00A97E1F" w:rsidP="00A97E1F">
      <w:pPr>
        <w:pStyle w:val="a5"/>
        <w:numPr>
          <w:ilvl w:val="0"/>
          <w:numId w:val="3"/>
        </w:numPr>
        <w:suppressAutoHyphens/>
        <w:ind w:left="0" w:firstLine="0"/>
        <w:rPr>
          <w:color w:val="000000"/>
          <w:kern w:val="28"/>
        </w:rPr>
      </w:pPr>
      <w:r>
        <w:rPr>
          <w:color w:val="000000"/>
          <w:kern w:val="28"/>
        </w:rPr>
        <w:t>Галинская Л.</w:t>
      </w:r>
      <w:r w:rsidR="00D37EC0" w:rsidRPr="00A97E1F">
        <w:rPr>
          <w:color w:val="000000"/>
          <w:kern w:val="28"/>
        </w:rPr>
        <w:t>А. Туберкулёз, Ростов-на-Дону, 2000г.</w:t>
      </w:r>
    </w:p>
    <w:p w14:paraId="159D2AA5" w14:textId="77777777" w:rsidR="00D37EC0" w:rsidRPr="00A97E1F" w:rsidRDefault="00D37EC0" w:rsidP="00A97E1F">
      <w:pPr>
        <w:pStyle w:val="a5"/>
        <w:numPr>
          <w:ilvl w:val="0"/>
          <w:numId w:val="3"/>
        </w:numPr>
        <w:suppressAutoHyphens/>
        <w:ind w:left="0" w:firstLine="0"/>
        <w:rPr>
          <w:color w:val="000000"/>
          <w:kern w:val="28"/>
        </w:rPr>
      </w:pPr>
      <w:r w:rsidRPr="00A97E1F">
        <w:rPr>
          <w:color w:val="000000"/>
          <w:kern w:val="28"/>
        </w:rPr>
        <w:t>Бактериальные болезни растений, 2 изд., М., 1960г.</w:t>
      </w:r>
    </w:p>
    <w:p w14:paraId="4979BDBA" w14:textId="77777777" w:rsidR="00D37EC0" w:rsidRPr="00A97E1F" w:rsidRDefault="00A97E1F" w:rsidP="00A97E1F">
      <w:pPr>
        <w:pStyle w:val="a5"/>
        <w:numPr>
          <w:ilvl w:val="0"/>
          <w:numId w:val="3"/>
        </w:numPr>
        <w:suppressAutoHyphens/>
        <w:ind w:left="0" w:firstLine="0"/>
        <w:rPr>
          <w:color w:val="000000"/>
          <w:kern w:val="28"/>
        </w:rPr>
      </w:pPr>
      <w:r>
        <w:rPr>
          <w:color w:val="000000"/>
          <w:kern w:val="28"/>
        </w:rPr>
        <w:t>Эйнис В.</w:t>
      </w:r>
      <w:r w:rsidR="00D37EC0" w:rsidRPr="00A97E1F">
        <w:rPr>
          <w:color w:val="000000"/>
          <w:kern w:val="28"/>
        </w:rPr>
        <w:t>Л. Туберкулёз, клиника, профилактика и лечение, М., 1961г.</w:t>
      </w:r>
    </w:p>
    <w:p w14:paraId="5E7074D7" w14:textId="77777777" w:rsidR="00D37EC0" w:rsidRPr="00A97E1F" w:rsidRDefault="00D37EC0" w:rsidP="00A97E1F">
      <w:pPr>
        <w:pStyle w:val="a5"/>
        <w:numPr>
          <w:ilvl w:val="0"/>
          <w:numId w:val="3"/>
        </w:numPr>
        <w:suppressAutoHyphens/>
        <w:ind w:left="0" w:firstLine="0"/>
        <w:rPr>
          <w:color w:val="000000"/>
          <w:kern w:val="28"/>
        </w:rPr>
      </w:pPr>
      <w:r w:rsidRPr="00A97E1F">
        <w:rPr>
          <w:color w:val="000000"/>
          <w:kern w:val="28"/>
        </w:rPr>
        <w:t>Щебанов Ф. В. Туберкулёз, М., 1969г.</w:t>
      </w:r>
    </w:p>
    <w:p w14:paraId="1B3F4801" w14:textId="77777777" w:rsidR="00D37EC0" w:rsidRPr="00A97E1F" w:rsidRDefault="00A97E1F" w:rsidP="00A97E1F">
      <w:pPr>
        <w:pStyle w:val="a5"/>
        <w:numPr>
          <w:ilvl w:val="0"/>
          <w:numId w:val="3"/>
        </w:numPr>
        <w:suppressAutoHyphens/>
        <w:ind w:left="0" w:firstLine="0"/>
        <w:rPr>
          <w:color w:val="000000"/>
          <w:kern w:val="28"/>
        </w:rPr>
      </w:pPr>
      <w:r>
        <w:rPr>
          <w:color w:val="000000"/>
          <w:kern w:val="28"/>
        </w:rPr>
        <w:t>Похитонова М.</w:t>
      </w:r>
      <w:r w:rsidR="00D37EC0" w:rsidRPr="00A97E1F">
        <w:rPr>
          <w:color w:val="000000"/>
          <w:kern w:val="28"/>
        </w:rPr>
        <w:t>П. Клиника, профилактика и лечение туберкулёза у детей, 5 изд., М., 1965г.</w:t>
      </w:r>
    </w:p>
    <w:p w14:paraId="65BA176B" w14:textId="77777777" w:rsidR="00D37EC0" w:rsidRPr="00A97E1F" w:rsidRDefault="00D37EC0" w:rsidP="00A97E1F">
      <w:pPr>
        <w:pStyle w:val="a5"/>
        <w:numPr>
          <w:ilvl w:val="0"/>
          <w:numId w:val="3"/>
        </w:numPr>
        <w:suppressAutoHyphens/>
        <w:ind w:left="0" w:firstLine="0"/>
        <w:rPr>
          <w:color w:val="000000"/>
          <w:kern w:val="28"/>
        </w:rPr>
      </w:pPr>
      <w:r w:rsidRPr="00A97E1F">
        <w:rPr>
          <w:color w:val="000000"/>
          <w:kern w:val="28"/>
        </w:rPr>
        <w:t>Словарь-справ</w:t>
      </w:r>
      <w:r w:rsidR="00A97E1F">
        <w:rPr>
          <w:color w:val="000000"/>
          <w:kern w:val="28"/>
        </w:rPr>
        <w:t>очник фитопатолога, под ред. П.</w:t>
      </w:r>
      <w:r w:rsidRPr="00A97E1F">
        <w:rPr>
          <w:color w:val="000000"/>
          <w:kern w:val="28"/>
        </w:rPr>
        <w:t>Н. Головина, 2 изд., Л., 1967г.</w:t>
      </w:r>
    </w:p>
    <w:p w14:paraId="2F214188" w14:textId="77777777" w:rsidR="00D37EC0" w:rsidRPr="00A97E1F" w:rsidRDefault="00D37EC0" w:rsidP="00A97E1F">
      <w:pPr>
        <w:pStyle w:val="a5"/>
        <w:numPr>
          <w:ilvl w:val="0"/>
          <w:numId w:val="3"/>
        </w:numPr>
        <w:suppressAutoHyphens/>
        <w:ind w:left="0" w:firstLine="0"/>
        <w:rPr>
          <w:color w:val="000000"/>
          <w:kern w:val="28"/>
        </w:rPr>
      </w:pPr>
      <w:r w:rsidRPr="00A97E1F">
        <w:rPr>
          <w:color w:val="000000"/>
          <w:kern w:val="28"/>
        </w:rPr>
        <w:t>Малая медицинская энциклопедия, М., т. 2,6, 1996г.</w:t>
      </w:r>
    </w:p>
    <w:p w14:paraId="29DBDA32" w14:textId="77777777" w:rsidR="00D37EC0" w:rsidRPr="00A97E1F" w:rsidRDefault="00A97E1F" w:rsidP="00A97E1F">
      <w:pPr>
        <w:pStyle w:val="a5"/>
        <w:numPr>
          <w:ilvl w:val="0"/>
          <w:numId w:val="3"/>
        </w:numPr>
        <w:suppressAutoHyphens/>
        <w:ind w:left="0" w:firstLine="0"/>
        <w:rPr>
          <w:color w:val="000000"/>
          <w:kern w:val="28"/>
        </w:rPr>
      </w:pPr>
      <w:r>
        <w:rPr>
          <w:color w:val="000000"/>
          <w:kern w:val="28"/>
        </w:rPr>
        <w:t>Ротов В.И. , Кокуричев П.И. , Савченко П.</w:t>
      </w:r>
      <w:r w:rsidR="00D37EC0" w:rsidRPr="00A97E1F">
        <w:rPr>
          <w:color w:val="000000"/>
          <w:kern w:val="28"/>
        </w:rPr>
        <w:t>Е. Туберкулёз сельскохозяйственных животных 1973 г.</w:t>
      </w:r>
    </w:p>
    <w:sectPr w:rsidR="00D37EC0" w:rsidRPr="00A97E1F" w:rsidSect="00737D5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altName w:val="Century Gothic"/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20237B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abstractNum w:abstractNumId="1" w15:restartNumberingAfterBreak="0">
    <w:nsid w:val="0B7F30EA"/>
    <w:multiLevelType w:val="singleLevel"/>
    <w:tmpl w:val="89BA1FB0"/>
    <w:lvl w:ilvl="0">
      <w:start w:val="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cs="Times New Roman" w:hint="default"/>
      </w:rPr>
    </w:lvl>
  </w:abstractNum>
  <w:abstractNum w:abstractNumId="2" w15:restartNumberingAfterBreak="0">
    <w:nsid w:val="4B86134D"/>
    <w:multiLevelType w:val="singleLevel"/>
    <w:tmpl w:val="0419000F"/>
    <w:lvl w:ilvl="0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F38EC"/>
    <w:rsid w:val="000D6D14"/>
    <w:rsid w:val="00191AFF"/>
    <w:rsid w:val="001C1BEC"/>
    <w:rsid w:val="001D37E6"/>
    <w:rsid w:val="001F4E1D"/>
    <w:rsid w:val="00241B10"/>
    <w:rsid w:val="00397E72"/>
    <w:rsid w:val="003B3D28"/>
    <w:rsid w:val="003F38EC"/>
    <w:rsid w:val="004A4CFC"/>
    <w:rsid w:val="006A16D6"/>
    <w:rsid w:val="006A635A"/>
    <w:rsid w:val="006E3D1F"/>
    <w:rsid w:val="00737D57"/>
    <w:rsid w:val="007C29BF"/>
    <w:rsid w:val="008018BE"/>
    <w:rsid w:val="009457D1"/>
    <w:rsid w:val="00A97E1F"/>
    <w:rsid w:val="00B34568"/>
    <w:rsid w:val="00D37EC0"/>
    <w:rsid w:val="00D80E06"/>
    <w:rsid w:val="00DA4C07"/>
    <w:rsid w:val="00EC6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73F9A7F"/>
  <w14:defaultImageDpi w14:val="0"/>
  <w15:docId w15:val="{F36A8163-AFBB-46DC-B41F-3AB9D73C8A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semiHidden="1" w:uiPriority="0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locked="1" w:uiPriority="0" w:qFormat="1"/>
    <w:lsdException w:name="Default Paragraph Font" w:locked="1" w:uiPriority="0"/>
    <w:lsdException w:name="Body Text" w:locked="1" w:uiPriority="0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locked="1" w:uiPriority="0" w:qFormat="1"/>
    <w:lsdException w:name="Strong" w:locked="1" w:uiPriority="0" w:qFormat="1"/>
    <w:lsdException w:name="Emphasis" w:locked="1" w:uiPriority="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37D57"/>
    <w:pPr>
      <w:spacing w:after="0" w:line="360" w:lineRule="auto"/>
      <w:jc w:val="both"/>
    </w:pPr>
    <w:rPr>
      <w:sz w:val="28"/>
      <w:szCs w:val="28"/>
      <w:lang w:eastAsia="en-US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1D37E6"/>
    <w:pPr>
      <w:spacing w:line="240" w:lineRule="auto"/>
    </w:pPr>
    <w:rPr>
      <w:lang w:eastAsia="ru-RU"/>
    </w:rPr>
  </w:style>
  <w:style w:type="character" w:customStyle="1" w:styleId="a4">
    <w:name w:val="Основной текст Знак"/>
    <w:basedOn w:val="a0"/>
    <w:link w:val="a3"/>
    <w:uiPriority w:val="99"/>
    <w:locked/>
    <w:rsid w:val="001D37E6"/>
    <w:rPr>
      <w:rFonts w:eastAsia="Times New Roman" w:cs="Times New Roman"/>
      <w:sz w:val="20"/>
      <w:szCs w:val="20"/>
      <w:lang w:val="x-none" w:eastAsia="ru-RU"/>
    </w:rPr>
  </w:style>
  <w:style w:type="paragraph" w:styleId="a5">
    <w:name w:val="List Paragraph"/>
    <w:basedOn w:val="a"/>
    <w:uiPriority w:val="99"/>
    <w:qFormat/>
    <w:rsid w:val="00D37EC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4651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156">
          <w:marLeft w:val="1050"/>
          <w:marRight w:val="0"/>
          <w:marTop w:val="0"/>
          <w:marBottom w:val="0"/>
          <w:divBdr>
            <w:top w:val="none" w:sz="0" w:space="0" w:color="auto"/>
            <w:left w:val="single" w:sz="6" w:space="19" w:color="CCCCCC"/>
            <w:bottom w:val="none" w:sz="0" w:space="0" w:color="auto"/>
            <w:right w:val="single" w:sz="2" w:space="19" w:color="CCCCCC"/>
          </w:divBdr>
        </w:div>
      </w:divsChild>
    </w:div>
    <w:div w:id="6746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465153">
          <w:marLeft w:val="1050"/>
          <w:marRight w:val="0"/>
          <w:marTop w:val="0"/>
          <w:marBottom w:val="0"/>
          <w:divBdr>
            <w:top w:val="none" w:sz="0" w:space="0" w:color="auto"/>
            <w:left w:val="single" w:sz="6" w:space="19" w:color="CCCCCC"/>
            <w:bottom w:val="none" w:sz="0" w:space="0" w:color="auto"/>
            <w:right w:val="single" w:sz="2" w:space="19" w:color="CCCCCC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16</Pages>
  <Words>3467</Words>
  <Characters>19763</Characters>
  <Application>Microsoft Office Word</Application>
  <DocSecurity>0</DocSecurity>
  <Lines>164</Lines>
  <Paragraphs>46</Paragraphs>
  <ScaleCrop>false</ScaleCrop>
  <Company>PSPU</Company>
  <LinksUpToDate>false</LinksUpToDate>
  <CharactersWithSpaces>23184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Vladimir Solovev</dc:creator>
  <cp:keywords/>
  <dc:description/>
  <cp:lastModifiedBy>Igor</cp:lastModifiedBy>
  <cp:revision>2</cp:revision>
  <dcterms:created xsi:type="dcterms:W3CDTF">2025-02-23T19:03:00Z</dcterms:created>
  <dcterms:modified xsi:type="dcterms:W3CDTF">2025-02-23T19:03:00Z</dcterms:modified>
</cp:coreProperties>
</file>