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2256" w14:textId="77777777" w:rsidR="000C280B" w:rsidRPr="00D82202" w:rsidRDefault="00D8220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2202">
        <w:rPr>
          <w:rFonts w:ascii="Times New Roman" w:hAnsi="Times New Roman"/>
          <w:b/>
          <w:color w:val="000000"/>
          <w:sz w:val="28"/>
          <w:szCs w:val="36"/>
        </w:rPr>
        <w:t>Туберкулинодиагностика</w:t>
      </w:r>
    </w:p>
    <w:p w14:paraId="694EDD4F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8D1604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 настоящее время, несмотря на значительные успехи клинического распозн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вания туберкулеза и наличие целого ряда функциональных методов исследования и биологических реакций, одним из основных методов опред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ления туберкулезной инфекции в организме все же является применение а</w:t>
      </w:r>
      <w:r w:rsidRPr="00C62DAD">
        <w:rPr>
          <w:rFonts w:ascii="Times New Roman" w:hAnsi="Times New Roman"/>
          <w:color w:val="000000"/>
          <w:sz w:val="28"/>
          <w:szCs w:val="28"/>
        </w:rPr>
        <w:t>л</w:t>
      </w:r>
      <w:r w:rsidRPr="00C62DAD">
        <w:rPr>
          <w:rFonts w:ascii="Times New Roman" w:hAnsi="Times New Roman"/>
          <w:color w:val="000000"/>
          <w:sz w:val="28"/>
          <w:szCs w:val="28"/>
        </w:rPr>
        <w:t>лергических туберкулиновых реакций. Благодаря применению туберкулин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вых проб удается прижизненно опр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делять наличие туберкулезной инфекции в организме.</w:t>
      </w:r>
    </w:p>
    <w:p w14:paraId="6C925AA9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Чем младше ребенок, тем большее диагностическое значение имеют туберкул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новые реакции, так как положительная туберкулиновая реакция у детей грудного и даже раннего возраста всегда указывает на свежий акти</w:t>
      </w:r>
      <w:r w:rsidRPr="00C62DAD">
        <w:rPr>
          <w:rFonts w:ascii="Times New Roman" w:hAnsi="Times New Roman"/>
          <w:color w:val="000000"/>
          <w:sz w:val="28"/>
          <w:szCs w:val="28"/>
        </w:rPr>
        <w:t>в</w:t>
      </w:r>
      <w:r w:rsidRPr="00C62DAD">
        <w:rPr>
          <w:rFonts w:ascii="Times New Roman" w:hAnsi="Times New Roman"/>
          <w:color w:val="000000"/>
          <w:sz w:val="28"/>
          <w:szCs w:val="28"/>
        </w:rPr>
        <w:t>ный туберкулезный процесс, так как у них обычно необходимо учитывать ничтожный срок с момента зар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жения.</w:t>
      </w:r>
    </w:p>
    <w:p w14:paraId="45AD02F9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 настоящее время, благодаря систематическому применению туберк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линовых реакций, у детей и подростков удается чаше, чем прежде. уловить начало их появления. Поэтому у старших детей, подростков и юношей впе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вые появившаяся тубе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кулиновая реакция имеет большое диагностическое значение для выявления раннего периода туберкулезной инфекции и заста</w:t>
      </w:r>
      <w:r w:rsidRPr="00C62DAD">
        <w:rPr>
          <w:rFonts w:ascii="Times New Roman" w:hAnsi="Times New Roman"/>
          <w:color w:val="000000"/>
          <w:sz w:val="28"/>
          <w:szCs w:val="28"/>
        </w:rPr>
        <w:t>в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ляет обращать внимание на необходимость проведения оздоровительных, профилактических и даже активных лечебных </w:t>
      </w:r>
      <w:r w:rsidR="00597E99" w:rsidRPr="00C62DAD">
        <w:rPr>
          <w:rFonts w:ascii="Times New Roman" w:hAnsi="Times New Roman"/>
          <w:color w:val="000000"/>
          <w:sz w:val="28"/>
          <w:szCs w:val="28"/>
        </w:rPr>
        <w:t>мер</w:t>
      </w:r>
      <w:r w:rsidR="00597E99" w:rsidRPr="00C62DAD">
        <w:rPr>
          <w:rFonts w:ascii="Times New Roman" w:hAnsi="Times New Roman"/>
          <w:color w:val="000000"/>
          <w:sz w:val="28"/>
          <w:szCs w:val="28"/>
        </w:rPr>
        <w:t>о</w:t>
      </w:r>
      <w:r w:rsidR="00597E99" w:rsidRPr="00C62DAD">
        <w:rPr>
          <w:rFonts w:ascii="Times New Roman" w:hAnsi="Times New Roman"/>
          <w:color w:val="000000"/>
          <w:sz w:val="28"/>
          <w:szCs w:val="28"/>
        </w:rPr>
        <w:t>приятий</w:t>
      </w:r>
      <w:r w:rsidRPr="00C62DAD">
        <w:rPr>
          <w:rFonts w:ascii="Times New Roman" w:hAnsi="Times New Roman"/>
          <w:color w:val="000000"/>
          <w:sz w:val="28"/>
          <w:szCs w:val="28"/>
        </w:rPr>
        <w:t>.</w:t>
      </w:r>
    </w:p>
    <w:p w14:paraId="1957F4C8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У взрослых положительная туберкулиновая реакция не свидетельств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ет о заб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левании туберкулезом, так как она может быть вызвана следами давно заглохшего или же проявившегося туберкулеза.</w:t>
      </w:r>
    </w:p>
    <w:p w14:paraId="5E566CD4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Механизм туберкулезных реакций. Кох считал туберкулин токс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ном и объяснял ответную реакцию организма на введение туберкулина результатом взаимодействия токсина и анатоксина.</w:t>
      </w:r>
    </w:p>
    <w:p w14:paraId="3499E87E" w14:textId="77777777" w:rsidR="00B82BF5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 xml:space="preserve">Пиркет ввел понятие об аллергии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о повышенной или измененной чувствительности инфицированного организма к определенному бактери</w:t>
      </w:r>
      <w:r w:rsidRPr="00C62DAD">
        <w:rPr>
          <w:rFonts w:ascii="Times New Roman" w:hAnsi="Times New Roman"/>
          <w:color w:val="000000"/>
          <w:sz w:val="28"/>
          <w:szCs w:val="28"/>
        </w:rPr>
        <w:t>й</w:t>
      </w:r>
      <w:r w:rsidRPr="00C62DAD">
        <w:rPr>
          <w:rFonts w:ascii="Times New Roman" w:hAnsi="Times New Roman"/>
          <w:color w:val="000000"/>
          <w:sz w:val="28"/>
          <w:szCs w:val="28"/>
        </w:rPr>
        <w:t>ному белку.</w:t>
      </w:r>
    </w:p>
    <w:p w14:paraId="0F78FDB2" w14:textId="77777777" w:rsidR="00160128" w:rsidRPr="00C62DAD" w:rsidRDefault="00B82BF5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Если наносить туберкулин на кожу или вводить его подкожно живо</w:t>
      </w:r>
      <w:r w:rsidRPr="00C62DAD">
        <w:rPr>
          <w:rFonts w:ascii="Times New Roman" w:hAnsi="Times New Roman"/>
          <w:color w:val="000000"/>
          <w:sz w:val="28"/>
          <w:szCs w:val="28"/>
        </w:rPr>
        <w:t>т</w:t>
      </w:r>
      <w:r w:rsidRPr="00C62DAD">
        <w:rPr>
          <w:rFonts w:ascii="Times New Roman" w:hAnsi="Times New Roman"/>
          <w:color w:val="000000"/>
          <w:sz w:val="28"/>
          <w:szCs w:val="28"/>
        </w:rPr>
        <w:t>ному или человеку, не зараженному т</w:t>
      </w:r>
      <w:r w:rsidR="00D82202">
        <w:rPr>
          <w:rFonts w:ascii="Times New Roman" w:hAnsi="Times New Roman"/>
          <w:color w:val="000000"/>
          <w:sz w:val="28"/>
          <w:szCs w:val="28"/>
        </w:rPr>
        <w:t>уберкулезом, туберкулин не вызы</w:t>
      </w:r>
      <w:r w:rsidRPr="00C62DAD">
        <w:rPr>
          <w:rFonts w:ascii="Times New Roman" w:hAnsi="Times New Roman"/>
          <w:color w:val="000000"/>
          <w:sz w:val="28"/>
          <w:szCs w:val="28"/>
        </w:rPr>
        <w:t>вает реакции. Если же ввести туберкулин в зараженный туберкулезом; организм, он может вызвать реа</w:t>
      </w:r>
      <w:r w:rsidRPr="00C62DAD">
        <w:rPr>
          <w:rFonts w:ascii="Times New Roman" w:hAnsi="Times New Roman"/>
          <w:color w:val="000000"/>
          <w:sz w:val="28"/>
          <w:szCs w:val="28"/>
        </w:rPr>
        <w:t>к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цию: 1) местную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на месте введения туберкулина (на коже, внутрикожно или подкожно) образуется воспалительная реакция ра</w:t>
      </w:r>
      <w:r w:rsidRPr="00C62DAD">
        <w:rPr>
          <w:rFonts w:ascii="Times New Roman" w:hAnsi="Times New Roman"/>
          <w:color w:val="000000"/>
          <w:sz w:val="28"/>
          <w:szCs w:val="28"/>
        </w:rPr>
        <w:t>з</w:t>
      </w:r>
      <w:r w:rsidRPr="00C62DAD">
        <w:rPr>
          <w:rFonts w:ascii="Times New Roman" w:hAnsi="Times New Roman"/>
          <w:color w:val="000000"/>
          <w:sz w:val="28"/>
          <w:szCs w:val="28"/>
        </w:rPr>
        <w:t>личной интенсивности; 2) общую, которая выражается в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повышении темп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ратуры 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0128" w:rsidRPr="00C62DAD">
        <w:rPr>
          <w:rFonts w:ascii="Times New Roman" w:hAnsi="Times New Roman"/>
          <w:color w:val="000000"/>
          <w:sz w:val="28"/>
          <w:szCs w:val="28"/>
        </w:rPr>
        <w:t>общих функциональных расстройствах; 3) очаговую, выража</w:t>
      </w:r>
      <w:r w:rsidR="00160128" w:rsidRPr="00C62DAD">
        <w:rPr>
          <w:rFonts w:ascii="Times New Roman" w:hAnsi="Times New Roman"/>
          <w:color w:val="000000"/>
          <w:sz w:val="28"/>
          <w:szCs w:val="28"/>
        </w:rPr>
        <w:t>ю</w:t>
      </w:r>
      <w:r w:rsidR="00160128" w:rsidRPr="00C62DAD">
        <w:rPr>
          <w:rFonts w:ascii="Times New Roman" w:hAnsi="Times New Roman"/>
          <w:color w:val="000000"/>
          <w:sz w:val="28"/>
          <w:szCs w:val="28"/>
        </w:rPr>
        <w:t>щуюся в появлении воспалительных реакций вокруг туберкулезных очагов и в появлении клинических симптомов вспышки заболевания.</w:t>
      </w:r>
    </w:p>
    <w:p w14:paraId="2FA959ED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Пиркет при нанесении туберкулина на скарифицированную кожу обн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ружил у инфицированных детей папулу, которая гистологически представл</w:t>
      </w:r>
      <w:r w:rsidRPr="00C62DAD">
        <w:rPr>
          <w:rFonts w:ascii="Times New Roman" w:hAnsi="Times New Roman"/>
          <w:color w:val="000000"/>
          <w:sz w:val="28"/>
          <w:szCs w:val="28"/>
        </w:rPr>
        <w:t>я</w:t>
      </w:r>
      <w:r w:rsidRPr="00C62DAD">
        <w:rPr>
          <w:rFonts w:ascii="Times New Roman" w:hAnsi="Times New Roman"/>
          <w:color w:val="000000"/>
          <w:sz w:val="28"/>
          <w:szCs w:val="28"/>
        </w:rPr>
        <w:t>ет туберкулезную грануляционную ткань. Под аллергией Пиркет понимал лишь повышенную чувствительность организма и сближал ее с анафилакт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ческой реакцией. Эта чувствительность может быть различной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Pr="00C62DAD">
        <w:rPr>
          <w:rFonts w:ascii="Times New Roman" w:hAnsi="Times New Roman"/>
          <w:color w:val="000000"/>
          <w:sz w:val="28"/>
          <w:szCs w:val="28"/>
        </w:rPr>
        <w:t>ы</w:t>
      </w:r>
      <w:r w:rsidRPr="00C62DAD">
        <w:rPr>
          <w:rFonts w:ascii="Times New Roman" w:hAnsi="Times New Roman"/>
          <w:color w:val="000000"/>
          <w:sz w:val="28"/>
          <w:szCs w:val="28"/>
        </w:rPr>
        <w:t>шенной (гиперергия) до ослабленной (анергия), когда организм нечувствит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лен к туберкулину.</w:t>
      </w:r>
    </w:p>
    <w:p w14:paraId="0EEB9EC9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 настоящее время работами главным образом советских авторов (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П.С.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е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довникова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М.П.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Похитоновой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Л.М.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Моделя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В.А.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Равич</w:t>
      </w:r>
      <w:r w:rsidRPr="00C62DAD">
        <w:rPr>
          <w:rFonts w:ascii="Times New Roman" w:hAnsi="Times New Roman"/>
          <w:color w:val="000000"/>
          <w:sz w:val="28"/>
          <w:szCs w:val="28"/>
        </w:rPr>
        <w:t>-Щербо и др.) показано, что в механизме туберкулиновых реакций ведущую роль играет центральная нер</w:t>
      </w:r>
      <w:r w:rsidRPr="00C62DAD">
        <w:rPr>
          <w:rFonts w:ascii="Times New Roman" w:hAnsi="Times New Roman"/>
          <w:color w:val="000000"/>
          <w:sz w:val="28"/>
          <w:szCs w:val="28"/>
        </w:rPr>
        <w:t>в</w:t>
      </w:r>
      <w:r w:rsidRPr="00C62DAD">
        <w:rPr>
          <w:rFonts w:ascii="Times New Roman" w:hAnsi="Times New Roman"/>
          <w:color w:val="000000"/>
          <w:sz w:val="28"/>
          <w:szCs w:val="28"/>
        </w:rPr>
        <w:t>ная система и ее вегетативный отдел.</w:t>
      </w:r>
    </w:p>
    <w:p w14:paraId="003735A7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Механизм туберкулиновых реакций можно объяснить нервнорефле</w:t>
      </w:r>
      <w:r w:rsidRPr="00C62DAD">
        <w:rPr>
          <w:rFonts w:ascii="Times New Roman" w:hAnsi="Times New Roman"/>
          <w:color w:val="000000"/>
          <w:sz w:val="28"/>
          <w:szCs w:val="28"/>
        </w:rPr>
        <w:t>к</w:t>
      </w:r>
      <w:r w:rsidRPr="00C62DAD">
        <w:rPr>
          <w:rFonts w:ascii="Times New Roman" w:hAnsi="Times New Roman"/>
          <w:color w:val="000000"/>
          <w:sz w:val="28"/>
          <w:szCs w:val="28"/>
        </w:rPr>
        <w:t>торной те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рией.</w:t>
      </w:r>
    </w:p>
    <w:p w14:paraId="6111F6B9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Антигенное раздражение вызывает рефлекторные изменения в де</w:t>
      </w:r>
      <w:r w:rsidRPr="00C62DAD">
        <w:rPr>
          <w:rFonts w:ascii="Times New Roman" w:hAnsi="Times New Roman"/>
          <w:color w:val="000000"/>
          <w:sz w:val="28"/>
          <w:szCs w:val="28"/>
        </w:rPr>
        <w:t>я</w:t>
      </w:r>
      <w:r w:rsidRPr="00C62DAD">
        <w:rPr>
          <w:rFonts w:ascii="Times New Roman" w:hAnsi="Times New Roman"/>
          <w:color w:val="000000"/>
          <w:sz w:val="28"/>
          <w:szCs w:val="28"/>
        </w:rPr>
        <w:t>тельности сердечнососудистой системы и других органов. Тот или другой антиген, попавший в организм, может, действуя на рецепторы как рефле</w:t>
      </w:r>
      <w:r w:rsidRPr="00C62DAD">
        <w:rPr>
          <w:rFonts w:ascii="Times New Roman" w:hAnsi="Times New Roman"/>
          <w:color w:val="000000"/>
          <w:sz w:val="28"/>
          <w:szCs w:val="28"/>
        </w:rPr>
        <w:t>к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торно, так и непосредственным путем, существенно менять </w:t>
      </w: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>возбудимость всех его тканей в ответ на последующие воздействия на них данного антиг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на (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А.Д.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Адо</w:t>
      </w:r>
      <w:r w:rsidRPr="00C62DAD">
        <w:rPr>
          <w:rFonts w:ascii="Times New Roman" w:hAnsi="Times New Roman"/>
          <w:color w:val="000000"/>
          <w:sz w:val="28"/>
          <w:szCs w:val="28"/>
        </w:rPr>
        <w:t>).</w:t>
      </w:r>
    </w:p>
    <w:p w14:paraId="0932F3C0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По мнению многих авторов, туберкулин действует на сосудорасш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ряющие нервы, и реактивность кожи на туберкулин колеблется в зависим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сти от тонуса вегетативной и центральной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нервной системы, функционал</w:t>
      </w:r>
      <w:r w:rsidRPr="00C62DAD">
        <w:rPr>
          <w:rFonts w:ascii="Times New Roman" w:hAnsi="Times New Roman"/>
          <w:color w:val="000000"/>
          <w:sz w:val="28"/>
          <w:szCs w:val="28"/>
        </w:rPr>
        <w:t>ь</w:t>
      </w:r>
      <w:r w:rsidRPr="00C62DAD">
        <w:rPr>
          <w:rFonts w:ascii="Times New Roman" w:hAnsi="Times New Roman"/>
          <w:color w:val="000000"/>
          <w:sz w:val="28"/>
          <w:szCs w:val="28"/>
        </w:rPr>
        <w:t>ного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состояния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капи</w:t>
      </w:r>
      <w:r w:rsidRPr="00C62DAD">
        <w:rPr>
          <w:rFonts w:ascii="Times New Roman" w:hAnsi="Times New Roman"/>
          <w:color w:val="000000"/>
          <w:sz w:val="28"/>
          <w:szCs w:val="28"/>
        </w:rPr>
        <w:t>л</w:t>
      </w:r>
      <w:r w:rsidRPr="00C62DAD">
        <w:rPr>
          <w:rFonts w:ascii="Times New Roman" w:hAnsi="Times New Roman"/>
          <w:color w:val="000000"/>
          <w:sz w:val="28"/>
          <w:szCs w:val="28"/>
        </w:rPr>
        <w:t>ляров,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лимфатических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кровеносных сосудов тела.</w:t>
      </w:r>
    </w:p>
    <w:p w14:paraId="02BDB4C4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Препарат туберкулина. Для диагностических целей применяется обы</w:t>
      </w:r>
      <w:r w:rsidRPr="00C62DAD">
        <w:rPr>
          <w:rFonts w:ascii="Times New Roman" w:hAnsi="Times New Roman"/>
          <w:color w:val="000000"/>
          <w:sz w:val="28"/>
          <w:szCs w:val="28"/>
        </w:rPr>
        <w:t>ч</w:t>
      </w:r>
      <w:r w:rsidRPr="00C62DAD">
        <w:rPr>
          <w:rFonts w:ascii="Times New Roman" w:hAnsi="Times New Roman"/>
          <w:color w:val="000000"/>
          <w:sz w:val="28"/>
          <w:szCs w:val="28"/>
        </w:rPr>
        <w:t>но «старый туберкулин Коха» (</w:t>
      </w:r>
      <w:r w:rsidRPr="00C62DAD">
        <w:rPr>
          <w:rFonts w:ascii="Times New Roman" w:hAnsi="Times New Roman"/>
          <w:color w:val="000000"/>
          <w:sz w:val="28"/>
          <w:szCs w:val="28"/>
          <w:lang w:val="en-US"/>
        </w:rPr>
        <w:t>Alt</w:t>
      </w:r>
      <w:r w:rsidRPr="00C62DAD">
        <w:rPr>
          <w:rFonts w:ascii="Times New Roman" w:hAnsi="Times New Roman"/>
          <w:color w:val="000000"/>
          <w:sz w:val="28"/>
          <w:szCs w:val="28"/>
        </w:rPr>
        <w:t>-</w:t>
      </w:r>
      <w:r w:rsidRPr="00C62DAD">
        <w:rPr>
          <w:rFonts w:ascii="Times New Roman" w:hAnsi="Times New Roman"/>
          <w:color w:val="000000"/>
          <w:sz w:val="28"/>
          <w:szCs w:val="28"/>
          <w:lang w:val="en-US"/>
        </w:rPr>
        <w:t>Tuberkulin</w:t>
      </w:r>
      <w:r w:rsidRPr="00C62DAD">
        <w:rPr>
          <w:rFonts w:ascii="Times New Roman" w:hAnsi="Times New Roman"/>
          <w:color w:val="000000"/>
          <w:sz w:val="28"/>
          <w:szCs w:val="28"/>
        </w:rPr>
        <w:t>). Он приготовляется из 4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Pr="00C62DAD">
        <w:rPr>
          <w:rFonts w:ascii="Times New Roman" w:hAnsi="Times New Roman"/>
          <w:color w:val="000000"/>
          <w:sz w:val="28"/>
          <w:szCs w:val="28"/>
        </w:rPr>
        <w:t>6 недельной культуры на глицерино пептоновом бульоне, стерилизуется в т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чение одного часа текучим паром и сгущается до 1/10 объема; после этого его фильтруют через бакт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риологический фильтр; для консервации к нему добавляется 0,2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5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карболовая к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слота на физиологическом растворе.</w:t>
      </w:r>
    </w:p>
    <w:p w14:paraId="42CC7687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 старый туберкулин, содержащий продукты жизнедеятельности мик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бактерий туберкулеза, входит и среда, на которой они выращиваются, </w:t>
      </w:r>
      <w:r w:rsidR="00C62DAD">
        <w:rPr>
          <w:rFonts w:ascii="Times New Roman" w:hAnsi="Times New Roman"/>
          <w:color w:val="000000"/>
          <w:sz w:val="28"/>
          <w:szCs w:val="28"/>
        </w:rPr>
        <w:t>т.е.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белковые проду</w:t>
      </w:r>
      <w:r w:rsidRPr="00C62DAD">
        <w:rPr>
          <w:rFonts w:ascii="Times New Roman" w:hAnsi="Times New Roman"/>
          <w:color w:val="000000"/>
          <w:sz w:val="28"/>
          <w:szCs w:val="28"/>
        </w:rPr>
        <w:t>к</w:t>
      </w:r>
      <w:r w:rsidRPr="00C62DAD">
        <w:rPr>
          <w:rFonts w:ascii="Times New Roman" w:hAnsi="Times New Roman"/>
          <w:color w:val="000000"/>
          <w:sz w:val="28"/>
          <w:szCs w:val="28"/>
        </w:rPr>
        <w:t>ты, которые в сенсибилизированном организме сами могут вызвать частично несп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цифическую реакцию.</w:t>
      </w:r>
    </w:p>
    <w:p w14:paraId="38EC0325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Выпускаемые препараты туберкулина должны быть стандартизиров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ны, </w:t>
      </w:r>
      <w:r w:rsidR="00C62DAD">
        <w:rPr>
          <w:rFonts w:ascii="Times New Roman" w:hAnsi="Times New Roman"/>
          <w:color w:val="000000"/>
          <w:sz w:val="28"/>
          <w:szCs w:val="28"/>
        </w:rPr>
        <w:t>т.е.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по имеющимся международным стандартам должна быть проверена их туберкулиногенность. В Советском Союзе все выпускаемые препараты туберкулина проверяются по стандарту Государственным центральным н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учно-исследовательским контрол</w:t>
      </w:r>
      <w:r w:rsidRPr="00C62DAD">
        <w:rPr>
          <w:rFonts w:ascii="Times New Roman" w:hAnsi="Times New Roman"/>
          <w:color w:val="000000"/>
          <w:sz w:val="28"/>
          <w:szCs w:val="28"/>
        </w:rPr>
        <w:t>ь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ным институтом имени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Л.А.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Тарасевича</w:t>
      </w:r>
      <w:r w:rsidRPr="00C62DAD">
        <w:rPr>
          <w:rFonts w:ascii="Times New Roman" w:hAnsi="Times New Roman"/>
          <w:color w:val="000000"/>
          <w:sz w:val="28"/>
          <w:szCs w:val="28"/>
        </w:rPr>
        <w:t>.</w:t>
      </w:r>
    </w:p>
    <w:p w14:paraId="514174B6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 последнее время предложены различные сухие препараты безбелк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вого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беркулина (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Линникова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Н.И.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Бронштейн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М.В.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Шадская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Ю.К.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Вейсфеллер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и Егорова). Преимущество сухих препаратов заключается в том, что они являются стабильными после года хранения (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Линникова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Ю.П.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Коровина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и др.). Кроме того, они удобны еще и потому, что выпуск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ются в готовом виде в любой дозировке, что облегчает применение их в ш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рокой практике.</w:t>
      </w:r>
    </w:p>
    <w:p w14:paraId="572754E4" w14:textId="77777777" w:rsidR="00160128" w:rsidRPr="00C62DAD" w:rsidRDefault="00160128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>С диагностической целью применяются следующие методы туберкул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новых проб: 1) накожная, 2) кожная, 3) внутрикожная и 4) подкожная.</w:t>
      </w:r>
    </w:p>
    <w:p w14:paraId="1AF08273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Накожная проба была предложена Моро, позднее Петрушки. Проба я</w:t>
      </w:r>
      <w:r w:rsidRPr="00C62DAD">
        <w:rPr>
          <w:rFonts w:ascii="Times New Roman" w:hAnsi="Times New Roman"/>
          <w:color w:val="000000"/>
          <w:sz w:val="28"/>
          <w:szCs w:val="28"/>
        </w:rPr>
        <w:t>в</w:t>
      </w:r>
      <w:r w:rsidRPr="00C62DAD">
        <w:rPr>
          <w:rFonts w:ascii="Times New Roman" w:hAnsi="Times New Roman"/>
          <w:color w:val="000000"/>
          <w:sz w:val="28"/>
          <w:szCs w:val="28"/>
        </w:rPr>
        <w:t>ляется очень простой и безболезненной. Она производится следующим обр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зом: на кожу груди или живота наносят мазь, которая представляет собой смесь чистого старого туберкулина Коха пополам с безводным ланолином, и втирают ее в течение одной минуты на участке кожи диаметром 5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см</w:t>
      </w:r>
      <w:r w:rsidRPr="00C62DAD">
        <w:rPr>
          <w:rFonts w:ascii="Times New Roman" w:hAnsi="Times New Roman"/>
          <w:color w:val="000000"/>
          <w:sz w:val="28"/>
          <w:szCs w:val="28"/>
        </w:rPr>
        <w:t>. При положительной реакции через 24 часа на месте втирания появляются мелкие яркие гиперемированные узелки величиной с булавочную головку; они б</w:t>
      </w:r>
      <w:r w:rsidRPr="00C62DAD">
        <w:rPr>
          <w:rFonts w:ascii="Times New Roman" w:hAnsi="Times New Roman"/>
          <w:color w:val="000000"/>
          <w:sz w:val="28"/>
          <w:szCs w:val="28"/>
        </w:rPr>
        <w:t>ы</w:t>
      </w:r>
      <w:r w:rsidRPr="00C62DAD">
        <w:rPr>
          <w:rFonts w:ascii="Times New Roman" w:hAnsi="Times New Roman"/>
          <w:color w:val="000000"/>
          <w:sz w:val="28"/>
          <w:szCs w:val="28"/>
        </w:rPr>
        <w:t>вают разной величины с экссудативной зоной вокруг них, кожа на месте 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акции резко гиперемирована и инфильтрирована. Эта проба широко прим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няется во многих странах. Однако она дает меньшее количество положител</w:t>
      </w:r>
      <w:r w:rsidRPr="00C62DAD">
        <w:rPr>
          <w:rFonts w:ascii="Times New Roman" w:hAnsi="Times New Roman"/>
          <w:color w:val="000000"/>
          <w:sz w:val="28"/>
          <w:szCs w:val="28"/>
        </w:rPr>
        <w:t>ь</w:t>
      </w:r>
      <w:r w:rsidRPr="00C62DAD">
        <w:rPr>
          <w:rFonts w:ascii="Times New Roman" w:hAnsi="Times New Roman"/>
          <w:color w:val="000000"/>
          <w:sz w:val="28"/>
          <w:szCs w:val="28"/>
        </w:rPr>
        <w:t>ных реакций, чем кожная реакция Пиркета.</w:t>
      </w:r>
    </w:p>
    <w:p w14:paraId="17C94488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 xml:space="preserve">Последнее время в Дании стали применять модифицированную пробу Моро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пластырную пробу. Она производится следующим образом: без предварительного протирания кожи эфиром участок кожи на внутренней п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верхности предплечья слегка протирают мелкозернистой наждачной бумагой до появления чешуек. Затем на это место наносятся три порции туберкулин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вой пасты (каждая величиной с горошину), содержащей 4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0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старого тубе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кулина. Сверху кладется небольшой кусочек ваты и пластырь, которые ост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ются 36 часов. Реакцию можно проверять через 72 часа.</w:t>
      </w:r>
    </w:p>
    <w:p w14:paraId="1F56C536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По данным скандинавских авторов (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В.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Грип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Дункер</w:t>
      </w:r>
      <w:r w:rsidRPr="00C62DAD">
        <w:rPr>
          <w:rFonts w:ascii="Times New Roman" w:hAnsi="Times New Roman"/>
          <w:color w:val="000000"/>
          <w:sz w:val="28"/>
          <w:szCs w:val="28"/>
        </w:rPr>
        <w:t>), эта проба, применя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мая у детей и юношей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(до 19 лет), позволяет выявлять значительно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больше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инфицированных,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чем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внутрикожная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реакция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Манту с туберк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лином в разведении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1 000, и почти столько же, сколько реакция Манту с туберкулином в разведении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100.</w:t>
      </w:r>
    </w:p>
    <w:p w14:paraId="5ED87E1C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При массовых заболеваниях населения значительно легче применять пласты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ную пробу, чем внутрикожную реакцию Манту. Для более точного </w:t>
      </w: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>определения специфической туберкулиновой чувствительности организма пластырная проба не может применяться, так как она не дает возможности дозировать вводимый тубе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кулин.</w:t>
      </w:r>
    </w:p>
    <w:p w14:paraId="326ADBAE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Кожная проба была предложена в 1907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г</w:t>
      </w:r>
      <w:r w:rsidRPr="00C62DAD">
        <w:rPr>
          <w:rFonts w:ascii="Times New Roman" w:hAnsi="Times New Roman"/>
          <w:color w:val="000000"/>
          <w:sz w:val="28"/>
          <w:szCs w:val="28"/>
        </w:rPr>
        <w:t>. Пиркетом. Она до настоящего времени широко применяется почти во всех странах при определении инф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цирова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ное туберкулезом.</w:t>
      </w:r>
    </w:p>
    <w:p w14:paraId="487A5E14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Для определения измененной реактивности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инфицированных тубе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кулезом людей правильнее пользоваться различными растворами туберкул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на.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Н.Н.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Гринчар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Д.А.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Кардидоеский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предлагают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следующую техн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ку. На кожу предплечья с внутренней стороны наносят четыре капли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раств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ра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туберкулина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различной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крепости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(100, 25, 5 и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1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>) 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одну каплю контрольного раствора с 0,2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5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раств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ром карболовой кислоты (на котором приготовляют растворы туберкулина).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Ко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троль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служит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для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определения неспецифической реактивности на карболовый раствор и на экскориацию кожи. При накалывании растворов туберкулина предпл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чье больного должно находиться в горизонтальном положении. Каплю концентр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рованного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10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0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туберкулина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наносят на самую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широкую часть предплечья,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несколько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т</w:t>
      </w:r>
      <w:r w:rsidRPr="00C62DAD">
        <w:rPr>
          <w:rFonts w:ascii="Times New Roman" w:hAnsi="Times New Roman"/>
          <w:color w:val="000000"/>
          <w:sz w:val="28"/>
          <w:szCs w:val="28"/>
        </w:rPr>
        <w:t>ступя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от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локтевой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складки,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остальные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по порядку убывающей креп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сти на расстоянии 3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Pr="00C62DAD">
        <w:rPr>
          <w:rFonts w:ascii="Times New Roman" w:hAnsi="Times New Roman"/>
          <w:color w:val="000000"/>
          <w:sz w:val="28"/>
          <w:szCs w:val="28"/>
        </w:rPr>
        <w:t>4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см</w:t>
      </w:r>
      <w:r w:rsidRPr="00C62DAD">
        <w:rPr>
          <w:rFonts w:ascii="Times New Roman" w:hAnsi="Times New Roman"/>
          <w:color w:val="000000"/>
          <w:sz w:val="28"/>
          <w:szCs w:val="28"/>
        </w:rPr>
        <w:t>.</w:t>
      </w:r>
    </w:p>
    <w:p w14:paraId="19780421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Экскориацию кожи надо производить, начиная обязательно с ко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трольного раствора, постепенно подходя к концентрированному туберкул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ну, иначе можно изменить концентрацию растворов и вызвать ошибочную реакцию. Реакция на 4 раствора туберкулина может весьма вариировать как по величине, так и по соответствию степени реакции силе раствора. По мн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нию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Шмелева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изменяющуюся реактивность больного различные типы реакции и их последовательную смену позволяет понять учение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И.П.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Павл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о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ва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62DAD">
        <w:rPr>
          <w:rFonts w:ascii="Times New Roman" w:hAnsi="Times New Roman"/>
          <w:color w:val="000000"/>
          <w:sz w:val="28"/>
          <w:szCs w:val="28"/>
          <w:lang w:val="el-GR"/>
        </w:rPr>
        <w:t xml:space="preserve">Η. Ε. </w:t>
      </w:r>
      <w:r w:rsidRPr="00C62DAD">
        <w:rPr>
          <w:rFonts w:ascii="Times New Roman" w:hAnsi="Times New Roman"/>
          <w:color w:val="000000"/>
          <w:sz w:val="28"/>
          <w:szCs w:val="28"/>
        </w:rPr>
        <w:t>Введенского о фазовых состояниях нер</w:t>
      </w:r>
      <w:r w:rsidRPr="00C62DAD">
        <w:rPr>
          <w:rFonts w:ascii="Times New Roman" w:hAnsi="Times New Roman"/>
          <w:color w:val="000000"/>
          <w:sz w:val="28"/>
          <w:szCs w:val="28"/>
        </w:rPr>
        <w:t>в</w:t>
      </w:r>
      <w:r w:rsidRPr="00C62DAD">
        <w:rPr>
          <w:rFonts w:ascii="Times New Roman" w:hAnsi="Times New Roman"/>
          <w:color w:val="000000"/>
          <w:sz w:val="28"/>
          <w:szCs w:val="28"/>
        </w:rPr>
        <w:t>ной системы.</w:t>
      </w:r>
    </w:p>
    <w:p w14:paraId="2C4317D1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Схематически различные виды кожной туберкулиновой пробы пре</w:t>
      </w:r>
      <w:r w:rsidRPr="00C62DAD">
        <w:rPr>
          <w:rFonts w:ascii="Times New Roman" w:hAnsi="Times New Roman"/>
          <w:color w:val="000000"/>
          <w:sz w:val="28"/>
          <w:szCs w:val="28"/>
        </w:rPr>
        <w:t>д</w:t>
      </w:r>
      <w:r w:rsidRPr="00C62DAD">
        <w:rPr>
          <w:rFonts w:ascii="Times New Roman" w:hAnsi="Times New Roman"/>
          <w:color w:val="000000"/>
          <w:sz w:val="28"/>
          <w:szCs w:val="28"/>
        </w:rPr>
        <w:t>ставлены на рис.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4</w:t>
      </w:r>
      <w:r w:rsidRPr="00C62DAD">
        <w:rPr>
          <w:rFonts w:ascii="Times New Roman" w:hAnsi="Times New Roman"/>
          <w:color w:val="000000"/>
          <w:sz w:val="28"/>
          <w:szCs w:val="28"/>
        </w:rPr>
        <w:t>6.</w:t>
      </w:r>
    </w:p>
    <w:p w14:paraId="24F57EC0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>У здорового человека в ответ на царапину наблюдается небольшая во</w:t>
      </w:r>
      <w:r w:rsidRPr="00C62DAD">
        <w:rPr>
          <w:rFonts w:ascii="Times New Roman" w:hAnsi="Times New Roman"/>
          <w:color w:val="000000"/>
          <w:sz w:val="28"/>
          <w:szCs w:val="28"/>
        </w:rPr>
        <w:t>с</w:t>
      </w:r>
      <w:r w:rsidRPr="00C62DAD">
        <w:rPr>
          <w:rFonts w:ascii="Times New Roman" w:hAnsi="Times New Roman"/>
          <w:color w:val="000000"/>
          <w:sz w:val="28"/>
          <w:szCs w:val="28"/>
        </w:rPr>
        <w:t>пал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тельная реакция, которая обычно затихает через 24 часа. Туберкулин увеличивает раздражение, и на месте нанесения на кожу крепкого</w:t>
      </w:r>
      <w:r w:rsidR="00D82202" w:rsidRPr="00D822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10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0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раствора через 24 часа может наблюдаться небольшая краснота, которая через 48 часов уменьшается. На схеме неспецифическая реакция представлена типом.</w:t>
      </w:r>
    </w:p>
    <w:p w14:paraId="790C4CB6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Аллергическая реакция туберкулезного больного зависит от фазовых состояний нервной системы.</w:t>
      </w:r>
    </w:p>
    <w:p w14:paraId="67E7CE76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Влияние даже слабых подкорковых раздражений, создаваемых тубе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кулезной инфекцией, по закону, выявленному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Н.Е.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Введенским</w:t>
      </w:r>
      <w:r w:rsidRPr="00C62DAD">
        <w:rPr>
          <w:rFonts w:ascii="Times New Roman" w:hAnsi="Times New Roman"/>
          <w:color w:val="000000"/>
          <w:sz w:val="28"/>
          <w:szCs w:val="28"/>
        </w:rPr>
        <w:t>, выражается длительной п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вышенной возбудимостью. Проявлением этой повышенной возбудимости будет ус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ленный ответ туберкулезного больного на такие сравнительно слабые разведения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беркулина, на которые здоровый человек не реагирует. Средняя специфическая 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акция показана на схеме типом </w:t>
      </w:r>
      <w:r w:rsidRPr="00C62DAD">
        <w:rPr>
          <w:rFonts w:ascii="Times New Roman" w:hAnsi="Times New Roman"/>
          <w:i/>
          <w:iCs/>
          <w:color w:val="000000"/>
          <w:sz w:val="28"/>
          <w:szCs w:val="28"/>
        </w:rPr>
        <w:t>П.</w:t>
      </w:r>
    </w:p>
    <w:p w14:paraId="42E877E2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При повышенной реактивности больного вокруг инфильтрата набл</w:t>
      </w:r>
      <w:r w:rsidRPr="00C62DAD">
        <w:rPr>
          <w:rFonts w:ascii="Times New Roman" w:hAnsi="Times New Roman"/>
          <w:color w:val="000000"/>
          <w:sz w:val="28"/>
          <w:szCs w:val="28"/>
        </w:rPr>
        <w:t>ю</w:t>
      </w:r>
      <w:r w:rsidRPr="00C62DAD">
        <w:rPr>
          <w:rFonts w:ascii="Times New Roman" w:hAnsi="Times New Roman"/>
          <w:color w:val="000000"/>
          <w:sz w:val="28"/>
          <w:szCs w:val="28"/>
        </w:rPr>
        <w:t>дается лимфангит, в некоторых случаях даже и на слабые разведения. Эту резко повыше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ную возбудимость и слабость тормозного процесса хорошо выражает термин Вв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денского «экзальтационная фаза». Она представлена на схеме типом </w:t>
      </w:r>
      <w:r w:rsidRPr="00C62DAD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III</w:t>
      </w:r>
      <w:r w:rsidRPr="00C62DAD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6B4BEBF8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Следующей ступенью парабиоза при большом поражении нервных приборов кожной рецепции будет уравнительная фаза. При уравнительной фазе более крепкие раствори туберкулина не вызывают адэкватно более сильной реакции. Инфильтраты на 1</w:t>
      </w:r>
      <w:r w:rsidRPr="00C62DAD">
        <w:rPr>
          <w:rFonts w:ascii="Times New Roman" w:hAnsi="Times New Roman"/>
          <w:color w:val="000000"/>
          <w:sz w:val="28"/>
          <w:szCs w:val="28"/>
          <w:lang w:val="el-GR"/>
        </w:rPr>
        <w:t xml:space="preserve">00, 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25,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5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растворы почти равны (тип </w:t>
      </w:r>
      <w:r w:rsidRPr="00C62DAD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IV</w:t>
      </w:r>
      <w:r w:rsidRPr="00C62DA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реакции на схеме).</w:t>
      </w:r>
    </w:p>
    <w:p w14:paraId="5AA88540" w14:textId="77777777" w:rsidR="002D1CD9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Проба с одномоментно наносимыми растворами различной крепости позволяет выявить пар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 xml:space="preserve">адоксальную 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фазу. Ослабленная нервная система 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на сильный раздраж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и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тель не дает достаточно выраженного ответа, на слабый же возникает более резкая реакция. На 10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0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 xml:space="preserve"> раствор туберкулина получается менее выраженная реакция, чем на более слабые разведения (тип </w:t>
      </w:r>
      <w:r w:rsidR="002D1CD9" w:rsidRPr="00C62DAD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V</w:t>
      </w:r>
      <w:r w:rsidR="002D1CD9" w:rsidRPr="00C62DA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на схеме).</w:t>
      </w:r>
    </w:p>
    <w:p w14:paraId="0E0CC158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>Отсутствие реакции на все разведения туберкулина отражает полное нарабиотическое торможение, иногда даже с повреждением нервных приб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ров, и сопутствует весьма тяжелому состоянию туберкулезных больных. У здоровых же людей отрицательная реакция на туберкулин, даже концентр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рованный, свидетельствует не о фазе полного торможения, а об отсутствии повышенной возбудимости нервных приборов по отношению </w:t>
      </w:r>
      <w:r w:rsidRPr="00C62DAD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C62DA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специфич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скому антигену.</w:t>
      </w:r>
    </w:p>
    <w:p w14:paraId="1A61FF53" w14:textId="77777777" w:rsidR="002D1CD9" w:rsidRPr="00C62DAD" w:rsidRDefault="002D1CD9" w:rsidP="00C62DAD">
      <w:pPr>
        <w:shd w:val="clear" w:color="auto" w:fill="FFFFFF"/>
        <w:tabs>
          <w:tab w:val="left" w:leader="hyphen" w:pos="634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Вышеприведенная градуированная туберкулиновая проба ценна тем, что вместе с другими методами исследования функционального состояния больного она пом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гает в оценке состояния реактивности туберкулезного больного.</w:t>
      </w:r>
    </w:p>
    <w:p w14:paraId="3C8CC907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Диагностическое значение имеют все фазовые туберкулиновые пробы. На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больший интерес имеет экзальтационная фаза, так как она указывает на повыше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ную раздражительность, которую часто можно наблюдать у людей в периоде пе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вичной инфекции и в периоде выраженной вспышки туберкулеза. При реакции на все, даже слабые специфические раздражители, естественно, надо связать патологические изменения и этиологически неясные функци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нальные расстройства именно с туберкулезом. В соответствии с законом ф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зовых состояний нервной реактивности подобное же диагностическое знач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ние имеют и реакции далеко не резкие. Когда не наблюдается пышной реа</w:t>
      </w:r>
      <w:r w:rsidRPr="00C62DAD">
        <w:rPr>
          <w:rFonts w:ascii="Times New Roman" w:hAnsi="Times New Roman"/>
          <w:color w:val="000000"/>
          <w:sz w:val="28"/>
          <w:szCs w:val="28"/>
        </w:rPr>
        <w:t>к</w:t>
      </w:r>
      <w:r w:rsidRPr="00C62DAD">
        <w:rPr>
          <w:rFonts w:ascii="Times New Roman" w:hAnsi="Times New Roman"/>
          <w:color w:val="000000"/>
          <w:sz w:val="28"/>
          <w:szCs w:val="28"/>
        </w:rPr>
        <w:t>ции, но ответ заметен и на слабые растворы туберкулина, это значит, что о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ганизм находится в другой фазе парабиотической перестройки, но что п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следняя также связана с туберкулезом (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Н.А.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Шмелев</w:t>
      </w:r>
      <w:r w:rsidRPr="00C62DAD">
        <w:rPr>
          <w:rFonts w:ascii="Times New Roman" w:hAnsi="Times New Roman"/>
          <w:color w:val="000000"/>
          <w:sz w:val="28"/>
          <w:szCs w:val="28"/>
        </w:rPr>
        <w:t>).</w:t>
      </w:r>
    </w:p>
    <w:p w14:paraId="0008DC07" w14:textId="77777777" w:rsidR="002D1CD9" w:rsidRPr="00C62DAD" w:rsidRDefault="00C62DAD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Б.Л.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C62DAD">
        <w:rPr>
          <w:rFonts w:ascii="Times New Roman" w:hAnsi="Times New Roman"/>
          <w:color w:val="000000"/>
          <w:sz w:val="28"/>
          <w:szCs w:val="28"/>
        </w:rPr>
        <w:t>Яхнисом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 xml:space="preserve"> и Клименко предложена и вошла в практику модифиц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и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рованная проба Пиркета. Техника производства ее отличается от обычной реакции Пиркета тем, что на коже производится крестообразный поверхн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о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стный разрез через каплю нанесенного на нее туберкулина; после скариф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и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кации туберкулин втирается стеклянной палочкой в скарифицированную к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о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 xml:space="preserve">жу. Реакция эта чувствительнее обычной реакции 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lastRenderedPageBreak/>
        <w:t>Пиркета.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Особенно удобно применять ее у маленьких детей, ибо реакция, получаемая при этом, не сл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а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бее, чем реакция Манту в разведении 1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 xml:space="preserve"> 1 000. Однако она менее удобна для тонкого определения специфической туберкулиновой чувствительности о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р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ганизма, так как при таком грубом введении туберкулин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–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яв</w:t>
      </w:r>
      <w:r w:rsidR="002D1CD9" w:rsidRPr="00C62DAD">
        <w:rPr>
          <w:rFonts w:ascii="Times New Roman" w:hAnsi="Times New Roman"/>
          <w:color w:val="000000"/>
          <w:sz w:val="28"/>
          <w:szCs w:val="28"/>
        </w:rPr>
        <w:t>ляется слишком сильным раздражителем.</w:t>
      </w:r>
    </w:p>
    <w:p w14:paraId="6EED9AC8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Внутрикожная проба была предложена Манту и одновременно Менд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лем. Эта проба чувствительнее, чем накожная реакция Пиркета. Поэтому до насто</w:t>
      </w:r>
      <w:r w:rsidRPr="00C62DAD">
        <w:rPr>
          <w:rFonts w:ascii="Times New Roman" w:hAnsi="Times New Roman"/>
          <w:color w:val="000000"/>
          <w:sz w:val="28"/>
          <w:szCs w:val="28"/>
        </w:rPr>
        <w:t>я</w:t>
      </w:r>
      <w:r w:rsidRPr="00C62DAD">
        <w:rPr>
          <w:rFonts w:ascii="Times New Roman" w:hAnsi="Times New Roman"/>
          <w:color w:val="000000"/>
          <w:sz w:val="28"/>
          <w:szCs w:val="28"/>
        </w:rPr>
        <w:t>щего времени внутрикожная проба применяется во многих странах для выявления инфицированных туберкулезом. В Советском Союзе принята сл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дующая методика: внутрикожная реакция Манту проводится лишь тем детям, у которых обнаруживае</w:t>
      </w:r>
      <w:r w:rsidRPr="00C62DAD">
        <w:rPr>
          <w:rFonts w:ascii="Times New Roman" w:hAnsi="Times New Roman"/>
          <w:color w:val="000000"/>
          <w:sz w:val="28"/>
          <w:szCs w:val="28"/>
        </w:rPr>
        <w:t>т</w:t>
      </w:r>
      <w:r w:rsidRPr="00C62DAD">
        <w:rPr>
          <w:rFonts w:ascii="Times New Roman" w:hAnsi="Times New Roman"/>
          <w:color w:val="000000"/>
          <w:sz w:val="28"/>
          <w:szCs w:val="28"/>
        </w:rPr>
        <w:t>ся отрицательная кожная реакция Пиркета.</w:t>
      </w:r>
    </w:p>
    <w:p w14:paraId="2C57EB3C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При отрицательном результате реакции Пиркета внутрикожная реакция Манту производится у клинически здоровых детей со второго разведения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беркулина (раствор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100). Интервалы между реакциями Пиркета и Манту не должны прев</w:t>
      </w:r>
      <w:r w:rsidRPr="00C62DAD">
        <w:rPr>
          <w:rFonts w:ascii="Times New Roman" w:hAnsi="Times New Roman"/>
          <w:color w:val="000000"/>
          <w:sz w:val="28"/>
          <w:szCs w:val="28"/>
        </w:rPr>
        <w:t>ы</w:t>
      </w:r>
      <w:r w:rsidRPr="00C62DAD">
        <w:rPr>
          <w:rFonts w:ascii="Times New Roman" w:hAnsi="Times New Roman"/>
          <w:color w:val="000000"/>
          <w:sz w:val="28"/>
          <w:szCs w:val="28"/>
        </w:rPr>
        <w:t>шать 10 дней. У детей же, которые недавно, перенесли какое-либо заболевание или больны в данное время а также у детей, подозрител</w:t>
      </w:r>
      <w:r w:rsidRPr="00C62DAD">
        <w:rPr>
          <w:rFonts w:ascii="Times New Roman" w:hAnsi="Times New Roman"/>
          <w:color w:val="000000"/>
          <w:sz w:val="28"/>
          <w:szCs w:val="28"/>
        </w:rPr>
        <w:t>ь</w:t>
      </w:r>
      <w:r w:rsidRPr="00C62DAD">
        <w:rPr>
          <w:rFonts w:ascii="Times New Roman" w:hAnsi="Times New Roman"/>
          <w:color w:val="000000"/>
          <w:sz w:val="28"/>
          <w:szCs w:val="28"/>
        </w:rPr>
        <w:t>ных на заболевание туберкулезом, применяется реакция Манту более выс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ких разведений, но не ниже четвертого раствор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10 000). В каждом отдел</w:t>
      </w:r>
      <w:r w:rsidRPr="00C62DAD">
        <w:rPr>
          <w:rFonts w:ascii="Times New Roman" w:hAnsi="Times New Roman"/>
          <w:color w:val="000000"/>
          <w:sz w:val="28"/>
          <w:szCs w:val="28"/>
        </w:rPr>
        <w:t>ь</w:t>
      </w:r>
      <w:r w:rsidRPr="00C62DAD">
        <w:rPr>
          <w:rFonts w:ascii="Times New Roman" w:hAnsi="Times New Roman"/>
          <w:color w:val="000000"/>
          <w:sz w:val="28"/>
          <w:szCs w:val="28"/>
        </w:rPr>
        <w:t>ном случае врач решает этот вопрос индивид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ально.</w:t>
      </w:r>
    </w:p>
    <w:p w14:paraId="43E838BC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Реакцию Манту удобно производить на внутренней поверхности пре</w:t>
      </w:r>
      <w:r w:rsidRPr="00C62DAD">
        <w:rPr>
          <w:rFonts w:ascii="Times New Roman" w:hAnsi="Times New Roman"/>
          <w:color w:val="000000"/>
          <w:sz w:val="28"/>
          <w:szCs w:val="28"/>
        </w:rPr>
        <w:t>д</w:t>
      </w:r>
      <w:r w:rsidRPr="00C62DAD">
        <w:rPr>
          <w:rFonts w:ascii="Times New Roman" w:hAnsi="Times New Roman"/>
          <w:color w:val="000000"/>
          <w:sz w:val="28"/>
          <w:szCs w:val="28"/>
        </w:rPr>
        <w:t>плечья, а также на наружной поверхности плеча. Подготавливать кожу надо так же, как при производстве реакции Пиркета.</w:t>
      </w:r>
    </w:p>
    <w:p w14:paraId="3ED55944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Реакция Манту производится следующим образом. Набрав предвар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тельно-стерильным шприцем туберкулиновый раствор соответствующего разведения, вкалывают тонкую иглу с косым срезом в толщу кожи пара</w:t>
      </w:r>
      <w:r w:rsidRPr="00C62DAD">
        <w:rPr>
          <w:rFonts w:ascii="Times New Roman" w:hAnsi="Times New Roman"/>
          <w:color w:val="000000"/>
          <w:sz w:val="28"/>
          <w:szCs w:val="28"/>
        </w:rPr>
        <w:t>л</w:t>
      </w:r>
      <w:r w:rsidRPr="00C62DAD">
        <w:rPr>
          <w:rFonts w:ascii="Times New Roman" w:hAnsi="Times New Roman"/>
          <w:color w:val="000000"/>
          <w:sz w:val="28"/>
          <w:szCs w:val="28"/>
        </w:rPr>
        <w:t>лельно поверхности кожи; при этом отверстие иглы обращается вверх. Как только отверстие иглы скрывается в толще кожи, указательным пальцем н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давливают на поршень шприца и вводят в толщу кожи 0,1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мл раствора. Ра</w:t>
      </w:r>
      <w:r w:rsidRPr="00C62DAD">
        <w:rPr>
          <w:rFonts w:ascii="Times New Roman" w:hAnsi="Times New Roman"/>
          <w:color w:val="000000"/>
          <w:sz w:val="28"/>
          <w:szCs w:val="28"/>
        </w:rPr>
        <w:t>с</w:t>
      </w:r>
      <w:r w:rsidRPr="00C62DAD">
        <w:rPr>
          <w:rFonts w:ascii="Times New Roman" w:hAnsi="Times New Roman"/>
          <w:color w:val="000000"/>
          <w:sz w:val="28"/>
          <w:szCs w:val="28"/>
        </w:rPr>
        <w:t>твор располагается в коже в виде папулы.</w:t>
      </w:r>
    </w:p>
    <w:p w14:paraId="19CE5ECC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lastRenderedPageBreak/>
        <w:t>Для производства реакции Манту ежедневно приготовляется свежий раствор туберкулина, причем особое внимание обращается на стерильность физиологического раствора, применяемого для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разведения туберкулина. 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акция Манту, применяемая при соблюдении всех правил асептики и в опр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деленной последовательности, вполне безопасна для ребенка, больного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беркулезом.</w:t>
      </w:r>
    </w:p>
    <w:p w14:paraId="1D176A77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Для взрослых при определении инфицированное туберкулезом можно применять только реакцию Манту в разведении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5 000 без предварительн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го проведения накожной реакции Пиркета.</w:t>
      </w:r>
    </w:p>
    <w:p w14:paraId="265C0D1B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Внутрикожная реакция Манту применяется и для диагностических ц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определения реактивности туберкулезного больного, так· как чувств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тельность к туберкулину у больных, страдающих активными и особенно пе</w:t>
      </w:r>
      <w:r w:rsidRPr="00C62DAD">
        <w:rPr>
          <w:rFonts w:ascii="Times New Roman" w:hAnsi="Times New Roman"/>
          <w:color w:val="000000"/>
          <w:sz w:val="28"/>
          <w:szCs w:val="28"/>
        </w:rPr>
        <w:t>р</w:t>
      </w:r>
      <w:r w:rsidRPr="00C62DAD">
        <w:rPr>
          <w:rFonts w:ascii="Times New Roman" w:hAnsi="Times New Roman"/>
          <w:color w:val="000000"/>
          <w:sz w:val="28"/>
          <w:szCs w:val="28"/>
        </w:rPr>
        <w:t>вичными формами туберкулеза, бывает повышена. В таких случаях для опр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деления чувствительности к туберкулину пользуются слабыми разведениями туберкулина: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10 000 (у детей) или 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>6 000 (у детей и взрослых).</w:t>
      </w:r>
    </w:p>
    <w:p w14:paraId="346F8F4A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Подкожная проба более чувствительна, чем реакция Манту. Примен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ние ее показано при особых условиях. Последняя вызывает реакцию не столько на месте прокола кожи, сколько очаговую и общую. Пользоваться ею приходится в случаях больших диференциально-диагностических затрудн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ний и главным образом у взрослых.</w:t>
      </w:r>
    </w:p>
    <w:p w14:paraId="36D8D27D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 xml:space="preserve">У детей, больных туберкулезом, для диагностики активности процесса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М.М.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Настюковым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Л.М.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Моделей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Е.Ф.</w:t>
      </w:r>
      <w:r w:rsidR="00C62DAD">
        <w:rPr>
          <w:rFonts w:ascii="Times New Roman" w:hAnsi="Times New Roman"/>
          <w:color w:val="000000"/>
          <w:sz w:val="28"/>
          <w:szCs w:val="28"/>
        </w:rPr>
        <w:t> 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Сидельниковой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предложена м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тодика послед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вательного титрования.</w:t>
      </w:r>
    </w:p>
    <w:p w14:paraId="370FDFA0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При титровании вводят подкожно (можно и внутрикожно) сначала з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ведомо слабые разведения туберкулина (1</w:t>
      </w:r>
      <w:r w:rsidR="00C62DAD">
        <w:rPr>
          <w:rFonts w:ascii="Times New Roman" w:hAnsi="Times New Roman"/>
          <w:color w:val="000000"/>
          <w:sz w:val="28"/>
          <w:szCs w:val="28"/>
        </w:rPr>
        <w:t>: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10 000). Через 24 или 48 часов о</w:t>
      </w:r>
      <w:r w:rsidRPr="00C62DAD">
        <w:rPr>
          <w:rFonts w:ascii="Times New Roman" w:hAnsi="Times New Roman"/>
          <w:color w:val="000000"/>
          <w:sz w:val="28"/>
          <w:szCs w:val="28"/>
        </w:rPr>
        <w:t>т</w:t>
      </w:r>
      <w:r w:rsidRPr="00C62DAD">
        <w:rPr>
          <w:rFonts w:ascii="Times New Roman" w:hAnsi="Times New Roman"/>
          <w:color w:val="000000"/>
          <w:sz w:val="28"/>
          <w:szCs w:val="28"/>
        </w:rPr>
        <w:t>мечают реакцию, затем вводят более концентрированный раствор и так пр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должают до тех пор, пока не будет ясно заметен кожный инфильтрат и, таким образом, определен порог кожной чувствительности к туберкулину. При т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кой методике нужны многократные введения туберкулина в кожу и знач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тельный срок времени для титрования, что, е</w:t>
      </w:r>
      <w:r w:rsidRPr="00C62DAD">
        <w:rPr>
          <w:rFonts w:ascii="Times New Roman" w:hAnsi="Times New Roman"/>
          <w:color w:val="000000"/>
          <w:sz w:val="28"/>
          <w:szCs w:val="28"/>
        </w:rPr>
        <w:t>с</w:t>
      </w:r>
      <w:r w:rsidRPr="00C62DAD">
        <w:rPr>
          <w:rFonts w:ascii="Times New Roman" w:hAnsi="Times New Roman"/>
          <w:color w:val="000000"/>
          <w:sz w:val="28"/>
          <w:szCs w:val="28"/>
        </w:rPr>
        <w:t>тественно, снижает значение пробы и делает ее менее удобной для применения.</w:t>
      </w:r>
    </w:p>
    <w:p w14:paraId="7702CB46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Теоретическим возражением против этого метода является то, что 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активность нервной системы весьма лабильна. Повторное же введение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беркулина в кожу ч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ловека меняет реактивность нервных приборов уже в процессе титрования, повышая или понижая ее. На этом изменении реакти</w:t>
      </w:r>
      <w:r w:rsidRPr="00C62DAD">
        <w:rPr>
          <w:rFonts w:ascii="Times New Roman" w:hAnsi="Times New Roman"/>
          <w:color w:val="000000"/>
          <w:sz w:val="28"/>
          <w:szCs w:val="28"/>
        </w:rPr>
        <w:t>в</w:t>
      </w:r>
      <w:r w:rsidRPr="00C62DAD">
        <w:rPr>
          <w:rFonts w:ascii="Times New Roman" w:hAnsi="Times New Roman"/>
          <w:color w:val="000000"/>
          <w:sz w:val="28"/>
          <w:szCs w:val="28"/>
        </w:rPr>
        <w:t>ности вследствие повторных введений туберкулина основана вся практика туберкулинотерапии.</w:t>
      </w:r>
    </w:p>
    <w:p w14:paraId="413D2794" w14:textId="77777777" w:rsidR="002D1CD9" w:rsidRPr="00C62DAD" w:rsidRDefault="002D1CD9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Следовательно, различную чувствительность к туберкулину и фазовые состояния нервной системы правильнее определять одномоментным прим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нением антигенов различной силы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градуированной туберкулиновой пр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бой. Накожный метод туберкулиновой пробы является более простым и удобным для широкой практики.</w:t>
      </w:r>
    </w:p>
    <w:p w14:paraId="62242903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Подкожное или внутрикожное введение туберкулина целесообразно применять только после накожной пробы. Градуированная накожная проба позволяет определить характер чувствительности больного, а также устан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вить заранее необходимое разведение туберкулина для внутрикожного или подкожного введения.</w:t>
      </w:r>
    </w:p>
    <w:p w14:paraId="20464689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Туберкулиновая аллергия, возникающая в результате инфицирования, сохраняется у детей продолжительное время. Однако при наблюдении за и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фицированными туберкулезом людьми можно отметить различные колеб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ния уровня аллергии: ус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ление, уменьшение, угасание как временное, так и более стойкое.</w:t>
      </w:r>
    </w:p>
    <w:p w14:paraId="430CC591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Клинические наблюдения показывают, что при некоторых заболеван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ях (корь, скарлатина, коклюш, а иногда грипп, пневмония и др.) туберкул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новые пробы могут временно исчезать. У резко ослабленных детей, а также в терминальной стадии туберкулеза туберкулиновые пробы могут быть отр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цательными (отрицательная анергия). В подобных случаях оценка туберк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линовых реакций весьма затруднительна. Однако число таких случаев весьма невелико и поэтому при массовых обследованиях людей на туберкулез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беркулиновые пробы имеют большое диагностическое значение.</w:t>
      </w:r>
    </w:p>
    <w:p w14:paraId="5C0436AC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Исчезновение аллергии у инфицированных здоровых людей, по мн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нию различных авторов, можно объяснить разными причинами: с одной ст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роны, влиянием климатических факторов, которые могут способствовать разному изменению реактивности организма, с другой </w:t>
      </w:r>
      <w:r w:rsidR="00C62DAD">
        <w:rPr>
          <w:rFonts w:ascii="Times New Roman" w:hAnsi="Times New Roman"/>
          <w:color w:val="000000"/>
          <w:sz w:val="28"/>
          <w:szCs w:val="28"/>
        </w:rPr>
        <w:t>–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при затихании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беркулеза нормализацией реакции на туберкулин. И действительно, при ма</w:t>
      </w:r>
      <w:r w:rsidRPr="00C62DAD">
        <w:rPr>
          <w:rFonts w:ascii="Times New Roman" w:hAnsi="Times New Roman"/>
          <w:color w:val="000000"/>
          <w:sz w:val="28"/>
          <w:szCs w:val="28"/>
        </w:rPr>
        <w:t>с</w:t>
      </w:r>
      <w:r w:rsidRPr="00C62DAD">
        <w:rPr>
          <w:rFonts w:ascii="Times New Roman" w:hAnsi="Times New Roman"/>
          <w:color w:val="000000"/>
          <w:sz w:val="28"/>
          <w:szCs w:val="28"/>
        </w:rPr>
        <w:t>совых обследованиях детей школьного возраста и подростков при наличии рентгенологических находок (петрификаты в бронхиальных узлах, петриф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цированные легочные очаги Гона, плевральные шварты) в 1,</w:t>
      </w:r>
      <w:r w:rsidR="00C62DAD" w:rsidRPr="00C62DAD">
        <w:rPr>
          <w:rFonts w:ascii="Times New Roman" w:hAnsi="Times New Roman"/>
          <w:color w:val="000000"/>
          <w:sz w:val="28"/>
          <w:szCs w:val="28"/>
        </w:rPr>
        <w:t>5</w:t>
      </w:r>
      <w:r w:rsidR="00C62DAD">
        <w:rPr>
          <w:rFonts w:ascii="Times New Roman" w:hAnsi="Times New Roman"/>
          <w:color w:val="000000"/>
          <w:sz w:val="28"/>
          <w:szCs w:val="28"/>
        </w:rPr>
        <w:t>%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случаев н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блюдаются отрицательные туберкулиновые реакции даже при внутрикожном введении одного миллиграмма туберкулина.</w:t>
      </w:r>
    </w:p>
    <w:p w14:paraId="28B24D03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В настоящее время в связи с широко проводимой в Советском Союзе противотуберкулезной вакцинацией и ревакцинацией детей старшего возра</w:t>
      </w:r>
      <w:r w:rsidRPr="00C62DAD">
        <w:rPr>
          <w:rFonts w:ascii="Times New Roman" w:hAnsi="Times New Roman"/>
          <w:color w:val="000000"/>
          <w:sz w:val="28"/>
          <w:szCs w:val="28"/>
        </w:rPr>
        <w:t>с</w:t>
      </w:r>
      <w:r w:rsidRPr="00C62DAD">
        <w:rPr>
          <w:rFonts w:ascii="Times New Roman" w:hAnsi="Times New Roman"/>
          <w:color w:val="000000"/>
          <w:sz w:val="28"/>
          <w:szCs w:val="28"/>
        </w:rPr>
        <w:t>та встречаются некоторые трудности в оценке послевакцидной аллергии и диференциации ее от обычных туберкулиновьх реакций. Вопрос этот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треб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ет дальнейшего изучения.</w:t>
      </w:r>
    </w:p>
    <w:p w14:paraId="5B412E7A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Некоторым критерием диференциации туберкулиновой аллергии, во</w:t>
      </w:r>
      <w:r w:rsidRPr="00C62DAD">
        <w:rPr>
          <w:rFonts w:ascii="Times New Roman" w:hAnsi="Times New Roman"/>
          <w:color w:val="000000"/>
          <w:sz w:val="28"/>
          <w:szCs w:val="28"/>
        </w:rPr>
        <w:t>з</w:t>
      </w:r>
      <w:r w:rsidRPr="00C62DAD">
        <w:rPr>
          <w:rFonts w:ascii="Times New Roman" w:hAnsi="Times New Roman"/>
          <w:color w:val="000000"/>
          <w:sz w:val="28"/>
          <w:szCs w:val="28"/>
        </w:rPr>
        <w:t>никшей после вакцинации, от аллергии, развившейся вследствие инфицир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вания ребенка вирулентными туберкулезными бактериями, служит </w:t>
      </w:r>
      <w:r w:rsidRPr="00C62DA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C62DAD">
        <w:rPr>
          <w:rFonts w:ascii="Times New Roman" w:hAnsi="Times New Roman"/>
          <w:color w:val="000000"/>
          <w:sz w:val="28"/>
          <w:szCs w:val="28"/>
        </w:rPr>
        <w:t xml:space="preserve"> динам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ка туберкулиновых р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акций.</w:t>
      </w:r>
    </w:p>
    <w:p w14:paraId="6EA0D59C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Реакция Манту при инфицировании вирулентными бактериями обычно вскоре переходит в положительную, а слабая реакция Пиркета обычно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ст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новится более интенсивно выраженной. Кроме того, большое значение имеет и общее состояние ребенка. Если у ребенка отсутствуют какие-либо клин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ческие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проявления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туберкулеза и данные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анамнеза указывают на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пров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денную недавно вакцинацию или ревакцинацию против туберкулеза то нал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чие у него слабо выраженных туберкулин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вых реакций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позволяет! скорее считать их проявлением послевакцинной аллергии, чем туберкулиновой а</w:t>
      </w:r>
      <w:r w:rsidRPr="00C62DAD">
        <w:rPr>
          <w:rFonts w:ascii="Times New Roman" w:hAnsi="Times New Roman"/>
          <w:color w:val="000000"/>
          <w:sz w:val="28"/>
          <w:szCs w:val="28"/>
        </w:rPr>
        <w:t>л</w:t>
      </w:r>
      <w:r w:rsidRPr="00C62DAD">
        <w:rPr>
          <w:rFonts w:ascii="Times New Roman" w:hAnsi="Times New Roman"/>
          <w:color w:val="000000"/>
          <w:sz w:val="28"/>
          <w:szCs w:val="28"/>
        </w:rPr>
        <w:t>лергии, развившейся в результате внедрения вирулентных туберкулезных бактерий.</w:t>
      </w:r>
    </w:p>
    <w:p w14:paraId="2B2FB2F7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Следует отметить, что диференциально-диагнрстические возможности туберкулиновой пробы еще недостаточно используются в клинических и п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ликлинических учреждениях.</w:t>
      </w:r>
    </w:p>
    <w:p w14:paraId="5FF179C8" w14:textId="77777777" w:rsidR="000C280B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Особенно большое значение туберкулиновая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проба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имеет при диагн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стике первичного туберкулеза. По современным представлениям, первичный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период т</w:t>
      </w:r>
      <w:r w:rsidRPr="00C62DAD">
        <w:rPr>
          <w:rFonts w:ascii="Times New Roman" w:hAnsi="Times New Roman"/>
          <w:color w:val="000000"/>
          <w:sz w:val="28"/>
          <w:szCs w:val="28"/>
        </w:rPr>
        <w:t>у</w:t>
      </w:r>
      <w:r w:rsidRPr="00C62DAD">
        <w:rPr>
          <w:rFonts w:ascii="Times New Roman" w:hAnsi="Times New Roman"/>
          <w:color w:val="000000"/>
          <w:sz w:val="28"/>
          <w:szCs w:val="28"/>
        </w:rPr>
        <w:t>беркулезной инфекции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может не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вызывать заметных</w:t>
      </w:r>
      <w:r w:rsidR="000C280B" w:rsidRPr="00C62DAD">
        <w:rPr>
          <w:rFonts w:ascii="Times New Roman" w:hAnsi="Times New Roman"/>
          <w:color w:val="000000"/>
          <w:sz w:val="28"/>
          <w:szCs w:val="28"/>
        </w:rPr>
        <w:t xml:space="preserve"> клинико-рентгенологических изменений в легких и в то же время сопровождаться разнообразными функционал</w:t>
      </w:r>
      <w:r w:rsidR="000C280B" w:rsidRPr="00C62DAD">
        <w:rPr>
          <w:rFonts w:ascii="Times New Roman" w:hAnsi="Times New Roman"/>
          <w:color w:val="000000"/>
          <w:sz w:val="28"/>
          <w:szCs w:val="28"/>
        </w:rPr>
        <w:t>ь</w:t>
      </w:r>
      <w:r w:rsidR="000C280B" w:rsidRPr="00C62DAD">
        <w:rPr>
          <w:rFonts w:ascii="Times New Roman" w:hAnsi="Times New Roman"/>
          <w:color w:val="000000"/>
          <w:sz w:val="28"/>
          <w:szCs w:val="28"/>
        </w:rPr>
        <w:t>ными расстройствами.</w:t>
      </w:r>
    </w:p>
    <w:p w14:paraId="4DD9D582" w14:textId="77777777" w:rsidR="000C280B" w:rsidRPr="00C62DAD" w:rsidRDefault="000C280B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Функциональные расстройства не строго специфичны, и для диагн</w:t>
      </w:r>
      <w:r w:rsidRPr="00C62DAD">
        <w:rPr>
          <w:rFonts w:ascii="Times New Roman" w:hAnsi="Times New Roman"/>
          <w:color w:val="000000"/>
          <w:sz w:val="28"/>
          <w:szCs w:val="28"/>
        </w:rPr>
        <w:t>о</w:t>
      </w:r>
      <w:r w:rsidRPr="00C62DAD">
        <w:rPr>
          <w:rFonts w:ascii="Times New Roman" w:hAnsi="Times New Roman"/>
          <w:color w:val="000000"/>
          <w:sz w:val="28"/>
          <w:szCs w:val="28"/>
        </w:rPr>
        <w:t>стики ра</w:t>
      </w:r>
      <w:r w:rsidRPr="00C62DAD">
        <w:rPr>
          <w:rFonts w:ascii="Times New Roman" w:hAnsi="Times New Roman"/>
          <w:color w:val="000000"/>
          <w:sz w:val="28"/>
          <w:szCs w:val="28"/>
        </w:rPr>
        <w:t>з</w:t>
      </w:r>
      <w:r w:rsidRPr="00C62DAD">
        <w:rPr>
          <w:rFonts w:ascii="Times New Roman" w:hAnsi="Times New Roman"/>
          <w:color w:val="000000"/>
          <w:sz w:val="28"/>
          <w:szCs w:val="28"/>
        </w:rPr>
        <w:t>личных клинических синдромов первичного туберкулеза весьма ценно подкрепл</w:t>
      </w:r>
      <w:r w:rsidRPr="00C62DAD">
        <w:rPr>
          <w:rFonts w:ascii="Times New Roman" w:hAnsi="Times New Roman"/>
          <w:color w:val="000000"/>
          <w:sz w:val="28"/>
          <w:szCs w:val="28"/>
        </w:rPr>
        <w:t>е</w:t>
      </w:r>
      <w:r w:rsidRPr="00C62DAD">
        <w:rPr>
          <w:rFonts w:ascii="Times New Roman" w:hAnsi="Times New Roman"/>
          <w:color w:val="000000"/>
          <w:sz w:val="28"/>
          <w:szCs w:val="28"/>
        </w:rPr>
        <w:t>ние их специфической пробой.</w:t>
      </w:r>
    </w:p>
    <w:p w14:paraId="38E0ACA0" w14:textId="77777777" w:rsidR="000C280B" w:rsidRPr="00C62DAD" w:rsidRDefault="000C280B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Большое значение туберкулиновая проба имеет при внелегочной лок</w:t>
      </w:r>
      <w:r w:rsidRPr="00C62DAD">
        <w:rPr>
          <w:rFonts w:ascii="Times New Roman" w:hAnsi="Times New Roman"/>
          <w:color w:val="000000"/>
          <w:sz w:val="28"/>
          <w:szCs w:val="28"/>
        </w:rPr>
        <w:t>а</w:t>
      </w:r>
      <w:r w:rsidRPr="00C62DAD">
        <w:rPr>
          <w:rFonts w:ascii="Times New Roman" w:hAnsi="Times New Roman"/>
          <w:color w:val="000000"/>
          <w:sz w:val="28"/>
          <w:szCs w:val="28"/>
        </w:rPr>
        <w:t>лизации туберкулеза. Ввиду сложности раннего диагноза при них иногда приходится пользоваться и подкожной туберкулиновой пробой, рассчита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ной на вызывание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специф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ческой реакции в очаге</w:t>
      </w:r>
      <w:r w:rsidR="00C6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2DAD">
        <w:rPr>
          <w:rFonts w:ascii="Times New Roman" w:hAnsi="Times New Roman"/>
          <w:color w:val="000000"/>
          <w:sz w:val="28"/>
          <w:szCs w:val="28"/>
        </w:rPr>
        <w:t>поражения.</w:t>
      </w:r>
    </w:p>
    <w:p w14:paraId="1E4B4C25" w14:textId="77777777" w:rsidR="000C280B" w:rsidRPr="00C62DAD" w:rsidRDefault="000C280B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2DAD">
        <w:rPr>
          <w:rFonts w:ascii="Times New Roman" w:hAnsi="Times New Roman"/>
          <w:color w:val="000000"/>
          <w:sz w:val="28"/>
          <w:szCs w:val="28"/>
        </w:rPr>
        <w:t>Правильное применение и оценка туберкулиновых проб у детей и взрослых способствуют раннему выявлению первичной туберкулезной и</w:t>
      </w:r>
      <w:r w:rsidRPr="00C62DAD">
        <w:rPr>
          <w:rFonts w:ascii="Times New Roman" w:hAnsi="Times New Roman"/>
          <w:color w:val="000000"/>
          <w:sz w:val="28"/>
          <w:szCs w:val="28"/>
        </w:rPr>
        <w:t>н</w:t>
      </w:r>
      <w:r w:rsidRPr="00C62DAD">
        <w:rPr>
          <w:rFonts w:ascii="Times New Roman" w:hAnsi="Times New Roman"/>
          <w:color w:val="000000"/>
          <w:sz w:val="28"/>
          <w:szCs w:val="28"/>
        </w:rPr>
        <w:t>фекции и в знач</w:t>
      </w:r>
      <w:r w:rsidRPr="00C62DAD">
        <w:rPr>
          <w:rFonts w:ascii="Times New Roman" w:hAnsi="Times New Roman"/>
          <w:color w:val="000000"/>
          <w:sz w:val="28"/>
          <w:szCs w:val="28"/>
        </w:rPr>
        <w:t>и</w:t>
      </w:r>
      <w:r w:rsidRPr="00C62DAD">
        <w:rPr>
          <w:rFonts w:ascii="Times New Roman" w:hAnsi="Times New Roman"/>
          <w:color w:val="000000"/>
          <w:sz w:val="28"/>
          <w:szCs w:val="28"/>
        </w:rPr>
        <w:t>тельной степени помогают своевременному распознаванию вспышки туберкулеза.</w:t>
      </w:r>
    </w:p>
    <w:p w14:paraId="49B4EEFF" w14:textId="77777777" w:rsidR="00556886" w:rsidRPr="00C62DAD" w:rsidRDefault="00556886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419862" w14:textId="77777777" w:rsidR="00A92FD2" w:rsidRPr="00C62DAD" w:rsidRDefault="00A92FD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7FC916" w14:textId="77777777" w:rsidR="000C280B" w:rsidRPr="00D82202" w:rsidRDefault="00D82202" w:rsidP="00C6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C280B" w:rsidRPr="00C62DAD">
        <w:rPr>
          <w:rFonts w:ascii="Times New Roman" w:hAnsi="Times New Roman"/>
          <w:b/>
          <w:color w:val="000000"/>
          <w:sz w:val="28"/>
          <w:szCs w:val="28"/>
        </w:rPr>
        <w:t>Использованная литература</w:t>
      </w:r>
    </w:p>
    <w:p w14:paraId="79521087" w14:textId="77777777" w:rsidR="000C280B" w:rsidRPr="00C62DAD" w:rsidRDefault="000C280B" w:rsidP="00C62DA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14:paraId="5C510C71" w14:textId="77777777" w:rsidR="000C280B" w:rsidRPr="00D82202" w:rsidRDefault="000C280B" w:rsidP="00D8220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2202">
        <w:rPr>
          <w:rFonts w:ascii="Times New Roman" w:hAnsi="Times New Roman"/>
          <w:color w:val="000000"/>
          <w:sz w:val="28"/>
          <w:szCs w:val="28"/>
        </w:rPr>
        <w:t xml:space="preserve">1. Внутренние болезни / Под. ред. проф. </w:t>
      </w:r>
      <w:r w:rsidR="00C62DAD" w:rsidRPr="00D82202">
        <w:rPr>
          <w:rFonts w:ascii="Times New Roman" w:hAnsi="Times New Roman"/>
          <w:color w:val="000000"/>
          <w:sz w:val="28"/>
          <w:szCs w:val="28"/>
        </w:rPr>
        <w:t>Г.И. Бурчинского</w:t>
      </w:r>
      <w:r w:rsidRPr="00D82202">
        <w:rPr>
          <w:rFonts w:ascii="Times New Roman" w:hAnsi="Times New Roman"/>
          <w:color w:val="000000"/>
          <w:sz w:val="28"/>
          <w:szCs w:val="28"/>
        </w:rPr>
        <w:t>. ― 4</w:t>
      </w:r>
      <w:r w:rsidR="00C62DAD" w:rsidRPr="00D82202">
        <w:rPr>
          <w:rFonts w:ascii="Times New Roman" w:hAnsi="Times New Roman"/>
          <w:color w:val="000000"/>
          <w:sz w:val="28"/>
          <w:szCs w:val="28"/>
        </w:rPr>
        <w:t>-е</w:t>
      </w:r>
      <w:r w:rsidRPr="00D82202">
        <w:rPr>
          <w:rFonts w:ascii="Times New Roman" w:hAnsi="Times New Roman"/>
          <w:color w:val="000000"/>
          <w:sz w:val="28"/>
          <w:szCs w:val="28"/>
        </w:rPr>
        <w:t xml:space="preserve"> изд., пер</w:t>
      </w:r>
      <w:r w:rsidRPr="00D82202">
        <w:rPr>
          <w:rFonts w:ascii="Times New Roman" w:hAnsi="Times New Roman"/>
          <w:color w:val="000000"/>
          <w:sz w:val="28"/>
          <w:szCs w:val="28"/>
        </w:rPr>
        <w:t>е</w:t>
      </w:r>
      <w:r w:rsidRPr="00D82202">
        <w:rPr>
          <w:rFonts w:ascii="Times New Roman" w:hAnsi="Times New Roman"/>
          <w:color w:val="000000"/>
          <w:sz w:val="28"/>
          <w:szCs w:val="28"/>
        </w:rPr>
        <w:t>раб. и доп. ― К.: Вища шк. Головное изд-во, 2000. ― 656</w:t>
      </w:r>
      <w:r w:rsidR="00C62DAD" w:rsidRPr="00D82202">
        <w:rPr>
          <w:rFonts w:ascii="Times New Roman" w:hAnsi="Times New Roman"/>
          <w:color w:val="000000"/>
          <w:sz w:val="28"/>
          <w:szCs w:val="28"/>
        </w:rPr>
        <w:t> с.</w:t>
      </w:r>
    </w:p>
    <w:sectPr w:rsidR="000C280B" w:rsidRPr="00D82202" w:rsidSect="00C62DAD">
      <w:footerReference w:type="default" r:id="rId7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9717" w14:textId="77777777" w:rsidR="00715021" w:rsidRDefault="00715021" w:rsidP="00B82BF5">
      <w:pPr>
        <w:spacing w:after="0" w:line="240" w:lineRule="auto"/>
      </w:pPr>
      <w:r>
        <w:separator/>
      </w:r>
    </w:p>
  </w:endnote>
  <w:endnote w:type="continuationSeparator" w:id="0">
    <w:p w14:paraId="75238425" w14:textId="77777777" w:rsidR="00715021" w:rsidRDefault="00715021" w:rsidP="00B8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380C" w14:textId="77777777" w:rsidR="00B82BF5" w:rsidRDefault="0097503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03E">
      <w:rPr>
        <w:noProof/>
      </w:rPr>
      <w:t>8</w:t>
    </w:r>
    <w:r>
      <w:fldChar w:fldCharType="end"/>
    </w:r>
  </w:p>
  <w:p w14:paraId="7BA7E89E" w14:textId="77777777" w:rsidR="00B82BF5" w:rsidRDefault="00B82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2D19" w14:textId="77777777" w:rsidR="00715021" w:rsidRDefault="00715021" w:rsidP="00B82BF5">
      <w:pPr>
        <w:spacing w:after="0" w:line="240" w:lineRule="auto"/>
      </w:pPr>
      <w:r>
        <w:separator/>
      </w:r>
    </w:p>
  </w:footnote>
  <w:footnote w:type="continuationSeparator" w:id="0">
    <w:p w14:paraId="18816555" w14:textId="77777777" w:rsidR="00715021" w:rsidRDefault="00715021" w:rsidP="00B8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C6326"/>
    <w:multiLevelType w:val="singleLevel"/>
    <w:tmpl w:val="C7EE7E1A"/>
    <w:lvl w:ilvl="0">
      <w:start w:val="4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F5"/>
    <w:rsid w:val="000C280B"/>
    <w:rsid w:val="00160128"/>
    <w:rsid w:val="002B3E4A"/>
    <w:rsid w:val="002D1CD9"/>
    <w:rsid w:val="00556886"/>
    <w:rsid w:val="00597E99"/>
    <w:rsid w:val="00715021"/>
    <w:rsid w:val="00805A49"/>
    <w:rsid w:val="008E203E"/>
    <w:rsid w:val="00975030"/>
    <w:rsid w:val="00A92FD2"/>
    <w:rsid w:val="00B82BF5"/>
    <w:rsid w:val="00BE1922"/>
    <w:rsid w:val="00C62DAD"/>
    <w:rsid w:val="00C84619"/>
    <w:rsid w:val="00D331D8"/>
    <w:rsid w:val="00D82202"/>
    <w:rsid w:val="00E7027B"/>
    <w:rsid w:val="00F1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EC4B7"/>
  <w14:defaultImageDpi w14:val="0"/>
  <w15:docId w15:val="{35174290-E96E-4665-B5B7-4CE13A25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F5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82BF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B82BF5"/>
    <w:pPr>
      <w:spacing w:after="0" w:line="240" w:lineRule="auto"/>
    </w:pPr>
    <w:rPr>
      <w:rFonts w:ascii="Times New Roman" w:hAnsi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B82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2BF5"/>
    <w:rPr>
      <w:rFonts w:cs="Times New Roman"/>
    </w:rPr>
  </w:style>
  <w:style w:type="paragraph" w:styleId="a7">
    <w:name w:val="footer"/>
    <w:basedOn w:val="a"/>
    <w:link w:val="a8"/>
    <w:uiPriority w:val="99"/>
    <w:rsid w:val="00B82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2BF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9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3156</Words>
  <Characters>17994</Characters>
  <Application>Microsoft Office Word</Application>
  <DocSecurity>0</DocSecurity>
  <Lines>149</Lines>
  <Paragraphs>42</Paragraphs>
  <ScaleCrop>false</ScaleCrop>
  <Company>Microsoft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2025-02-23T19:02:00Z</dcterms:created>
  <dcterms:modified xsi:type="dcterms:W3CDTF">2025-02-23T19:02:00Z</dcterms:modified>
</cp:coreProperties>
</file>