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BACE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1D185EFC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4B009D79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71A60013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085DBFEF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0F98DE03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7689D6AE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20FDB6E4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405E0F09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7373ADAC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37DAA4C8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59F06BE4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7767DE7E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66CF91B7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</w:p>
    <w:p w14:paraId="441602C1" w14:textId="77777777" w:rsidR="00000000" w:rsidRDefault="00CA7EB6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Вещества цитотоксического действия</w:t>
      </w:r>
    </w:p>
    <w:p w14:paraId="1B7487D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8B57B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5CB195F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3D340A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Цитотоксическим - называется повреждающее действие веществ на организм путем формирования глубоких структурных и функциональных изменений в клетках, приводящих к их гибели. В основе такого дейст</w:t>
      </w:r>
      <w:r>
        <w:rPr>
          <w:sz w:val="28"/>
          <w:szCs w:val="28"/>
        </w:rPr>
        <w:t>вия лежит прямое или опосредованное иными механизмами поражение внутриклеточных структур, сопровождающееся грубыми нарушениями генетического аппарата клеток и клеточных мембран, процессов синтеза белка и других видов пластического обмена.</w:t>
      </w:r>
    </w:p>
    <w:p w14:paraId="7A6446A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Цитотоксиканты - </w:t>
      </w:r>
      <w:r>
        <w:rPr>
          <w:sz w:val="28"/>
          <w:szCs w:val="28"/>
        </w:rPr>
        <w:t>вещества, токсическое действие которых обусловлено первичным повреждением структурных элементов клетки (мембран, генома, аппарата синтеза белка, пластического обмена), что является основным в вызываемом ими токсическом процессе. Уже первые признаки даже са</w:t>
      </w:r>
      <w:r>
        <w:rPr>
          <w:sz w:val="28"/>
          <w:szCs w:val="28"/>
        </w:rPr>
        <w:t>мых легких клинических форм отравления ими сопровождаются повреждением клеток.</w:t>
      </w:r>
    </w:p>
    <w:p w14:paraId="73F70B1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отравляющих токсических веществ цитотоксического действия включает целый ряд различных по химическому строению веществ. Особый интерес представляют токсичные химические в</w:t>
      </w:r>
      <w:r>
        <w:rPr>
          <w:sz w:val="28"/>
          <w:szCs w:val="28"/>
        </w:rPr>
        <w:t>ещества, способные при экстремальных ситуациях вызывать массовые санитарные потери: боевые отравляющие вещества кожно-нарывного действия (сернистый и азотистый иприт, люизит), некоторые промышленные агенты (соединения мышьяка, ртути, эпоксиды, метилбромид,</w:t>
      </w:r>
      <w:r>
        <w:rPr>
          <w:sz w:val="28"/>
          <w:szCs w:val="28"/>
        </w:rPr>
        <w:t xml:space="preserve"> метилхлорид, диметилсульфат и др.), фитотоксиканты и пестициды, а также их токсичные примеси (диоксин и диоксиноподобные соединения), а также некоторые другие соединения. Отравляющие и высокотоксичные вещества цитотоксического действия объединяет способно</w:t>
      </w:r>
      <w:r>
        <w:rPr>
          <w:sz w:val="28"/>
          <w:szCs w:val="28"/>
        </w:rPr>
        <w:t>сть вызывать воспалительно-некротические изменения тканей на путях проникновения в организм.</w:t>
      </w:r>
    </w:p>
    <w:p w14:paraId="6770975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>
        <w:rPr>
          <w:sz w:val="28"/>
          <w:szCs w:val="28"/>
          <w:lang w:val="en-US"/>
        </w:rPr>
        <w:t>ц</w:t>
      </w:r>
      <w:r>
        <w:rPr>
          <w:sz w:val="28"/>
          <w:szCs w:val="28"/>
        </w:rPr>
        <w:t>итотоксикантов:</w:t>
      </w:r>
    </w:p>
    <w:p w14:paraId="656BC54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 xml:space="preserve">Мышьяк, некоторые металлы и их производные; </w:t>
      </w:r>
    </w:p>
    <w:p w14:paraId="727CA76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Элементорганические соединения:</w:t>
      </w:r>
    </w:p>
    <w:p w14:paraId="332F46D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сероорганические соединения (галогенированные ти</w:t>
      </w:r>
      <w:r>
        <w:rPr>
          <w:sz w:val="28"/>
          <w:szCs w:val="28"/>
        </w:rPr>
        <w:t>оэфиры - сернистый иприт),</w:t>
      </w:r>
    </w:p>
    <w:p w14:paraId="37BD0B3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азоторганические соединения (галогенированные алифатические амины и некоторые аминосоединения жирного ряда: азотистый иприт, этиленимин)</w:t>
      </w:r>
    </w:p>
    <w:p w14:paraId="6A63C21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мышьякорганические соединения (галогенированные алифатические арсины: люизит),</w:t>
      </w:r>
    </w:p>
    <w:p w14:paraId="10193A3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орг</w:t>
      </w:r>
      <w:r>
        <w:rPr>
          <w:sz w:val="28"/>
          <w:szCs w:val="28"/>
        </w:rPr>
        <w:t>анические окиси и перекиси (этиленоксид) и др.</w:t>
      </w:r>
    </w:p>
    <w:p w14:paraId="32DBAF6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Галогенированные полициклические ароматические углеводороды:</w:t>
      </w:r>
    </w:p>
    <w:p w14:paraId="30E5686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галогенированные диоксины,</w:t>
      </w:r>
    </w:p>
    <w:p w14:paraId="6BE1EFC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галогенированные бензофураны,</w:t>
      </w:r>
    </w:p>
    <w:p w14:paraId="55B9B63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бифенилы и др.</w:t>
      </w:r>
    </w:p>
    <w:p w14:paraId="5090F42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Сложные гетероциклические соединения:</w:t>
      </w:r>
    </w:p>
    <w:p w14:paraId="63F2C27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афлатоксины,</w:t>
      </w:r>
    </w:p>
    <w:p w14:paraId="731B7B0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трихот</w:t>
      </w:r>
      <w:r>
        <w:rPr>
          <w:sz w:val="28"/>
          <w:szCs w:val="28"/>
        </w:rPr>
        <w:t>еценовые микотоксины,</w:t>
      </w:r>
    </w:p>
    <w:p w14:paraId="004C1BB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аманитин и др.</w:t>
      </w:r>
    </w:p>
    <w:p w14:paraId="02D09A6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механизма токсического действия цитотоксикантов лежит ингибирование синтеза белка и клеточного деления с образованием аддуктов нуклеиновых кислот (иприты); ингибирование синтеза белка и клеточного деления бе</w:t>
      </w:r>
      <w:r>
        <w:rPr>
          <w:sz w:val="28"/>
          <w:szCs w:val="28"/>
        </w:rPr>
        <w:t>з образования аддуктов нуклеиновых кислот (рицин), взаимодействие с SH-группами белков (люизит, мышьяк и другие тиоловые яды), а также токсическая модификация пластического обмена (галогенированные диоксины, бифенилы и др.).</w:t>
      </w:r>
    </w:p>
    <w:p w14:paraId="17BFD6C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 соответствии с особен</w:t>
      </w:r>
      <w:r>
        <w:rPr>
          <w:sz w:val="28"/>
          <w:szCs w:val="28"/>
        </w:rPr>
        <w:t>ностями механизма действия цитотоксиканты подразделяются на основные группы:</w:t>
      </w:r>
    </w:p>
    <w:p w14:paraId="359F807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Ингибиторы синтеза белка и клеточного деления.</w:t>
      </w:r>
    </w:p>
    <w:p w14:paraId="430F928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</w:t>
      </w:r>
      <w:r>
        <w:rPr>
          <w:sz w:val="28"/>
          <w:szCs w:val="28"/>
        </w:rPr>
        <w:tab/>
        <w:t xml:space="preserve">Образующие аддукты нуклеиновых кислот (иприты). Аддукты - </w:t>
      </w:r>
      <w:r>
        <w:rPr>
          <w:sz w:val="28"/>
          <w:szCs w:val="28"/>
        </w:rPr>
        <w:lastRenderedPageBreak/>
        <w:t>комплексы молекулы цитотоксиканта с пуриновыми (пиримидиновыми) осно</w:t>
      </w:r>
      <w:r>
        <w:rPr>
          <w:sz w:val="28"/>
          <w:szCs w:val="28"/>
        </w:rPr>
        <w:t>ваниями нуклеиновых кислот молекулы ДНК.</w:t>
      </w:r>
    </w:p>
    <w:p w14:paraId="4774556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Не образующие аддукты нуклеиновых кислот (рицин),</w:t>
      </w:r>
    </w:p>
    <w:p w14:paraId="54FD118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Тиоловые яды ( мышьяк и его органические и неорганические соединения; ртуть и ее соединения(этилмеркурхлорид); а также кадмий, медь, железо, кобальт, цинк, мар</w:t>
      </w:r>
      <w:r>
        <w:rPr>
          <w:sz w:val="28"/>
          <w:szCs w:val="28"/>
        </w:rPr>
        <w:t>ганец, молибден, ванадий, никель и их неорганические и органические дериваты.</w:t>
      </w:r>
    </w:p>
    <w:p w14:paraId="0B96625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Токсичные модификаторы пластического обмена (галогенированные диоксины, бифенилы и др. ).</w:t>
      </w:r>
    </w:p>
    <w:p w14:paraId="2346F4C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Вещества цитотоксического действия могут быть классифицированы также следующим образом</w:t>
      </w:r>
      <w:r>
        <w:rPr>
          <w:sz w:val="28"/>
          <w:szCs w:val="28"/>
        </w:rPr>
        <w:t>:</w:t>
      </w:r>
    </w:p>
    <w:p w14:paraId="74293BF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Боевые отравляющие вещества (иприт, люизит);</w:t>
      </w:r>
    </w:p>
    <w:p w14:paraId="6CEEBCC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Промышленные и народнохозяйственные агенты (хлористый метил, хлористый метилен, бромистый метил, йодистый метил, диоксин, металлы);</w:t>
      </w:r>
    </w:p>
    <w:p w14:paraId="1DCE4D0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Природные яды (рицин, афлатоксины и др.).</w:t>
      </w:r>
    </w:p>
    <w:p w14:paraId="0E6EF5A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вещества цитотоксич</w:t>
      </w:r>
      <w:r>
        <w:rPr>
          <w:sz w:val="28"/>
          <w:szCs w:val="28"/>
        </w:rPr>
        <w:t>еского действия могут быть использованы в качестве лекарственных препаратов, их классифицируют следующим образом:</w:t>
      </w:r>
    </w:p>
    <w:p w14:paraId="51D363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Противоопухолевае препараты;</w:t>
      </w:r>
    </w:p>
    <w:p w14:paraId="35AE88B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Антибиотики;</w:t>
      </w:r>
    </w:p>
    <w:p w14:paraId="03C0B99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Биологически активные природные соединения - фитонциды.</w:t>
      </w:r>
    </w:p>
    <w:p w14:paraId="139CA42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в действии токсикантов этой груп</w:t>
      </w:r>
      <w:r>
        <w:rPr>
          <w:sz w:val="28"/>
          <w:szCs w:val="28"/>
        </w:rPr>
        <w:t>пы на организм является:</w:t>
      </w:r>
    </w:p>
    <w:p w14:paraId="7B52654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Медленное, постепенное развитие интоксикации (продолжительный скрытый период, постепенное развитие токсического процесса);</w:t>
      </w:r>
    </w:p>
    <w:p w14:paraId="2303367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Универсальность повреждающего действия, когда практически в токсический процесс вовлечены все органы и </w:t>
      </w:r>
      <w:r>
        <w:rPr>
          <w:sz w:val="28"/>
          <w:szCs w:val="28"/>
        </w:rPr>
        <w:t>системы;</w:t>
      </w:r>
    </w:p>
    <w:p w14:paraId="4D4D7AE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Основные формы вызываемых в органах и тканях нарушений - воспалительно-некротические изменения, угнетение процессов клеточного </w:t>
      </w:r>
      <w:r>
        <w:rPr>
          <w:sz w:val="28"/>
          <w:szCs w:val="28"/>
        </w:rPr>
        <w:lastRenderedPageBreak/>
        <w:t>деления, угнетение процессов клеточного деления, глубокие функциональные расстройства внутренних органов.</w:t>
      </w:r>
    </w:p>
    <w:p w14:paraId="3071AE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Ингибито</w:t>
      </w:r>
      <w:r>
        <w:rPr>
          <w:sz w:val="28"/>
          <w:szCs w:val="28"/>
        </w:rPr>
        <w:t>ры синтеза белка и клеточного деления</w:t>
      </w:r>
    </w:p>
    <w:p w14:paraId="142F7F1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2B890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Образующие аддукты нуклеиновых кислот</w:t>
      </w:r>
    </w:p>
    <w:p w14:paraId="0A355639" w14:textId="77777777" w:rsidR="00000000" w:rsidRDefault="00CA7EB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иприт рицин мышьяк цитотоксический</w:t>
      </w:r>
    </w:p>
    <w:p w14:paraId="3B39797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Аддукты нуклеиновых кислот, соединяются с азотистыми основаниями нуклеиновых кислот ковалентно, они преимущественно поражают делящиеся клетки</w:t>
      </w:r>
      <w:r>
        <w:rPr>
          <w:sz w:val="28"/>
          <w:szCs w:val="28"/>
        </w:rPr>
        <w:t>. Наибольшей чувствительностью к цитотоксикантам, образующим аддукты нуклеиновых кислот, обладают органы и системы с большим потенциалом к клеточному делению.</w:t>
      </w:r>
    </w:p>
    <w:p w14:paraId="26F66D6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CFDCB6" w14:textId="42F38097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687B3" wp14:editId="07041703">
            <wp:extent cx="2314575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EB6">
        <w:rPr>
          <w:sz w:val="28"/>
          <w:szCs w:val="28"/>
        </w:rPr>
        <w:t>Иприты</w:t>
      </w:r>
    </w:p>
    <w:p w14:paraId="7F53193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FB50C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Перегнанный (сернистый) иприт - дихлордиэтилсульфид.</w:t>
      </w:r>
    </w:p>
    <w:p w14:paraId="115707F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Бесцветная маслянистая жидкость без запаха. При разложении продукта и при наличии технических примесей появляется горчичный запах (горчичный яд). Основное боевое состояние сернистого иприта - пары или капли.</w:t>
      </w:r>
    </w:p>
    <w:p w14:paraId="52D93325" w14:textId="77777777" w:rsidR="00000000" w:rsidRDefault="00CA7E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Летучесть незначительная, но уже через 3 минуты </w:t>
      </w:r>
      <w:r>
        <w:rPr>
          <w:sz w:val="28"/>
          <w:szCs w:val="28"/>
        </w:rPr>
        <w:t>после вдыхания паров иприта в условиях максимального насыщения в организм проникает смертельная токсодоза. Пары иприта тяжелее воздуха в 5,5 раза. Жидкий иприт в воде растворяется плохо и опускается на дно водоемов, на воде остается пленка. Хорошая раствор</w:t>
      </w:r>
      <w:r>
        <w:rPr>
          <w:sz w:val="28"/>
          <w:szCs w:val="28"/>
        </w:rPr>
        <w:t>имость в жирах определяет высокие дерматотропные свойства. В смеси с дихлорэтаном, зарином, зоманом может применяться в зимнее время, т. к. такие смеси замерзают при температуре - ниже минус 20 градусов С. Для дегазации может использоваться - дихлорамин.</w:t>
      </w:r>
    </w:p>
    <w:p w14:paraId="718BF6EB" w14:textId="77777777" w:rsidR="00000000" w:rsidRDefault="00CA7EB6">
      <w:pPr>
        <w:spacing w:line="360" w:lineRule="auto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269" w:dyaOrig="13263" w14:anchorId="43E0C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3.5pt;height:663pt" o:ole="">
            <v:imagedata r:id="rId5" o:title=""/>
          </v:shape>
          <o:OLEObject Type="Embed" ProgID="Word.Document.12" ShapeID="_x0000_i1026" DrawAspect="Content" ObjectID="_1800094631" r:id="rId6"/>
        </w:object>
      </w:r>
    </w:p>
    <w:p w14:paraId="218C8577" w14:textId="77777777" w:rsidR="00000000" w:rsidRDefault="00CA7EB6">
      <w:pPr>
        <w:rPr>
          <w:sz w:val="28"/>
          <w:szCs w:val="28"/>
        </w:rPr>
      </w:pPr>
    </w:p>
    <w:p w14:paraId="26E8F5E2" w14:textId="77777777" w:rsidR="00000000" w:rsidRDefault="00CA7EB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Обладает кожнонарывным действием, т. к. взаимодействует со структурными белками клеточных мембран. Иприт обладает кумулятивными свойствами, контакт с этим ядом вызывает сенсибил</w:t>
      </w:r>
      <w:r>
        <w:rPr>
          <w:sz w:val="28"/>
          <w:szCs w:val="28"/>
        </w:rPr>
        <w:t>изацию к нему.</w:t>
      </w:r>
    </w:p>
    <w:p w14:paraId="522D95CC" w14:textId="77777777" w:rsidR="00000000" w:rsidRDefault="00CA7EB6">
      <w:pPr>
        <w:rPr>
          <w:sz w:val="28"/>
          <w:szCs w:val="28"/>
        </w:rPr>
      </w:pPr>
    </w:p>
    <w:p w14:paraId="39D8A3E1" w14:textId="544A7365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618A23" wp14:editId="5FFBA735">
            <wp:extent cx="3524250" cy="1028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B06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62313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Азотистый иприт - этил-(дихлордиэтил)-амин.</w:t>
      </w:r>
    </w:p>
    <w:p w14:paraId="2706B26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Азотистый иприт - маслянистая слегка темная или бесцветная жидкость, легко растворяется в органических растворителях, практически не растворима в воде.</w:t>
      </w:r>
    </w:p>
    <w:p w14:paraId="46F694F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Сернист</w:t>
      </w:r>
      <w:r>
        <w:rPr>
          <w:sz w:val="28"/>
          <w:szCs w:val="28"/>
        </w:rPr>
        <w:t>ый, азотистый, кислородный иприты - обладают высокой температурой кипения, давление насыщенных паров ипритов - незначительное, возрастает с увеличением температуры. В обычных условиях иприты испаряются медленно, создавая при заражении местности стойкий оча</w:t>
      </w:r>
      <w:r>
        <w:rPr>
          <w:sz w:val="28"/>
          <w:szCs w:val="28"/>
        </w:rPr>
        <w:t>г поражения. Кроме того, иприты обладают высокой стойкостью к разрушающему действию факторов внешней среды. Сернистый иприт сохраняется 18 часов, азотистый иприт - 12 часов.</w:t>
      </w:r>
    </w:p>
    <w:p w14:paraId="7CBEDF5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способны надолго заражать различные объекты и могут представлять опасность пр</w:t>
      </w:r>
      <w:r>
        <w:rPr>
          <w:sz w:val="28"/>
          <w:szCs w:val="28"/>
        </w:rPr>
        <w:t>и авариях на объектах по уничтожению химического оружия, при производстве морских инженерных работ в акваториях, где производилось затопление отравляющих веществ, а также при террористических актах. При боевом применении ипритов формируется стойкий очаг по</w:t>
      </w:r>
      <w:r>
        <w:rPr>
          <w:sz w:val="28"/>
          <w:szCs w:val="28"/>
        </w:rPr>
        <w:t>ражения.</w:t>
      </w:r>
    </w:p>
    <w:p w14:paraId="418AEB3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6F6CE3" w14:textId="77777777" w:rsidR="00000000" w:rsidRDefault="00CA7EB6">
      <w:pPr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rFonts w:ascii="Microsoft Sans Serif" w:hAnsi="Microsoft Sans Serif" w:cs="Microsoft Sans Serif"/>
          <w:sz w:val="17"/>
          <w:szCs w:val="17"/>
        </w:rPr>
        <w:object w:dxaOrig="9272" w:dyaOrig="9070" w14:anchorId="12FD250D">
          <v:shape id="_x0000_i1028" type="#_x0000_t75" style="width:463.5pt;height:453.75pt" o:ole="">
            <v:imagedata r:id="rId8" o:title=""/>
          </v:shape>
          <o:OLEObject Type="Embed" ProgID="Word.Document.12" ShapeID="_x0000_i1028" DrawAspect="Content" ObjectID="_1800094632" r:id="rId9"/>
        </w:object>
      </w:r>
    </w:p>
    <w:p w14:paraId="12B0FF4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3D42B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алкильных радикалов в молекулах токсикантов может быть разрушена путем гидролиза. Конечными продуктами гидролиза являются нетоксичные соединения, поэтому реакци</w:t>
      </w:r>
      <w:r>
        <w:rPr>
          <w:sz w:val="28"/>
          <w:szCs w:val="28"/>
        </w:rPr>
        <w:t>я может быть использована для дегазации зараженных объектов. Гидролизу подвергается только растворившееся количество ипритов. А т. к. растворимость ипритов очень низкая, находящиеся в воде ОВ долго сохраняют свою токсичность. Процесс гидролиза можно ускори</w:t>
      </w:r>
      <w:r>
        <w:rPr>
          <w:sz w:val="28"/>
          <w:szCs w:val="28"/>
        </w:rPr>
        <w:t>ть в условиях очень большого избытка воды и нагревания зараженной жидкости с добавлением разбавленных щелочей.</w:t>
      </w:r>
    </w:p>
    <w:p w14:paraId="6834779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Иприты способны проникать в организм любым путем: ингаляционно (в виде паров и аэрозолей), через неповрежденную кожу, раневую и ожоговую поверхно</w:t>
      </w:r>
      <w:r>
        <w:rPr>
          <w:sz w:val="28"/>
          <w:szCs w:val="28"/>
        </w:rPr>
        <w:t>сти (в капельно-жидкой форме), и через рот с зараженной водой и продуктами. Контакт с веществами не сопровождается неприятными ощущениями (немой контакт). В организме вещества подвергаются дегалогенированию. При этом возможно образование промежуточных прод</w:t>
      </w:r>
      <w:r>
        <w:rPr>
          <w:sz w:val="28"/>
          <w:szCs w:val="28"/>
        </w:rPr>
        <w:t>уктов (сульфоний-катиона и иммоний-катиона) с действием которых на молекулы мишени связывают механизм токсического действия ипритов. Сернистый иприт подвергается окислению с образованием моно- и ди-сульфоксидов. Только глубокое окисление ведет к потере ток</w:t>
      </w:r>
      <w:r>
        <w:rPr>
          <w:sz w:val="28"/>
          <w:szCs w:val="28"/>
        </w:rPr>
        <w:t>сических свойств и полному разрушению молекулы до кислоты серной, хлористого водорода, углекислого газа и воды. При хлорировании ипритов в водной и безводной среде их молекулы разрушаются, что приводит к потере токсических свойств.</w:t>
      </w:r>
    </w:p>
    <w:p w14:paraId="3FDC95E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Патогенез:</w:t>
      </w:r>
    </w:p>
    <w:p w14:paraId="0C70762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</w:t>
      </w:r>
      <w:r>
        <w:rPr>
          <w:sz w:val="28"/>
          <w:szCs w:val="28"/>
        </w:rPr>
        <w:t>ения в кровь иприты быстро распределяются в организме. Метаболизм идет очень быстро. Поражение ипритами складывается из местного и резорбтивного действия. Местное действие проявляется в виде эриматозного, эриматозно-буллезного, язвенно-некротического дерма</w:t>
      </w:r>
      <w:r>
        <w:rPr>
          <w:sz w:val="28"/>
          <w:szCs w:val="28"/>
        </w:rPr>
        <w:t>тита.</w:t>
      </w:r>
    </w:p>
    <w:p w14:paraId="51723DF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Резорбтивное действие характеризуется угнетением кроветворения, ЦНС, нарушением кровообращения, пищеварения, всех видов обмена веществ, терморегуляции. Подавляется иммунная система, поэтому отмечается наклонность к присоединению вторичной инфекции.</w:t>
      </w:r>
    </w:p>
    <w:p w14:paraId="26C1021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нализ клинических особенностей поражений ипритами позволяет произвести сопоставление с ионизирующими излучениями. Их сходство проявляется в действии на кровь, на регенеративную способность тканей, в развитии кахексии и депрессии, угнетении имуннореактивных</w:t>
      </w:r>
      <w:r>
        <w:rPr>
          <w:sz w:val="28"/>
          <w:szCs w:val="28"/>
        </w:rPr>
        <w:t xml:space="preserve"> систем. Поэтому иприты нередко называют лучевыми ядами. Под влиянием ипритов происходит остановка процессов клеточной дифференцировки, что именуется цитостатическим действием. Большие дозы ОВ повреждают хромосомный аппарат ядра клетки, что лежит в основе </w:t>
      </w:r>
      <w:r>
        <w:rPr>
          <w:sz w:val="28"/>
          <w:szCs w:val="28"/>
        </w:rPr>
        <w:t>мутагенеза. Увеличение дозы и времени контакта иприта с клетками вызывает распад ядра и разрушение структуры клетки, что называется цитотоксическим действием. Цитотоксическое действие ипритов объясняется алкилированием пуриновых оснований нуклеотидов, обра</w:t>
      </w:r>
      <w:r>
        <w:rPr>
          <w:sz w:val="28"/>
          <w:szCs w:val="28"/>
        </w:rPr>
        <w:t>зованием ковалентных связей с белками, ингибированием ряда ферментов, активацией перекисных процессов и угнетением антиоксидантной системы, угнетением обмена цитокинов.</w:t>
      </w:r>
    </w:p>
    <w:p w14:paraId="557A8E9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повреждению клеток при действии ипритов приводят: алкилирование нуклеиновых кислот, п</w:t>
      </w:r>
      <w:r>
        <w:rPr>
          <w:sz w:val="28"/>
          <w:szCs w:val="28"/>
        </w:rPr>
        <w:t>овреждение смежных участков комплементарных нитей ДНК, препятствующее нормальной репарации, угнетение процесса энергообразования в клетке, нарушения внутриклеточного обмена кальция и последующая активация фосфолипаз и гидролаз.</w:t>
      </w:r>
    </w:p>
    <w:p w14:paraId="59BC127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 происходящие</w:t>
      </w:r>
      <w:r>
        <w:rPr>
          <w:sz w:val="28"/>
          <w:szCs w:val="28"/>
        </w:rPr>
        <w:t xml:space="preserve"> на молекулярно-мембранном уровне цистостатические, мутагенные и цитотоксические изменения получили название алкилирующего действия ипритов.</w:t>
      </w:r>
    </w:p>
    <w:p w14:paraId="1F1D252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Алкилирование - биохимическая реакция вытеснения атомов водорода из аминных и сульфгидрильных групп, из аминных и н</w:t>
      </w:r>
      <w:r>
        <w:rPr>
          <w:sz w:val="28"/>
          <w:szCs w:val="28"/>
        </w:rPr>
        <w:t>уклеиновых кислот. Молекула иприта вытесняет функциональную группу нукдеотида. Одновременно с повреждением синтеза нуклеиновых кислот происходит нарушение полимеризации аминокислот, усиливается распад полипептидов, нарушается функциональная активность ферм</w:t>
      </w:r>
      <w:r>
        <w:rPr>
          <w:sz w:val="28"/>
          <w:szCs w:val="28"/>
        </w:rPr>
        <w:t>ентных систем. Они ингибируют синтез белка и клеточного деления с образованием аддуктов нуклеиновых кислот. Ведущим механизмом при интоксикации ипритами является повреждение структуры полинуклеотидов и нарушение энергетического обеспечения функций организм</w:t>
      </w:r>
      <w:r>
        <w:rPr>
          <w:sz w:val="28"/>
          <w:szCs w:val="28"/>
        </w:rPr>
        <w:t>а. Яды этой группы повреждают пуриновые основания ДНК и РНК, что приводит к нарушению последовательности нуклеотидов в них, разрушению полинуклеотидных цепей, образованию сшивок, что, в свою очередь, ведет к угнетению кроветворения, нарушению иммуногенеза,</w:t>
      </w:r>
      <w:r>
        <w:rPr>
          <w:sz w:val="28"/>
          <w:szCs w:val="28"/>
        </w:rPr>
        <w:t xml:space="preserve"> иммунодепрессии, угнетению репаративных процессов, появлению генетических дефектов. Иприты обладают способностью избирательно блокировать альфа- адренорецепторы сосудов, что ведет к патологическому депонированию крови, уменьшению кровотока в большом круге</w:t>
      </w:r>
      <w:r>
        <w:rPr>
          <w:sz w:val="28"/>
          <w:szCs w:val="28"/>
        </w:rPr>
        <w:t xml:space="preserve"> кровообращения, падению АД, развитию коллапса. В организме формируется цепь тяжелых рефлекторных расстройств. С места повреждения исходит афферентная импульсация, воспринимаемая как чувство боли и нестерпимого зуда, приводящая к нарушению функций внутренн</w:t>
      </w:r>
      <w:r>
        <w:rPr>
          <w:sz w:val="28"/>
          <w:szCs w:val="28"/>
        </w:rPr>
        <w:t>их органов. Развиваются гипоксия, гипотония и другие изменения, характерные для ипритного шока. Развитие гипотонии углубляется специфическим действием иприта на альфа- адренорецепторы. Иприты обладают кожно-нарывным действием, взаимодействуя со структурным</w:t>
      </w:r>
      <w:r>
        <w:rPr>
          <w:sz w:val="28"/>
          <w:szCs w:val="28"/>
        </w:rPr>
        <w:t>и белками клеточных мембран, происходит извращение структуры мембранных белков, что ведет к нарушению клеточной проницаемости и пузыреобразованию вследствие выпотевания цитоплазмы под верхний слой кожи.</w:t>
      </w:r>
    </w:p>
    <w:p w14:paraId="3C269B9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формировании ипритных поражений прин</w:t>
      </w:r>
      <w:r>
        <w:rPr>
          <w:sz w:val="28"/>
          <w:szCs w:val="28"/>
        </w:rPr>
        <w:t>имают участие такие механизмы, как местное алкилирующее действие ипритов (воспалительно-некротическое действие), общее алкилирующее действие (радиомиметический синдром), рефлекторное и адреноблокирующее действие.</w:t>
      </w:r>
    </w:p>
    <w:p w14:paraId="302C9F1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так сформулировать меха</w:t>
      </w:r>
      <w:r>
        <w:rPr>
          <w:sz w:val="28"/>
          <w:szCs w:val="28"/>
        </w:rPr>
        <w:t>низм токсического действия ипритов:</w:t>
      </w:r>
    </w:p>
    <w:p w14:paraId="3AE0130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Алкилирование пуриновых оснований нуклеотидов;</w:t>
      </w:r>
    </w:p>
    <w:p w14:paraId="41465C3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Образование ковалентных связей с белками;</w:t>
      </w:r>
    </w:p>
    <w:p w14:paraId="434D7D8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Ингибирование ряда ферментов;</w:t>
      </w:r>
    </w:p>
    <w:p w14:paraId="0ED691E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Активация перекисных процессов, угнетение антиоксидантных систем;</w:t>
      </w:r>
    </w:p>
    <w:p w14:paraId="58A8BC5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Угнетение обмена веществ;</w:t>
      </w:r>
    </w:p>
    <w:p w14:paraId="5C4E128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Клиника:</w:t>
      </w:r>
    </w:p>
    <w:p w14:paraId="3A296C0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Иприты относятся к веществам кожно-нарывного действия. Токсичные агенты, вызывающие воспалительно-некротические изменения на путях проникновения в организм в сочетании с резорбтивным действием, называются кожно-нарывными ОВ.</w:t>
      </w:r>
    </w:p>
    <w:p w14:paraId="62214D9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Иприт проникает через</w:t>
      </w:r>
      <w:r>
        <w:rPr>
          <w:sz w:val="28"/>
          <w:szCs w:val="28"/>
        </w:rPr>
        <w:t xml:space="preserve"> все. Проявления поражения ипритами в зависимости от пути поступления в организм характеризуются поражением кожных покровов, глаз, органов дыхания и желудочно-кишечного тракта. Поэтому различают кожную, глазную, легочную, желудочно-кишечную формы поражения</w:t>
      </w:r>
      <w:r>
        <w:rPr>
          <w:sz w:val="28"/>
          <w:szCs w:val="28"/>
        </w:rPr>
        <w:t>. Поражение кожи протекает в форме эритематозного, эритематозно-буллезного, язвенно-некротического дерматита.</w:t>
      </w:r>
    </w:p>
    <w:p w14:paraId="32AA4A8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Дерматотоксичность - это свойство химических веществ, действуя на организм немеханическим путем , вызывать повреждение кожных покровов.</w:t>
      </w:r>
    </w:p>
    <w:p w14:paraId="49FB2C5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</w:t>
      </w:r>
      <w:r>
        <w:rPr>
          <w:sz w:val="28"/>
          <w:szCs w:val="28"/>
        </w:rPr>
        <w:t>е осуществляется двумя способами:</w:t>
      </w:r>
    </w:p>
    <w:p w14:paraId="43E0B7A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Прямым контактом кожных покровов с парообразными, жидкими, твердыми веществами (фенолы, формальдегид, амины, кислоты, щелочи, металлы);</w:t>
      </w:r>
    </w:p>
    <w:p w14:paraId="1EF28EC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Путем резорбтивного действия с развитием системных эффектов.</w:t>
      </w:r>
    </w:p>
    <w:p w14:paraId="5A5B837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Поражение кожи: Для </w:t>
      </w:r>
      <w:r>
        <w:rPr>
          <w:sz w:val="28"/>
          <w:szCs w:val="28"/>
        </w:rPr>
        <w:t>поражения кожи парообразным ипритом характерно: диффузность поражения, преимущественное поражение участков, богатых потовыми и сальными железами. Наиболее чувствительны к действию ипритов - паховая область, подмышечные впадины, далее в порядке убывания чув</w:t>
      </w:r>
      <w:r>
        <w:rPr>
          <w:sz w:val="28"/>
          <w:szCs w:val="28"/>
        </w:rPr>
        <w:t>ствительности: лицо, ладони, стопы. Поражение кожи при попадании капель жидкого иприта характеризуется: глубоким повреждением, вялостью репаративных процессов, присоединением вторичной инфекции, образованием рубцов в периоде последствий.</w:t>
      </w:r>
    </w:p>
    <w:p w14:paraId="03CE4D2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поражения </w:t>
      </w:r>
      <w:r>
        <w:rPr>
          <w:sz w:val="28"/>
          <w:szCs w:val="28"/>
        </w:rPr>
        <w:t>кожных покровов при действии ипритов зависит от : агрегатного состояния токсиканта, продолжительности контакта с веществом, температуры и влажности воздуха, анатомической области поверхности кожи.</w:t>
      </w:r>
    </w:p>
    <w:p w14:paraId="1C72DFD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накожной аппликации иприт проступает в организм через: </w:t>
      </w:r>
      <w:r>
        <w:rPr>
          <w:sz w:val="28"/>
          <w:szCs w:val="28"/>
        </w:rPr>
        <w:t>потовые железы, сальные железы, волосяные фолликулы, клеточные и соединительно-тканные элементы кожи.</w:t>
      </w:r>
    </w:p>
    <w:p w14:paraId="7E01C23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периоды: скрытый (продолжается от 5 до 15 часов), эриматозный, поверхностный буллезный (появление пузырьков с белым содержимым вокруг эритемы - </w:t>
      </w:r>
      <w:r>
        <w:rPr>
          <w:sz w:val="28"/>
          <w:szCs w:val="28"/>
        </w:rPr>
        <w:t>симптом ипритного или жемчужного ожерелья) глубокий буллезный (слияние мелких пузырьков крупные), язвенно-некротический и рубцевание. По площади заражения кожи поражение протекает в форме- локального или распространенного (диффузного), по глубине поражения</w:t>
      </w:r>
      <w:r>
        <w:rPr>
          <w:sz w:val="28"/>
          <w:szCs w:val="28"/>
        </w:rPr>
        <w:t xml:space="preserve"> кожи - поверхностного или глубокого. Хотя вещества хорошо всасываются через кожные покровы и вызывает их глубокие поражения, вероятность летальных исходов при данном способе воздействия - наименьшая.</w:t>
      </w:r>
    </w:p>
    <w:p w14:paraId="2484E85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глаз: возможно в виде катарального коньюктиви</w:t>
      </w:r>
      <w:r>
        <w:rPr>
          <w:sz w:val="28"/>
          <w:szCs w:val="28"/>
        </w:rPr>
        <w:t>та, гнойного коньюктивита:</w:t>
      </w:r>
    </w:p>
    <w:p w14:paraId="19D301B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Поражение органов дыхания: проявляется в форме назофарингита, ларингита, трахеобронхита, очаговой пневмонии. Для ингаляционных (легочных) поражений ипритом резорбтивные явления более характерны. Ингаляционное отравление является </w:t>
      </w:r>
      <w:r>
        <w:rPr>
          <w:sz w:val="28"/>
          <w:szCs w:val="28"/>
        </w:rPr>
        <w:t>наиболее опасным. Именно при этом способе воздействия весьма вероятны тяжелые и крайне тяжелые формы поражения со смертельным исходом.</w:t>
      </w:r>
    </w:p>
    <w:p w14:paraId="4EF6943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ипритов внутрь: развивается язвенный стоматит, острый гастрит и гастроэнтерит. Общая интоксикация проявляет</w:t>
      </w:r>
      <w:r>
        <w:rPr>
          <w:sz w:val="28"/>
          <w:szCs w:val="28"/>
        </w:rPr>
        <w:t>ся в виде токсической энцефалопатии, ОСС недостаточности, токсической нефропатии, депрессии кроветворения. Резорбтивное действие наиболее сильно проявляется у азотистого иприта. По тяжести общерезорбтивных явлений различают клинические формы: тяжелая (остр</w:t>
      </w:r>
      <w:r>
        <w:rPr>
          <w:sz w:val="28"/>
          <w:szCs w:val="28"/>
        </w:rPr>
        <w:t>ая), средняя, легкая. Хроническое поражение азотистым и сернистым ипритом определяют как кахектическую форму. Сочетанные ипритные поражения характеризуются проникновением ипритов в организм несколькими путями. При сочетанных поражениях развиваются: генерал</w:t>
      </w:r>
      <w:r>
        <w:rPr>
          <w:sz w:val="28"/>
          <w:szCs w:val="28"/>
        </w:rPr>
        <w:t>изованное поражение кожных покровов, дыхательных путей, глаз и желудочно-кишечного тракта. Это создает условия для всасывания ипритов в кровь и развития выраженных резорбтивных изменений. Клиника резорбтивного действия характеризуется развитием следующих п</w:t>
      </w:r>
      <w:r>
        <w:rPr>
          <w:sz w:val="28"/>
          <w:szCs w:val="28"/>
        </w:rPr>
        <w:t>ериодов: скрытый (до суток); токсический шок (1 неделя); радиомиметический (2-3-я неделя); ипритная кахексия (4-6-я неделя); период исходов, восстановления, осложнений и последствий (до года и больше). Признаками резорбтивного действия азотистого иприта яв</w:t>
      </w:r>
      <w:r>
        <w:rPr>
          <w:sz w:val="28"/>
          <w:szCs w:val="28"/>
        </w:rPr>
        <w:t>ляются: шоковое состояние, частые судороги, жидкий стул, радиомиметический синдром.</w:t>
      </w:r>
    </w:p>
    <w:p w14:paraId="64A0D2A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действия ипритов характерны:</w:t>
      </w:r>
    </w:p>
    <w:p w14:paraId="08BF28B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вялость течения воспалительных процессов,</w:t>
      </w:r>
    </w:p>
    <w:p w14:paraId="288AB81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слабость репаративных механизмов,</w:t>
      </w:r>
    </w:p>
    <w:p w14:paraId="6CC55DF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скудность клеточных реакций, дисбаланс в продукции цит</w:t>
      </w:r>
      <w:r>
        <w:rPr>
          <w:sz w:val="28"/>
          <w:szCs w:val="28"/>
        </w:rPr>
        <w:t>окинов.</w:t>
      </w:r>
    </w:p>
    <w:p w14:paraId="6AB2A02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клинической картины поражения ипритами (отличие от люизитного поражения):</w:t>
      </w:r>
    </w:p>
    <w:p w14:paraId="61B5CBE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 «немой» контакт, что объясняется анальгезирующим действием ипритов на чувствительные нервные окончания (бессимптомность контакта),</w:t>
      </w:r>
    </w:p>
    <w:p w14:paraId="165C6CC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 наличие скрытого период</w:t>
      </w:r>
      <w:r>
        <w:rPr>
          <w:sz w:val="28"/>
          <w:szCs w:val="28"/>
        </w:rPr>
        <w:t>а действия яда: от 2-4 часов при поражении глаз до 6-12 часов - при поражении органов дыхания и кожи, присоединение вторичной инфекции,</w:t>
      </w:r>
    </w:p>
    <w:p w14:paraId="72C604E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вялое течение репаративных процессов, замедленное заживление;</w:t>
      </w:r>
    </w:p>
    <w:p w14:paraId="31B7005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наличие эффекта функциональной кумуляции: пораженные</w:t>
      </w:r>
      <w:r>
        <w:rPr>
          <w:sz w:val="28"/>
          <w:szCs w:val="28"/>
        </w:rPr>
        <w:t xml:space="preserve"> ткани после заживления становятся повышенночувствительными как к повторным воздействиям иприта, так и к другим неспецифическим агентам внешней среды. Сенсибилизация к повторному действию токсикантов, обострение поражений под влиянием неспецифических агент</w:t>
      </w:r>
      <w:r>
        <w:rPr>
          <w:sz w:val="28"/>
          <w:szCs w:val="28"/>
        </w:rPr>
        <w:t>ов внешней среды.</w:t>
      </w:r>
    </w:p>
    <w:p w14:paraId="5495BFB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помощь при отравлении ипритами</w:t>
      </w:r>
    </w:p>
    <w:p w14:paraId="0FE961D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иприты проникают в организм через кожные покровы, то использование защитных костюмов и противогазов является обязательной мерой профилактики. Для предотвращения местного и общего пораже</w:t>
      </w:r>
      <w:r>
        <w:rPr>
          <w:sz w:val="28"/>
          <w:szCs w:val="28"/>
        </w:rPr>
        <w:t>ния через кожу необходима специальная одежда, т.к. через хлоптачобумажную ткань иприт достаточно легко проникает.</w:t>
      </w:r>
    </w:p>
    <w:p w14:paraId="075C61E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в очаге:</w:t>
      </w:r>
    </w:p>
    <w:p w14:paraId="7E25D0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местных воспалительно-некротических изменений - обработка открытых участков кожи рецептур</w:t>
      </w:r>
      <w:r>
        <w:rPr>
          <w:sz w:val="28"/>
          <w:szCs w:val="28"/>
        </w:rPr>
        <w:t>ой ИПП (полидегазирующая жидкость) или 1-15% водно-спиртовыми растворами хлорамина. Обработка глаз водой из фляги; надевание противогаза.</w:t>
      </w:r>
    </w:p>
    <w:p w14:paraId="0BCE3D9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токсического шока - вдыхание фицилина под маской противогаза</w:t>
      </w:r>
    </w:p>
    <w:p w14:paraId="021E9E8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</w:t>
      </w:r>
      <w:r>
        <w:rPr>
          <w:sz w:val="28"/>
          <w:szCs w:val="28"/>
        </w:rPr>
        <w:t>ие радиомиметического синдрома при ипритных поражениях достигается теми же средствами, что и при поражениях ионизирующими излучениями. Аминотиоловые соединения - цистамин - 5-6 таблеток, прессорные амины - мексамин, мезатон. Димекарб 1-2 таблетки (до зараж</w:t>
      </w:r>
      <w:r>
        <w:rPr>
          <w:sz w:val="28"/>
          <w:szCs w:val="28"/>
        </w:rPr>
        <w:t>ения)</w:t>
      </w:r>
    </w:p>
    <w:p w14:paraId="6BB5845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Искусственное вызывание рвоты при попадании ОВ внутрь вне зоны заражения. Эвакуация из очага.</w:t>
      </w:r>
    </w:p>
    <w:p w14:paraId="2DA3579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Доврачебная помощь при выходе из очага заражения:</w:t>
      </w:r>
    </w:p>
    <w:p w14:paraId="6E637BF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местных воспалительно-некротических изменений - дополнительная частичная спе</w:t>
      </w:r>
      <w:r>
        <w:rPr>
          <w:sz w:val="28"/>
          <w:szCs w:val="28"/>
        </w:rPr>
        <w:t>циальная обработка - дополнительно обработать открытые участки кожи и прилегающее к ним обмундирование или одежду рецептурой ИПП. При отсутствии ИПП обработку провести 5-15% растворами хлораминов и дихлораминов, кашицей хлорной извести. Снятие противогаза,</w:t>
      </w:r>
      <w:r>
        <w:rPr>
          <w:sz w:val="28"/>
          <w:szCs w:val="28"/>
        </w:rPr>
        <w:t xml:space="preserve"> При попадании в глаза капель ОВ - обильно промывать глаза водой или 2% раствором натрия гидрокарбоната; заложить за веки 30% глазную унитиоловую мазь. Промыть полости рта и носа водой.</w:t>
      </w:r>
    </w:p>
    <w:p w14:paraId="7996A8B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токсического шока- при тяжелых ингаляцио</w:t>
      </w:r>
      <w:r>
        <w:rPr>
          <w:sz w:val="28"/>
          <w:szCs w:val="28"/>
        </w:rPr>
        <w:t xml:space="preserve">нных поражениях - вдыхание притоводымной смеси или фицилина; промедол 2% 1 мл в/м; кофеин бензоат натрия 10% 1 мл п/к; ингаляция кислородом. При гипотонии - в/м 1 мл кордиамина. При пероральном отравлении - беззондовое промывание желудка, внутрь - 30-50 г </w:t>
      </w:r>
      <w:r>
        <w:rPr>
          <w:sz w:val="28"/>
          <w:szCs w:val="28"/>
        </w:rPr>
        <w:t>активированного угля на 100 мл воды. При поражении люизитом - ввести в/м 5 мл 5% раствора унитиола.</w:t>
      </w:r>
    </w:p>
    <w:p w14:paraId="23D3382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радиомиметического синдрома - диметкарб 1-2 таблетки (при ингаляционных и кожных поражениях).</w:t>
      </w:r>
    </w:p>
    <w:p w14:paraId="791D97D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врачебная помощь</w:t>
      </w:r>
    </w:p>
    <w:p w14:paraId="7F56057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</w:t>
      </w:r>
      <w:r>
        <w:rPr>
          <w:sz w:val="28"/>
          <w:szCs w:val="28"/>
        </w:rPr>
        <w:t>преждение и устранение местных воспалительно-некротических изменений - замена одежды, частичная специальная обработка; влажно-высыхающие фурацилиновые повязки, сменяемые через каждые 3 часа; повязки с 0,5% преднизолоновой мазью; повязки с 1-2% раствором хл</w:t>
      </w:r>
      <w:r>
        <w:rPr>
          <w:sz w:val="28"/>
          <w:szCs w:val="28"/>
        </w:rPr>
        <w:t>орамина или противоожоговой эмульсией. При поражении глаз промывать 2% раствором натрия гидрокарбоната, 0, 25% раствором хлорамина, затем закапывать в глаза 1% раствор атропина сульфата, 1% раствор димедрола и 5% раствор токоферола. Заложить за веко 5% лев</w:t>
      </w:r>
      <w:r>
        <w:rPr>
          <w:sz w:val="28"/>
          <w:szCs w:val="28"/>
        </w:rPr>
        <w:t>омицетиновую глазную мазь. При поражении люизитом - заложить за веко - 30% унитиоловую мазь - антибиотики; преднизолон внутрь 10 таблеток по 5 мг.</w:t>
      </w:r>
    </w:p>
    <w:p w14:paraId="221D813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Предупреждение и устранение токсического шока и радиомиметического синдрома- обтирание пораженных участков </w:t>
      </w:r>
      <w:r>
        <w:rPr>
          <w:sz w:val="28"/>
          <w:szCs w:val="28"/>
        </w:rPr>
        <w:t>кожи 1% раствором ментода и димедрола; закапывание в глаза 0,5 % раствора дикаина; вдыхание фицилина; феназепам в таблетках (при жалобах на боли и зуд); феназепам 3% 1 мл в/м ( при судорогах); инфузионная терапия при падении артериального давления. В/в 30%</w:t>
      </w:r>
      <w:r>
        <w:rPr>
          <w:sz w:val="28"/>
          <w:szCs w:val="28"/>
        </w:rPr>
        <w:t xml:space="preserve"> раствор тиосульфата натрия по определенной схеме; 2% раствор нуклеината натрия в/м 5 мл; димедрол 1 таблетке 2 раза в день; диметкарб по 1 таблетке 2-3 раза в день. В/в ввести рецептуру из равных количеств 30% раствора натрия тиосульфата и 5% раствора нат</w:t>
      </w:r>
      <w:r>
        <w:rPr>
          <w:sz w:val="28"/>
          <w:szCs w:val="28"/>
        </w:rPr>
        <w:t>рия цитрата по определенной схеме. При отравлении люизитом ввести 5-10 мл 5% раствора унитиола в/м. При пероральном отравлении - промыть желудок с помощью зонда 0,02% раствором калия перманганата. В/м 1 мл 1% раствора мезатона, 400-800 мл 5% раствора глюко</w:t>
      </w:r>
      <w:r>
        <w:rPr>
          <w:sz w:val="28"/>
          <w:szCs w:val="28"/>
        </w:rPr>
        <w:t>зы; 200 мл 1% раствора кальция хлорида в/в. При развитии отека легких - в/в фуросемид, преднизолон или гидрокартизон, строфантин или коргликон в растворе натрия хлорида. Ингаляция кислорода с пеногасителем. При нарастающем отеке гортани- в/в преднизолон, к</w:t>
      </w:r>
      <w:r>
        <w:rPr>
          <w:sz w:val="28"/>
          <w:szCs w:val="28"/>
        </w:rPr>
        <w:t>альция глюконат, раствор димедрола, эуфилина, адреналина. При отсутствии эффекта - трахеостомия, ингаляция кислорода. Экстренная эвакуация после купирования токсического отека легких в положении лежа. В пути продолжать противошоковую терапию. Ингаляцию кис</w:t>
      </w:r>
      <w:r>
        <w:rPr>
          <w:sz w:val="28"/>
          <w:szCs w:val="28"/>
        </w:rPr>
        <w:t>лорода.</w:t>
      </w:r>
    </w:p>
    <w:p w14:paraId="60F3487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и специализированная медицинская помощь</w:t>
      </w:r>
    </w:p>
    <w:p w14:paraId="702EDDA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местных воспалительно-некротических изменений - санитарная обработка; при буллезном дерматите отсасывание жидкости из пузырей. В случае наполнения пузырей - уда</w:t>
      </w:r>
      <w:r>
        <w:rPr>
          <w:sz w:val="28"/>
          <w:szCs w:val="28"/>
        </w:rPr>
        <w:t>ление оболочки пузыря и накладывание влажно-высыхающей повязки. Смазывание эрозий на слизистых масляными эмульсиями красок ( 1-2% водным раствором бриллиантовой зелени или метиленовой сини), после подсыхания эрозии накладывают повязку с 5% синтомициновой м</w:t>
      </w:r>
      <w:r>
        <w:rPr>
          <w:sz w:val="28"/>
          <w:szCs w:val="28"/>
        </w:rPr>
        <w:t>азью. Применение влажно-высыхающих повязок и местных ванн из 1-2% раствора хлорамина, 3% раствора борной кислоты или 0,002% раствора фурацилина. Язвенно-некротические дерматиты лечат 5% линиментом дибунола, мазью Вишневского; 1% протарголовой мазью на лано</w:t>
      </w:r>
      <w:r>
        <w:rPr>
          <w:sz w:val="28"/>
          <w:szCs w:val="28"/>
        </w:rPr>
        <w:t>лине. Масляные щелочные ингаляции; антибиотики по схеме; остальное тоже, что при первой врачебной помощи. Лечение поражений глаз - за веки 5% синтомициновыя или 30% унитиоловая глазная мазь.</w:t>
      </w:r>
    </w:p>
    <w:p w14:paraId="50F96DB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Предупреждение и устранение токсического шока и радиомиметическ</w:t>
      </w:r>
      <w:r>
        <w:rPr>
          <w:sz w:val="28"/>
          <w:szCs w:val="28"/>
        </w:rPr>
        <w:t>ого синдрома. Полная санитарная обработка. Предупреждение и лечение ипритного шока достигается путем ликвидации афферентной импульсации с места поражения, нормализацией основных процессов в ЦНС, восстановления нарушенного кровообращения, дыхания и обмена в</w:t>
      </w:r>
      <w:r>
        <w:rPr>
          <w:sz w:val="28"/>
          <w:szCs w:val="28"/>
        </w:rPr>
        <w:t>еществ.При поражении люизитом продолжать антидотную терапию унитиолом по 5 мо 5% раствора в/м, а при тяжелых поражениях - в/в тоже по определенной схеме. Ускорение удаления всосавшегося яда в/в введение специальной поляризующей смеси (раствор глюкозы, инсу</w:t>
      </w:r>
      <w:r>
        <w:rPr>
          <w:sz w:val="28"/>
          <w:szCs w:val="28"/>
        </w:rPr>
        <w:t>лин, раствор калия хлорида, магния сульфата и рибоксина), волювена 400 мл реамберина 400 мл, лактосола 400 мл; физиологического раствора до 7 л в сутки, 25% раствора магния сульфата 10 мл, 10% раствора кальция глюконата 10 мл 3-4 раза в сутки. Симптоматиче</w:t>
      </w:r>
      <w:r>
        <w:rPr>
          <w:sz w:val="28"/>
          <w:szCs w:val="28"/>
        </w:rPr>
        <w:t>ская и поддерживающая терапия. В/в 40% раствор глюкозы, преднизолон, комплекс витаминов. При развитии признаков острой почечной недостаточности - лазикс в/в до появления мочи. Дополнительно - в/в раствор эуфилина, раствор никотиновой кислоты и новокаина. П</w:t>
      </w:r>
      <w:r>
        <w:rPr>
          <w:sz w:val="28"/>
          <w:szCs w:val="28"/>
        </w:rPr>
        <w:t>ри неэффективности ланных мероприятий - гемодиализ. При нарастающей печеночной недостаточности - витамины группы В и С, стероидные гормоны, гепатопротекторы, гипербарическая оксигенация, обменный плазмаферез. При развитии гиперкоагуляции - в/в гепарин, све</w:t>
      </w:r>
      <w:r>
        <w:rPr>
          <w:sz w:val="28"/>
          <w:szCs w:val="28"/>
        </w:rPr>
        <w:t>жезамороженная плазма, контрикал в растворе натрия хлорида. Для профилактики инфекционных осложнений - антибиотики . для профилактики осложнений со стороны желудочно-кишечного тракта - раствор кваматела. При выраженных нарушениях дыхания - ИВЛ. Противоарит</w:t>
      </w:r>
      <w:r>
        <w:rPr>
          <w:sz w:val="28"/>
          <w:szCs w:val="28"/>
        </w:rPr>
        <w:t>мические средства. как при оказании первой врачебной помощи, дополнительно- введение эпокрина.</w:t>
      </w:r>
    </w:p>
    <w:p w14:paraId="0BF3B6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Дегазация для разложения ипритов на местности или различных поверхностях пригодны любые средства окисляющего или хлорирующего действия, если они сами не поврежда</w:t>
      </w:r>
      <w:r>
        <w:rPr>
          <w:sz w:val="28"/>
          <w:szCs w:val="28"/>
        </w:rPr>
        <w:t>ют дегазируемые поверхности. Для дегазации можно использовать растворы гипохлорита натрия, суспензии или растворы гипохлорита кальция и его солей, хлорную известь. Металлические и деревянные поверхности могут быть рбработаны растворами N-хлораминов аренсул</w:t>
      </w:r>
      <w:r>
        <w:rPr>
          <w:sz w:val="28"/>
          <w:szCs w:val="28"/>
        </w:rPr>
        <w:t>ьфокислот (ДТ-2, ДТ-6) в дихлорэтане, а также алкоголятов алифатических спиртов, эфиро- или аминоспиртов со щелочными металлами в различных растворителях. Последние пригодны для дегазации кожи.</w:t>
      </w:r>
    </w:p>
    <w:p w14:paraId="1F9C6BD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E0E8E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Необразующие аддукты нуклеиновых кислот</w:t>
      </w:r>
    </w:p>
    <w:p w14:paraId="25538D5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61BE3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Рицин</w:t>
      </w:r>
    </w:p>
    <w:p w14:paraId="6DC9F5C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Яд растит</w:t>
      </w:r>
      <w:r>
        <w:rPr>
          <w:sz w:val="28"/>
          <w:szCs w:val="28"/>
        </w:rPr>
        <w:t xml:space="preserve">ельного происхождения, растительный гликопротеид. Обнаружен в оболочке семян клещевины. Семена - каплевидной формы, мраморной окраски Клещевина - многолетнее травянистое растение семейства молочайных. Выращивается как масляничное растение для производства </w:t>
      </w:r>
      <w:r>
        <w:rPr>
          <w:sz w:val="28"/>
          <w:szCs w:val="28"/>
        </w:rPr>
        <w:t>касторового масла. Отравление возможно при приеме в пищу семян, содержащих алкалоид рицин, смертельной дозой считается 0,02 г, которая может содержаться в 2-3 семенах. Расчетная смертельная доза вещества для человека при приеме через рот составляет около 0</w:t>
      </w:r>
      <w:r>
        <w:rPr>
          <w:sz w:val="28"/>
          <w:szCs w:val="28"/>
        </w:rPr>
        <w:t>,3 мг/кг. Жмых, остающийся после отжатия касторового масла, содержит до 3% рицина. Отходы этого производства могут послужить источником получения яда, смертельные дозы которого для различных животных составляют от 1 до 100 мкг/кг. Рицин является наиболее д</w:t>
      </w:r>
      <w:r>
        <w:rPr>
          <w:sz w:val="28"/>
          <w:szCs w:val="28"/>
        </w:rPr>
        <w:t xml:space="preserve">ревним представителем группы биологических токсинов. Рицин мало пригоден для заражения воздуха, но его можно использовать в виде аэрозолей для снаряжения холодного оружия и огнестрельных боеприпасов. При ингаляции мелкодисперсного аэрозоля его токсичность </w:t>
      </w:r>
      <w:r>
        <w:rPr>
          <w:sz w:val="28"/>
          <w:szCs w:val="28"/>
        </w:rPr>
        <w:t>значительно выше. Небольшие повреждения кожных покровов становятся смертельно опасными в случае проникновения в рану рицина. Через неповрежденную кожу рицин не оказывает токсического действия.</w:t>
      </w:r>
    </w:p>
    <w:p w14:paraId="77E6B1E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Очищенный рицин представляет собой белый, не имеющий запаха, ле</w:t>
      </w:r>
      <w:r>
        <w:rPr>
          <w:sz w:val="28"/>
          <w:szCs w:val="28"/>
        </w:rPr>
        <w:t>гко диспергируемый в воздухе и растворимый в воде порошок, устойчивый к воздействию температуры. Вещество мало устойчиво в водных растворах и при хранении постепенно теряет токсичность.</w:t>
      </w:r>
    </w:p>
    <w:p w14:paraId="6844BAD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2FBFEF8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Вещество легко проникает в организм через легкие, раневые по</w:t>
      </w:r>
      <w:r>
        <w:rPr>
          <w:sz w:val="28"/>
          <w:szCs w:val="28"/>
        </w:rPr>
        <w:t>верхности, значительно хуже через желудочно-кишечный тракт. Молекула рицина состоит из двух субъединиц А и В, которые соединены между собой дисульфидной связью. Субъединицы сами по себе не токсичны, токсическое действие проявляется только при условии коопе</w:t>
      </w:r>
      <w:r>
        <w:rPr>
          <w:sz w:val="28"/>
          <w:szCs w:val="28"/>
        </w:rPr>
        <w:t>ративного действия обеих субъединиц в составе молекулы рицина. Взаимодействуя с клетками, формирующими альвеолярно-капиллярный барьер и слизистую оболочку желудочно-кишечного тракта , рицин проникает в поверхность клеточной мембраны с трансформированием ее</w:t>
      </w:r>
      <w:r>
        <w:rPr>
          <w:sz w:val="28"/>
          <w:szCs w:val="28"/>
        </w:rPr>
        <w:t xml:space="preserve"> цепи. Фиксация рицина на мембране клеток и его проникновение в клетку осуществляется с помощью В-субъединицы, которая связывается со специфическим рецептором. После проникновения рицина в клетку происходит освобождение А-субъединицы, которая и оказывает п</w:t>
      </w:r>
      <w:r>
        <w:rPr>
          <w:sz w:val="28"/>
          <w:szCs w:val="28"/>
        </w:rPr>
        <w:t>овреждающее действие. Связываясь с большой субъединицей рибосомы, А-цепь рицина приводит к нарушению синтеза белка. Рицин избирательно связывается с углеводными компонентами поверхности клеточной мембраны, активирует протеолитические процессы, инициируя ра</w:t>
      </w:r>
      <w:r>
        <w:rPr>
          <w:sz w:val="28"/>
          <w:szCs w:val="28"/>
        </w:rPr>
        <w:t>зрушение клеточных белков, что приводит к гибели клеток.</w:t>
      </w:r>
    </w:p>
    <w:p w14:paraId="7154840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5258E72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отравления рицином проявляются через 1-3 суток после попадания яда в организм даже при воздействии дозы, многократно превышающей смертельную, и строго зависят от пути поступления яда</w:t>
      </w:r>
      <w:r>
        <w:rPr>
          <w:sz w:val="28"/>
          <w:szCs w:val="28"/>
        </w:rPr>
        <w:t xml:space="preserve"> в организм.</w:t>
      </w:r>
    </w:p>
    <w:p w14:paraId="37A9172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интоксикации складывается из картины местного и резорбтивного действия, в основе которого лежат цитотоксические и цитостатические эффекты.</w:t>
      </w:r>
    </w:p>
    <w:p w14:paraId="6CE9949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Рицин отличает высокая ингаляционная токсичность. При ингаляции рицином развивается острая пн</w:t>
      </w:r>
      <w:r>
        <w:rPr>
          <w:sz w:val="28"/>
          <w:szCs w:val="28"/>
        </w:rPr>
        <w:t>евмония и смерть в течение 36-48 часов от отека легких. При более легком поражении развивается тяжелое острое воспаление слизистой оболочки дыхательных путей с перибронхиальным отеком ткани, переходящее в гнойный трахеобронхит и крайне тяжелую очаговую пне</w:t>
      </w:r>
      <w:r>
        <w:rPr>
          <w:sz w:val="28"/>
          <w:szCs w:val="28"/>
        </w:rPr>
        <w:t>вмонию, завершающуюся некрозом легочной ткани.</w:t>
      </w:r>
    </w:p>
    <w:p w14:paraId="57F6873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перорального отравления рицином напоминает интоксикацию (пищевую) и характеризуетя повышением температуры тела, диареей, развитием дыхательной и почечно-печеночной недостаточности, вплоть д</w:t>
      </w:r>
      <w:r>
        <w:rPr>
          <w:sz w:val="28"/>
          <w:szCs w:val="28"/>
        </w:rPr>
        <w:t>о развития эндотоксического шока. В ряде случаев описаны явления гемолиза и геморрагического энтерита. При пероральном воздействии превалируют явления гастроинтестинального синдрома: тошнота, рвота, лихорадка, жажда, сухость в горле, кровавый понос. Происх</w:t>
      </w:r>
      <w:r>
        <w:rPr>
          <w:sz w:val="28"/>
          <w:szCs w:val="28"/>
        </w:rPr>
        <w:t>одит быстрое изъязвление слизистой оболочки желудка и тонкой кишки с некрозом мезентеральных лимфатических узлов.</w:t>
      </w:r>
    </w:p>
    <w:p w14:paraId="27AE873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в раны через 12-24 часа у отравленных наблюдается сильный озноб, повышение температуры тела до 41 градуса С, сильная головная бо</w:t>
      </w:r>
      <w:r>
        <w:rPr>
          <w:sz w:val="28"/>
          <w:szCs w:val="28"/>
        </w:rPr>
        <w:t>ль и общая слабость, мидриаз, судороги, резкое падение артериального давления. В дальнейшем развивается тяжелое поражение печени почек. Общность симптомов отравления рицином и бактериальной интоксикации обусловлена способностью лектинов, в том числе и рици</w:t>
      </w:r>
      <w:r>
        <w:rPr>
          <w:sz w:val="28"/>
          <w:szCs w:val="28"/>
        </w:rPr>
        <w:t>на, связываться с рецептором липополисахаридов (бактериальных эндотоксинов), экспрессируемых макрофагами, посредством которых инициируется каскад воспалительных реакций при участии эффектов иммунной системы.</w:t>
      </w:r>
    </w:p>
    <w:p w14:paraId="6D8676A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Летальный исход наступает на 2-7 сутки.</w:t>
      </w:r>
    </w:p>
    <w:p w14:paraId="5A83333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</w:t>
      </w:r>
      <w:r>
        <w:rPr>
          <w:sz w:val="28"/>
          <w:szCs w:val="28"/>
        </w:rPr>
        <w:t>дании аэрозоля и , особенно, порошкообразного рицина в глаза развивается воспалительный процесс, переходящий в тяжелый панофтальмит с последующей гибелью глаза. В легких случаях наблюдаются: конъюнктивит, острый ринит, хроническое воспаление бронхов.</w:t>
      </w:r>
    </w:p>
    <w:p w14:paraId="7651C97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</w:t>
      </w:r>
      <w:r>
        <w:rPr>
          <w:sz w:val="28"/>
          <w:szCs w:val="28"/>
        </w:rPr>
        <w:t>ие</w:t>
      </w:r>
    </w:p>
    <w:p w14:paraId="3AAB6C7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 доврачебная помощь</w:t>
      </w:r>
    </w:p>
    <w:p w14:paraId="5D6D09F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Надеть противогаз или респиратор при нахождении в зараженной зоне. Частичная санитарная обработка. Обеспечение адекватного дыхания (санация носоглотки, установка воздуховода, вентиляция легких через маску с помощью мешка Амбу</w:t>
      </w:r>
      <w:r>
        <w:rPr>
          <w:sz w:val="28"/>
          <w:szCs w:val="28"/>
        </w:rPr>
        <w:t>). При сохранении сознания - беззондовое промывание желудка 2% раствором натрия гидрокарбоната, обильное питье, активированный уголь. Для ослабления местного действия рицина - тщательно промыть глаза, слизистые оболочки носоглотки и полости рта 4% растворо</w:t>
      </w:r>
      <w:r>
        <w:rPr>
          <w:sz w:val="28"/>
          <w:szCs w:val="28"/>
        </w:rPr>
        <w:t>м натрия гидрокарбоната или физиологическим раствором, или водой. Кожу обработать 2% раствором формальдегида или 60-70% раствором этилового спирта. Транспортировка в положении лежа на боку.</w:t>
      </w:r>
    </w:p>
    <w:p w14:paraId="3B232DE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врачебная помощь</w:t>
      </w:r>
    </w:p>
    <w:p w14:paraId="4FA5D2F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острых дыхательных и сердечно-</w:t>
      </w:r>
      <w:r>
        <w:rPr>
          <w:sz w:val="28"/>
          <w:szCs w:val="28"/>
        </w:rPr>
        <w:t>сосудистых расстройств - туалет полости рта, введение воздуховода и оксигенотерапия. Зондовое промывание желудка 2% раствором натрия гидрокарбоната, с последующим введением 30-50 г активированного угля и 30 г солевого слабительного (магния сульфат). Внутрь</w:t>
      </w:r>
      <w:r>
        <w:rPr>
          <w:sz w:val="28"/>
          <w:szCs w:val="28"/>
        </w:rPr>
        <w:t xml:space="preserve"> - обволакивающие средства - альмагель, коалин. Сифонная клизма, слабительное (30 г магния сульфата в 500 мл воды). Обильное и частое питье со стимуляцией диуреза (гипотиазид или фуросемид внутрь). Инфузионная терапия: в/в 400-800 мл 5% раствора глюкозы. Т</w:t>
      </w:r>
      <w:r>
        <w:rPr>
          <w:sz w:val="28"/>
          <w:szCs w:val="28"/>
        </w:rPr>
        <w:t>ранспортировка в положении лежа на боку.</w:t>
      </w:r>
    </w:p>
    <w:p w14:paraId="279AF67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и специализированная медицинская помощь.</w:t>
      </w:r>
    </w:p>
    <w:p w14:paraId="7EEF126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тяжелой степени - максимально быстрая госпитализация в отделение анестезиологии и реанимации. Лечение - симптоматическое. Применение антидото</w:t>
      </w:r>
      <w:r>
        <w:rPr>
          <w:sz w:val="28"/>
          <w:szCs w:val="28"/>
        </w:rPr>
        <w:t>в D-галактозы и брефелдина А (ингибитора транспорта рицина в аппарате Гольджи). Для предотвращения осаждение гемоглобина в клубочковом аппарате почек проводят ощелачивание мочи в/в введением 4% раствора натрия гидрокарбоната под контролем кислотно-основног</w:t>
      </w:r>
      <w:r>
        <w:rPr>
          <w:sz w:val="28"/>
          <w:szCs w:val="28"/>
        </w:rPr>
        <w:t>о состояния. При болях в глазах - местно -0,3% раствор дикаина. Для защиты слизистой оболочки желудочно-кишечного тракта - перорально - омепразол 40 мг 2 раза в сутки, маалокс-70 по 1 пакету 3 раза в сутки, угольные сорбенты по 30-50 г/сут. При обезвоживан</w:t>
      </w:r>
      <w:r>
        <w:rPr>
          <w:sz w:val="28"/>
          <w:szCs w:val="28"/>
        </w:rPr>
        <w:t>ии 1-2 степени - перорально - регидрон (1 пакет растворить в 1 литре кипяченой воды) 50-100 мл/кг в течение 4-10 часов, а при 3-4 степени - в/в капельно физиологический раствор или равные его объемы с 5% раствором глюкозы в количестве 1000-1500 мл. При тяж</w:t>
      </w:r>
      <w:r>
        <w:rPr>
          <w:sz w:val="28"/>
          <w:szCs w:val="28"/>
        </w:rPr>
        <w:t xml:space="preserve">елых и очень тяжелых формах - в/в капельно раствор «Трисоль», реополиглюкин в/в капельно 500 мл. Симптоматическая и поддерживающая терапия. При развитии острой дыхательной недостаточности - интубация трахеи, ИВЛ. По показаниям - лечение токсического отека </w:t>
      </w:r>
      <w:r>
        <w:rPr>
          <w:sz w:val="28"/>
          <w:szCs w:val="28"/>
        </w:rPr>
        <w:t>легких.</w:t>
      </w:r>
    </w:p>
    <w:p w14:paraId="34A27A2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при отравлении рицином проводится по общим правилам лечения острых интоксикаций.</w:t>
      </w:r>
    </w:p>
    <w:p w14:paraId="5833DCC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AA0FF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Тиоловые яды</w:t>
      </w:r>
    </w:p>
    <w:p w14:paraId="0F32733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7B80B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тиоловым ядам относятся вещества, в основе механизма токсического действия которых лежит способность связываться с сульфгидрильным</w:t>
      </w:r>
      <w:r>
        <w:rPr>
          <w:sz w:val="28"/>
          <w:szCs w:val="28"/>
        </w:rPr>
        <w:t>и группами, входящими в структуру большого количества биологических молекул, среди которых структурные белки, энзимы, нуклеиновые кислоты, регуляторы биологической активности и т.д. Рибосомы клеток млекопитающего содержат около 120 сульфгидрильных групп, п</w:t>
      </w:r>
      <w:r>
        <w:rPr>
          <w:sz w:val="28"/>
          <w:szCs w:val="28"/>
        </w:rPr>
        <w:t>ричем примерно половина из них имеет функциональное значение для осуществления белкового синтеза. Гормоны полипептидной структуры, такие как инсулин и глюкагон, также содержат сульфгидрильные группы в молекулах и т.д.</w:t>
      </w:r>
    </w:p>
    <w:p w14:paraId="2606B87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комплекса токсиканта с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</w:t>
      </w:r>
      <w:r>
        <w:rPr>
          <w:sz w:val="28"/>
          <w:szCs w:val="28"/>
        </w:rPr>
        <w:t>группами биомолекул сопровождается их повреждением, нарушением функции, что и инициирует развитие токсического процесса.</w:t>
      </w:r>
    </w:p>
    <w:p w14:paraId="6AE0677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тиоловых ядов, прежде всего, относятся мышьяк (и его органические и неорганические дериваты, в том числе люизит, какодиловая ки</w:t>
      </w:r>
      <w:r>
        <w:rPr>
          <w:sz w:val="28"/>
          <w:szCs w:val="28"/>
        </w:rPr>
        <w:t>слота), ртуть (в том числе этилмеркурхлорид), цинк, хром, никель, кадмий и их многочисленные соединения.</w:t>
      </w:r>
    </w:p>
    <w:p w14:paraId="3DEEABE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Сродство различных тиоловых ядов к разным соединениям, содержащим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-группы, неодинаково. Неодинакова и токсикокинетика ядов. Этим объясняются различия</w:t>
      </w:r>
      <w:r>
        <w:rPr>
          <w:sz w:val="28"/>
          <w:szCs w:val="28"/>
        </w:rPr>
        <w:t xml:space="preserve"> токсичности веществ и особенности формирующегося токсического процесса.</w:t>
      </w:r>
    </w:p>
    <w:p w14:paraId="0844BA9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веществ рассматриваемой группы для военной медицины наибольший интерес представляют соединения мышьяка.</w:t>
      </w:r>
    </w:p>
    <w:p w14:paraId="4FB81E1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67E26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Соединения мышьяка</w:t>
      </w:r>
    </w:p>
    <w:p w14:paraId="5D6649A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24BEF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Мышьяксодержащие вещества широко используются в м</w:t>
      </w:r>
      <w:r>
        <w:rPr>
          <w:sz w:val="28"/>
          <w:szCs w:val="28"/>
        </w:rPr>
        <w:t>едицине, а также в качестве пестицидов (инсектицидов и гербицидов), осушителей в производстве изделий из хлопка, консервантов древесины, пищевых добавок в рацион некоторых животных и т.д. Хотя случаи массовых интоксикаций соединениями мышьяка в настоящее в</w:t>
      </w:r>
      <w:r>
        <w:rPr>
          <w:sz w:val="28"/>
          <w:szCs w:val="28"/>
        </w:rPr>
        <w:t>ремя редки, сохраняется потенциальная возможность таких инцидентов. Широкое применение мышьяксодержащих веществ в хозяйственной деятельности, их доступность, делают возможным их применение с террористическими целями.</w:t>
      </w:r>
    </w:p>
    <w:p w14:paraId="74BF237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мышьяка в начале ХХ века были</w:t>
      </w:r>
      <w:r>
        <w:rPr>
          <w:sz w:val="28"/>
          <w:szCs w:val="28"/>
        </w:rPr>
        <w:t xml:space="preserve"> созданы высокотоксичные боевые отравляющие вещества, запасы которых в настоящее время подлежат уничтожению.</w:t>
      </w:r>
    </w:p>
    <w:p w14:paraId="63C11B65" w14:textId="77777777" w:rsidR="00000000" w:rsidRDefault="00CA7EB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</w:t>
      </w:r>
    </w:p>
    <w:p w14:paraId="0244D95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Мышьяк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) - переходный элемент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группы периодической системы, металлоид, атомный номер 33, атомная масса 74,9. В природе вс</w:t>
      </w:r>
      <w:r>
        <w:rPr>
          <w:sz w:val="28"/>
          <w:szCs w:val="28"/>
        </w:rPr>
        <w:t>тречается в виде минералов: ауропигмент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3), реальгар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4), арсенопирит (</w:t>
      </w:r>
      <w:r>
        <w:rPr>
          <w:sz w:val="28"/>
          <w:szCs w:val="28"/>
          <w:lang w:val="en-US"/>
        </w:rPr>
        <w:t>FeAsS</w:t>
      </w:r>
      <w:r>
        <w:rPr>
          <w:sz w:val="28"/>
          <w:szCs w:val="28"/>
        </w:rPr>
        <w:t>), примесей к рудам различных металлов. Способен взаимодействовать с углеродом, водородом, кислородом, хлором, серой и образовывать многочисленные соединения.</w:t>
      </w:r>
    </w:p>
    <w:p w14:paraId="2651DA4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особеннос</w:t>
      </w:r>
      <w:r>
        <w:rPr>
          <w:sz w:val="28"/>
          <w:szCs w:val="28"/>
        </w:rPr>
        <w:t>тям строения и биологической активности соединения мышьяка подразделяют на 3 основные группы:</w:t>
      </w:r>
    </w:p>
    <w:p w14:paraId="2D2FDE8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неорганические соединения;</w:t>
      </w:r>
    </w:p>
    <w:p w14:paraId="2079319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органические соединения;</w:t>
      </w:r>
    </w:p>
    <w:p w14:paraId="646F74E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арсин (</w:t>
      </w:r>
      <w:r>
        <w:rPr>
          <w:sz w:val="28"/>
          <w:szCs w:val="28"/>
          <w:lang w:val="en-US"/>
        </w:rPr>
        <w:t>AsH</w:t>
      </w:r>
      <w:r>
        <w:rPr>
          <w:sz w:val="28"/>
          <w:szCs w:val="28"/>
        </w:rPr>
        <w:t>3).</w:t>
      </w:r>
    </w:p>
    <w:p w14:paraId="22E5552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синтезировано более 6000 неорганических и органических соединений</w:t>
      </w:r>
      <w:r>
        <w:rPr>
          <w:sz w:val="28"/>
          <w:szCs w:val="28"/>
        </w:rPr>
        <w:t xml:space="preserve"> мышьяка. В группе неорганических соединений выделяют соединения трехвалентного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+3 - арсениты) (триоксид мышьяка, арсенит натрия, трихлорид мышьяка и т.д.) и пятивалентного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+5 - арсенаты) мышьяка (пятиокись мышьяка, мышьяковая кислота и т.д.).</w:t>
      </w:r>
    </w:p>
    <w:p w14:paraId="52FFB33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органических соединениях также различают вещества, в которых мышьяк может находиться в трех- и пятивалентном состоянии. Кроме того, выделяют алкильные и арильные органические производные этого элемент. К числу наиболее опасных органических соединений трехв</w:t>
      </w:r>
      <w:r>
        <w:rPr>
          <w:sz w:val="28"/>
          <w:szCs w:val="28"/>
        </w:rPr>
        <w:t xml:space="preserve">алентного мышьяка относятся хлорсодержащие алкильные производные - метилдихлоарсин, этилдихлорарсин, дихлорвинилхлорарсин, трихлорвиниларсин и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-хлорвинилдихлорарсин - известное боевое отравляющее вещество кожно-нарывного действия (люизит). Арильные произв</w:t>
      </w:r>
      <w:r>
        <w:rPr>
          <w:sz w:val="28"/>
          <w:szCs w:val="28"/>
        </w:rPr>
        <w:t>одные трехвалентного мышьяка, представляющие интерес для военной медицины, это, прежде всего вещества, раздражающие носоглотку, например адамсит (фенарсазинхлорид) - боевое отравляющее вещество (смотри раздел “ОВТВ раздражающего действия”).</w:t>
      </w:r>
    </w:p>
    <w:p w14:paraId="368A67B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группы органических производных пятивалентного мышьяка являются, в частности, метиларсоновая кислота, диметиларсиновая кислота (какодиловая кислота). Последнее вещество входило в состав “голубой жидкости”, применявшейся американскими войсками в период Вье</w:t>
      </w:r>
      <w:r>
        <w:rPr>
          <w:sz w:val="28"/>
          <w:szCs w:val="28"/>
        </w:rPr>
        <w:t>тнамской войны (70-е годы ХХ века) в качестве фитотоксиканта.</w:t>
      </w:r>
    </w:p>
    <w:p w14:paraId="76B8EC0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43DCFA" w14:textId="67DA0859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33061" wp14:editId="056AA8CA">
            <wp:extent cx="3914775" cy="2047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1363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09BC3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представители мышьякорганических соединений</w:t>
      </w:r>
    </w:p>
    <w:p w14:paraId="09855FF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соединения мышьяка обладают высокой биологической активностью при местном и резорбтивном д</w:t>
      </w:r>
      <w:r>
        <w:rPr>
          <w:sz w:val="28"/>
          <w:szCs w:val="28"/>
        </w:rPr>
        <w:t>ействии на организм. При резорбции наиболее токсичными являются арсин (</w:t>
      </w:r>
      <w:r>
        <w:rPr>
          <w:sz w:val="28"/>
          <w:szCs w:val="28"/>
          <w:lang w:val="en-US"/>
        </w:rPr>
        <w:t>AsH</w:t>
      </w:r>
      <w:r>
        <w:rPr>
          <w:sz w:val="28"/>
          <w:szCs w:val="28"/>
        </w:rPr>
        <w:t>3 - см. раздел “ОВТВ общеядовитого действия”), хлорсодержащие органические соединения трехвалентного металла (люизит, этилдихлорарсин и др.), а также неорганические соединения трехва</w:t>
      </w:r>
      <w:r>
        <w:rPr>
          <w:sz w:val="28"/>
          <w:szCs w:val="28"/>
        </w:rPr>
        <w:t xml:space="preserve">лентного мышьяка (арсенит натрия, триоксид мышьяка). Менее токсичны неорганические соединения пятивалентного мышьяка (арсенат натрия, пятиокись мышьяка). Органические соединения пятивалентного мышьяка (какодиловая кислота, метиларсоновая ксилота и др.) по </w:t>
      </w:r>
      <w:r>
        <w:rPr>
          <w:sz w:val="28"/>
          <w:szCs w:val="28"/>
        </w:rPr>
        <w:t>большей части относятся к числу малотоксичных соединений.</w:t>
      </w:r>
    </w:p>
    <w:p w14:paraId="5CBF817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местном действии наивысшей активностью обладает люизит - органическое соединение трехвалентного мышьяка (вызывает воспалительные изменения покровных тканей) и ароматические производные трехвален</w:t>
      </w:r>
      <w:r>
        <w:rPr>
          <w:sz w:val="28"/>
          <w:szCs w:val="28"/>
        </w:rPr>
        <w:t>тного мышьяка (адамсит - раздражающее действие на слизистые оболочки глаз и дыхательных путей).</w:t>
      </w:r>
    </w:p>
    <w:p w14:paraId="39D679F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Токсические процессы, развивающиеся в результате острого действия неорганических соединений мышьяка и металлорганических соединений, имеют существенные особенно</w:t>
      </w:r>
      <w:r>
        <w:rPr>
          <w:sz w:val="28"/>
          <w:szCs w:val="28"/>
        </w:rPr>
        <w:t>сти.</w:t>
      </w:r>
    </w:p>
    <w:p w14:paraId="7410BF8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Отравляющие вещества, имеющие в структуре арильные производные трехвалентного мышьяка, относятся к кожно-нарывным ОВ.</w:t>
      </w:r>
    </w:p>
    <w:p w14:paraId="418FB77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7E36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Неорганические соединения мышьяка</w:t>
      </w:r>
    </w:p>
    <w:p w14:paraId="220F2FF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Арсенит натрия (</w:t>
      </w:r>
      <w:r>
        <w:rPr>
          <w:sz w:val="28"/>
          <w:szCs w:val="28"/>
          <w:lang w:val="en-US"/>
        </w:rPr>
        <w:t>NaAsO</w:t>
      </w:r>
      <w:r>
        <w:rPr>
          <w:sz w:val="28"/>
          <w:szCs w:val="28"/>
        </w:rPr>
        <w:t>2)</w:t>
      </w:r>
    </w:p>
    <w:p w14:paraId="3BB0043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достаточно высокой токсичностью обладают все соединения мышьяка </w:t>
      </w:r>
      <w:r>
        <w:rPr>
          <w:sz w:val="28"/>
          <w:szCs w:val="28"/>
        </w:rPr>
        <w:t>в качестве диверсионных агентов наибольшую опасность представляют триоксид мышьяка (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3), мышьяковистая кислота (Н</w:t>
      </w:r>
      <w:r>
        <w:rPr>
          <w:sz w:val="28"/>
          <w:szCs w:val="28"/>
          <w:lang w:val="en-US"/>
        </w:rPr>
        <w:t>AsO</w:t>
      </w:r>
      <w:r>
        <w:rPr>
          <w:sz w:val="28"/>
          <w:szCs w:val="28"/>
        </w:rPr>
        <w:t>2) и ее соли, в частности арсенит натрия. Токсичность неорганических соединений существенно зависит от их способности растворяться в воде</w:t>
      </w:r>
      <w:r>
        <w:rPr>
          <w:sz w:val="28"/>
          <w:szCs w:val="28"/>
        </w:rPr>
        <w:t>. Так, водорастворимый арсенит натрия примерно в 10 раз более токсичен, чем хуже растворимый в воде оксид металла.</w:t>
      </w:r>
    </w:p>
    <w:p w14:paraId="6A9E00D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Арсенит натрия (</w:t>
      </w:r>
      <w:r>
        <w:rPr>
          <w:sz w:val="28"/>
          <w:szCs w:val="28"/>
          <w:lang w:val="en-US"/>
        </w:rPr>
        <w:t>NaAsO</w:t>
      </w:r>
      <w:r>
        <w:rPr>
          <w:sz w:val="28"/>
          <w:szCs w:val="28"/>
        </w:rPr>
        <w:t>2) - белый порошок, умеренно растворимый в воде. Достаточно стоек при хранении. Для людей смертельное количество веществ</w:t>
      </w:r>
      <w:r>
        <w:rPr>
          <w:sz w:val="28"/>
          <w:szCs w:val="28"/>
        </w:rPr>
        <w:t>а при приеме через рот составляет 30 - 120 мг. Смертельной дозой для человека может оказаться 200 мг триоксида As (As2О3).</w:t>
      </w:r>
    </w:p>
    <w:p w14:paraId="4A9298DC" w14:textId="77777777" w:rsidR="00000000" w:rsidRDefault="00CA7EB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Токсикокинетика</w:t>
      </w:r>
    </w:p>
    <w:p w14:paraId="74FF139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90% попавшего в желудочно-кишечный тракт вещества абсорбируется. В виде аэрозоля возможно проникновение арсенит</w:t>
      </w:r>
      <w:r>
        <w:rPr>
          <w:sz w:val="28"/>
          <w:szCs w:val="28"/>
        </w:rPr>
        <w:t>а натрия через легкие.</w:t>
      </w:r>
    </w:p>
    <w:p w14:paraId="789EDE9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поступления в кровь вещество довольно быстро перераспределяется в органы и ткани (в крови неотравленных людей содержание мышьяка находится в пределах 0,002 - 0,007 мг/л). Наивысшие концентрации металла в тканях отмечаются через</w:t>
      </w:r>
      <w:r>
        <w:rPr>
          <w:sz w:val="28"/>
          <w:szCs w:val="28"/>
        </w:rPr>
        <w:t xml:space="preserve"> час после внутривенного введения арсенита натрия экспериментальным животным. Наибольшее его количество определяется в печени, почках, коже (в последующем в её придатках - ногтях, волосах), легких и селезенке. Металл проникает через гематоэнцефалический ба</w:t>
      </w:r>
      <w:r>
        <w:rPr>
          <w:sz w:val="28"/>
          <w:szCs w:val="28"/>
        </w:rPr>
        <w:t>рьер, однако концентрация его в головном мозге ниже, чем в других органах.</w:t>
      </w:r>
    </w:p>
    <w:p w14:paraId="01CD5DB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большинстве органов содержание металла быстро падает (за 48 часов - в 10 - 60 раз). Исключение составляет кожа, где и через двое суток определяется большое количество мышьяка (до </w:t>
      </w:r>
      <w:r>
        <w:rPr>
          <w:sz w:val="28"/>
          <w:szCs w:val="28"/>
        </w:rPr>
        <w:t xml:space="preserve">30% от максимального уровня). Высокое сродство металла к коже и её придаткам объясняют большим содержанием сульфгидрильных белков (в частности кератина), с которыми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образует прочный комплекс.</w:t>
      </w:r>
    </w:p>
    <w:p w14:paraId="3E91AEE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осуществляется главным образом с мочой. Скорость</w:t>
      </w:r>
      <w:r>
        <w:rPr>
          <w:sz w:val="28"/>
          <w:szCs w:val="28"/>
        </w:rPr>
        <w:t xml:space="preserve"> экскреции достаточно высока - в первые сутки выделяется до 30 - 50% введенного количества, более 80% - в течение 2,5 суток. Перед экскрецией As подвергается реакции метилирования. Большая его часть выводится из организма в форме монометиларсоновой и димет</w:t>
      </w:r>
      <w:r>
        <w:rPr>
          <w:sz w:val="28"/>
          <w:szCs w:val="28"/>
        </w:rPr>
        <w:t>иларсиновой кислот.</w:t>
      </w:r>
    </w:p>
    <w:p w14:paraId="75F03AF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лабораторных животных (обезьяны) через 1 - 2 дня после введения соединений трехвалентного мышьяка в крови обнаруживали менее 1% от введенной дозы. В этот период уровень металла в цельной крови в 2 - 7 раз выше, чем в плазме.</w:t>
      </w:r>
    </w:p>
    <w:p w14:paraId="1C14406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норме м</w:t>
      </w:r>
      <w:r>
        <w:rPr>
          <w:sz w:val="28"/>
          <w:szCs w:val="28"/>
        </w:rPr>
        <w:t>ышьяк определяется в моче в количестве 0,01-0,15 мг/л.</w:t>
      </w:r>
    </w:p>
    <w:p w14:paraId="4FF6608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39E27AC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Острое пероральное отравление мышьяком сопровождается поражением желудочно-кишечного тракта, нервной системы, сердечно-сосудистой системы, системы крови, почек, печени.При приеме через рот оче</w:t>
      </w:r>
      <w:r>
        <w:rPr>
          <w:sz w:val="28"/>
          <w:szCs w:val="28"/>
        </w:rPr>
        <w:t>нь больших доз токсиканта развивается так называемая “паралитическая форма” отравления. Уже через несколько минут после воздействия яда появляются тошнота, рвота, боли в животе, профузный понос. Затем присоединяются болезненные тонические судороги, кожа пр</w:t>
      </w:r>
      <w:r>
        <w:rPr>
          <w:sz w:val="28"/>
          <w:szCs w:val="28"/>
        </w:rPr>
        <w:t>иобретает цианотичный оттенок. Через несколько часов возможен смертельный исход на фоне полной утраты сознания, расслабления мускулатуры тела, глубокого коллапса.</w:t>
      </w:r>
    </w:p>
    <w:p w14:paraId="408D0CA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острое отравление характеризуется признаками тяжелого гастроэнтерита с постепенным разви</w:t>
      </w:r>
      <w:r>
        <w:rPr>
          <w:sz w:val="28"/>
          <w:szCs w:val="28"/>
        </w:rPr>
        <w:t>тием клиники. Первые симптомы появляются через полчаса - час после приема яда. Если мышьяк содержится в большом количестве пищи, начало заболевания может быть еще более отсрочено. Картина развивающегося отравления напоминает холеру. Основные симптомы пораж</w:t>
      </w:r>
      <w:r>
        <w:rPr>
          <w:sz w:val="28"/>
          <w:szCs w:val="28"/>
        </w:rPr>
        <w:t>ения: чесночный или металлический привкус во рту, сухость и жжение слизистой губ и полости рта, сильная жажда, тошнота, дисфагия, боли в животе, рвота. Если в течение нескольких часов рвота не прекращается в рвотных массах появляются следы крови. По прошес</w:t>
      </w:r>
      <w:r>
        <w:rPr>
          <w:sz w:val="28"/>
          <w:szCs w:val="28"/>
        </w:rPr>
        <w:t>твии нескольких часов (как правило около суток) присоединяется сильный понос, гематомезис. Развиваются признаки обезвоживания организма, гиповолемия, падение артериального давления, нарушение электролитного баланса. Сознание спутано, состояние напоминает д</w:t>
      </w:r>
      <w:r>
        <w:rPr>
          <w:sz w:val="28"/>
          <w:szCs w:val="28"/>
        </w:rPr>
        <w:t xml:space="preserve">елирий. На ЭКГ регистрируются тахикардия, удлинение интервала </w:t>
      </w:r>
      <w:r>
        <w:rPr>
          <w:sz w:val="28"/>
          <w:szCs w:val="28"/>
          <w:lang w:val="en-US"/>
        </w:rPr>
        <w:t>QT</w:t>
      </w:r>
      <w:r>
        <w:rPr>
          <w:sz w:val="28"/>
          <w:szCs w:val="28"/>
        </w:rPr>
        <w:t>, изменение зубца Т, желудочковая фибрилляция. Количество отделяемой мочи снижается, в моче определяется белок, а через 2 - 3 суток и кровь. В крови выявляются лейкопения, нормо- и микроцитарн</w:t>
      </w:r>
      <w:r>
        <w:rPr>
          <w:sz w:val="28"/>
          <w:szCs w:val="28"/>
        </w:rPr>
        <w:t>ая анемия, тромбоцитопения и т.д. Возможно развитие гемолиза.</w:t>
      </w:r>
    </w:p>
    <w:p w14:paraId="7E2BD6E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острой несмертельной интоксикации неорганическими соединениями мышьяка представлены на таблице. Спустя несколько недель после воздействия мышька иногда развивается отсроченная нейропа</w:t>
      </w:r>
      <w:r>
        <w:rPr>
          <w:sz w:val="28"/>
          <w:szCs w:val="28"/>
        </w:rPr>
        <w:t>тия.</w:t>
      </w:r>
    </w:p>
    <w:p w14:paraId="72E16E5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5389A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острого отравления мышьяковистокислым натрием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3816"/>
        <w:gridCol w:w="2374"/>
      </w:tblGrid>
      <w:tr w:rsidR="00000000" w14:paraId="16BBB6DA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8BF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системы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01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D19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появления</w:t>
            </w:r>
          </w:p>
        </w:tc>
      </w:tr>
      <w:tr w:rsidR="00000000" w14:paraId="7DCEA69B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86D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эффекты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9291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Жажда Гиповолемия-гипотензия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AD0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Минуты Минуты</w:t>
            </w:r>
          </w:p>
        </w:tc>
      </w:tr>
      <w:tr w:rsidR="00000000" w14:paraId="5175104C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952C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ЖКТ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A56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Чесночный/металлический привкус во рту Жжение слизистой Тошнота, рвота Диарея Абдоминаль</w:t>
            </w:r>
            <w:r>
              <w:rPr>
                <w:sz w:val="20"/>
                <w:szCs w:val="20"/>
              </w:rPr>
              <w:t>ные боли Гематомезис, мелена Стул в виде рисового отвара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5A54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Немедленно  Немедленно Минуты Минуты-часы Минуты-часы Часы Часы</w:t>
            </w:r>
          </w:p>
        </w:tc>
      </w:tr>
      <w:tr w:rsidR="00000000" w14:paraId="053D3811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0DE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Кровь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5AC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Гемолиз Гематурия Лимфопения Панцитопения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7E82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Дни Недели Недели</w:t>
            </w:r>
          </w:p>
        </w:tc>
      </w:tr>
      <w:tr w:rsidR="00000000" w14:paraId="04E0D262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9AC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6DE8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Жировое перерождение Центролобулярный некроз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496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 Дни</w:t>
            </w:r>
          </w:p>
        </w:tc>
      </w:tr>
      <w:tr w:rsidR="00000000" w14:paraId="14A785E1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A48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Почки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F8A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Гематурия, протеинурия Острая почечная недостаточность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0E0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Часы-дни Часы-дни</w:t>
            </w:r>
          </w:p>
        </w:tc>
      </w:tr>
      <w:tr w:rsidR="00000000" w14:paraId="14FA59B6" w14:textId="77777777">
        <w:tblPrEx>
          <w:tblCellMar>
            <w:top w:w="0" w:type="dxa"/>
            <w:bottom w:w="0" w:type="dxa"/>
          </w:tblCellMar>
        </w:tblPrEx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CB6C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Нервная система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E16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Спутанность сознания, делирий Энцефалопатия Судороги Сенсомоторная нейропатия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E6F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 Минуты-часы Минуты-часы Недели</w:t>
            </w:r>
          </w:p>
        </w:tc>
      </w:tr>
    </w:tbl>
    <w:p w14:paraId="635055D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FAC25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.1.2 Галогенированные алифатические арсины</w:t>
      </w:r>
    </w:p>
    <w:p w14:paraId="7DFE999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ажнейшими представителями ОВТВ из группы органических производных мышьяка являются галогенированные алифатические арсины, такие как метил-, этилдихлорарсины, дихлорвинилхлорарсин и др. По своим токсическим свойствами эти вещества достаточно близки. Типичны</w:t>
      </w:r>
      <w:r>
        <w:rPr>
          <w:sz w:val="28"/>
          <w:szCs w:val="28"/>
        </w:rPr>
        <w:t xml:space="preserve">м представителем группы является боевое отравляющее вещество, относимое к группе “кожно-нарывных”, </w:t>
      </w:r>
      <w:r>
        <w:rPr>
          <w:rFonts w:ascii="Symbol" w:hAnsi="Symbol" w:cs="Symbol"/>
          <w:sz w:val="28"/>
          <w:szCs w:val="28"/>
        </w:rPr>
        <w:t>b</w:t>
      </w:r>
      <w:r>
        <w:rPr>
          <w:sz w:val="28"/>
          <w:szCs w:val="28"/>
        </w:rPr>
        <w:t>-хлорвинилдихлорарсин (люизит).</w:t>
      </w:r>
    </w:p>
    <w:p w14:paraId="2B57E83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</w:t>
      </w:r>
    </w:p>
    <w:p w14:paraId="66753BA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7E9185" w14:textId="01039993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3A5C0" wp14:editId="1F5E5585">
            <wp:extent cx="2762250" cy="1333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16DF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Цис-изомер B-хлорвинилдихлорарсина</w:t>
      </w:r>
    </w:p>
    <w:p w14:paraId="60045D9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2885BC7" w14:textId="23FE1A0D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A662E" wp14:editId="74F6328C">
            <wp:extent cx="2781300" cy="1733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B1E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Транс-изомер B-хлорвинилдихлорарсина</w:t>
      </w:r>
    </w:p>
    <w:p w14:paraId="7AF748E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BB5B40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 синтезирован в 1917 г. американским химиком Льюисом и независимо от него немецким химиком Виландом.</w:t>
      </w:r>
    </w:p>
    <w:p w14:paraId="04C7EA7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</w:t>
      </w:r>
      <w:r>
        <w:rPr>
          <w:sz w:val="28"/>
          <w:szCs w:val="28"/>
        </w:rPr>
        <w:t>ико-химические свойства. Токсичность</w:t>
      </w:r>
    </w:p>
    <w:p w14:paraId="047B08E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Свежеперегнанный люизит - бесцветная, умеренно летучая жидкость; при хранении через некоторое время приобретает темную окраску с фиолетовым оттенком. Запах люизита напоминает запах растертых листьев герани. Температура </w:t>
      </w:r>
      <w:r>
        <w:rPr>
          <w:sz w:val="28"/>
          <w:szCs w:val="28"/>
        </w:rPr>
        <w:t>кипения +196,40С, температура замерзания -44,70С. Относительная плотность паров люизита по воздуху равна 7,2, пары значительно тяжелее воздуха. Люизит хорошо растворяется в органических растворителях, в жирах, смазках, впитывается в резину, лакокрасочные п</w:t>
      </w:r>
      <w:r>
        <w:rPr>
          <w:sz w:val="28"/>
          <w:szCs w:val="28"/>
        </w:rPr>
        <w:t>окрытия, пористые материалы. Вещество примерно в 2 раза тяжелее воды, в которой оно растворяется плохо (не более 0,05%). Растворившийся в воде люизит довольно быстро гидролизуется образованием хлорвиниларсеноксида, уступающего по токсичности исходному аген</w:t>
      </w:r>
      <w:r>
        <w:rPr>
          <w:sz w:val="28"/>
          <w:szCs w:val="28"/>
        </w:rPr>
        <w:t>ту. Слабые щелочи ускоряют гидролиз. Люизит легко окисляется всеми окислителями (йодом, перекисью водорода, хлораминами и т.д.) с образованием малотоксичной хлорвинилмышьяковой кислоты.</w:t>
      </w:r>
    </w:p>
    <w:p w14:paraId="7F10B9A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Попавший в окружающую среду люизит формирует зоны стойкого химического</w:t>
      </w:r>
      <w:r>
        <w:rPr>
          <w:sz w:val="28"/>
          <w:szCs w:val="28"/>
        </w:rPr>
        <w:t xml:space="preserve"> заражения. В зависимости от погодных условий вещество сохраняется на местности от суток (дождливая, теплая погода) до месяца (холодное время года).</w:t>
      </w:r>
    </w:p>
    <w:p w14:paraId="3FAEA5D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Обладает кожно-нарывным и общеядовитым (резорбтивным) действием при любом пути воздействия на организм.</w:t>
      </w:r>
    </w:p>
    <w:p w14:paraId="2A1DEEA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</w:t>
      </w:r>
      <w:r>
        <w:rPr>
          <w:sz w:val="28"/>
          <w:szCs w:val="28"/>
        </w:rPr>
        <w:t>тное действие обусловлено легкостью его взаимодействия с белками кожных покровов и тканей, проявляет выраженное местное раздражающее действие, на месте аппликации - воспалительно-некротические изменения.</w:t>
      </w:r>
    </w:p>
    <w:p w14:paraId="5959F8B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 в парообразном состоянии уже в концентрации 0</w:t>
      </w:r>
      <w:r>
        <w:rPr>
          <w:sz w:val="28"/>
          <w:szCs w:val="28"/>
        </w:rPr>
        <w:t xml:space="preserve">,002 г/м3 вызывает раздражение глаз. </w:t>
      </w:r>
      <w:r>
        <w:rPr>
          <w:sz w:val="28"/>
          <w:szCs w:val="28"/>
          <w:lang w:val="en-US"/>
        </w:rPr>
        <w:t>LCt</w:t>
      </w:r>
      <w:r>
        <w:rPr>
          <w:sz w:val="28"/>
          <w:szCs w:val="28"/>
        </w:rPr>
        <w:t>50 вещества при ингаляции составляет примерно 1,2 - 1,5 г мин/м3 при действии через кожу - около 100 г мин/м3. Повреждающая глаз токсодоза паров люизита составляет менее 0,3 г мин/м3, кожи - более 1,5 г мин/м3. При п</w:t>
      </w:r>
      <w:r>
        <w:rPr>
          <w:sz w:val="28"/>
          <w:szCs w:val="28"/>
        </w:rPr>
        <w:t>опадании люизита в желудочно-кишечный тракт смертельная доза для человека составляет 2 - 10 мг/кг. Благодаря высокой растворимости в липидах люизит сравнительно быстро всасывается через кожу и слизистые оболочки дыхательных путей и желудочно-кишечного трак</w:t>
      </w:r>
      <w:r>
        <w:rPr>
          <w:sz w:val="28"/>
          <w:szCs w:val="28"/>
        </w:rPr>
        <w:t>та в кровь и ею разносится по органам и тканям организма. Вещество легко преодолевает гисто-гематические барьеры, и проникает внутрь клеток через клеточные мембраны. Стенки сосудов очень чувствительны к действию соединений мышьяка. Под воздействием люизита</w:t>
      </w:r>
      <w:r>
        <w:rPr>
          <w:sz w:val="28"/>
          <w:szCs w:val="28"/>
        </w:rPr>
        <w:t xml:space="preserve"> усиливается их проницаемость и в ткани выходит плазма крови вместе с форменными элементами - в этом проявляется резорбтивное действие люизита.</w:t>
      </w:r>
    </w:p>
    <w:p w14:paraId="6BA7D2E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Спонтанно и при участии ферментативных систем вещество подвергается гидролизу, окислению, дегалогенированию, дае</w:t>
      </w:r>
      <w:r>
        <w:rPr>
          <w:sz w:val="28"/>
          <w:szCs w:val="28"/>
        </w:rPr>
        <w:t>лкилированию. В результате образуются многочисленные мышьяк-содержащие метаболиты, выделяющиеся из организма со скоростью выделения неорганических соединений металла (см. выше).</w:t>
      </w:r>
    </w:p>
    <w:p w14:paraId="2052F83B" w14:textId="77777777" w:rsidR="00000000" w:rsidRDefault="00CA7EB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2A09C34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Люизит, в отличие от иприта почти не имеет периода скрытого действия. </w:t>
      </w:r>
      <w:r>
        <w:rPr>
          <w:sz w:val="28"/>
          <w:szCs w:val="28"/>
        </w:rPr>
        <w:t>Признаки поражения ипритом проявляются уже через 2-5 минут после попадания яда в организм.</w:t>
      </w:r>
    </w:p>
    <w:p w14:paraId="53955E7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поражения люизитом складывается из местного и резорбтивного действия яда. Местное действие характеризуется воспалительно-некротическими изменениями и явление</w:t>
      </w:r>
      <w:r>
        <w:rPr>
          <w:sz w:val="28"/>
          <w:szCs w:val="28"/>
        </w:rPr>
        <w:t>м раздражения тканей на месте аппликации. Резорбтивное действие проявляется нарушением пластического и энергетического обмена в органах и тканях, структурными изменениями и гибелью клеток, с которыми взаимодействует токсикант (сосудистая система, нервная с</w:t>
      </w:r>
      <w:r>
        <w:rPr>
          <w:sz w:val="28"/>
          <w:szCs w:val="28"/>
        </w:rPr>
        <w:t>истема, паренхиматозные органы).</w:t>
      </w:r>
    </w:p>
    <w:p w14:paraId="24552B9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органов дыхания</w:t>
      </w:r>
    </w:p>
    <w:p w14:paraId="7275C9B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 в парообразном состоянии и в форме аэрозоля уже в низких концентрациях оказывает выраженное раздражающее действие на слизистую оболочку верхних дыхательных путей. Пораженные ощущают першение</w:t>
      </w:r>
      <w:r>
        <w:rPr>
          <w:sz w:val="28"/>
          <w:szCs w:val="28"/>
        </w:rPr>
        <w:t xml:space="preserve"> и царапанье в горле, появляются чихание, насморк, кашель, слюнотечение, осиплость голоса. Объективно обнаруживаются гиперемия слизистых оболочек зева, гортани и носа и их отечность. При прекращении контакта с ОВ все эти проявления интоксикации через сутки</w:t>
      </w:r>
      <w:r>
        <w:rPr>
          <w:sz w:val="28"/>
          <w:szCs w:val="28"/>
        </w:rPr>
        <w:t xml:space="preserve"> - двое исчезают. В более тяжелых случаях через час - полтора после воздействия развиваются прогрессирующие воспалительно-некротические изменения слизистой оболочки трахеи и бронхов. Пораженные ощущают затруднение при дыхании, появляется кашель, отделяется</w:t>
      </w:r>
      <w:r>
        <w:rPr>
          <w:sz w:val="28"/>
          <w:szCs w:val="28"/>
        </w:rPr>
        <w:t xml:space="preserve"> гнойная мокрота с прожилками крови и обрывками некротизированной слизистой дыхательных путей. При аускультации выслушиваются сухие и влажные хрипы. Такая картина острой интоксикации сохраняется в течение нескольких недель. При действии в концентрациях, бл</w:t>
      </w:r>
      <w:r>
        <w:rPr>
          <w:sz w:val="28"/>
          <w:szCs w:val="28"/>
        </w:rPr>
        <w:t>изких к смертельным, люизит вызывает развитие токсического отека легких с характерной симптоматикой (см. раздел “ОВТВ удушающего действия”). При этом воспалительно-некротические изменения дыхательных путей носят выраженный характер. Выздоровление при благо</w:t>
      </w:r>
      <w:r>
        <w:rPr>
          <w:sz w:val="28"/>
          <w:szCs w:val="28"/>
        </w:rPr>
        <w:t>приятном течении наступает только через полтора - два месяца. Развитие токсического отека легких более вероятно при интоксикации люизитом, чем ипритом.</w:t>
      </w:r>
    </w:p>
    <w:p w14:paraId="2BC97D5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глаз</w:t>
      </w:r>
    </w:p>
    <w:p w14:paraId="6BD9CA5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Глаза очень чувствительны к люизиту. При действии паров люизита в момент контакта появляю</w:t>
      </w:r>
      <w:r>
        <w:rPr>
          <w:sz w:val="28"/>
          <w:szCs w:val="28"/>
        </w:rPr>
        <w:t>тся чувство жжения, боль в области глаз, слезотечение.Легкая степень поражения органа зрения характеризуется симптомами катарального конъюнктивита (покраснение конъюнктивы, обильное слезотечение, светобоязнь). После прекращения действия токсиканта симптомы</w:t>
      </w:r>
      <w:r>
        <w:rPr>
          <w:sz w:val="28"/>
          <w:szCs w:val="28"/>
        </w:rPr>
        <w:t xml:space="preserve"> раздражения довольно быстро проходят.</w:t>
      </w:r>
    </w:p>
    <w:p w14:paraId="1D35639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времени контакта или повышении концентрации паров ОВ наблюдается поражение средней степени тяжести: симптомы раздражения конъюнктивы более выражены, наблюдаются отек конъюнктивы и век, развивается стойк</w:t>
      </w:r>
      <w:r>
        <w:rPr>
          <w:sz w:val="28"/>
          <w:szCs w:val="28"/>
        </w:rPr>
        <w:t>ий блефароспазм. В конъюнктиве появляются мелкоточечные кровоизлияния, постепенно катаральный конъюнктивит переходит в гнойный. Процесс может затянуться на несколько недель.</w:t>
      </w:r>
    </w:p>
    <w:p w14:paraId="243AAA5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Действуя в более высоких концентрациях, яд вызывает развитие поражения тяжелой фо</w:t>
      </w:r>
      <w:r>
        <w:rPr>
          <w:sz w:val="28"/>
          <w:szCs w:val="28"/>
        </w:rPr>
        <w:t>рмы, при которой в процесс вовлекаются не только веки, конъюнктива, но и роговая оболочка глаза. В этих случаях, помимо симптомов описанных выше, через 5-8 ч появляются признаки помутнения роговицы. Через 10-14 дней кератит проходит, а через 20-30 дней нас</w:t>
      </w:r>
      <w:r>
        <w:rPr>
          <w:sz w:val="28"/>
          <w:szCs w:val="28"/>
        </w:rPr>
        <w:t>тупает выздоровление.</w:t>
      </w:r>
    </w:p>
    <w:p w14:paraId="79A5A99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попадании в глаза люизита в капельно-жидком виде быстро развиваются выраженный отек всех тканей глаза, резкая гиперемия конъюнктивы, появляются кровоизлияния. Затем формируются очаги некроза роговицы. Процессу некротизации, кроме </w:t>
      </w:r>
      <w:r>
        <w:rPr>
          <w:sz w:val="28"/>
          <w:szCs w:val="28"/>
        </w:rPr>
        <w:t>роговицы, подвергаются слизистая оболочка, подслизистая, клетчатка и мышцы глаза (панофтальмит). Такое поражение заканчивается потерей глаза.</w:t>
      </w:r>
    </w:p>
    <w:p w14:paraId="6366F0F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кожи</w:t>
      </w:r>
    </w:p>
    <w:p w14:paraId="7F375D7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Действуя в капельно-жидком состоянии люизит быстро проникает в толщу кожи (в течение 3-5 мин). Скры</w:t>
      </w:r>
      <w:r>
        <w:rPr>
          <w:sz w:val="28"/>
          <w:szCs w:val="28"/>
        </w:rPr>
        <w:t>тый период практически отсутствует. Сразу развивается явление раздражения: ощущаются боль, жжение на месте воздействия. Затем проявляются воспалительные изменения кожи, выраженность которых определяет степень тяжести поражения. Поражения кожи протекают в ф</w:t>
      </w:r>
      <w:r>
        <w:rPr>
          <w:sz w:val="28"/>
          <w:szCs w:val="28"/>
        </w:rPr>
        <w:t>орме воспалительно-некротических изменений разной степени выраженности. Легкое поражение характеризуется появлением болезненной эритемы. Поражение средней степени тяжести приводит к образованию в течение нескольких часов поверхностного пузыря. Последний бы</w:t>
      </w:r>
      <w:r>
        <w:rPr>
          <w:sz w:val="28"/>
          <w:szCs w:val="28"/>
        </w:rPr>
        <w:t>стро вскрывается. Эрозивная поверхность эпителизируется в течение 1 - 2 недель. Тяжелое поражение - это глубокая, длительно незаживающая язва.</w:t>
      </w:r>
    </w:p>
    <w:p w14:paraId="0A08A1D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поражении кожи парами люизита наблюдается скрытый период продолжительностью 4-6 ч, за которым следует период </w:t>
      </w:r>
      <w:r>
        <w:rPr>
          <w:sz w:val="28"/>
          <w:szCs w:val="28"/>
        </w:rPr>
        <w:t>формирования разлитой эритемы прежде всего на открытых участках кожи. Действуя в высоких концентрациях вещество может вызвать развитие поверхностных пузырей. Заживление наступает в среднем через 8-15 дней. При защите органов дыхания смертельное поражение п</w:t>
      </w:r>
      <w:r>
        <w:rPr>
          <w:sz w:val="28"/>
          <w:szCs w:val="28"/>
        </w:rPr>
        <w:t>арообразным люизитом практически не возможно.</w:t>
      </w:r>
    </w:p>
    <w:p w14:paraId="0835ED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поражения кожи люизитом и ипритом представлена в таблице:</w:t>
      </w:r>
    </w:p>
    <w:p w14:paraId="17F6879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BCF03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Сравнительно характеристика поражения кожи ипритом и люизитом (в жидком состоянии)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932"/>
        <w:gridCol w:w="3191"/>
      </w:tblGrid>
      <w:tr w:rsidR="00000000" w14:paraId="3BB461BB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576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действия ОВ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028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Люизит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686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Иприт</w:t>
            </w:r>
          </w:p>
        </w:tc>
      </w:tr>
      <w:tr w:rsidR="00000000" w14:paraId="0164C73C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17C2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текание капель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1DB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Значительное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67D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слабое</w:t>
            </w:r>
          </w:p>
        </w:tc>
      </w:tr>
      <w:tr w:rsidR="00000000" w14:paraId="34484CF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E78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всасывания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9EEE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C5A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 мин</w:t>
            </w:r>
          </w:p>
        </w:tc>
      </w:tr>
      <w:tr w:rsidR="00000000" w14:paraId="6611EBAC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E2D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Скрытый период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9BD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C37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ч</w:t>
            </w:r>
          </w:p>
        </w:tc>
      </w:tr>
      <w:tr w:rsidR="00000000" w14:paraId="18C8C9C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02D8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Эритема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FEBE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Яркая, имеет четкие границы со здоровой кожей (появляется через 30 мин)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BCE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Неяркая (цвет семги), не имеет четких границ со здоровой кожей</w:t>
            </w:r>
          </w:p>
        </w:tc>
      </w:tr>
      <w:tr w:rsidR="00000000" w14:paraId="3E827B9A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B0C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 кожи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9172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Резко выражен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AE9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выражен</w:t>
            </w:r>
          </w:p>
        </w:tc>
      </w:tr>
      <w:tr w:rsidR="00000000" w14:paraId="12F3614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901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Пузыри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D28B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12-13 ч единичные, большие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242B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24 ч, сначала мелкие в виде ожерелья</w:t>
            </w:r>
          </w:p>
        </w:tc>
      </w:tr>
      <w:tr w:rsidR="00000000" w14:paraId="5D41E8E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007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Язва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8BE6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Дно ярко-красное с мелкоточечными кровоизлияниями, может захватывать кожу и подлежащие ткани, глубокая, чистая язва, без гнойного от</w:t>
            </w:r>
            <w:r>
              <w:rPr>
                <w:sz w:val="20"/>
                <w:szCs w:val="20"/>
              </w:rPr>
              <w:t>деляемого.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CDC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Дно язвы бледное, глубина язвы меньшая</w:t>
            </w:r>
          </w:p>
        </w:tc>
      </w:tr>
      <w:tr w:rsidR="00000000" w14:paraId="7460E8C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430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воспалительных изменений на месте поражения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3E7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48 ч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A23E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10-12 дней</w:t>
            </w:r>
          </w:p>
        </w:tc>
      </w:tr>
      <w:tr w:rsidR="00000000" w14:paraId="4395ED22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2CB4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течения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CC88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недели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60C3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 недель</w:t>
            </w:r>
          </w:p>
        </w:tc>
      </w:tr>
      <w:tr w:rsidR="00000000" w14:paraId="34A52F7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1873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Пигментация вокруг поражения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F19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 (имеется шелушение)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B9F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Стойкая</w:t>
            </w:r>
          </w:p>
        </w:tc>
      </w:tr>
    </w:tbl>
    <w:p w14:paraId="401A110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0B8FC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стное поражение люизитом характеризуется обильной экссудацией, отеком тканей и сосудистыми явлениями (резкая гиперемия и кровоизлияния). При люизитном воздействии наблюдается более быстрый темп воспалительного процесса с быстрым его разрешением.</w:t>
      </w:r>
    </w:p>
    <w:p w14:paraId="2D98CB5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Поражение </w:t>
      </w:r>
      <w:r>
        <w:rPr>
          <w:sz w:val="28"/>
          <w:szCs w:val="28"/>
        </w:rPr>
        <w:t>желудочно-кишечного тракта</w:t>
      </w:r>
    </w:p>
    <w:p w14:paraId="59BEC6D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желудочно-кишечного тракта развивается при попадании люизита внутрь с зараженной водой или продовольствием и проявляется признаками тяжелого геморрагического гастроэнтерита. Почти сразу после воздействия появляются слюн</w:t>
      </w:r>
      <w:r>
        <w:rPr>
          <w:sz w:val="28"/>
          <w:szCs w:val="28"/>
        </w:rPr>
        <w:t>отечение, тошнота, обильная и упорная рвота (рвотные массы с запахом люизита и примесью крови), боли в животе, понос. В эксперименте, отравленные животные угнетены, отказываются принимать пищу, теряют в весе. Смерть может наступить в течение 2 - 3 суток по</w:t>
      </w:r>
      <w:r>
        <w:rPr>
          <w:sz w:val="28"/>
          <w:szCs w:val="28"/>
        </w:rPr>
        <w:t>сле приема токсиканта. При введении в желудок очень большого количества люизита (несколько смертельных доз) летальный исход наблюдается в первые часы интоксикации. При вскрытии обнаруживаются воспалительно-некротические изменения слизистой оболочки, подсли</w:t>
      </w:r>
      <w:r>
        <w:rPr>
          <w:sz w:val="28"/>
          <w:szCs w:val="28"/>
        </w:rPr>
        <w:t>зистого слоя по ходу пищеварительного тракта, глубокие язвы, доходящие до мышечного слоя в пищеводе или даже серозной оболочки в желудке. При несмертельном отравлении выздоровление происходит медленно.</w:t>
      </w:r>
    </w:p>
    <w:p w14:paraId="06DE087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нарушения деятельности желудочно-кишечн</w:t>
      </w:r>
      <w:r>
        <w:rPr>
          <w:sz w:val="28"/>
          <w:szCs w:val="28"/>
        </w:rPr>
        <w:t>ого тракта в форме тошноты, рвоты, поноса наблюдаются также и при иных способах аппликации вещества (ингаляционном, накожном) и являются проявлениями резорбтивного действия яда.</w:t>
      </w:r>
    </w:p>
    <w:p w14:paraId="0EF743C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Резорбтивное действие</w:t>
      </w:r>
    </w:p>
    <w:p w14:paraId="3EEEEF0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тяжелых поражениях люизитом, одновременно с местным</w:t>
      </w:r>
      <w:r>
        <w:rPr>
          <w:sz w:val="28"/>
          <w:szCs w:val="28"/>
        </w:rPr>
        <w:t>и проявлениями, независимо от места аппликации, развиваются симптомы, обусловленные резорбтивным действием яда. Отравленные экспериментальные животные вялы, отказываются от пищи, рефлексы ослаблены. Состояние угнетения отмечается на протяжении всего период</w:t>
      </w:r>
      <w:r>
        <w:rPr>
          <w:sz w:val="28"/>
          <w:szCs w:val="28"/>
        </w:rPr>
        <w:t>а интоксикации. Перед смертью животные не реагируют на раздражители (корнеальный рефлекс сохраняется до наступления смерти).</w:t>
      </w:r>
    </w:p>
    <w:p w14:paraId="6F547D9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Люизит, как и другие соединения трехвалентного мышьяка, является, прежде всего, сосудистым ядом. Наиболее характерно для люизитной </w:t>
      </w:r>
      <w:r>
        <w:rPr>
          <w:sz w:val="28"/>
          <w:szCs w:val="28"/>
        </w:rPr>
        <w:t>интоксикации - прогрессирующее падение артериального давления, которое у экспериментальных животных, перед их гибелью может доходить до нулевых значений. Снижение давления крови наблюдается и в случае более легких поражений, заканчивающихся выздоровлением.</w:t>
      </w:r>
      <w:r>
        <w:rPr>
          <w:sz w:val="28"/>
          <w:szCs w:val="28"/>
        </w:rPr>
        <w:t xml:space="preserve"> При этом расстройства сердечной деятельности выражены сравнительно слабо и характеризуются учащением или замедлением частоты сердечных сокращений.</w:t>
      </w:r>
    </w:p>
    <w:p w14:paraId="1762DD7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 вызывает усиление проницаемости сосудов (артериол и капилляров). Под влиянием токсиканта происходит в</w:t>
      </w:r>
      <w:r>
        <w:rPr>
          <w:sz w:val="28"/>
          <w:szCs w:val="28"/>
        </w:rPr>
        <w:t xml:space="preserve">ыход жидкой части крови в серозные полости и межклеточное пространство тканей. Развивается отек легких, гидроторакс, гидроперикард и т.д. В более тяжелых случаях нарушение проницаемость сосудов выражено столь значительно, что это приводит к кровоизлияниям </w:t>
      </w:r>
      <w:r>
        <w:rPr>
          <w:sz w:val="28"/>
          <w:szCs w:val="28"/>
        </w:rPr>
        <w:t>во внутренние органы (легкие, почки, сердечную мышцу, под эндокард и т.д.), сначала точечным, а затем и обширным. Происходит сгущение крови, при котором возрастает ее вязкость. Смерть наступает на высоте сгущения крови.</w:t>
      </w:r>
    </w:p>
    <w:p w14:paraId="46D7601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ближайшие часы после воздейств</w:t>
      </w:r>
      <w:r>
        <w:rPr>
          <w:sz w:val="28"/>
          <w:szCs w:val="28"/>
        </w:rPr>
        <w:t xml:space="preserve">ия в крови увеличивается количество эритроцитов, гемоглобина; через 4 - 6 часов эти изменения достигают максимума. В начальном периоде интоксикации развивается лейкоцитоз, который в тяжелых случаях перерастает в лейкопению. Развитие выраженной лейкопении, </w:t>
      </w:r>
      <w:r>
        <w:rPr>
          <w:sz w:val="28"/>
          <w:szCs w:val="28"/>
        </w:rPr>
        <w:t>лимфо- и эозинопении рассматривается как плохой прогностический признак. Выраженность изменений со стороны системы крови зависит от дозы вещества, а также от интенсивности воспалительного процесса на месте его аппликации.</w:t>
      </w:r>
    </w:p>
    <w:p w14:paraId="4F8D68B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затяжном течении отравления сн</w:t>
      </w:r>
      <w:r>
        <w:rPr>
          <w:sz w:val="28"/>
          <w:szCs w:val="28"/>
        </w:rPr>
        <w:t>ижение массы тела, потеря аппетита и адинамия свидетельствуют о нарушении обмена веществ. Особенно страдает углеводный обмен (отмечается повышение содержания сахара, пировиноградной и молочной кислот в крови). В результате накопления кислых продуктов в кро</w:t>
      </w:r>
      <w:r>
        <w:rPr>
          <w:sz w:val="28"/>
          <w:szCs w:val="28"/>
        </w:rPr>
        <w:t>ви наблюдается сдвиг кислотно-основного состояния. Развивается метаболический ацидоз. Признаком нарушения жирового обмена является гипохолестеринемия. В более позднем периоде интоксикации (3 - 10 сутки) на первый план выступают изменения белкового обмена (</w:t>
      </w:r>
      <w:r>
        <w:rPr>
          <w:sz w:val="28"/>
          <w:szCs w:val="28"/>
        </w:rPr>
        <w:t>повышается содержание продуктов распада белка - общего азота, азота мочевины, в моче и т.д.).</w:t>
      </w:r>
    </w:p>
    <w:p w14:paraId="7EF6BD3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погибших животных выявляются дегенеративные изменения паренхиматозных органов (жировая дистрофия, некроз паренхимы, перерождение эпителия). Отчетливо</w:t>
      </w:r>
      <w:r>
        <w:rPr>
          <w:sz w:val="28"/>
          <w:szCs w:val="28"/>
        </w:rPr>
        <w:t xml:space="preserve"> выражены дистрофические изменения нервных клеток различных отделов ЦНС, солнечного сплетения и т.д. в виде вакуолизации, сморщивания, пикноза ядер, кариорексиса.</w:t>
      </w:r>
    </w:p>
    <w:p w14:paraId="5AC6FD6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резорбтивного действия люизита характерными являются сосудистые расстройст</w:t>
      </w:r>
      <w:r>
        <w:rPr>
          <w:sz w:val="28"/>
          <w:szCs w:val="28"/>
        </w:rPr>
        <w:t>ва, а также дегенеративные изменения со стороны клеток нервной системы и паренхиматозных органов.</w:t>
      </w:r>
    </w:p>
    <w:p w14:paraId="1EF3C79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093B97D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Люизит обладает избирательным алкилирующим действием. Блокирует дитиоловые группы биомолекул (аминных и нуклеиновых кислот, ферментов). Отсюда его н</w:t>
      </w:r>
      <w:r>
        <w:rPr>
          <w:sz w:val="28"/>
          <w:szCs w:val="28"/>
        </w:rPr>
        <w:t>азвание - «тиоловый яд». Основной точкой приложения люизита дитиоловые ферменты пируватдегидрогеназного комплекса митохондрий, вследствие чего развивается блокада важнейших звеньев углеводного и энергетического обменов через окислительное декарбоксилирован</w:t>
      </w:r>
      <w:r>
        <w:rPr>
          <w:sz w:val="28"/>
          <w:szCs w:val="28"/>
        </w:rPr>
        <w:t>ие пирувата.</w:t>
      </w:r>
    </w:p>
    <w:p w14:paraId="4E3BB86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люизита (его местное и резорбтивное действие) и его клиническая картина отравления существенно отличается от механизма действия и клинической картины отравления ипритами. Радиомиметический синдром (общее алкилирующее действие</w:t>
      </w:r>
      <w:r>
        <w:rPr>
          <w:sz w:val="28"/>
          <w:szCs w:val="28"/>
        </w:rPr>
        <w:t>) для люизитных поражений не характерен.</w:t>
      </w:r>
    </w:p>
    <w:p w14:paraId="641DA62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люизитных поражений</w:t>
      </w:r>
    </w:p>
    <w:p w14:paraId="607BE72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Меркаптопропанол - британский антилюизит БАЛ - выпускается в ампулах по 1 или 3 мл 10% масляного раствора, вводится в/м.</w:t>
      </w:r>
    </w:p>
    <w:p w14:paraId="0C5EC95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Димеркаптопропансульфонат натрия (Унитиол), выпускается в ампу</w:t>
      </w:r>
      <w:r>
        <w:rPr>
          <w:sz w:val="28"/>
          <w:szCs w:val="28"/>
        </w:rPr>
        <w:t>лах и в порошке. Ампулы содержат 5 мл 5% раствора, вводят п/к, в/м, в/в. Из порошка готовят 100-150 мл 5% раствора для промывания желудка. Для лечения глаз используют 10% мазь. Для местного лечения люизитных поражений кожи накладывают повязки с 30% унитиол</w:t>
      </w:r>
      <w:r>
        <w:rPr>
          <w:sz w:val="28"/>
          <w:szCs w:val="28"/>
        </w:rPr>
        <w:t>овой мазью. Унитиол захватывает и выводит свободный и фиксированный в тканях мышьяк. Унитиол является комплексообразователем, поэтому способствует выведению токсических и радиоактивных веществ из организма.</w:t>
      </w:r>
    </w:p>
    <w:p w14:paraId="2B5EB4B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Липоевая кислота - природный антидот мышьяк- и </w:t>
      </w:r>
      <w:r>
        <w:rPr>
          <w:sz w:val="28"/>
          <w:szCs w:val="28"/>
        </w:rPr>
        <w:t>металлосодержащих ядов. Относится к витаминам группы В. натриевые и этилендиаминовые соли хорошо растворяются в воде. Выпускается в ампулах и таблетках, содержащих повышенное количество дозы препарата, Содержимое ампулы растворяют в 250 мл 0,9% раствора на</w:t>
      </w:r>
      <w:r>
        <w:rPr>
          <w:sz w:val="28"/>
          <w:szCs w:val="28"/>
        </w:rPr>
        <w:t>трия хлорида и вводят в течение 30 минут 1 раз в сутки.</w:t>
      </w:r>
    </w:p>
    <w:p w14:paraId="6B48C85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люизита кожу, удалить ватным тампоном и обработать кожу раствором из ИПП растворами ДТ-1, аммиаком или перекисью водорода. Кроме этого смотри раздел «Меропрития медицинской защиты и сред</w:t>
      </w:r>
      <w:r>
        <w:rPr>
          <w:sz w:val="28"/>
          <w:szCs w:val="28"/>
        </w:rPr>
        <w:t>ства медицинской защиты при отравлении соединениями мышьяка» и ипритом.</w:t>
      </w:r>
    </w:p>
    <w:p w14:paraId="6239CFD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Дегазация</w:t>
      </w:r>
    </w:p>
    <w:p w14:paraId="5EE6A9F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дегазации используются те же средства, что и при ипритном заражении: жидкость противохимических пакетов, вещества, содержащие окислители, хлорсодержащие жидкости. Примене</w:t>
      </w:r>
      <w:r>
        <w:rPr>
          <w:sz w:val="28"/>
          <w:szCs w:val="28"/>
        </w:rPr>
        <w:t>ние окислителей для дегазации мышьяк содержащих соединений на покровных тканях основано на окислении трехвалентного мышьяка в пятивалентный.</w:t>
      </w:r>
    </w:p>
    <w:p w14:paraId="5214550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0EF2F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Галогенированные ароматические арсины</w:t>
      </w:r>
    </w:p>
    <w:p w14:paraId="658CC10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Высокотоксичным представителем группы ароматических арсинов является фе</w:t>
      </w:r>
      <w:r>
        <w:rPr>
          <w:sz w:val="28"/>
          <w:szCs w:val="28"/>
        </w:rPr>
        <w:t>нилдихлорарсин. Это соединение также рассматривали как возможное ОВ кожно-нарывного действия. Поскольку в структуру токсиканта входит арильный радикал вещество, помимо свойств, присущих всем галогенированным органически производным трехвалентного мышьяка (</w:t>
      </w:r>
      <w:r>
        <w:rPr>
          <w:sz w:val="28"/>
          <w:szCs w:val="28"/>
        </w:rPr>
        <w:t>люизиту), обладает сильно выраженным раздражающим действием. Основные свойства вещества представлены в таблице:</w:t>
      </w:r>
    </w:p>
    <w:p w14:paraId="63D52F2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480068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фенилдихлорарсина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400"/>
      </w:tblGrid>
      <w:tr w:rsidR="00000000" w14:paraId="375AFAB6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2476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Молекулярный вес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9E4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222,91</w:t>
            </w:r>
          </w:p>
        </w:tc>
      </w:tr>
      <w:tr w:rsidR="00000000" w14:paraId="1B20BC38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E7B1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пара (по воздуху)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476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000000" w14:paraId="5CC812A3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719B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жидкости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292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 (при 250С)</w:t>
            </w:r>
          </w:p>
        </w:tc>
      </w:tr>
      <w:tr w:rsidR="00000000" w14:paraId="648FAD34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E404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  <w:r>
              <w:rPr>
                <w:sz w:val="20"/>
                <w:szCs w:val="20"/>
              </w:rPr>
              <w:t xml:space="preserve"> кипения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1709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252-2550С</w:t>
            </w:r>
          </w:p>
        </w:tc>
      </w:tr>
      <w:tr w:rsidR="00000000" w14:paraId="6A824C9E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9B4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гидролиза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CDA7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</w:tr>
      <w:tr w:rsidR="00000000" w14:paraId="6786A843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382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гидролиза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A8B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НСl и фениларсиноксид</w:t>
            </w:r>
          </w:p>
        </w:tc>
      </w:tr>
      <w:tr w:rsidR="00000000" w14:paraId="61E04B5F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FC5D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Стабильность при хранении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5672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Стабилен</w:t>
            </w:r>
          </w:p>
        </w:tc>
      </w:tr>
      <w:tr w:rsidR="00000000" w14:paraId="6951D774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744B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59F4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000000" w14:paraId="782351E2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79FA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концентрация органолептического определения (раздражение носоглотки)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1075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0,0009 г/м3</w:t>
            </w:r>
          </w:p>
        </w:tc>
      </w:tr>
      <w:tr w:rsidR="00000000" w14:paraId="393CBCA1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5531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Среднесмертельная </w:t>
            </w:r>
            <w:r>
              <w:rPr>
                <w:sz w:val="20"/>
                <w:szCs w:val="20"/>
              </w:rPr>
              <w:t>доза (ингаляционно)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3003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 г мин/м3</w:t>
            </w:r>
          </w:p>
        </w:tc>
      </w:tr>
      <w:tr w:rsidR="00000000" w14:paraId="3AEF9B70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48A6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Средненепереносимая доза (рвотное действие)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F22F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 г мин/м3</w:t>
            </w:r>
          </w:p>
        </w:tc>
      </w:tr>
      <w:tr w:rsidR="00000000" w14:paraId="014DA716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F188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Средненепереносимая доза (кожно-нарывное действие)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A52E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 г мин/м3</w:t>
            </w:r>
          </w:p>
        </w:tc>
      </w:tr>
      <w:tr w:rsidR="00000000" w14:paraId="665F75F1" w14:textId="77777777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B483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Клинические эффекты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BDF0" w14:textId="77777777" w:rsidR="00000000" w:rsidRDefault="00CA7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на кожу и глаза. (на глаза - немедленное; на кожу - отсрочено на 3</w:t>
            </w:r>
            <w:r>
              <w:rPr>
                <w:sz w:val="20"/>
                <w:szCs w:val="20"/>
              </w:rPr>
              <w:t>0 мин - 1 час) Резорбтивное действие (см. люизит)</w:t>
            </w:r>
          </w:p>
        </w:tc>
      </w:tr>
    </w:tbl>
    <w:p w14:paraId="773C874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1F6C43" w14:textId="77777777" w:rsidR="00000000" w:rsidRDefault="00CA7EB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токсического действия соединений мышьяка</w:t>
      </w:r>
    </w:p>
    <w:p w14:paraId="188937B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1925 году Фегтлиным было высказано предположение, что токсическое действие соединений трехвалентного мышьяка, сопровождающееся значительным нарушением </w:t>
      </w:r>
      <w:r>
        <w:rPr>
          <w:sz w:val="28"/>
          <w:szCs w:val="28"/>
        </w:rPr>
        <w:t>функций и гибелью клеток различных органов и тканей, обусловлено их способностью к взаимодействию с сульфгидрильными группами биологических молекул. Предпосылкой к этому послужили данные о способности арсенитов взаимодействовать с сероводородом с образован</w:t>
      </w:r>
      <w:r>
        <w:rPr>
          <w:sz w:val="28"/>
          <w:szCs w:val="28"/>
        </w:rPr>
        <w:t>ием сульфидов мышьяка:</w:t>
      </w:r>
    </w:p>
    <w:p w14:paraId="632AEDC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F0A8AA" w14:textId="0CB5D5C1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ECBB9" wp14:editId="62630B50">
            <wp:extent cx="3152775" cy="61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2C2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242401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автора, основным объектом токсического воздействия в клетках является глутатион, сульфгидрильные группы которого в процессе реакции блокируются:</w:t>
      </w:r>
    </w:p>
    <w:p w14:paraId="22A2A3B7" w14:textId="31337692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7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A7052" wp14:editId="5FC2047F">
            <wp:extent cx="3590925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795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8F2B5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ыло установлено, что предварительное введение глутатиона защищает лабораторных животных от арсеноксида и арсенита натрия, вводимых в смертельных дозах.</w:t>
      </w:r>
    </w:p>
    <w:p w14:paraId="367D900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 отравление мышьяком может сопровождаться нарушением активности всех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-содержащих молекул (</w:t>
      </w:r>
      <w:r>
        <w:rPr>
          <w:sz w:val="28"/>
          <w:szCs w:val="28"/>
        </w:rPr>
        <w:t xml:space="preserve">см. выше). Однако в начале сороковых годов ХХ века Томпсоном и соавторами было показано, что реакции соединений мышьяка, и в частности люизита, с тиоловыми группами протекают двояко. При взаимодействии арсенитов с монотиолами образуются малопрочные, легко </w:t>
      </w:r>
      <w:r>
        <w:rPr>
          <w:sz w:val="28"/>
          <w:szCs w:val="28"/>
        </w:rPr>
        <w:t>гидролизуемые соединения. При взаимодействии же токсикантов с молекулами, в которых две тиоловые группы расположены рядом (в положении 1,2, либо - 1,3) образуются прочные, не поддающиеся гидролизу циклические соединения:</w:t>
      </w:r>
    </w:p>
    <w:p w14:paraId="0A0C237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EB90617" w14:textId="0F235C5E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3B3DB" wp14:editId="522C78CE">
            <wp:extent cx="4933950" cy="790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B57E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8D71D1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высказана гипотеза (Питерс, Томпсон, Стокен), согласно которой токсическое действие различных соединений мышьяка обусловлено главным образом их реакцией с молекулами со смежным расположением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-групп, в результате чего образуются прочные циклически</w:t>
      </w:r>
      <w:r>
        <w:rPr>
          <w:sz w:val="28"/>
          <w:szCs w:val="28"/>
        </w:rPr>
        <w:t>е структуры.</w:t>
      </w:r>
    </w:p>
    <w:p w14:paraId="6F82F63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токсиканты активно связывается с липоевой кислотой, являющейся коэнзимом пируватоксидазного ферментного комплекса, регулирующего превращение пировиноградной кислоты (конечного продукта гликолиза) в активную форму уксусной кислоты </w:t>
      </w:r>
      <w:r>
        <w:rPr>
          <w:sz w:val="28"/>
          <w:szCs w:val="28"/>
        </w:rPr>
        <w:t>(ацетил КоА), утилизируемую циклом Кребса. Происходит блокада цикла Кребса и энергообразования. В результате в крови и тканях накапливается пировиноградная кислота, пируват, развивется ацидоз. Блокируется цикл трикарбоновых кислот - нарушаются процессы эне</w:t>
      </w:r>
      <w:r>
        <w:rPr>
          <w:sz w:val="28"/>
          <w:szCs w:val="28"/>
        </w:rPr>
        <w:t>ргетического обмена в клетках действия). различных органов (в этой связи люизит можно рассматривать и как вещество общеядовитого действия.</w:t>
      </w:r>
    </w:p>
    <w:p w14:paraId="0E2C31C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7EC077" w14:textId="372F4C6D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7CFFE" wp14:editId="05F8DC7D">
            <wp:extent cx="1428750" cy="523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EB6">
        <w:rPr>
          <w:sz w:val="28"/>
          <w:szCs w:val="28"/>
        </w:rPr>
        <w:t>липоевая кислота</w:t>
      </w:r>
    </w:p>
    <w:p w14:paraId="29AA63E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C78A7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Взаимодействием мышьяк содержащих веществ с сульфгидрильными гр</w:t>
      </w:r>
      <w:r>
        <w:rPr>
          <w:sz w:val="28"/>
          <w:szCs w:val="28"/>
        </w:rPr>
        <w:t xml:space="preserve">уппами можно объяснить и их гипотензивное действие. Так, полагают, что рецепторные структуры для оксида азота, активного регулятора сосудистого тонуса, включают в качестве функционально-значимых элементов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 xml:space="preserve">-группы. В основе расслабляющего действия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сосуды лежит его способность образовывать с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-группами нестабильные нитрозотиолы (период полусуществования комплекса в организме - около 3 - 5 секунд):</w:t>
      </w:r>
    </w:p>
    <w:p w14:paraId="6A186A4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B2C8BD" w14:textId="13B2AF35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331A5" wp14:editId="494C6B06">
            <wp:extent cx="1933575" cy="5238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E06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6D0F9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артериального давления, наблюдаемое при отравлении соедин</w:t>
      </w:r>
      <w:r>
        <w:rPr>
          <w:sz w:val="28"/>
          <w:szCs w:val="28"/>
        </w:rPr>
        <w:t xml:space="preserve">ениями мышьяка, может быть объяснено образованием относительно стойких связей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-группами сосудистых рецепторов оксида азота.</w:t>
      </w:r>
    </w:p>
    <w:p w14:paraId="20FCAA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представительство в организме лигандов с высоким сродством к мышьяку и их большая роль в поддержании гомеостаза лежат</w:t>
      </w:r>
      <w:r>
        <w:rPr>
          <w:sz w:val="28"/>
          <w:szCs w:val="28"/>
        </w:rPr>
        <w:t xml:space="preserve"> в основе способности токсикантов действовать практически на все органы и системы, инициируя различные формы токсических процессов. Этим, в частности, можно объяснить развитие не только тяжелых воспалительно-некротических изменений в покровных тканях при н</w:t>
      </w:r>
      <w:r>
        <w:rPr>
          <w:sz w:val="28"/>
          <w:szCs w:val="28"/>
        </w:rPr>
        <w:t>епосредственном действии на них токсикантов, но и целый ряд функциональных нарушений со стороны ЦНС, печени, миокарда и т.д., наблюдаемых при отравлении соединениями мышьяка.</w:t>
      </w:r>
    </w:p>
    <w:p w14:paraId="1815123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взаимодействовать с сульфгидрильными группами молекул и молекулярных</w:t>
      </w:r>
      <w:r>
        <w:rPr>
          <w:sz w:val="28"/>
          <w:szCs w:val="28"/>
        </w:rPr>
        <w:t xml:space="preserve"> комплексов, регулирующих процессы, лежащие в основе клеточного деления, можно объяснить и канцерогенное действие соединений мышьяка (по данным МАИР - мышьяк канцероген для человека).</w:t>
      </w:r>
    </w:p>
    <w:p w14:paraId="7B6878C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медицинской защиты</w:t>
      </w:r>
    </w:p>
    <w:p w14:paraId="71ED8DD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санитарно-гигиенические меро</w:t>
      </w:r>
      <w:r>
        <w:rPr>
          <w:sz w:val="28"/>
          <w:szCs w:val="28"/>
        </w:rPr>
        <w:t>приятия:</w:t>
      </w:r>
    </w:p>
    <w:p w14:paraId="4166F8D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индивидуальных технических средств защиты (средства защиты кожи; средства защиты органов дыхания) в зоне химического заражения;</w:t>
      </w:r>
    </w:p>
    <w:p w14:paraId="2664856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медицинской службы в проведении химической разведки в районе расположения войск, проведение экспе</w:t>
      </w:r>
      <w:r>
        <w:rPr>
          <w:sz w:val="28"/>
          <w:szCs w:val="28"/>
        </w:rPr>
        <w:t>ртизы воды и продовольствия на зараженность ОВТВ;</w:t>
      </w:r>
    </w:p>
    <w:p w14:paraId="795E969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воды и продовольствия из непроверенных источников;</w:t>
      </w:r>
    </w:p>
    <w:p w14:paraId="3CC3CDF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личного состава правилам поведения на зараженной местности.</w:t>
      </w:r>
    </w:p>
    <w:p w14:paraId="3EC2202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профилактические медицинские мероприятия:</w:t>
      </w:r>
    </w:p>
    <w:p w14:paraId="385754D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>
        <w:rPr>
          <w:sz w:val="28"/>
          <w:szCs w:val="28"/>
        </w:rPr>
        <w:t>ие частичной санитарной обработки (использование ИПП) в зоне химического заражения;</w:t>
      </w:r>
    </w:p>
    <w:p w14:paraId="095DFD6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санитарной обработки пораженных на передовых этапах медицинской эвакуации.</w:t>
      </w:r>
    </w:p>
    <w:p w14:paraId="75CEBDE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лечебные мероприятия:</w:t>
      </w:r>
    </w:p>
    <w:p w14:paraId="1757C87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антидотов и средств патогенетической и си</w:t>
      </w:r>
      <w:r>
        <w:rPr>
          <w:sz w:val="28"/>
          <w:szCs w:val="28"/>
        </w:rPr>
        <w:t>мптоматической терапии состояний, угрожающих жизни, здоровью, дееспособности пораженного, в ходе оказания первой (само-взаимопомощь), доврачебной и первой врачебной (элементы) помощи пострадавшим.</w:t>
      </w:r>
    </w:p>
    <w:p w14:paraId="1DB35C9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эвакуации</w:t>
      </w:r>
    </w:p>
    <w:p w14:paraId="04F31BD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средства защи</w:t>
      </w:r>
      <w:r>
        <w:rPr>
          <w:sz w:val="28"/>
          <w:szCs w:val="28"/>
        </w:rPr>
        <w:t>ты</w:t>
      </w:r>
    </w:p>
    <w:p w14:paraId="7D80CA6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применяемые при отравлениях мышьяк содержащими веществами, представлены препаратами трех групп:</w:t>
      </w:r>
    </w:p>
    <w:p w14:paraId="50E2629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Препараты для обезвреживания мышьяка, не всосавшегося во внутренние среды организма, на поверхности кожи, слизистой глаз, в просвете желудочно-ки</w:t>
      </w:r>
      <w:r>
        <w:rPr>
          <w:sz w:val="28"/>
          <w:szCs w:val="28"/>
        </w:rPr>
        <w:t>шечного тракта;</w:t>
      </w:r>
    </w:p>
    <w:p w14:paraId="17EDB85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Лечебные антидоты;</w:t>
      </w:r>
    </w:p>
    <w:p w14:paraId="15C5A7E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 симптоматической и патогенетической помощи пострадавшим.</w:t>
      </w:r>
    </w:p>
    <w:p w14:paraId="5AC697D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обезвреживания мышьяка на покровных тканях. При попадании капельно-жидкого ОВ на кожу или одежду в первые 5-10 мин производят частичную са</w:t>
      </w:r>
      <w:r>
        <w:rPr>
          <w:sz w:val="28"/>
          <w:szCs w:val="28"/>
        </w:rPr>
        <w:t>нитарную обработку с помощью содержимого индивидуального противохимического пакета. Помимо содержимого ИПП, для обезвреживания мышьяка на поверхности кожи могут быть использованы вещества, которые окисляют, хлорируют или приводят к гидролизу его соединения</w:t>
      </w:r>
      <w:r>
        <w:rPr>
          <w:sz w:val="28"/>
          <w:szCs w:val="28"/>
        </w:rPr>
        <w:t>. Дегазирующие свойства окислителей основаны на превращении трехвалентного мышьяка, входящего в состав люизита, в пятивалентный, и снижении, в связи с этим, токсичности образующихся соединений. В качестве окислителей могут быть использованы растворы 5% мон</w:t>
      </w:r>
      <w:r>
        <w:rPr>
          <w:sz w:val="28"/>
          <w:szCs w:val="28"/>
        </w:rPr>
        <w:t>охлорамина, 5% марганцовокислого калия в 5% уксусной кислоте, 5-10% раствор йода, 40% гидропирита (перекис мочевины).</w:t>
      </w:r>
    </w:p>
    <w:p w14:paraId="0FBBEDE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ослабления поражений кожи люизитом в виде мази применяют комплексообраователи из группы дитиолов: 3,5% или 5% мазь 2,3-димеркаптопропа</w:t>
      </w:r>
      <w:r>
        <w:rPr>
          <w:sz w:val="28"/>
          <w:szCs w:val="28"/>
        </w:rPr>
        <w:t>нола под названием “дикаптол” или 30% мазь унитиола.</w:t>
      </w:r>
    </w:p>
    <w:p w14:paraId="37A32FE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глаз люизитом необходимо промыть глаз водой либо 0,25% раствором хлорамина и ввести в коньюнктивальный мешок на 1 - 2 минуты 30% мазь унитиола (затем глаз опять промыть).</w:t>
      </w:r>
    </w:p>
    <w:p w14:paraId="0A71A17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слиз</w:t>
      </w:r>
      <w:r>
        <w:rPr>
          <w:sz w:val="28"/>
          <w:szCs w:val="28"/>
        </w:rPr>
        <w:t xml:space="preserve">истых оболочек дыхательных путей необходимо провести обмывание слизистой растворами 0,05% </w:t>
      </w:r>
      <w:r>
        <w:rPr>
          <w:sz w:val="28"/>
          <w:szCs w:val="28"/>
          <w:lang w:val="en-US"/>
        </w:rPr>
        <w:t>KMnO</w:t>
      </w:r>
      <w:r>
        <w:rPr>
          <w:sz w:val="28"/>
          <w:szCs w:val="28"/>
        </w:rPr>
        <w:t>4, 0,25 - 1% хлорамина.</w:t>
      </w:r>
    </w:p>
    <w:p w14:paraId="444BFEF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соединений мышьяка с зараженной водой или пищей необходимо обильно промыть желудок и пищевод раствором марганцовокислого кал</w:t>
      </w:r>
      <w:r>
        <w:rPr>
          <w:sz w:val="28"/>
          <w:szCs w:val="28"/>
        </w:rPr>
        <w:t>ия (0,05% раствор). После этого следует назначить внутрь 5 мл 5% раствора унитиола.</w:t>
      </w:r>
    </w:p>
    <w:p w14:paraId="32810E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противоядия соединений мышьяка</w:t>
      </w:r>
    </w:p>
    <w:p w14:paraId="1C056ED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указывалось, Фегтлин и Розенталь еще в начале ХХ века установили защитную роль глутатиона против токсического действия </w:t>
      </w:r>
      <w:r>
        <w:rPr>
          <w:sz w:val="28"/>
          <w:szCs w:val="28"/>
        </w:rPr>
        <w:t>арсеноксида и арсенита натрия. Позже было показано, что защитными свойствами обладают и другие соединения, содержащие одну сульфгидрильную группу (монотиолы): цистин, цистеин, ацетилцистеин, тиоэтиленгликоль, тиогликонат натрия, тиомалоновая кислота и т.д.</w:t>
      </w:r>
      <w:r>
        <w:rPr>
          <w:sz w:val="28"/>
          <w:szCs w:val="28"/>
        </w:rPr>
        <w:t xml:space="preserve"> Однако одновременно отмечалась малая активность монотиолов при лечении мышьяковых и особенно люизитных отравлений.</w:t>
      </w:r>
    </w:p>
    <w:p w14:paraId="17798DE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Работами Стокена и Томпсона было показано, что существенно повысить эффективность антидотной терапии можно, используя дитиольные соединения </w:t>
      </w:r>
      <w:r>
        <w:rPr>
          <w:sz w:val="28"/>
          <w:szCs w:val="28"/>
        </w:rPr>
        <w:t>- вещества, образующие прочные циклические комплексы с мышьяком. Из препаратов такого типа весьма эффективным оказался 2,3-димеркаптопропанол, синтезированный в Великобритании в 1941 - 1942 гг и вошедший в медицинскую практику под названием “Британский ант</w:t>
      </w:r>
      <w:r>
        <w:rPr>
          <w:sz w:val="28"/>
          <w:szCs w:val="28"/>
        </w:rPr>
        <w:t>илюизит” (БАЛ). Под влиянием БАЛ скорость выведения мышьяка из организма отравленных с мочой увеличивается в 5 - 10 раз, особенно в первый день после воздействия токсиканта. По данным разработчиков терапевтический эффект БАЛ при отравлении люизитом и други</w:t>
      </w:r>
      <w:r>
        <w:rPr>
          <w:sz w:val="28"/>
          <w:szCs w:val="28"/>
        </w:rPr>
        <w:t>ми соединениями мышьяка обусловлен его способностью реагировать не только со свободными токсикантами, циркулирующими в крови (химический антагонизм), но и с мышьяком, который уже успел связаться с сульфгидрильными группами в тканях. Вследствие этого БАЛ не</w:t>
      </w:r>
      <w:r>
        <w:rPr>
          <w:sz w:val="28"/>
          <w:szCs w:val="28"/>
        </w:rPr>
        <w:t xml:space="preserve"> только предотвращает токсическое действие яда на биомолекулы, но и восстанавливает их физиологическую активность (биохимический антагонизм):</w:t>
      </w:r>
    </w:p>
    <w:p w14:paraId="2D451342" w14:textId="09374652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44FD9" wp14:editId="3B10A92F">
            <wp:extent cx="4086225" cy="1323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0A3F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A0190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,3-Димеркаптопропанол - бесцветная маслянистая жидкость с запахом меркаптана</w:t>
      </w:r>
      <w:r>
        <w:rPr>
          <w:sz w:val="28"/>
          <w:szCs w:val="28"/>
        </w:rPr>
        <w:t>. В воде растворяется плохо (менее 6%), хорошо в органических растворителях. Для практических целей БАЛ рекомендуют применять внутримышечно в виде 5 - 10% раствора в масле из расчета 2 - 3 мг/кг.</w:t>
      </w:r>
    </w:p>
    <w:p w14:paraId="5DECB52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свойства 2,3-димеркаптопропанола понижают его ценн</w:t>
      </w:r>
      <w:r>
        <w:rPr>
          <w:sz w:val="28"/>
          <w:szCs w:val="28"/>
        </w:rPr>
        <w:t>ость, как средства медицинской защиты. К таковым относятся: высокая токсичность (смертельная доза для крыс - около 200 мг/кг; непереносимая доза для человека, вызывающая тошноту, рвоту, головокружение и т.д. - около 5 мг/кг) и плохая растворимость в воде (</w:t>
      </w:r>
      <w:r>
        <w:rPr>
          <w:sz w:val="28"/>
          <w:szCs w:val="28"/>
        </w:rPr>
        <w:t>и, следовательно, невозможность внутривенного способа введения). Это дало повод для поиска новых средств.</w:t>
      </w:r>
    </w:p>
    <w:p w14:paraId="5CEF497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литературе имеется описание большого количества тиоловых соединений, испытанных в качестве антидотов мышьяка. Среди них дитиоэтиле</w:t>
      </w:r>
      <w:r>
        <w:rPr>
          <w:sz w:val="28"/>
          <w:szCs w:val="28"/>
        </w:rPr>
        <w:t>нгликоль, 2,3-димеркаптопропилэтиловый эфир, 2,3-димеркаптопропил-глюкозид, 2,3-димеркаптопропиламин, димеркаптосукцинат и т.д. Лишь некоторые из них нашли применение в клинической практике.</w:t>
      </w:r>
    </w:p>
    <w:p w14:paraId="62E1B34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7A72687" w14:textId="66676F4C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7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8078E" wp14:editId="08BD6F67">
            <wp:extent cx="3657600" cy="2038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AE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AADC36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некоторых компл</w:t>
      </w:r>
      <w:r>
        <w:rPr>
          <w:sz w:val="28"/>
          <w:szCs w:val="28"/>
        </w:rPr>
        <w:t>ексообразователей из групп ди- и монотиолов</w:t>
      </w:r>
    </w:p>
    <w:p w14:paraId="172DE41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профессором А.И. Черкесом и соавторами был разработан антидот - 2,3-димеркаптопропансульфонат натрия (унитиол), тоже относящийся к группе дитиолов, лишенный недостатков БАЛ. Это вещество хорошо рас</w:t>
      </w:r>
      <w:r>
        <w:rPr>
          <w:sz w:val="28"/>
          <w:szCs w:val="28"/>
        </w:rPr>
        <w:t>творимо в воде. Широта терапевтического действия - 1:20. Унитиол, так же как БАЛ, взаимодействует в крови и тканях отравленного и со свободным люизитом, и с ядом, уже связавшимся с молекулами-мишненями. Комплекс “люизит-унитиол”, называемый тиоарсенитом, м</w:t>
      </w:r>
      <w:r>
        <w:rPr>
          <w:sz w:val="28"/>
          <w:szCs w:val="28"/>
        </w:rPr>
        <w:t>алотоксичен, хорошо растворим в воде, и легко выводится из организма с мочой. Под влиянием унитиола у отравленных нормализуется состояние сердечно-сосудистой системы и системы крови: восстанавливается уровень кровяного давления, коллапс и сгущение крови, к</w:t>
      </w:r>
      <w:r>
        <w:rPr>
          <w:sz w:val="28"/>
          <w:szCs w:val="28"/>
        </w:rPr>
        <w:t>ак правило, не развиваются. Отмечается нормализация биохимических показателей. Лечебная эффективность антидота в известной мере определяется сроками начала лечения. Наилучшие результаты наблюдались при введении вещества в течение первых 0,5 - 1 час после о</w:t>
      </w:r>
      <w:r>
        <w:rPr>
          <w:sz w:val="28"/>
          <w:szCs w:val="28"/>
        </w:rPr>
        <w:t>травления мышьяком. Однако введение унитиола и через 4 - 6 часов после отравления обеспечивает выживание экспериментальных животных, отравленных абсолютно смертельными дозами яда.</w:t>
      </w:r>
    </w:p>
    <w:p w14:paraId="56941D7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Унитиол выпускается в ампулах по 5 мл 5% водного раствора. Поскольку, после </w:t>
      </w:r>
      <w:r>
        <w:rPr>
          <w:sz w:val="28"/>
          <w:szCs w:val="28"/>
        </w:rPr>
        <w:t>введения, унитиол определяется в крови в течение лишь 5 часов, при отравлениях соединениями мышьяка, его вводят подкожно или внутримышечно по следующей схеме: в 1-е сутки - по 1 ампуле 4-6 раз с интервалом 4-6 ч; во 2-3-и сутки - по 1 ампуле 2-3 раза с инт</w:t>
      </w:r>
      <w:r>
        <w:rPr>
          <w:sz w:val="28"/>
          <w:szCs w:val="28"/>
        </w:rPr>
        <w:t>ервалом 8-12 ч; в последующие 4-5-е сутки - по 1 ампуле в сутки.</w:t>
      </w:r>
    </w:p>
    <w:p w14:paraId="0B3C747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достаточно эффективных препаратов относят димеркаптосукцинат (ДМС). В эксперименте вещество оказалось весьма эффективным при острых интоксикациях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. Препарат является менее токсичным</w:t>
      </w:r>
      <w:r>
        <w:rPr>
          <w:sz w:val="28"/>
          <w:szCs w:val="28"/>
        </w:rPr>
        <w:t>и чем БАЛ.</w:t>
      </w:r>
    </w:p>
    <w:p w14:paraId="294DDA1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Д-пенициламин (группа монотиолов) образует менее прочные комплексы с металлом, чем дитиолы, но в отличии от последних хорошо всасываются в желудочно-кишечном тракте и потому может быть назначен через рот.</w:t>
      </w:r>
    </w:p>
    <w:p w14:paraId="2AB3A54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применение спец</w:t>
      </w:r>
      <w:r>
        <w:rPr>
          <w:sz w:val="28"/>
          <w:szCs w:val="28"/>
        </w:rPr>
        <w:t>ифических противоядий (дитиолов) при отравлениях соединениями мышьяка не всегда устраняет симптомы интоксикации. Достаточно резистентными оказываются нарушения со стороны ЦНС, обмена веществ при тяжелых формах отравления, а также в случае применения антидо</w:t>
      </w:r>
      <w:r>
        <w:rPr>
          <w:sz w:val="28"/>
          <w:szCs w:val="28"/>
        </w:rPr>
        <w:t>та в поздние периоды интоксикации. Поэтому при оказании медицинской помощи отравленным мышьяксодержащими веществами следует широко использовать и симптоматические средства терапии. Важнейшим направлением оказания помощи является борьба с развивающейся остр</w:t>
      </w:r>
      <w:r>
        <w:rPr>
          <w:sz w:val="28"/>
          <w:szCs w:val="28"/>
        </w:rPr>
        <w:t>ой сердечно-сосудистой недостаточностью.</w:t>
      </w:r>
    </w:p>
    <w:p w14:paraId="48D86C3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BD12AA" w14:textId="77777777" w:rsidR="00000000" w:rsidRDefault="00CA7EB6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Токсичные модификаторы пластического обмена</w:t>
      </w:r>
    </w:p>
    <w:p w14:paraId="3D81C79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6D1EE4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модификаторов пластического обмена принадлежат полигалогенированные ароматические углеводороды (ПАУ), среди которых наибольшей биологической активностью обла</w:t>
      </w:r>
      <w:r>
        <w:rPr>
          <w:sz w:val="28"/>
          <w:szCs w:val="28"/>
        </w:rPr>
        <w:t>дают диоксин и диоксиноподобные вещества. По степени токсичности ПАУ можно выстроить в следующий ряд: дибензо- пара диоксины-дибензофураны--- бифенилы-нафталены.</w:t>
      </w:r>
    </w:p>
    <w:p w14:paraId="2EAEE32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диоксины (соединения, содержащие различное количество атомов галогена, два бензольных кольц</w:t>
      </w:r>
      <w:r>
        <w:rPr>
          <w:sz w:val="28"/>
          <w:szCs w:val="28"/>
        </w:rPr>
        <w:t>а, два атома кислорода, называются галогенированными диоксинами):</w:t>
      </w:r>
    </w:p>
    <w:p w14:paraId="064CFBF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26B711F" w14:textId="254CD141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6B69E" wp14:editId="004D01DB">
            <wp:extent cx="2466975" cy="1219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A12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4364EC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Диоксин</w:t>
      </w:r>
    </w:p>
    <w:p w14:paraId="1278FAA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463430F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,3,7,8 тетрахлордибензо парадиоксин; 2,3,6,7 тетрахлордибензо парадиоксин.</w:t>
      </w:r>
    </w:p>
    <w:p w14:paraId="5B46F68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дибензофураны (соединения, содержащие различное количес</w:t>
      </w:r>
      <w:r>
        <w:rPr>
          <w:sz w:val="28"/>
          <w:szCs w:val="28"/>
        </w:rPr>
        <w:t>тво атомов галогена, два бензольных кольца, один атом кислорода, называются галогенированными бензофуранами):</w:t>
      </w:r>
    </w:p>
    <w:p w14:paraId="4C6B81F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66998E" w14:textId="5BAA5F1F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5891AE" wp14:editId="6582880E">
            <wp:extent cx="2428875" cy="1162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C3D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Бензофуран</w:t>
      </w:r>
    </w:p>
    <w:p w14:paraId="6AEECE1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66664BE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,3,7,8 тетрахлор дибензофуран</w:t>
      </w:r>
    </w:p>
    <w:p w14:paraId="7D7A080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бифенилы (соединения, содержание различное количество атомов галогена, два бензольных кольца и не содержащие атома кислорода, называются галогенированными бифенилами</w:t>
      </w:r>
      <w:r>
        <w:rPr>
          <w:sz w:val="28"/>
          <w:szCs w:val="28"/>
        </w:rPr>
        <w:t>):</w:t>
      </w:r>
    </w:p>
    <w:p w14:paraId="4D92AFB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F6CAC52" w14:textId="0A09D523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9A896" wp14:editId="7D503B8F">
            <wp:extent cx="2543175" cy="1095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844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AE845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Бифенил</w:t>
      </w:r>
    </w:p>
    <w:p w14:paraId="2318C53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14:paraId="0851C7B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,3,4,4 тетрахлор бифенил; 2,3,6,7 тетрахлор бифенил</w:t>
      </w:r>
    </w:p>
    <w:p w14:paraId="4468567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,3,6,6 - тетрахлорнафтален</w:t>
      </w:r>
    </w:p>
    <w:p w14:paraId="71C99434" w14:textId="77777777" w:rsidR="00000000" w:rsidRDefault="00CA7EB6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Диоксины и диоксиноподобные вещества</w:t>
      </w:r>
    </w:p>
    <w:p w14:paraId="5D47769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 продуктами горения, обладающими цитотоксическимдействием. Механизм образ</w:t>
      </w:r>
      <w:r>
        <w:rPr>
          <w:sz w:val="28"/>
          <w:szCs w:val="28"/>
        </w:rPr>
        <w:t>ования диоксинов - высокотемпературные процессы хлорирования органических веществ, пиролитическая переработка и сжигание органических соединений.</w:t>
      </w:r>
    </w:p>
    <w:p w14:paraId="199D67A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Диоксины обладают наибольшей биологической активностью в классе полигалогенированных ароматических углеводород</w:t>
      </w:r>
      <w:r>
        <w:rPr>
          <w:sz w:val="28"/>
          <w:szCs w:val="28"/>
        </w:rPr>
        <w:t>ов. Являются экотоксикантами. Они обладают высокой токсичностью, наибольшей биологической активностью, стойкостью в окружающей среде, способностью к длительной материальной кумуляции в богатых липидами тканях и прежде всего в жировой, характерным своеобраз</w:t>
      </w:r>
      <w:r>
        <w:rPr>
          <w:sz w:val="28"/>
          <w:szCs w:val="28"/>
        </w:rPr>
        <w:t xml:space="preserve">ием клинических проявлений интоксикации. Диоксины очень медленно выводятся из организма. Период полувыведения ТХДД из организма человека составляет в среднем - 7 лет. Особенностью токсикокинетики диоксинов является феномен энтерогепетической рециркуляции. </w:t>
      </w:r>
      <w:r>
        <w:rPr>
          <w:sz w:val="28"/>
          <w:szCs w:val="28"/>
        </w:rPr>
        <w:t>После поступления в кровь диоксины распределяются во всех органах и тканях, накапливаясь, как уже было сказано, в жировой ткани. Характерна большя отсроченность токсических эффектов диоксина. Токсикологические характеристики диоксинов и диоксиноподобных со</w:t>
      </w:r>
      <w:r>
        <w:rPr>
          <w:sz w:val="28"/>
          <w:szCs w:val="28"/>
        </w:rPr>
        <w:t>единений зависят от положения атомов хлора в молекуле. Особенно токсичны вещества, содержащие галогены в тех же местах, что и в молекуле 2,3,7,8 - тетрахлордибензо-парадиоксина ( ТХДД) - самого токсичного из диоксинов. Семейство диоксинов очень обширное, т</w:t>
      </w:r>
      <w:r>
        <w:rPr>
          <w:sz w:val="28"/>
          <w:szCs w:val="28"/>
        </w:rPr>
        <w:t>оксичность их различна, и человек, сталкиваясь с ними, подвергается воздействию их смесей. Токсичность смесей оценивается по особым системам, где каждому соединению присваивается коэффициент токсичности относительно 2,3,7,8- ТХДД, и общая токсичность смеси</w:t>
      </w:r>
      <w:r>
        <w:rPr>
          <w:sz w:val="28"/>
          <w:szCs w:val="28"/>
        </w:rPr>
        <w:t xml:space="preserve"> выражается в эквивалентном количестве этого соединения (так называемый «диоксиновый эквивалент»).</w:t>
      </w:r>
    </w:p>
    <w:p w14:paraId="469F5C7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опасность диоксинов заключается не столько в острой токсичности, сколько в кумуляции действия и отдаленных последствиях хронического отравления в ма</w:t>
      </w:r>
      <w:r>
        <w:rPr>
          <w:sz w:val="28"/>
          <w:szCs w:val="28"/>
        </w:rPr>
        <w:t>лых дозах.</w:t>
      </w:r>
    </w:p>
    <w:p w14:paraId="6AAB54C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место лидера полихлорбифенильных соединений занял диоксин (2,3,6,7 - тетрахлордибензо пара- диоксин):</w:t>
      </w:r>
    </w:p>
    <w:p w14:paraId="49DFAFA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белое кристаллическое вещество, с температурой плавления 305,5 градусов С, температурой кипения 800 градусов С, хорошо ра</w:t>
      </w:r>
      <w:r>
        <w:rPr>
          <w:sz w:val="28"/>
          <w:szCs w:val="28"/>
        </w:rPr>
        <w:t>створяется в маслах, плохо в воде. Среди 10 млн синтезированных химических соединений диоксин - самое стойкое, его период полураспада - 10 лет. Среди 10 млн химических веществ диоксин - самое токсичное. Расчетная смертельная доза для человека при энтеральн</w:t>
      </w:r>
      <w:r>
        <w:rPr>
          <w:sz w:val="28"/>
          <w:szCs w:val="28"/>
        </w:rPr>
        <w:t>ом введении равна 3,5 мкг/кг, при загрязнении через кожные покровы - 70 мкг/кг. Диоксин обладает сильнейшим эмбриотоксическим и тератогенным действием.</w:t>
      </w:r>
    </w:p>
    <w:p w14:paraId="256197D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14:paraId="2C0A0F1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диоксина связан с наличием в его структуре четырех и может быть шести алкили</w:t>
      </w:r>
      <w:r>
        <w:rPr>
          <w:sz w:val="28"/>
          <w:szCs w:val="28"/>
        </w:rPr>
        <w:t>рующих групп (четыре атома хлора и две эпоксидные группы в диоксановом кольце). Возможно «сшивание” молекулы нуклеотида в 4-6 точках. Диоксин во многом сходен с классическими алкилирующими агентами - сернистым и азотистым ипритами.</w:t>
      </w:r>
    </w:p>
    <w:p w14:paraId="18F1708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Диоксин - один из самых </w:t>
      </w:r>
      <w:r>
        <w:rPr>
          <w:sz w:val="28"/>
          <w:szCs w:val="28"/>
        </w:rPr>
        <w:t>мощных индукторов микросомальных ферментов. А т. к. он долго присутствует в организме, наблюдается стойкая индукция микросомальных энзимов. С этим свойством связывают механизм его токсичесокого действия. Токсическое действие диоксина связано с длительной о</w:t>
      </w:r>
      <w:r>
        <w:rPr>
          <w:sz w:val="28"/>
          <w:szCs w:val="28"/>
        </w:rPr>
        <w:t>ккупацией цитозольного Аh-рецептора клеток органов -мишеней (печени, кожи и др.), что сопровождается образованием свободных радикалов, которые активируют перекисное окисление липидов в мембране клеток и субклеточных образований, приводящих к нарушению биох</w:t>
      </w:r>
      <w:r>
        <w:rPr>
          <w:sz w:val="28"/>
          <w:szCs w:val="28"/>
        </w:rPr>
        <w:t>имических и физиологических процессов в различных клетках. Токсическому действию подвергаются: гепатоциты, энтероциты, нервные и эмбриональные клетки. Это обусловливает многообразный характер токсического действия диоксина: токсическое поражение печени, ко</w:t>
      </w:r>
      <w:r>
        <w:rPr>
          <w:sz w:val="28"/>
          <w:szCs w:val="28"/>
        </w:rPr>
        <w:t>жи, ЦНС, синдром истощения, угнетения иммунитета и развитие инфекционных осложнений, нарушение репродуктивной функции, тератогенное и канцерогенное действие. Действие диоксинов на человека обусловлено их влиянием на рецепторы клеток, ответственных за работ</w:t>
      </w:r>
      <w:r>
        <w:rPr>
          <w:sz w:val="28"/>
          <w:szCs w:val="28"/>
        </w:rPr>
        <w:t>у гормональной системы.</w:t>
      </w:r>
    </w:p>
    <w:p w14:paraId="01767AA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</w:p>
    <w:p w14:paraId="394B43F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развивается после латентного периода, длящегося 2-3 недели и очень медленно. Поэтому факт воздействия яда остается незамеченным. Необходимо организовывать тщательное наблюдение за состоянием здоровья людей. Тяжесть по</w:t>
      </w:r>
      <w:r>
        <w:rPr>
          <w:sz w:val="28"/>
          <w:szCs w:val="28"/>
        </w:rPr>
        <w:t>ражения делится на три степени.</w:t>
      </w:r>
    </w:p>
    <w:p w14:paraId="177A12A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Легкая степень отравления - головная боль, головокружение, тошнота, рвота, диарея, конъюнктивит, кашель. Наиболее характерный и специфический признак - развитие угревой сыпи (хлоракне). Морфологическая основа хлоракне</w:t>
      </w:r>
      <w:r>
        <w:rPr>
          <w:sz w:val="28"/>
          <w:szCs w:val="28"/>
        </w:rPr>
        <w:t xml:space="preserve"> - сквамозная метаплазия эпителия сальных желез и превращение их в кератин-содержащие цисты.</w:t>
      </w:r>
    </w:p>
    <w:p w14:paraId="412B368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Средняя степень тяжести отравления - усиливаются проявления общей интоксикации, отмечаются токсические невриты и полиневриты. Появляются анорексия, боли в област</w:t>
      </w:r>
      <w:r>
        <w:rPr>
          <w:sz w:val="28"/>
          <w:szCs w:val="28"/>
        </w:rPr>
        <w:t>и печени, раздражительность, утомляемость, бессонница. Хлоракне распространяется шире и завершается образованием глубоких рубцов или червеобразной атрофодермией.</w:t>
      </w:r>
    </w:p>
    <w:p w14:paraId="31D80EB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Тяжелая степень тяжести отравления - вначале преобладают симптомы общей интоксикации ( истощ</w:t>
      </w:r>
      <w:r>
        <w:rPr>
          <w:sz w:val="28"/>
          <w:szCs w:val="28"/>
        </w:rPr>
        <w:t>ение, анорексия, общее угнетение, адинамия, лейкоцитоз). Позднее присоединяются симптомы органоспецифичесокй патологии: поражение печени, тканей иммунокомпетентных систем, проявления панцитопенического синдрома и др. Характерным признаком интоксикации явля</w:t>
      </w:r>
      <w:r>
        <w:rPr>
          <w:sz w:val="28"/>
          <w:szCs w:val="28"/>
        </w:rPr>
        <w:t>ются отеки. Наблюдаются тяжелые формы поражения кожи. Развивается поздняя кожная порфирия, сопровождающаяся повышением чувствительности к солнечному излучению, ранимостью кожных покровов, эритематозными и буллезными высыпаниями на открытых участках тела (п</w:t>
      </w:r>
      <w:r>
        <w:rPr>
          <w:sz w:val="28"/>
          <w:szCs w:val="28"/>
        </w:rPr>
        <w:t>о типу фотодермита) и гиперпигментацией кожи. При исследовании крови отмечаются анемия и панцитопения. Летальный исход наступает через 2-4 недели.</w:t>
      </w:r>
    </w:p>
    <w:p w14:paraId="48BA7B3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 смертельных острых поражениях токсический процесс растягивается на многие месяцы, а иногда и годы.</w:t>
      </w:r>
    </w:p>
    <w:p w14:paraId="3515F84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</w:t>
      </w:r>
      <w:r>
        <w:rPr>
          <w:sz w:val="28"/>
          <w:szCs w:val="28"/>
        </w:rPr>
        <w:t>. Федоров систематизировал признаки поражения диоксином следующим образом:</w:t>
      </w:r>
    </w:p>
    <w:p w14:paraId="26E2629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кожные эффекты: хлоракне, гиперкератоз, гиперпигментация, гирсутизм, эластоз;</w:t>
      </w:r>
    </w:p>
    <w:p w14:paraId="55EDB19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системные эффекты: фиброз печени, повышение активности трансаминазв сыворотке крови, гиперхолисте</w:t>
      </w:r>
      <w:r>
        <w:rPr>
          <w:sz w:val="28"/>
          <w:szCs w:val="28"/>
        </w:rPr>
        <w:t>ринемия, потеря аппетита, потеря массы тела, нарушения пищеварения, боли в мышцах, увеличение лимфатических узлов, нарушения со стороны ССС, выделительной системы, дыхательных путей, поджелудочной железы;</w:t>
      </w:r>
    </w:p>
    <w:p w14:paraId="1AC2F38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неврологические эффекты: половая дисфункция, гол</w:t>
      </w:r>
      <w:r>
        <w:rPr>
          <w:sz w:val="28"/>
          <w:szCs w:val="28"/>
        </w:rPr>
        <w:t>овная боль, неврастения, расстройства зрения, изменения вкуса, обоняния, слуха;</w:t>
      </w:r>
    </w:p>
    <w:p w14:paraId="44055DA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 эффекты в отношении психической сферы: расстройства сна, депрессия. Потеря активности, нехарактерные приступы гнева.</w:t>
      </w:r>
    </w:p>
    <w:p w14:paraId="1CE7BBA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основе клинических и экспериментальных</w:t>
      </w:r>
      <w:r>
        <w:rPr>
          <w:sz w:val="28"/>
          <w:szCs w:val="28"/>
        </w:rPr>
        <w:t xml:space="preserve"> данных можно систематизировать эффекты действия диоксина следующим образом: эмбриотоксические и тератогенные эффекты; имуннотоксические эффекты; патологические изменения эпителиальных и эктодермальных тканей (чешуйчатая метаплазия кератиноцитов, трансформ</w:t>
      </w:r>
      <w:r>
        <w:rPr>
          <w:sz w:val="28"/>
          <w:szCs w:val="28"/>
        </w:rPr>
        <w:t>ация клеток сальных желез с формированием «хлоракне», гипоплазия и деформация ногтей, кариозный процесс в зубах; поражение эпителия желудочно-кишечного тракта); гепатотоксическое действие; геморрагические проявления; эндокринно-токсические эффекты, нейротр</w:t>
      </w:r>
      <w:r>
        <w:rPr>
          <w:sz w:val="28"/>
          <w:szCs w:val="28"/>
        </w:rPr>
        <w:t>опное действие, канцерогенная активность.</w:t>
      </w:r>
    </w:p>
    <w:p w14:paraId="011778B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считается доказанным, что диоксины являются прямыми канцерогенами для человека. Диоксины и диоксиноподобные вещества относятся к веществам первой группы опасности из-за канцерогенности.</w:t>
      </w:r>
    </w:p>
    <w:p w14:paraId="7C7E1BE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</w:t>
      </w:r>
      <w:r>
        <w:rPr>
          <w:sz w:val="28"/>
          <w:szCs w:val="28"/>
        </w:rPr>
        <w:t>ка и лечение</w:t>
      </w:r>
    </w:p>
    <w:p w14:paraId="0D0071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стойкость диоксинов в окружающей среде, необходимо иметь в виду, что проведение дегазационных мероприятий в зонах химического заражения очень затруднено. В подобных случаях проводят демонтаж и захоронение технологического оборудования</w:t>
      </w:r>
      <w:r>
        <w:rPr>
          <w:sz w:val="28"/>
          <w:szCs w:val="28"/>
        </w:rPr>
        <w:t>. Всем членам аварийных бригад выдают 2 комплекта нательного белья с носками, трикотажные перчатки, брюки, противогазы с аэрозольным фильтром, пневмокостюмы (типа ЛГ), в которых предусмотрена подача чистого воздуха.</w:t>
      </w:r>
    </w:p>
    <w:p w14:paraId="64FE4E9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0B1A30F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</w:t>
      </w:r>
    </w:p>
    <w:p w14:paraId="06D5C82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Надевание противог</w:t>
      </w:r>
      <w:r>
        <w:rPr>
          <w:sz w:val="28"/>
          <w:szCs w:val="28"/>
        </w:rPr>
        <w:t>аза с аэрозольным фильтром или изолирующего противогаза. Удаление пострадавшего из зараженной атмосферы.</w:t>
      </w:r>
    </w:p>
    <w:p w14:paraId="526C582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Доврачебная помощь</w:t>
      </w:r>
    </w:p>
    <w:p w14:paraId="217DF3A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же, что и выше, ингаляция кислорода. При попадании препаратов, содержащих диоксин на кожу, необходимо удалить их при помощи марле</w:t>
      </w:r>
      <w:r>
        <w:rPr>
          <w:sz w:val="28"/>
          <w:szCs w:val="28"/>
        </w:rPr>
        <w:t>вого тампона, не втирая, а затем обработать участок кожи проточной водой в течение 15 минут.</w:t>
      </w:r>
    </w:p>
    <w:p w14:paraId="77F85B2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врачебная помощь</w:t>
      </w:r>
    </w:p>
    <w:p w14:paraId="0DCEB89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санитарной обработки со сменой белья, обуви и одежды, многократно промыть глаза и закапать в них несколько капель 2% раствора ад</w:t>
      </w:r>
      <w:r>
        <w:rPr>
          <w:sz w:val="28"/>
          <w:szCs w:val="28"/>
        </w:rPr>
        <w:t>реналина в новокаине. При попадании диоксина в желудок следует вызвать рвоту, немедленно промыть желудок большим (10-15 л) количеством воды, дать активированный уголь и затем солевое слабительное. Транспортировка на дальнейший этап оказания медицинской пом</w:t>
      </w:r>
      <w:r>
        <w:rPr>
          <w:sz w:val="28"/>
          <w:szCs w:val="28"/>
        </w:rPr>
        <w:t>ощи в фиксированном боковом положении.</w:t>
      </w:r>
    </w:p>
    <w:p w14:paraId="4E8B902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Квалифицированная и специализированная медицинская помощь</w:t>
      </w:r>
    </w:p>
    <w:p w14:paraId="5B27181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с помощью симптоматических и некоторых патогенетических средств с учетом ведущих симптомокомплексов в специализ ированных лечебных учреждениях.</w:t>
      </w:r>
    </w:p>
    <w:p w14:paraId="05D3187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</w:t>
      </w:r>
      <w:r>
        <w:rPr>
          <w:sz w:val="28"/>
          <w:szCs w:val="28"/>
        </w:rPr>
        <w:t>ктика токсической гепатонефропатии: десенсибилизирующие средства, гормоны, интенсивная витаминотерапия (витамины группы В, аскорбиновая кислота, никотиновая кислота, фолиевая и липоевая кислоты, витамин А, эссенциале).</w:t>
      </w:r>
    </w:p>
    <w:p w14:paraId="0E5E9AB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членам аварийных бригад, участву</w:t>
      </w:r>
      <w:r>
        <w:rPr>
          <w:sz w:val="28"/>
          <w:szCs w:val="28"/>
        </w:rPr>
        <w:t>ющих в ликвидации последствий аварий с выбросом диоксина и диоксиноподобных соединений выдают 2 комплекта нательного хлопчатобумажного белья с носками, трикотажные перчатки, хлопчатобумажные куртки и брюки, костюмы из поливинилхлоридного пластика. Для защи</w:t>
      </w:r>
      <w:r>
        <w:rPr>
          <w:sz w:val="28"/>
          <w:szCs w:val="28"/>
        </w:rPr>
        <w:t>ты органов дыхания могут быть использованы любые противогазы с аэрозольным фильтром. Костюмы из пластиката рецептур «80/277» и «80/193» отличаются морозостойстью соответственно до -15 и -25 градусов Цельсия. Изделия из пластиката рецептуры «80 АМ» армирова</w:t>
      </w:r>
      <w:r>
        <w:rPr>
          <w:sz w:val="28"/>
          <w:szCs w:val="28"/>
        </w:rPr>
        <w:t>ны капроновой сеткой. В пневмокостюмах типа ЛГ предусмотрена подача чистого воздуха. Эти костюмы можно дегазировать не снимая с работника. Комплект «КЗП-1» (куртка, брюки, плащ-халат) на основе пленочных материалов предназначен для защиты при температуре о</w:t>
      </w:r>
      <w:r>
        <w:rPr>
          <w:sz w:val="28"/>
          <w:szCs w:val="28"/>
        </w:rPr>
        <w:t xml:space="preserve">т -20 до 50 градусов Цельсия. Стирка хлопчатобумажных изделий осуществляется в мыльном растворе с применением поверхностно-активных веществ. Средства индивидуальной защиты из пластика по окончании рабочей смены подлежат очистке путем орошения и протирания </w:t>
      </w:r>
      <w:r>
        <w:rPr>
          <w:sz w:val="28"/>
          <w:szCs w:val="28"/>
        </w:rPr>
        <w:t>5% раствором пищевой соды, тщательному ополаскиванию проточной водой и высушивают.</w:t>
      </w:r>
    </w:p>
    <w:p w14:paraId="5E61761B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Полихлорированные бифенилы (ПХБ)</w:t>
      </w:r>
    </w:p>
    <w:p w14:paraId="5BFCC2A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Полихлорированные бифенилы (ПХБ) это класс синтетических хлорсодержащих полициклических соединений.</w:t>
      </w:r>
    </w:p>
    <w:p w14:paraId="0AC52AA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0257A2" w14:textId="34E8C4AC" w:rsidR="00000000" w:rsidRDefault="00B757F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255D4F" wp14:editId="6A82BF10">
            <wp:extent cx="1343025" cy="876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AB3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DFCE36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одного из изомеров полихлорированных бифенилов</w:t>
      </w:r>
    </w:p>
    <w:p w14:paraId="19AD980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 может замещать атомы водорода при любом атоме углерода. На рисунке представлена структура 3,5,3*,5*-тетрахлорбифенила. Теоретически возможно существование 20</w:t>
      </w:r>
      <w:r>
        <w:rPr>
          <w:sz w:val="28"/>
          <w:szCs w:val="28"/>
        </w:rPr>
        <w:t>9 изомеров вещества.</w:t>
      </w:r>
    </w:p>
    <w:p w14:paraId="33AF014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ПХБ при остром воздействии обладают сравнительно низкой токсичностью. Сравнительное изучение изомеров показывает, что хлорзамещенные в мета- и параположении более токсичны.</w:t>
      </w:r>
    </w:p>
    <w:p w14:paraId="5BD05FA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смертельная доза колеблется в интервале от 0,5 до 11,3</w:t>
      </w:r>
      <w:r>
        <w:rPr>
          <w:sz w:val="28"/>
          <w:szCs w:val="28"/>
        </w:rPr>
        <w:t xml:space="preserve"> г/кг в зависимости от строения изомера и вида экспериментального животного.</w:t>
      </w:r>
    </w:p>
    <w:p w14:paraId="63F33EB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ПХБ широко использовались при производстве электрооборудования, в частности трансформаторов и усилителей, а также в качестве наполнителей при производстве красителей и пестицидов,</w:t>
      </w:r>
      <w:r>
        <w:rPr>
          <w:sz w:val="28"/>
          <w:szCs w:val="28"/>
        </w:rPr>
        <w:t xml:space="preserve"> смазочных материалов для турбин, для производства гидравлических систем, текстиля, бумаги, флуоресцентных ламп, телевизионных приемников и др. Такое широкое использование ПХБ было обусловлено их невысокой термостойкостью, химической стабильностью, диэлект</w:t>
      </w:r>
      <w:r>
        <w:rPr>
          <w:sz w:val="28"/>
          <w:szCs w:val="28"/>
        </w:rPr>
        <w:t>рическими свойствами, что позволяло применять вещества для производства изделий, в которых применение других охлаждающих агентов было сопряжено с высокой опасностью взрывов или воспламенения.</w:t>
      </w:r>
    </w:p>
    <w:p w14:paraId="05BB097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70-е годы в лабораторных и натурных исследованиях была установ</w:t>
      </w:r>
      <w:r>
        <w:rPr>
          <w:sz w:val="28"/>
          <w:szCs w:val="28"/>
        </w:rPr>
        <w:t>лена высокая опасность этих веществ, обусловленная способностью персистировать в окружающей среде и токсичностью для лабораторных животных. В 1979 году производство веществ в США было запрещено.</w:t>
      </w:r>
    </w:p>
    <w:p w14:paraId="7367F406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Токсикокинетика</w:t>
      </w:r>
    </w:p>
    <w:p w14:paraId="76096E6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 ПХБ могут проникать через кожу, ле</w:t>
      </w:r>
      <w:r>
        <w:rPr>
          <w:sz w:val="28"/>
          <w:szCs w:val="28"/>
        </w:rPr>
        <w:t>гкие и желудочно-кишечный тракт. На производстве основной способ поступления веществ - через кожные покровы, в то время как в повседневной жизни большее количество веществ поступает в организм с контаминированной пищей.</w:t>
      </w:r>
    </w:p>
    <w:p w14:paraId="62DE73A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Попав в кровь, вещества быстро накап</w:t>
      </w:r>
      <w:r>
        <w:rPr>
          <w:sz w:val="28"/>
          <w:szCs w:val="28"/>
        </w:rPr>
        <w:t>ливаются в печени и мышцах, откуда, затем, перераспредляются в жировую ткань. Коэффициент распределения веществ в мозге : печени : жире составляет в среднем - 1 : 3,5 : 81.</w:t>
      </w:r>
    </w:p>
    <w:p w14:paraId="0B08046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содержание ПХБ в сыворотке крови людей, проживающих в “чисты” регионах сост</w:t>
      </w:r>
      <w:r>
        <w:rPr>
          <w:sz w:val="28"/>
          <w:szCs w:val="28"/>
        </w:rPr>
        <w:t>авляет примерно 7 частей на миллиард, у лиц, профессионально контактирующих с ПХБ - может достигать 3300.</w:t>
      </w:r>
    </w:p>
    <w:p w14:paraId="4D9E5789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ПХБ метаболизируют в основном в печени с образованием гидроксилированных фенольных соединений, через промежуточный продукт - ареноксид. Возможно дегал</w:t>
      </w:r>
      <w:r>
        <w:rPr>
          <w:sz w:val="28"/>
          <w:szCs w:val="28"/>
        </w:rPr>
        <w:t>огенирование соединений. Скорость метаболизма зависит от структуры изомера и вида экспериментального животного, на котором изучается процесс. Собаки и грызуны метаболизируют ПХБ с большей скоростью, чем приматы. Основные пути выведения: с желчью в содержим</w:t>
      </w:r>
      <w:r>
        <w:rPr>
          <w:sz w:val="28"/>
          <w:szCs w:val="28"/>
        </w:rPr>
        <w:t>ое кишечника и через почки с мочой.</w:t>
      </w:r>
    </w:p>
    <w:p w14:paraId="4E90F45E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диоксины ПХБ являются индукторами Р-450-зависимых оксидаз смешанной функции в печени, легких и тонком кишечнике. Их введение в организм сопровождается усилением метаболизма других ксенобиотиков. Индукторная способн</w:t>
      </w:r>
      <w:r>
        <w:rPr>
          <w:sz w:val="28"/>
          <w:szCs w:val="28"/>
        </w:rPr>
        <w:t>ость различных изомеров ПХБ неодинакова.</w:t>
      </w:r>
    </w:p>
    <w:p w14:paraId="29FB8C9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депонирования веществ в тканях зависит от строения изомеров, пути и продолжительности проникновения их в организм, а также от пола, возраста, привычек человека (прием алкоголя). Период полувыведения из орган</w:t>
      </w:r>
      <w:r>
        <w:rPr>
          <w:sz w:val="28"/>
          <w:szCs w:val="28"/>
        </w:rPr>
        <w:t>изма колеблется от 6 - 7 до 33 - 34 месяцев.</w:t>
      </w:r>
    </w:p>
    <w:p w14:paraId="324C8F6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проявления острой интоксикации</w:t>
      </w:r>
    </w:p>
    <w:p w14:paraId="3E25945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интоксикации ПХБ чрезвычайно напоминают эффекты, развивающиеся при отравлении диоксинами.</w:t>
      </w:r>
    </w:p>
    <w:p w14:paraId="42B8C37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эксперименте на животных подострые и хронические воздействия приводя</w:t>
      </w:r>
      <w:r>
        <w:rPr>
          <w:sz w:val="28"/>
          <w:szCs w:val="28"/>
        </w:rPr>
        <w:t xml:space="preserve">т к развитию многообразных эффектов: прогрессивному падению веса, хлоракне, выпадению волос, отекам, инволюции тимуса и лимфоидной ткани, гепатомегалии, угнетению костного мозга, нарушению репродуктивных функций. У животных, подвергшихся воздействию ПХБ в </w:t>
      </w:r>
      <w:r>
        <w:rPr>
          <w:sz w:val="28"/>
          <w:szCs w:val="28"/>
        </w:rPr>
        <w:t>пренатальном, неонатальном и постнатальном периоде, развиваются неврологические знаки, проявляющиеся, главным образом, нарушением поведения: склонностью к стереотипным “манежным” движениям, гипер- или гипоактивности. У взрослых животных нейротоксические св</w:t>
      </w:r>
      <w:r>
        <w:rPr>
          <w:sz w:val="28"/>
          <w:szCs w:val="28"/>
        </w:rPr>
        <w:t>ойства веществ не выявляются.</w:t>
      </w:r>
    </w:p>
    <w:p w14:paraId="452FA1B8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действующих дозах вещества вызывают понижение веса иммунокомпетентных органов, включая селезенку, тимус, лимфатические узлы. Функциональное состояние иммунной системы не однозначно: при действии высоких доз ПХБ. отмечается и</w:t>
      </w:r>
      <w:r>
        <w:rPr>
          <w:sz w:val="28"/>
          <w:szCs w:val="28"/>
        </w:rPr>
        <w:t xml:space="preserve">ммуносупрессивное (снижением уровня антител, особенно </w:t>
      </w:r>
      <w:r>
        <w:rPr>
          <w:sz w:val="28"/>
          <w:szCs w:val="28"/>
          <w:lang w:val="en-US"/>
        </w:rPr>
        <w:t>IgA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IgM</w:t>
      </w:r>
      <w:r>
        <w:rPr>
          <w:sz w:val="28"/>
          <w:szCs w:val="28"/>
        </w:rPr>
        <w:t xml:space="preserve">), а малых - активирующее (повышение уровня </w:t>
      </w:r>
      <w:r>
        <w:rPr>
          <w:sz w:val="28"/>
          <w:szCs w:val="28"/>
          <w:lang w:val="en-US"/>
        </w:rPr>
        <w:t>IgG</w:t>
      </w:r>
      <w:r>
        <w:rPr>
          <w:sz w:val="28"/>
          <w:szCs w:val="28"/>
        </w:rPr>
        <w:t>) действие. Имеются данные об увеличении частоты инфекционных заболеваний среди животных, подвергшихся воздействию ПХБ.</w:t>
      </w:r>
    </w:p>
    <w:p w14:paraId="4F5BE27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Получены многочисленные дан</w:t>
      </w:r>
      <w:r>
        <w:rPr>
          <w:sz w:val="28"/>
          <w:szCs w:val="28"/>
        </w:rPr>
        <w:t>ные, свидетельствующие о мутагенном и канцерогенном действии ПХБ.</w:t>
      </w:r>
    </w:p>
    <w:p w14:paraId="130CBCA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процесс, вызываемый ПХБ у человека изучен недостаточно. Наиболее достоверным эффектом является патология кожных покровов, и в частности, хлоракне (см. “Диоксин”). В некоторых исс</w:t>
      </w:r>
      <w:r>
        <w:rPr>
          <w:sz w:val="28"/>
          <w:szCs w:val="28"/>
        </w:rPr>
        <w:t>ледованиях выявлена связь между действием ПХБ и развитием таких общих неблагоприятных эффектов, как частая головная боль, утомляемость, нервозность.</w:t>
      </w:r>
    </w:p>
    <w:p w14:paraId="6AAE84C5" w14:textId="77777777" w:rsidR="00000000" w:rsidRDefault="00CA7EB6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токсического действия полигалогенированных ароматических углеводородов</w:t>
      </w:r>
    </w:p>
    <w:p w14:paraId="4428708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Токсическое действие полига</w:t>
      </w:r>
      <w:r>
        <w:rPr>
          <w:sz w:val="28"/>
          <w:szCs w:val="28"/>
        </w:rPr>
        <w:t>логенированных ароматических углеводородов в настоящее время во многом связывают с их чрезвычайно высокой активностью, как индукторов ферментов гладкого эндоплазматического ретикулума печени, почек, легких, кожи и других органов (микросомальных ферментов),</w:t>
      </w:r>
      <w:r>
        <w:rPr>
          <w:sz w:val="28"/>
          <w:szCs w:val="28"/>
        </w:rPr>
        <w:t xml:space="preserve"> участвующих в метаболизме чужеродных соединений и некоторых эндогенных веществ. 2,3,7,8-тетрахлордибензо-пара-диоксин (ТХДД) является самым сильным из известных индукторов, в частности, монооксигеназ. Его эффективная доза составляет 1 мкг/кг массы (в пода</w:t>
      </w:r>
      <w:r>
        <w:rPr>
          <w:sz w:val="28"/>
          <w:szCs w:val="28"/>
        </w:rPr>
        <w:t>вляющем большинстве случаев другие ксенобиотики проявляют свойства индукторов данной группы энзимов, действуя в значительно больших дозах - более 10 мг/кг).</w:t>
      </w:r>
    </w:p>
    <w:p w14:paraId="5E72BC25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Индукция активности предполагает синтез дополнительного количества того или иного энзима (белка) в </w:t>
      </w:r>
      <w:r>
        <w:rPr>
          <w:sz w:val="28"/>
          <w:szCs w:val="28"/>
        </w:rPr>
        <w:t xml:space="preserve">органах и тканях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</w:t>
      </w:r>
      <w:r>
        <w:rPr>
          <w:sz w:val="28"/>
          <w:szCs w:val="28"/>
        </w:rPr>
        <w:t>. Поскольку блокаторы синтеза ДНК (гидроксимочевина) не препятствуют индукции микросомальных энзимов диоксином и диоксиноподобными веществами, а ингибиторы синтеза РНК (актиномицин Д) и белка (пуромицин, циклогексимид) блокируют про</w:t>
      </w:r>
      <w:r>
        <w:rPr>
          <w:sz w:val="28"/>
          <w:szCs w:val="28"/>
        </w:rPr>
        <w:t>цесс, делатся вывод, что феномен индукции реализуется на уровне транскрипции генетической информации клетки.</w:t>
      </w:r>
    </w:p>
    <w:p w14:paraId="72A8B8F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существующими представлениями механизм действия ПАУ, и в частности ТХДД, состоит во взаимодействии вещества с цитозольными белкам</w:t>
      </w:r>
      <w:r>
        <w:rPr>
          <w:sz w:val="28"/>
          <w:szCs w:val="28"/>
        </w:rPr>
        <w:t>и-регуляторами активности генов, отвечающих за синтез микросомальных ферментов. В норме, при поступлении ксенобиотиков в организм, а затем и в клетки (печени, почек и т.д.), они образуют в цитоплазме комплексы с белками-регуляторами, которые мигрирует в яд</w:t>
      </w:r>
      <w:r>
        <w:rPr>
          <w:sz w:val="28"/>
          <w:szCs w:val="28"/>
        </w:rPr>
        <w:t>ро клетки, где, взаимодействуя с ДНК, вызывают дерепрессию регуляторных генов и, тем самым, активирует синтез того или иного энзима. В случае ТХДД такой рецепторный цитоплазматический протеин-регулятор идентифицирован. В частности установлено, что синтез г</w:t>
      </w:r>
      <w:r>
        <w:rPr>
          <w:sz w:val="28"/>
          <w:szCs w:val="28"/>
        </w:rPr>
        <w:t>идроксилазы ароматических улеводородов (</w:t>
      </w:r>
      <w:r>
        <w:rPr>
          <w:sz w:val="28"/>
          <w:szCs w:val="28"/>
          <w:lang w:val="en-US"/>
        </w:rPr>
        <w:t>aryl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hydrocarbon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hydroxylase</w:t>
      </w:r>
      <w:r>
        <w:rPr>
          <w:sz w:val="28"/>
          <w:szCs w:val="28"/>
        </w:rPr>
        <w:t xml:space="preserve">) в гепатоцитах мышей, чувствительных к ароматическим углеводородам, регулируется локусом единственного доминантного гена (обозначается - </w:t>
      </w:r>
      <w:r>
        <w:rPr>
          <w:sz w:val="28"/>
          <w:szCs w:val="28"/>
          <w:lang w:val="en-US"/>
        </w:rPr>
        <w:t>Ah</w:t>
      </w:r>
      <w:r>
        <w:rPr>
          <w:sz w:val="28"/>
          <w:szCs w:val="28"/>
        </w:rPr>
        <w:t>) и может быть усилен при проникновении в ядро к</w:t>
      </w:r>
      <w:r>
        <w:rPr>
          <w:sz w:val="28"/>
          <w:szCs w:val="28"/>
        </w:rPr>
        <w:t xml:space="preserve">летки, образующегося в цитоплазме комплекса ТХДД с определенным протеином. Этот цитозольный белок-регулятор гена получил название </w:t>
      </w:r>
      <w:r>
        <w:rPr>
          <w:sz w:val="28"/>
          <w:szCs w:val="28"/>
          <w:lang w:val="en-US"/>
        </w:rPr>
        <w:t>Ah</w:t>
      </w:r>
      <w:r>
        <w:rPr>
          <w:sz w:val="28"/>
          <w:szCs w:val="28"/>
        </w:rPr>
        <w:t>-рецепторный протеин.</w:t>
      </w:r>
    </w:p>
    <w:p w14:paraId="4DCDFB8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Индукция, вызываемая полициклическими углеводородами не сопровождается выраженной пролиферацией гладко</w:t>
      </w:r>
      <w:r>
        <w:rPr>
          <w:sz w:val="28"/>
          <w:szCs w:val="28"/>
        </w:rPr>
        <w:t>го эндоплазматического ретикулума, но существенно возрастает активность Р-450-зависимых монооксигеназ, УДФГ-трансферазы, гидроксиолаз и других энзимов.</w:t>
      </w:r>
    </w:p>
    <w:p w14:paraId="72368137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диоксин и диоксиноподобные вещества длительное время сохраняются в организме, наблюдается стой</w:t>
      </w:r>
      <w:r>
        <w:rPr>
          <w:sz w:val="28"/>
          <w:szCs w:val="28"/>
        </w:rPr>
        <w:t xml:space="preserve">кая индукция микросомальных энзимов. При этом существенно изменяется не только скорость, но и характер биопревращений разнообразных чужеродных веществ, поступающих в организм (ксенобиотиков) и целого ряда эндогенных (прежде всего липофильных) биологически </w:t>
      </w:r>
      <w:r>
        <w:rPr>
          <w:sz w:val="28"/>
          <w:szCs w:val="28"/>
        </w:rPr>
        <w:t>активных веществ, метаболизируемых при участии этой группы энзимов. В частности, существенно модифицируется метаболизм стероидов, порфиринов и каротиноидов, к числу которых относятся многие гормоны, витамины, коферменты и структурные элементы клеток.</w:t>
      </w:r>
    </w:p>
    <w:p w14:paraId="300816C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Стойк</w:t>
      </w:r>
      <w:r>
        <w:rPr>
          <w:sz w:val="28"/>
          <w:szCs w:val="28"/>
        </w:rPr>
        <w:t xml:space="preserve">ая активация диоксином биопревращения некоторых ксенобиотиков, поступающих в организм с водой, продовольствием, вдыхаемым воздухом, может приводит к усиленному образованию реактивных промежуточных метаболитов и вторичному поражению ими различных органов и </w:t>
      </w:r>
      <w:r>
        <w:rPr>
          <w:sz w:val="28"/>
          <w:szCs w:val="28"/>
        </w:rPr>
        <w:t>тканей. Модификация обмена стероидов (андрогенов, эстрогенов, анаболических стероидов, кортикосероидов, желчных кислот), порфиринов (простетические группы гемопротеинов, цитохромы, витамин В12 и т.д.), каротиноидов (витамины группы “А”), как известно, сопр</w:t>
      </w:r>
      <w:r>
        <w:rPr>
          <w:sz w:val="28"/>
          <w:szCs w:val="28"/>
        </w:rPr>
        <w:t>овождается выраженным нарушением обмена веществ. И тот и другой эффект, в сочетании, проявляются клинической картиной вялотекущего токсического процесса, описание которого дано выше.</w:t>
      </w:r>
    </w:p>
    <w:p w14:paraId="415E1360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медицинской защиты</w:t>
      </w:r>
    </w:p>
    <w:p w14:paraId="511A303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санитарно-гигиенические меропр</w:t>
      </w:r>
      <w:r>
        <w:rPr>
          <w:sz w:val="28"/>
          <w:szCs w:val="28"/>
        </w:rPr>
        <w:t>иятия:</w:t>
      </w:r>
    </w:p>
    <w:p w14:paraId="74B8FF8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индивидуальных технических средств защиты (средства защиты кожи; средства защиты органов дыхания) в зоне химического заражения;</w:t>
      </w:r>
    </w:p>
    <w:p w14:paraId="7830C64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медицинской службы в проведении химической разведки в районе расположения войск, экспертиза воды и </w:t>
      </w:r>
      <w:r>
        <w:rPr>
          <w:sz w:val="28"/>
          <w:szCs w:val="28"/>
        </w:rPr>
        <w:t>продовольствия на зараженность ОВТВ;</w:t>
      </w:r>
    </w:p>
    <w:p w14:paraId="0234380A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воды и продовольствия из непроверенных источников;</w:t>
      </w:r>
    </w:p>
    <w:p w14:paraId="285696C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личного состава правилам поведения на зараженной местности.</w:t>
      </w:r>
    </w:p>
    <w:p w14:paraId="1CE3EEAC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профилактические медицинские мероприятия:</w:t>
      </w:r>
    </w:p>
    <w:p w14:paraId="6F480FCD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санитарной</w:t>
      </w:r>
      <w:r>
        <w:rPr>
          <w:sz w:val="28"/>
          <w:szCs w:val="28"/>
        </w:rPr>
        <w:t xml:space="preserve"> обработки пораженных на передовых этапах медицинской эвакуации.</w:t>
      </w:r>
    </w:p>
    <w:p w14:paraId="3A932B14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лечебные мероприятия:</w:t>
      </w:r>
    </w:p>
    <w:p w14:paraId="3AE85EA1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пораженных;</w:t>
      </w:r>
    </w:p>
    <w:p w14:paraId="7F832173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эвакуации</w:t>
      </w:r>
    </w:p>
    <w:p w14:paraId="64A7263F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средства защиты</w:t>
      </w:r>
    </w:p>
    <w:p w14:paraId="7B732742" w14:textId="77777777" w:rsidR="00000000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клиника острого поражения веществами развивается </w:t>
      </w:r>
      <w:r>
        <w:rPr>
          <w:sz w:val="28"/>
          <w:szCs w:val="28"/>
        </w:rPr>
        <w:t>крайне замедленно факт воздействия веществами, как правило, остается незамеченным. Основная задача медицинской службы, в случае появления признаков поражения у отдельных военнослужащих, сводится к организации тщательного наблюдения за состоянием здоровья в</w:t>
      </w:r>
      <w:r>
        <w:rPr>
          <w:sz w:val="28"/>
          <w:szCs w:val="28"/>
        </w:rPr>
        <w:t>сего личного состава подразделения, выявлению пораженных с признаками заболевания, снижающими их военно-профессиональную работоспособность, и их своевременной госпитализации.</w:t>
      </w:r>
    </w:p>
    <w:p w14:paraId="0BB61028" w14:textId="77777777" w:rsidR="00CA7EB6" w:rsidRDefault="00CA7EB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 антагонисты (антидоты) токсического действия полигалогенированных а</w:t>
      </w:r>
      <w:r>
        <w:rPr>
          <w:sz w:val="28"/>
          <w:szCs w:val="28"/>
        </w:rPr>
        <w:t>роматических углеводородов отсутствуют.</w:t>
      </w:r>
    </w:p>
    <w:sectPr w:rsidR="00CA7E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FA"/>
    <w:rsid w:val="00B757FA"/>
    <w:rsid w:val="00C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32D30"/>
  <w14:defaultImageDpi w14:val="0"/>
  <w15:docId w15:val="{31123CFE-6ABC-4FAD-A26B-CCDEC3F9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14112</Words>
  <Characters>80439</Characters>
  <Application>Microsoft Office Word</Application>
  <DocSecurity>0</DocSecurity>
  <Lines>670</Lines>
  <Paragraphs>188</Paragraphs>
  <ScaleCrop>false</ScaleCrop>
  <Company/>
  <LinksUpToDate>false</LinksUpToDate>
  <CharactersWithSpaces>94363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2025-02-03T10:31:00Z</dcterms:created>
  <dcterms:modified xsi:type="dcterms:W3CDTF">2025-02-03T10:31:00Z</dcterms:modified>
</cp:coreProperties>
</file>