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763B6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Зміст</w:t>
      </w:r>
    </w:p>
    <w:p w14:paraId="1D29287E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4F03286A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Вступ</w:t>
      </w:r>
    </w:p>
    <w:p w14:paraId="47323EA7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Глава І. Виразкова хвороба 12-палої кишки та вагітність (аналіз літературних даних)</w:t>
      </w:r>
    </w:p>
    <w:p w14:paraId="6D9A65D5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Розділ 1. Виразкова хвороба 12-палої кишки у вагітних</w:t>
      </w:r>
    </w:p>
    <w:p w14:paraId="57417C10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.1 Зміни шлунково-кишкової функції при вагітності</w:t>
      </w:r>
    </w:p>
    <w:p w14:paraId="06414A02" w14:textId="77777777" w:rsidR="00000000" w:rsidRDefault="00036007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1.2 Клінічна картина та лікування виразкової хвороби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12-палої кишки</w:t>
      </w:r>
    </w:p>
    <w:p w14:paraId="11C0DA30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1.3 Особливості перебігу виразкової хвороби 12-палої кишки вагітних</w:t>
      </w:r>
    </w:p>
    <w:p w14:paraId="2E7F2467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Розділ 2. Методи фізичної реабілітації та їх можливості при виразковій хворобі 12-палої кишки у вагітність</w:t>
      </w:r>
    </w:p>
    <w:p w14:paraId="5EA44966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.1 Лікувальна фізична культура</w:t>
      </w:r>
    </w:p>
    <w:p w14:paraId="5FA0C0EB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.2 Дієтотерапія</w:t>
      </w:r>
    </w:p>
    <w:p w14:paraId="3515E2AB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.3 Фітотерапія</w:t>
      </w:r>
    </w:p>
    <w:p w14:paraId="23A59828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діл 3. Санаторно-курортне лікування</w:t>
      </w:r>
    </w:p>
    <w:p w14:paraId="22CB0ECD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Глава ІІ. Власна дослідницька робота</w:t>
      </w:r>
    </w:p>
    <w:p w14:paraId="630380E6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Розділ 1. Загальна характеристика піддослідних</w:t>
      </w:r>
    </w:p>
    <w:p w14:paraId="1874DAC3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Розділ 2. Методи проведення дослідження</w:t>
      </w:r>
    </w:p>
    <w:p w14:paraId="55F93132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.1 Методи збору досліджуваних даних</w:t>
      </w:r>
    </w:p>
    <w:p w14:paraId="53E13A82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.2 Математико-статичний метод обробки даних, отриманих в ход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 експерименту за Ст'юдентом</w:t>
      </w:r>
    </w:p>
    <w:p w14:paraId="028E63EC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Розділ 3. Хід дослідження</w:t>
      </w:r>
    </w:p>
    <w:p w14:paraId="2B9C0E48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.1 Дієтотерапія</w:t>
      </w:r>
    </w:p>
    <w:p w14:paraId="1CDCA6D2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.2 Лікувальні фізична культура</w:t>
      </w:r>
    </w:p>
    <w:p w14:paraId="57F8756B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.3 Фітотерапія</w:t>
      </w:r>
    </w:p>
    <w:p w14:paraId="71BD6D60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Розділ 4. Обговорення отриманих даних</w:t>
      </w:r>
    </w:p>
    <w:p w14:paraId="0B19DE1C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Висновок</w:t>
      </w:r>
    </w:p>
    <w:p w14:paraId="7A6A90BD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Рекомендації</w:t>
      </w:r>
    </w:p>
    <w:p w14:paraId="653FA82E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Додатки</w:t>
      </w:r>
    </w:p>
    <w:p w14:paraId="5623E0EC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Список використаної літератури</w:t>
      </w:r>
    </w:p>
    <w:p w14:paraId="3978B35F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Вступ</w:t>
      </w:r>
    </w:p>
    <w:p w14:paraId="66862418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43238BBA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наш час в світі відзначається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ріст хвороб органів травлення в зв'язку з такими негативними явищами, як неадекватне, незбалансоване харчування, стресові ситуації, алкоголізм, паління, наркоманія. Серед захворювань органів травлення одне з перших місць займає виразкова хвороба 12-палої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кишки. Через це захворювання втрачається працездатність людини, та нерідко веде до серйозних ускладнень і інвалідності. </w:t>
      </w:r>
    </w:p>
    <w:p w14:paraId="45B444B3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 виразкову хворобу 12-палої кишки хворіють і молоді жінки, яким треба виносити і народити дитину, а захворювання може призвести до не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бажаних ускладнень.</w:t>
      </w:r>
    </w:p>
    <w:p w14:paraId="2FBC509C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Усе це визначає актуальність і соціальну значимість проблеми. </w:t>
      </w:r>
    </w:p>
    <w:p w14:paraId="666D3262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Незважаючи на все зростаюче кількість різних методів консервативного лікування, воно не завжди може попередити загострення та розвиток ускладнень захворювання. Це, може бути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пов’язано з неадекватним застосуванням засобів і методів фізичної реабілітації, або взагалі їхнє не застосування. </w:t>
      </w:r>
    </w:p>
    <w:p w14:paraId="0632BEE9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Ця робота містить у собі узагальнені дані різних джерел. Відображено можливості застосування різних методів фізичної реабілітації у жінок хв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орих на виразкову хворобу 12-палої кишки під час вагітності.</w:t>
      </w:r>
    </w:p>
    <w:p w14:paraId="63D293EF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Ціль роботи - вивчити можливості використання методів фізичної реабілітація у жінок хворих на виразкову хворобу 12-палої кишки під час вагітності, охарактеризувати ці методи.</w:t>
      </w:r>
    </w:p>
    <w:p w14:paraId="208226DF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Об'єктом дослідження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є функціональний стан організму хворих, для цього використовуватиметься експрес тест (Пірогов О.Я. 1989р). </w:t>
      </w:r>
    </w:p>
    <w:p w14:paraId="3C19F3D5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Гіпотеза - ми припустимо, що використання методів фізичної реабілітації, буде сприяти підвищенню функціонального стану організму. </w:t>
      </w:r>
    </w:p>
    <w:p w14:paraId="4AABFC68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42FF0D4E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Глава І. Вираз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кова хвороба 12-палої кишки та вагітність (аналіз літературних даних)</w:t>
      </w:r>
    </w:p>
    <w:p w14:paraId="4DAE35EA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хвороба вагітність реабілітація</w:t>
      </w:r>
    </w:p>
    <w:p w14:paraId="2F571DE9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Розділ 1. Виразкова хвороба 12-палої кишки та вагітність</w:t>
      </w:r>
    </w:p>
    <w:p w14:paraId="3C234D8F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1633F97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.1 Зміни шлунково-кишкової функції при вагітності</w:t>
      </w:r>
    </w:p>
    <w:p w14:paraId="478B5920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При вагітності шлунок і кишечник поступово зм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іщаються догори розширеною маткою, а вісь шлунка зрушується від вертикального положення до горизонтального, причому воротар шлунка зрушується догори і к заду, сповільнюючи тим самим спустошення шлунка. Звичайно спостерігається слабке зниження шлунково-кишк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ового тонусу, слабка відносно гіпохлорідність. Іноді розвивається зворотна антиперистальтична хвиля, що переносить уміст шлунка догори в стравохід. До кінця вагітності збільшується внутрішлунковий тиск, особливо в позиції Тренделенберга, у більшості випадк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ів, у вагітних ризик рефлюкса не підвищується. З іншого боку, це приводить до появи відрижки кислим умістом шлунка з наступною печією і дисфагією.</w:t>
      </w:r>
    </w:p>
    <w:p w14:paraId="47E6EF3A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Під час родової діяльності біль від скорочення матки і супутня тривога, психогенна напруга викликає :сегмента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рне і супрасегментарне рефлекторне уповільнення шлунково-кишкової рухливості і функцій з наступною значною затримкою спорожнювання шлунка. Ці рефлекторні ефекти підсилюються в лежачому положенні і при прийомі більшості системних аналгетиків і родинних преп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аратів, використовуваних для зменшення болю. Цей комбінований ефект болю і депресантів може викликати затримку їжі і рідини (не тільки води) протягом 36 годин, причому поглиненее. повітря і шлункові соки накопичуються прогресуючим образом, а Рн умісту шлун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ка знижується нижче критичного значення в 2,5 рази в більшості вагітних. [3, 4]</w:t>
      </w:r>
    </w:p>
    <w:p w14:paraId="01744C4E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5A003B5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1.2 Клінічна картина та лікування виразкової хвороби 12-палої кишки</w:t>
      </w:r>
    </w:p>
    <w:p w14:paraId="46BB1983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Виразкова хвороба 12-перстной кишки - хронічне, захворювання що циклічно протікає, в основі якого лежить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иразковість слизуватої оболонки дванадцятипалої кишки, у період загострення. </w:t>
      </w:r>
    </w:p>
    <w:p w14:paraId="12CE84F8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Патогенез виразки дванадцятипалої кишки</w:t>
      </w:r>
    </w:p>
    <w:p w14:paraId="17CFD16C" w14:textId="77777777" w:rsidR="00000000" w:rsidRDefault="0003600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підвищення тонусу блукаючого нерва, як під час прийому їжі, так і поза ним, а гальмування шлункової секреції недостатньо активно;</w:t>
      </w:r>
    </w:p>
    <w:p w14:paraId="1AA1DFF9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пос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тійне підвищення тонусу блукаючого нерва обумовлює шлункову секрецію з високої пептичесною активністю;</w:t>
      </w:r>
    </w:p>
    <w:p w14:paraId="4F1A0EBA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під впливом закислення слизувата оболонка дванадцятипалої кишки піддається метаплазії;</w:t>
      </w:r>
    </w:p>
    <w:p w14:paraId="35B3C30C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з антрального відділу шлунка Helіcobacter pylory переміщаються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дванадцятипалу кишку, колонізують метаплазованний епітелій, а потім ушкоджують його також як у шлунку.</w:t>
      </w:r>
    </w:p>
    <w:p w14:paraId="4C4E7628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Клінічні прояви.</w:t>
      </w:r>
    </w:p>
    <w:p w14:paraId="7917AB5A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Біль у епігастрії - найбільш важливий і постійний симптом виразкової хвороби. Болючі відчуття з'являються в патологічно зміненій слизув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атій. Характеристика болючого синдрому залежить від локалізації виразки. Біль майже завжди зв'язаний із прийомом їжі, чим пізніше після прийому їжі біль, тим дистальніше локалізація виразки: пізні (через 2-3 години) і голодні (ранком, натще) - при виразці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12-перстной кишки. Для виразки 12-перстной кишки характерний сезонний ритм болючого синдрому.</w:t>
      </w:r>
    </w:p>
    <w:p w14:paraId="1C159F32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Болі знімаються (полегшуються) прийомом холінолітиків. Причиною виникнення болю варто вважати рухові порушення шлунка і дванадцятипалої кишки. Оцінка відчуття бол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ю, її виразність залежить від особливостей особистості і психічної настроєності хворого. Виявлений анамнестично болючий синдром підтверджується даними пальпації, при якому відзначається локальна хворобливість у епигастрії (позитивний симптом Менделя).</w:t>
      </w:r>
    </w:p>
    <w:p w14:paraId="0489129D" w14:textId="77777777" w:rsidR="00000000" w:rsidRDefault="0003600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бо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лю можуть іррадііровать у праве підребер'я, за грудину, у спину;</w:t>
      </w:r>
    </w:p>
    <w:p w14:paraId="199BD586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можлива безболюча форма виразкової хвороби.</w:t>
      </w:r>
    </w:p>
    <w:p w14:paraId="0A5B29E9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Диспепсичний синдром:</w:t>
      </w:r>
    </w:p>
    <w:p w14:paraId="666373E8" w14:textId="77777777" w:rsidR="00000000" w:rsidRDefault="0003600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печія, іноді болісна. Печія - зв'язана з забросом кислого вмісту зі шлунка в стравохід. Вона також може бути, у результат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 спазму патологічно зміненого нижнього відрізка стравоходу, є еквівалентом болю,</w:t>
      </w:r>
    </w:p>
    <w:p w14:paraId="10628831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відрижка кислим, повітрям;</w:t>
      </w:r>
    </w:p>
    <w:p w14:paraId="2F0F6B69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анорексія;</w:t>
      </w:r>
    </w:p>
    <w:p w14:paraId="7D986A0A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дисфагія;</w:t>
      </w:r>
    </w:p>
    <w:p w14:paraId="5B290C19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блювота - сложнорефлекторний акт, буває звичайно вмістом шлунка, рідше з домішкою крові (свіжої чи типу ''кавової гущавин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и''), виникає переважно на висоті болю, після її настає звичайне полегшення болючого і диспепсичного симптомокомплексів</w:t>
      </w:r>
    </w:p>
    <w:p w14:paraId="50C20EB2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Синдром кишкової диспепсії: схильність до запорів.</w:t>
      </w:r>
    </w:p>
    <w:p w14:paraId="3FBAA6EB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Фізикальний статус: локальна пальпаторна і перкуторна хворобливість у епігастральні 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бласті, однак клінічні симптоми іноді відсутні.</w:t>
      </w:r>
    </w:p>
    <w:p w14:paraId="76A2608E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Ускладнення виразкової хвороби</w:t>
      </w:r>
    </w:p>
    <w:p w14:paraId="4E5F29F6" w14:textId="77777777" w:rsidR="00000000" w:rsidRDefault="0003600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кровотеча</w:t>
      </w:r>
    </w:p>
    <w:p w14:paraId="33D99E4E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перфорація</w:t>
      </w:r>
    </w:p>
    <w:p w14:paraId="3E9AEB4E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пенетрація</w:t>
      </w:r>
    </w:p>
    <w:p w14:paraId="5841E86D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перивісцеріт</w:t>
      </w:r>
    </w:p>
    <w:p w14:paraId="737E764F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обтурація вихідного відділу шлунка в результаті набряку і рубцево-виразкової деформації стінок ураженого органа</w:t>
      </w:r>
    </w:p>
    <w:p w14:paraId="558DB74C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стеноз превр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атника</w:t>
      </w:r>
    </w:p>
    <w:p w14:paraId="38BDCF87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 xml:space="preserve">ракове переродження. </w:t>
      </w:r>
    </w:p>
    <w:p w14:paraId="64CF3D9D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Характерними ознаками рясної кровотечі служать кривава блювота кольору кавової гущавини (hematemeses) і дегтеобразный стілець (melena):</w:t>
      </w:r>
    </w:p>
    <w:p w14:paraId="7D7BAC7D" w14:textId="77777777" w:rsidR="00000000" w:rsidRDefault="0003600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 xml:space="preserve">кривава блювота частіше спостерігається при локалізації виразки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шлунку, але може бути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і при дуоденальной виразці</w:t>
      </w:r>
    </w:p>
    <w:p w14:paraId="0C952C4D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 xml:space="preserve">коричневий колір блювотних мас залежить від домішки хлоргеміна. </w:t>
      </w:r>
    </w:p>
    <w:p w14:paraId="51D1473C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дьогтеподібний стул звичайно спостерігається при виразці дванадцятипалої кишки, але він може бути і при виразці будь-якої іншої локалізації. Чорне фарбування ка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лу залежить від домішки сірчистого заліза і свідчать про високу локалізацію кровотечі. </w:t>
      </w:r>
    </w:p>
    <w:p w14:paraId="64A6AAA7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першими симптомами рясної внутрішньої крововтрати є раптово наступаюча слабість, спрага, запаморочення, нудота, почуття недостачі повітря.</w:t>
      </w:r>
    </w:p>
    <w:p w14:paraId="68EDAB0C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при виникненні кровотечі ві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дзначається чи зникнення зменшення болючого синдрому.</w:t>
      </w:r>
    </w:p>
    <w:p w14:paraId="00C7D829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Прорив виразки - одне з найважчих ускладнень, воно спостерігається в 5-15% випадків. Розрізняють перфорацію у вільну черевну порожнину, що супроводжується розвитком гострого перитоніту, прикритий перфор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ацію і перфорацію в заочеревинну клітковину й у товщу малого сальника. </w:t>
      </w:r>
    </w:p>
    <w:p w14:paraId="0DBC467C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Перивісцеріти - найбільш часті ускладнення виразкової хвороби. Запальні спайки із сусідніми органами є наслідком рубцювання виразки і реактивного запалення. У частини хворих наявність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перидуоденіта чи перигастриту не виявляється клінічно. </w:t>
      </w:r>
    </w:p>
    <w:p w14:paraId="0AE8AF42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Стеноз воротаря - пілоростеноз (stenosіs pylorі) як ускладнення виразкової хвороби звичайно виникає при довгостроково протікають виразках, при ньому настає рубцеве звуження пілорічного каналу і цибули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ни. Пілородуоденальні стенози розвиваються поступово і на перших етапах компенсуються посиленою роботою м'яза шлунка. </w:t>
      </w:r>
    </w:p>
    <w:p w14:paraId="1B983C66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Перехід виразки в рак. Діагноз виразки що перероджується в рак, часто представляє значних труднощів. Підозрілими на малигнезацію виразки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є наступні зміни в клінічній картині захворювання: болю утрачають свою періодичність і стають постійними, може знижуватися секреторна функція шлунка, постійно визначається схована кров у калі, з'являється гіпохромна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lastRenderedPageBreak/>
        <w:t>анемія, нейтрофільний лейкоцитоз і нарос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тання кількості тромбоцитів, відзначається падіння маси тіла і погіршення загального стану, лікування неефективне. Найбільш надійним діагностичним методом у доказі переродження є фіброгастроскопія з прицільною біопсією. [1, 2]</w:t>
      </w:r>
    </w:p>
    <w:p w14:paraId="3A51E6D7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Принципи лікування</w:t>
      </w:r>
    </w:p>
    <w:p w14:paraId="731196C3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Загальні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ринципи:</w:t>
      </w:r>
    </w:p>
    <w:p w14:paraId="04D1B878" w14:textId="77777777" w:rsidR="00000000" w:rsidRDefault="0003600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 xml:space="preserve">хворі з уперше виявленою виразкою, а також із загостренням виразкової хвороби, незалежно від віку, локалізації і характеру виразкового процесу підлягають госпіталізації в терапевтичне відділення; якщо з якихось причин госпіталізація неможлива 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лікування проводиться вдома , воно повинно наближатися до стаціонарного;</w:t>
      </w:r>
    </w:p>
    <w:p w14:paraId="7C9E905B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не курити і не вживати міцні спиртні напої.</w:t>
      </w:r>
    </w:p>
    <w:p w14:paraId="6A14FF2C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У комплексній терапії важливе значення має лікувальне харчування. Дієта хворого виразковою хворобою повинна передбачати: </w:t>
      </w:r>
    </w:p>
    <w:p w14:paraId="428E2E99" w14:textId="77777777" w:rsidR="00000000" w:rsidRDefault="0003600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мінімальне 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имулююче вплив харчових продуктів на головні залози шлунка, зменшення моторної активності,</w:t>
      </w:r>
    </w:p>
    <w:p w14:paraId="639E87D6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перевага продуктам, що володіють гарними буферними властивостями: білки тваринного походження: відварне м'ясо і риба, молоко, вершки, яйце всмятку чи парові омлети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сир, вершкова олія. Дозволяється також черствий білий хліб, сухий бісквіт і печиво, молочні і вегетаріанські супи. У харчовий раціон включаються овочі (тушковані чи у виді пюре), різні каші, киселі і фруктові соки, печені яблука;</w:t>
      </w:r>
    </w:p>
    <w:p w14:paraId="53CDF7EE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у період загострення хв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орий повинний приймати їжу не менш 6 разів у день, у проміжках між прийомами їжі рекомендується пити по полстакана теплого молока чи суміші молока і вершків з метою зв'язування соляної кислоти, виділеної після евакуації їжі зі шлунка;</w:t>
      </w:r>
    </w:p>
    <w:p w14:paraId="1FAD417A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при різко вираженому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загостренні виразкової хвороби з наявністю болючого і диспепсичного синдромів призначається стіл № 1а (їжа дається тільки рідкої чи у виді желе, пюре, кількість солі обмежується до 4-5 г. Виключаються хліб і сухарі. М'ясо і риба даються у виді суфле один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раз у день у невеликій кількості);</w:t>
      </w:r>
    </w:p>
    <w:p w14:paraId="54B59AE5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стіл № 1а малокалорійний (2100-2200 ккал) і фізіологічно неповноцінний. Тривале призначення столу № 1а може супроводжуватися почуттям голоду, утратою маси тіла, тому він призначається тільки при необхідності і на коротки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й термін (кілька днів); </w:t>
      </w:r>
    </w:p>
    <w:p w14:paraId="56041829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у фазі ремісії стіл № 5, трохи збагачений білковими продуктами.</w:t>
      </w:r>
    </w:p>
    <w:p w14:paraId="761FB5FB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Принципи фармакотерапії виразкової хвороби:</w:t>
      </w:r>
    </w:p>
    <w:p w14:paraId="39955D43" w14:textId="77777777" w:rsidR="00000000" w:rsidRDefault="0003600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 xml:space="preserve">однаковий підхід до лікування виразок шлунка і дванадцятипалої кишки; </w:t>
      </w:r>
    </w:p>
    <w:p w14:paraId="3227AF94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обов'язкове проведення базисної антисекреторно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ї терапії; </w:t>
      </w:r>
    </w:p>
    <w:p w14:paraId="37878B3F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 xml:space="preserve">вибір антисекреторного препарату, що підтримує внутрішлункову рн&gt;3 близько 18 годин у добу; </w:t>
      </w:r>
    </w:p>
    <w:p w14:paraId="65F5B87E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 xml:space="preserve">призначення антисекреторного препарату в строго визначеній дозі; </w:t>
      </w:r>
    </w:p>
    <w:p w14:paraId="1EB393FD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 xml:space="preserve">ендоскопічний контроль з 2-х тижневим інтервалом; </w:t>
      </w:r>
    </w:p>
    <w:p w14:paraId="6A411F0F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тривалість антисекреторної тер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апії в залежності від термінів загоєння виразки; </w:t>
      </w:r>
    </w:p>
    <w:p w14:paraId="5F516D98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 xml:space="preserve">ерадікаціонна антихелікобактерная терапія в Нр-позитивних хворих; </w:t>
      </w:r>
    </w:p>
    <w:p w14:paraId="51E656AE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 xml:space="preserve">обов'язковий контроль ефективності антихелікобактеріной терапії через 4-6 тижнів; </w:t>
      </w:r>
    </w:p>
    <w:p w14:paraId="0C9831B9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повторні курси антихелікобактерной терапії при її нее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фективності; </w:t>
      </w:r>
    </w:p>
    <w:p w14:paraId="45B837E2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 xml:space="preserve">підтримуюча противорецидивна терапія антисекреторним препаратом у Нр-негативних хворих; </w:t>
      </w:r>
    </w:p>
    <w:p w14:paraId="4744C35A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вплив на фактори ризику поганої відповіді на терапію (заміна НПВП парацетамолом, селективними інгібіторами ЦОГ-2, сполучення НПВП із мізопростолом, і 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н.) [1, 2].</w:t>
      </w:r>
    </w:p>
    <w:p w14:paraId="34071CE7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0FEC8F28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.3 Особливості перебігу виразкової хвороби у вагітних</w:t>
      </w:r>
    </w:p>
    <w:p w14:paraId="013C9EB8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Під час вагітності численні зміни обміну речовин нейроендокринної і імунної систем приводять до порушення функціонування органів травної системи: знижуються рухова і секреторна активність ш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лунка, кишечнику, гепатобіліарної системи. У зв'язку з цим підвищуються фактори ризику загострення хронічних процесів органів травлення чи виникнення нових захворювань. Своєрідність клінічного плину, обмеження в застосуванні методів дослідження і сам стан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вагітності нерідко приводять до спізнілої діагностики захворювань травної системи і недооцінці їхнього негативного впливу на стан і розвиток плоду. </w:t>
      </w:r>
    </w:p>
    <w:p w14:paraId="0DA19A44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Вагітність сприятливо впливає на перебіг виразкової хвороби 12-палої кишки . Загострення виразкової хвороби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спостерігається у весняно-осінній період, у 1 триместрі, за 2 - 3 тижні до пологів і в післяпологовому періоді. Вагітність ускладнюється ранніми токсикозами, залізодефіцитною анемією.</w:t>
      </w:r>
    </w:p>
    <w:p w14:paraId="0BA7D6A2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Діагноз ставиться на підставі клінічного даних, анамнезу, у неясних вип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адках, незалежно від терміну вагітності виконується ендоскопічне дослідження шлунка і дванадцятипалої кишки для виключення кровотечі і перфорації.</w:t>
      </w:r>
    </w:p>
    <w:p w14:paraId="40E1BF1C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Лікування включає повноцінне, збалансоване харчування, хімічно і механічно щадящу дієту № l а, 1 б. Через кож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ні 10 - 12 днів показані лужні мінеральні води, антациди (альмагель, альмагель-а, фосфалюгель), суміш Бурже, магнію оксид, кальцію карбонат, натрію гідрокарбонат у звичайних дозах 4 - 5 разів у день. При болючому синдромі призначають спазмолітичні і холіно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літичні засоби (метацин, тропацин і ін.), полівітаміни, вітаміни Е, U солкосерил, триxопол. Проводять фітотерапію відварами ромашки, звіробоя, деревію. </w:t>
      </w:r>
    </w:p>
    <w:p w14:paraId="2F6D647C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Вагітні повинні спостерігатися в гастроентеролога. Показано дослідження калу на сховану кров протягом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агітності, прийом полівітамінів з мікроелементами, профілактичне протирецидивне лікування в І триместрі, за 2 - 3 тижні до пологів і в післяпологовому періоді, госпіталізація в 38 тижнів вагітності [3, 4].</w:t>
      </w:r>
    </w:p>
    <w:p w14:paraId="12B4B9F9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A4F3F87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  <w:t>Розділ 2. Методи фізичної реабілітації та їх мож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ливості при виразковій хворобі 12-палої кишки у вагітних</w:t>
      </w:r>
    </w:p>
    <w:p w14:paraId="0D44EF1E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289619E8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.1 Лікувальна фізична культура</w:t>
      </w:r>
    </w:p>
    <w:p w14:paraId="216CA21D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При нормальній вагітності в організмі жінки відбуваються зміни, що є вираженням пристосування материнського організму до нових умов існування, зв'язаним з розвитком пл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оду. Під час вагітності всі органи функціонують нормально, але з підвищеним навантаженням. Здорова жінка звичайно переносить вагітність легко, але при недотриманні правил харчування, гігієнічних вимог, перевтомі й інших сприятливих факторах зовнішнього сер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едовища функції організму можуть порушуватися і виникають різні ускладнення, загострення хронічних захворювань, в. ч. виразкової хвороби 12-перстной кишки.</w:t>
      </w:r>
    </w:p>
    <w:p w14:paraId="5F93FB4A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Під час вагітності необхідні регулярні заняття лікувальною фізкультурою, що підвищує фізичні можливо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сті організму, створює почуття бадьорості, поліпшує загальний стан, апетит, сон, зменшує явища астено-невротиченого синдрому, а також створює умови для нормального перебігу вагітності і тим самим сприяє повноцінному розвитку плода.</w:t>
      </w:r>
    </w:p>
    <w:p w14:paraId="4B1C2E08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Фізкультура має винятков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о важливе значення для збереження і зміцнення здоров'я вагітних жінок. Спостереження показують, що в жінок, що займаються під час вагітності спеціальною гімнастикою, пологи протікають швидше і легше. Під час пологів і в післяпологовому періоді в них рідше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спостерігаються ускладнення, та зменшується вірогідність загострення хронічних захворювань.</w:t>
      </w:r>
    </w:p>
    <w:p w14:paraId="131ED52E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Користь жінкам фізичні вправи приносять ще і тому, що вони сприяють зміцненню нервової системи, поліпшенню подиху і роботи серця, розвитку м'язів живота, що дуже 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еобхідно вагітним.</w:t>
      </w:r>
    </w:p>
    <w:p w14:paraId="20E50B3F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У жіночій консультації жінок попереджають, що займатися фізкультурою можна тільки в тих випадках, коли вагітність протікає нормально, і немає загострення хронічних захворювань. </w:t>
      </w:r>
    </w:p>
    <w:p w14:paraId="0DED38F2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Протипоказанням до занять фізкультурою є: гострі стадії зах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ворювань серцево-судинної системи з розладом кровообігу, туберкульоз легень у фазі загострення, а також при ускладненні плевритом і ін., усі гострі запальні захворювання (ендометрит, тромбофлебіт і ін.), хвороби бруньок і сечового міхура (нефрит, нефроз, 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иєлоцистит), токсикози вагітних, кровотечі під час вагітності.</w:t>
      </w:r>
    </w:p>
    <w:p w14:paraId="60AE5336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Фізичні вправи зручно проводити ранком, незабаром після сну, при цьому вагітна повинна бути в зручному одязі. Для занять фізкультурою приділяється спеціально обладнане приміщення з гарною венти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ляцією і висвітленням. Заняття фізкультурою серед вагітних, що знаходяться на обліку в жіночій консультації, можуть здійснюватися двома способами: груповим і самостійно індивідуально в домашніх умовах. При останньому способі вагітна повинна кожні десять дн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ів відвідувати лікаря по лікувальній фізкультурі (методиста), що здійснює лікарський контроль і перевіряє правильність виконання вправ.</w:t>
      </w:r>
    </w:p>
    <w:p w14:paraId="1ABB1A68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Розроблено методику лікувальної фізкультури для вагітних, котра є простою, не важкої для засвоєння й ефективної. У підбо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рі вправ звернена увага на ті, котрі розвивають діафрагмальне дихання, зміцнюють м'язи живота. Складено комплекси вправ для жінок з різними термінами вагітності: до 16 тижнів, від 16 до 24, від 24 до 32, від 32 до 36 тижнів, а також у періоди другий-третій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четвертий-п’ятий і шостий-сьомий тижні після пологів.</w:t>
      </w:r>
    </w:p>
    <w:p w14:paraId="16F0CED1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Основні завдання ЛФК у вагітних з виразковою хворобою 12-палої кишки є запобігання загострення та уникнення ускладнень під час пологів; протидія ускладненням, що супроводжують виразкову хворобу; покра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щення функції дихання, кровообігу, окислювально-відновних процесів.</w:t>
      </w:r>
    </w:p>
    <w:p w14:paraId="2F3AE2E5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ЛФК застосовують тільки в по прошествії гострого періоду. Вправи виконуються обережно, щадячи м’язи живота, не перемагаючи біль. В перші заняття виконують вправи на черевне дихання, викону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ють вправи з рухом у крупних суглобах кінцівок, статичною напругою м’язів плечового поясу. В подальшому, з зменшенням болів та покращенням загального стану переходять до вправ з в. п. сидячи, стоячи, на колінах, з посиленням навантаження на групи м’язів, 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іафрагмального дихання.</w:t>
      </w:r>
    </w:p>
    <w:p w14:paraId="011F4329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 загалі у комплексі ЛФК повинні бути відсутніми силові, скоротні вправи, статичні зусилля, стрибки, підскоки, вправи у швидкому темпі.</w:t>
      </w:r>
    </w:p>
    <w:p w14:paraId="276038D0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Масаж вагітним хворим на виразкову хворобу протипоказано.</w:t>
      </w:r>
    </w:p>
    <w:p w14:paraId="317050E4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CDC0B30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.2 Дієтотерапія</w:t>
      </w:r>
    </w:p>
    <w:p w14:paraId="60A61627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Одним із основних зас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обів фізичної реабілітації хворих на виразкову хворобу 12-палої кишки, у тому числі і вагітних з цим захворюванням, є дієтотерапія.</w:t>
      </w:r>
    </w:p>
    <w:p w14:paraId="5EACB2ED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Показання до дієтотерапіє є виразкова хвороба шлунка і 12-перстной кишки в період стихання загострення і не менш півроку піс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ля нього.</w:t>
      </w:r>
    </w:p>
    <w:p w14:paraId="2259295B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Технологія готування: їжа повинна бути зварена на воді чи на пару, протерта, при цілих зубах рибу і м'ясо можна вживати шматком. Запікати окремі блюда, але без скоринки. Приймати їжу 4-5 разів у день у ті самі годинник. Виключити дуже гарячі і хо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лодні блюда.</w:t>
      </w:r>
    </w:p>
    <w:p w14:paraId="51945A2E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Дозволяються:</w:t>
      </w:r>
    </w:p>
    <w:p w14:paraId="4354738C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Напої - неміцний чай, чай з молоком чи вершками, слабке какао з молоком чи вершками.</w:t>
      </w:r>
    </w:p>
    <w:p w14:paraId="19E19DB9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Хлібні вироби - пшеничний хліб білий, учорашньої випічки, сухарі білі, печиво не здобне чи галетне.</w:t>
      </w:r>
    </w:p>
    <w:p w14:paraId="7F6C9034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Закуски - сир негострий, шинка нежирний і не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солона, салат з відварних овочів, м'яса і риби, ковбаса докторська, молочна і дієтична.</w:t>
      </w:r>
    </w:p>
    <w:p w14:paraId="02E51E78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Молоко і молочні продукти -і молоко цільні, сухі чи згущене, вершки, сир.</w:t>
      </w:r>
    </w:p>
    <w:p w14:paraId="2ACE9393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Жири - олія вершкове несолоне, рафінованої рослинної олії в готові блюда. </w:t>
      </w:r>
    </w:p>
    <w:p w14:paraId="520027CD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Яйця і яєчні блюда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 яйця всмятку, омлет паровий, не більш 2 штук у добу.</w:t>
      </w:r>
    </w:p>
    <w:p w14:paraId="6B03B332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Супи - супи з протертих круп, суп пюре з варених овочів (крім капусти) на відварі з круп і дозволених овочів, молочний суп із дрібною вермішеллю. У супи додають молоко, вершки, яйце.</w:t>
      </w:r>
    </w:p>
    <w:p w14:paraId="07FE6932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Овочі - картопля,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морква, буряк, кольорова капуста, ранні гарбуз і кабачки, обмежено - зелений горошок, дрібно шинкованний укріп - у супи.</w:t>
      </w:r>
    </w:p>
    <w:p w14:paraId="46166986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М'ясні і рибні блюда - яловичина нежирна, телятина, курка, кролик, індичка, нежирні сорти риби (судак, короп, окунь і ін.), готують у 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иді парових котлет, суфле, пюре, зраз, кнелей, відварюють шматком.</w:t>
      </w:r>
    </w:p>
    <w:p w14:paraId="64DB02A8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Крупи - манна, рис, гречаної, вівсяна, каші варять на молоці чи воді.</w:t>
      </w:r>
    </w:p>
    <w:p w14:paraId="4101E416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Вермішель чи макарони дрібно рубані, відварні.</w:t>
      </w:r>
    </w:p>
    <w:p w14:paraId="0097FFE8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Фрукти, ягоди, насолоди -і солодкі сорти зрілих фруктів, ягід у виді ком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потів, киселів, мусів, желе, у запеченому виді, цукор, варення, зефір, пастила.</w:t>
      </w:r>
    </w:p>
    <w:p w14:paraId="62410793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Соки - сирі з дозволених овочів, солодких ягід і фруктів, відвар із плодів шипшини.</w:t>
      </w:r>
    </w:p>
    <w:p w14:paraId="73CC7741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Забороняються: м'ясні, рибні і міцні овочеві відвари і бульйони, гриби, жирні сорти м'яса 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риби, соління, копченості, маринади, м'ясні і рибні консерви, здобне тісто, пироги, чорний хліб, сирі не протерті овочі і фрукти, морозиво, квас, чорний кава, газовані напої, шоколад, усі соуси, крім молочного, з овочів - білокачанну капусту, ріпу, редьку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щавель, шпинат, цибулю, огірки, всі овочеві закусочні консерви.</w:t>
      </w:r>
    </w:p>
    <w:p w14:paraId="0607F0A7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Якщо в хворого виражене загострення з тривалим болючим синдромом, то вперше 7-8 днів лікування харчування з великими обмеженнями: виключають цілком хліб, будь-які овочі, закуски, усі блюда -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тільки в протертому виді виключають цілком хліб, будь-які овочі, закуски, усі блюда - тільки в протертому виді.</w:t>
      </w:r>
    </w:p>
    <w:p w14:paraId="79A7E9D7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9C2DFA2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.3 Фітотерапія</w:t>
      </w:r>
    </w:p>
    <w:p w14:paraId="040A0D84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комплексній реабілітації хворих з виразковою хворобою 12-палої кишки велике значення має адекватна фітотерапія.</w:t>
      </w:r>
    </w:p>
    <w:p w14:paraId="10B53542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Валеріановий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чай володіє гарною лікувальною властивістю,знижує внутрішлунковий тиск, поліпшує сон.</w:t>
      </w:r>
    </w:p>
    <w:p w14:paraId="12C8D037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Ромашка лікарська (використовують квіти, що містять ефірну олію, що володіє протизапальною дією, що підсилює регенераторні процеси, що придушує алергійні реакції) впливає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на перебіг виразкової хвороби, що особливо сполучається з функціональними порушеннями кишок, метеоризмом. Призначають чай з ромашки в теплому виді за 30 хв., до їжі.</w:t>
      </w:r>
    </w:p>
    <w:p w14:paraId="3CE87A0A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Шипшина (плоди) застосовують у виді відвару плодів приймають по 1/4-1/2 склянки 3 рази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день.</w:t>
      </w:r>
    </w:p>
    <w:p w14:paraId="3D9EA3FB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Безсмертник польової (квіти) впливає на кислотність шлункового вмісту і внутрішлунковий тиск. При підвищеній кислотності його варто застосовувати одночасно з препаратами, що знижують її.</w:t>
      </w:r>
    </w:p>
    <w:p w14:paraId="0A059F91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Спориш (горець пташиний) володіє вираженими в'язкими властивост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ями, переважно підвищує кислотність і знижує тиск у шлунку.</w:t>
      </w:r>
    </w:p>
    <w:p w14:paraId="14C726D0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Деревій звичайний гнітить кислотність шлункового вмісту, знижує внутрішлунковий тиск.</w:t>
      </w:r>
    </w:p>
    <w:p w14:paraId="3728C8B0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М'ята перцева робить протитоксичне, протиспазматичне, що заспокоює, жовчогінна дія, а також позитивно впливає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при метеоризмі. Кислотність шлункового вмісту при її застосуванні змінюється незначно, а внутрішлунковий тиск знижується.</w:t>
      </w:r>
    </w:p>
    <w:p w14:paraId="32A7DA96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Лляне насіння містить лляну олію і слиз. Діє як протизапальний засіб, знижує кислотність шлункового вмісту і внутрішлунковий тиск. Нас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тій готують з 1 частини лляного насіння і 30 частин води. Застосовують усередину по 1/4 склянки 3 рази в день за 30 хв. до їжі. Курс 2-3 тижня.</w:t>
      </w:r>
    </w:p>
    <w:p w14:paraId="6C796D61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Обліпиха (плоди) містить обліпихову олію, вітаміни, деякі незамінні амінокислоти. Поліпшує загоєння виразки, ста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 жовчного міхура і кишок. Обліпихову олію призначають по 1 чайній ложці 2-3 рази в день за 30 хв до їжі.</w:t>
      </w:r>
    </w:p>
    <w:p w14:paraId="0966079F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Лепеха звичайний (кореневище) поліпшує апетит, загоює виразки, зменшує печію, усуває рідкий стілець, має дезінфікуючі властивості. Приймають у виді на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стойки (дрібно нарізані корені заливають чи спиртом горілкою) по 10-30 капель з чи водою на шматочку цукру перед їжею, чи відвару (30 м кореневищ варять у 1 л води в добре прикритому посуді протягом 20-30 хв) по 1/3 склянки 2-3 рази в день перед їжею.</w:t>
      </w:r>
    </w:p>
    <w:p w14:paraId="2A3F0919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Даго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хілус (квіти і листи) прискорює згортання крові, робить заспокійлива дія, сприяє кращому загоєнню виразки. Застосовують при схильності до кровотечі (настойку - по 1 чайній ложці на 1/4 склянки води 3-5 рази в день; настій - по 1-2 столові ложки 6 разів у 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ень).</w:t>
      </w:r>
    </w:p>
    <w:p w14:paraId="4F4CCF9C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Золототисячник звичайний поліпшує апетит, зменшує печію і здуття живота, нормалізує функцію печінки і жовчного міхура. Вживають у виді настою (20 м трави на 1 л окропу) по 1/3-1/2 склянки 3 рази в день до їжі.</w:t>
      </w:r>
    </w:p>
    <w:p w14:paraId="50C5711B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тих випадках, коли при виразковій хвор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обі спостерігаються запори, до трав доцільно додавати чи кору ягоди жостеру (1 їдальню ложку на склянку окропу). При виразковій хворобі, що супроводжується поносами, до трав рекомендують додавати звіробій,</w:t>
      </w:r>
    </w:p>
    <w:p w14:paraId="4191060E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73A21A7A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Розділ 3. Санаторно-курортне лікування</w:t>
      </w:r>
    </w:p>
    <w:p w14:paraId="2CDEC0E5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789ACD5B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Хворих з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виразковою хворобою 12-палої кишки у фазі ремісії чи загасаючого загострення без порушення моторної функції з наявністю загальних порушень легкої, середньої ваги, астенічним синдромом направляють на бальнеолічувальні і кліматобальнеолікувальні курорти: Арг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аман, Боржомі, Дарасун, Єсентуки, Желєзноводськ, Іжевські Мінеральні Води, Краина, Моршин, Галявина, Пярну, Пятигорск, Трускавець.</w:t>
      </w:r>
    </w:p>
    <w:p w14:paraId="65C516CA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Протипоказаннями до санаторно-курортного лікування є виразкова хвороба 12-палої кишки, ускладнена стенозом воротаря, повторни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ми кровотечами, пенетрацією виразки, що мали місце в попередні 8-10 мес, підозра на малигнезацію виразки, хвороба Золлінгера-Еллісона, ускладнення після операцій на шлунку (незагойний післяопераційний рубець, свищі, синдром петлі, що приводить, післяоперац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ійний панкреатит, демпінг-синдром важкого ступеня, атонія кукси шлунка, загострення післяопераційного гастриту, холециститу, гепатиту, важка форма постваготомической діареї).</w:t>
      </w:r>
    </w:p>
    <w:p w14:paraId="5508319A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Поліпшення стану хворих виразковою хворобою у фазі загасаючого загострення конста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тують при купіруванні болів і диспепсії, відсутності хворобливості при пальпації, поліпшенні самопочуття, відмова від медикаментів, розширенні дієтичного режиму, відновленні моторної функції шлунка і поліпшенні вегетативної регуляції функцій внутрішніх орг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анів за даними орто і кліностатичних проб. Ендоскопічно воно верифицируєтся зменшенням запальної реакції слизуватої оболонки навколо виразки, очищенням дна виразки, тенденцією до рубцювання. Стійке поліпшення визначають по зміні типу плину (ритму загострен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ь): відсутність рецидиву протягом року при раніше частому рецидивировании, формування рубця і ліквідація запалення в його зоні за даними ендоскопії чи зникнення "ніші", підтверджене рентгенологічно. Погіршення самопочуття: посилення хворій, диспепсії з нео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бхідністю медикаментозної терапії.</w:t>
      </w:r>
    </w:p>
    <w:p w14:paraId="3663C234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Про поліпшення стану хворих виразковою хворобою у фазі ремісії свідчать поліпшення загального стану, зменшення виразності невротичних розладів, можливість подальшого розширення дієтичного режиму, поліпшення вегетативної 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егуляції функцій внутрішніх органів за даними орто- і кліностатичної проб, а зміна ритму рецидивування з відсутністю рецидиву протягом року - стійкому поліпшенні. Навпроти, поява хворій, печії, рецидиви виразок чи ерозій за даними ендоскопічного чи рентген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ологічного дослідження підтверджують погіршення стану пацієнтів.</w:t>
      </w:r>
    </w:p>
    <w:p w14:paraId="2C1E15E4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Фізичні методи лікування хворих на виразкову хворобу призначають з метою зменшення болів (аналгетичні і спазмолітичні методи), купіровання запалення слизуватої оболонки шлунка (протизапальні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методи) і відновлення його структури (репаративно-регенеративні методи), корекції порушеної секреторної функції (секретокорігуючі методи), активації нейрогуморальної регуляції секреторної і моторної функцій шлунка (вегетокоригучі методи) і місцевого імуніт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ету (іммуномодулюучі методи). Визначальним варіантом терапії є рівень базальної секреції шлунка і розладу психоемоційної сфери (седативні методи).</w:t>
      </w:r>
    </w:p>
    <w:p w14:paraId="193A8CDE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Гідрокарбонатно-хлоридні натрієво-калъциєві мінеральні води. Іони Na і Са полегшують секрецію соляної кислот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 в апікальних мембранах обкладочних кліток слизуватої оболонки шлунка. Іони Са також прискорюють виділення протонів за рахунок активації фосфатіділінозітинових кальцієвих каналів, у результаті чого зменшується Рн антрального відділу шлунка. Використовують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мінеральні води: екатерингофську, Єсентуки № 4, желєзноводську, нарзан, іжевську, карачинську). Разова доза до 3 мл/кг (початкові прийоми 75-100 мл), температура води 20-25 °С, прийом води за 15-20 хв., до їжі маленькими ковтками, повільно (як би смакуючи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), кількість прийомів 3-4 у добу (у залежності від прийому їжі); курс 1-1,5 мес, повторний курс через 4-6 мес.</w:t>
      </w:r>
    </w:p>
    <w:p w14:paraId="763AED99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Сульфатно-натрієво-магнієві питні води. Іони Mg блокують білки, що зв'язують воду в цитоплазмі секреторних кліток, необхідну для формування секре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торної рідини. Крім того, Mg є конкурентним антагоністом іонів Са, знижує (за рахунок витиснення Са з осфоінозитолових рецепторів) активність протонної помпи і Na-H-обміну обкладочних кліток. Вони викликають зниження секреції шлункового соку. Іони Mg стиму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люють утворення гістогормонів шлунка (VІ, GІ), що, потрапляючи в кров, відновлюють дефіцит іонів Mg, що розвивається при зниженій секреції шлунка. VІ і GІ є коферментами ряду клітинних энзимів гліколізу і протеолізу. Використовують мінеральні води: азовськ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у, слов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’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яновску, смирновску, варзни-ярчи, дарасун. Разова доза до 3 мл/кг. Початковий прийом 75-100 мл. Температура води 20-25 °С, за 15-20 хв., до їжі, маленькими ковтками, повільно (як би смакуючи). Кількість прийомів 3-4 у добу (у залежності від прийому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їжі); курс 1 - 1,5 мес, повторний курс через 4-6 мес. Протипоказані при підвищеній секреції шлунка, поліпозі шлунка (особливо в області пилорического відділу), пилоростенозе (пилороспазме).</w:t>
      </w:r>
    </w:p>
    <w:p w14:paraId="4DB9F553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Тривала аеротерапія. Тривалий вплив повітря відкритих просторів 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 хворого викликає охолодження організму і насичення киснем (оксигенацію), що підвищує тонус симпато-адреналової системи організму. Володіє трофостимулюючим ефектом, активує регіонарний кровообіг і мікроциркуляцію. Метод має двухфазну дію. У першу фазу сти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мулюється перебудова специфічних механізмів захоплення і транспорту кисню і неспецифічних механізмів підвищення реактивності організму, у другу фазу (при тривалому впливі) холодне повітря викликає гноблення нейрогуморальних механізмів термоадаптації і гемо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динаміки. Це необхідно враховувати при призначенні тривалої аеротерапії. Тривале перебування на відкритій місцевості з мальовничим ландшафтом сприяє формуванню позитивних психоемоційних реакцій (ландшафтний ефект), ефективно відновлює порушена рівновага га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льмовно-збуджувальних процесів у корі головного мозку, біоелектричну активність нервових кліток. З огляду на слабість адаптації хворих до холодового фактора, процедури проводять по слабкому і помірному режимах. Іони Na полегшують секрецію соляної кислоти 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 рахунок активації Na-H-обменників в апікальній мембрані обкладочних кліток слизуватої оболонки шлунка. Іони Са також активують виділення іонів Н як за рахунок активації Na-H-обменників, так і внаслідок активації роботи протонної помпи, опосередкованою ак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тивацією фосфоінозітолових кальцієвих каналів. Курс 10-15 процедур [5, 6, 7, 8, 9]</w:t>
      </w:r>
    </w:p>
    <w:p w14:paraId="72055CF9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52CCA4E8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  <w:t>Глава ІІ. Власна дослідницька робота</w:t>
      </w:r>
    </w:p>
    <w:p w14:paraId="0FDF3A37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01C912F8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Розділ 1. Загальна характеристика піддослідних</w:t>
      </w:r>
    </w:p>
    <w:p w14:paraId="19E97668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2C70441C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Об'єктом наших досліджень були 16 пацієнток з виразковою хворобою 12-палої кишки, що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при цьому знаходилися на обліку в жіночій консультації з приводу вагітності. Тривалість спостереження склала в середньому 3 місяці.</w:t>
      </w:r>
    </w:p>
    <w:p w14:paraId="69F1A5DC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Піддослідні були розділені на дві групи: піддослідну та контрольну. Серед хворих, що спостерігаються, за віком, вони розподі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лилися в такий спосіб: 40-45 років - 2 чоловік, 35-40 років - 4 чоловік, молодше 35 - 10 чоловік. За віком групи були поділені наступним образом: піддослідна - 20 - 25 років 5 чоловік, 26 - 40 років, 3 людини, контрольна - так само - 20 - 25 років 5 чолові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к, 26 - 40 років, 3 людини.</w:t>
      </w:r>
    </w:p>
    <w:p w14:paraId="7674D1E5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Тривалість захворювання: уперше випадки виразкової хвороби визначені в 2 хворих, 2-3 року страждали виразковою хворобою 8 чоловік, 6 хворих мали захворювання більш 3 років.</w:t>
      </w:r>
    </w:p>
    <w:p w14:paraId="7AA52A62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 терміну вагітності хворі поділилися наступним чином: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12-16 тижнів - 11; 16-20 тижнів - 3; більше 20 тижнів - 2 чоловік.</w:t>
      </w:r>
    </w:p>
    <w:p w14:paraId="2D57FCE5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По кількості родів: 1 пологи - 10 жінок, 2 пологи - 4 жінок; 3 пологи - 2 жінок. </w:t>
      </w:r>
    </w:p>
    <w:p w14:paraId="238DAA72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Анамнез життя: </w:t>
      </w:r>
    </w:p>
    <w:p w14:paraId="0CD0954F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Матеріально-побутові умови середні; спадкові захворювання: схильність до злоякісних утворе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нь 4 жінки; умови праці: працює 10 піддослідних, робота сидяча; шкідливі звички: алкоголем не зловживають, палять 4 жінки; алергічні реакції: на медикаменти немає.</w:t>
      </w:r>
    </w:p>
    <w:p w14:paraId="38FCAC86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З анамнезу захворювання було відоме: у всіх хворих захворюванню передував хронічний гастрит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чи гастродуоденіт.</w:t>
      </w:r>
    </w:p>
    <w:p w14:paraId="50736CB1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Скарги: </w:t>
      </w:r>
    </w:p>
    <w:p w14:paraId="771D9E3C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 відчуття важкості у епігастрію, біль, періодична ізжога, сухість у роті, зниження працездатності.</w:t>
      </w:r>
    </w:p>
    <w:p w14:paraId="464C5F21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Об’єктивні дані: блідість слизових оболонок, обкладеність язика білим нальотом, з боку серця та легень патології не має, живіт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м’який б/б, відповідає розмір вагітності. Фізіологічне оправлення без змін.</w:t>
      </w:r>
    </w:p>
    <w:p w14:paraId="7AEA4E39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Гінекологічний анамнез: перша менструація 12-14 років;</w:t>
      </w:r>
    </w:p>
    <w:p w14:paraId="09C7EDBA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Статева функція: статеве життя почалося в 16-20 років; методи контрацепції - ВМК 9 жінок, гормональні контрацептиви 2 жінка.</w:t>
      </w:r>
    </w:p>
    <w:p w14:paraId="55F7A65A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Вагітність перебігає без ускладнень, у всіх положення плода продольне, розміри живота відповідає терміну вагітності.</w:t>
      </w:r>
    </w:p>
    <w:p w14:paraId="18B5A3DD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При ендоскопічному дослідженні найбільш частою локалізацією виразки при виразковій хворобі 12-перстной кишки була цибулина 12-палой кишки,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передня стінка, в інших випадках - задня стінка.</w:t>
      </w:r>
    </w:p>
    <w:p w14:paraId="0B5C0E9C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У групі хворих, що спостерігаються, відзначалося кілька варіантів плину захворювання: рідко рецидивуючого плину - 4 людини, помірковано рецидивуючого плину - 8 людей, часто рецидивуючого плину - 4 людини. </w:t>
      </w:r>
    </w:p>
    <w:p w14:paraId="65A9286C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ослідження шлункової секреції показало, що в 10 хворих були зареєстровані рн 1.5 (підвищена кислотність шлункового соку) і в 6 хворих - рн 2.5-3.5 (середні цифри кислотності).</w:t>
      </w:r>
    </w:p>
    <w:p w14:paraId="2580A874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Лабораторні дослідження:</w:t>
      </w:r>
    </w:p>
    <w:p w14:paraId="53CB2F39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аналіз крові: знижений гемоглобін;</w:t>
      </w:r>
    </w:p>
    <w:p w14:paraId="34DF89AE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аналіз сечі: прак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тично без змін.</w:t>
      </w:r>
    </w:p>
    <w:p w14:paraId="7EB1A83B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008FDF57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Таблиця 1.1 Характеристика піддослідної групи (вік 20 - 25 років).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845"/>
        <w:gridCol w:w="708"/>
        <w:gridCol w:w="3969"/>
        <w:gridCol w:w="3202"/>
      </w:tblGrid>
      <w:tr w:rsidR="00000000" w14:paraId="00BBDD9A" w14:textId="77777777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7C27B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CB32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Хвора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2265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Вік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6A6AF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Діагноз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56CCD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Вагітність та пологи</w:t>
            </w:r>
          </w:p>
        </w:tc>
      </w:tr>
      <w:tr w:rsidR="00000000" w14:paraId="77763325" w14:textId="77777777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10A6D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9DB4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І.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D21E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9A9DB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Виразкова хвороба 12-палої у стадії ремісії.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5E67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Вагітність 1, 12 тижнів, пологи 1.</w:t>
            </w:r>
          </w:p>
        </w:tc>
      </w:tr>
      <w:tr w:rsidR="00000000" w14:paraId="02659235" w14:textId="77777777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5183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DCC1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Г.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C7D3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C19B9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Виразкова хвороба 12-палої у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 стадії ремісії.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37BE9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Вагітність 2, 12 тижнів, пологи 1.</w:t>
            </w:r>
          </w:p>
        </w:tc>
      </w:tr>
      <w:tr w:rsidR="00000000" w14:paraId="01223FD8" w14:textId="77777777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6B8C6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B3C47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Ж.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4510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630B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Виразкова хвороба 12-палої у стадії ремісії.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7EA3F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Вагітність 3, 16 тижнів, пологи 1.</w:t>
            </w:r>
          </w:p>
        </w:tc>
      </w:tr>
      <w:tr w:rsidR="00000000" w14:paraId="0C536E07" w14:textId="77777777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7E37D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EF7B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С.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233DB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C513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Виразкова хвороба 12-палої у стадії ремісії.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3AF92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Вагітність 1, 14 тижнів, пологи 1.</w:t>
            </w:r>
          </w:p>
        </w:tc>
      </w:tr>
      <w:tr w:rsidR="00000000" w14:paraId="1985D5A1" w14:textId="77777777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0AAED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A42A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Я.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AF02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B136F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Виразкова хвороб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а 12-палої у стадії ремісії.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53D1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Вагітність 2, 12 тижнів, пологи 1.</w:t>
            </w:r>
          </w:p>
        </w:tc>
      </w:tr>
    </w:tbl>
    <w:p w14:paraId="3E614A65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56FD46B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  <w:t>Таблиця 1.2 Характеристика піддослідної групи (вік 26 - 40 років).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709"/>
        <w:gridCol w:w="4252"/>
        <w:gridCol w:w="3202"/>
      </w:tblGrid>
      <w:tr w:rsidR="00000000" w14:paraId="5D44EEAC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4CA8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AD66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Л.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088E2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40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020EB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Виразкова хвороба 12-палої у стадії ремісії.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B908B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Вагітність 4, 16 тижнів, пологи 3.</w:t>
            </w:r>
          </w:p>
        </w:tc>
      </w:tr>
      <w:tr w:rsidR="00000000" w14:paraId="04F2DE5E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535F2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3493F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DE8E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CB8C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Виразкова хвороба 12-пал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ої у стадії ремісії.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9F32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Вагітність 4, 14 тижнів, пологи 2.</w:t>
            </w:r>
          </w:p>
        </w:tc>
      </w:tr>
      <w:tr w:rsidR="00000000" w14:paraId="6D8632A3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96787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5ACC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З.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1A57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55392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Виразкова хвороба 12-палої у стадії ремісії.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C84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Вагітність 2, 20 тижнів, пологи 2.</w:t>
            </w:r>
          </w:p>
        </w:tc>
      </w:tr>
    </w:tbl>
    <w:p w14:paraId="50518CED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39847B9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Таблиця 1.3 Характеристика контрольної групи (вік 20 - 25 років).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3"/>
        <w:gridCol w:w="840"/>
        <w:gridCol w:w="584"/>
        <w:gridCol w:w="4226"/>
        <w:gridCol w:w="3109"/>
      </w:tblGrid>
      <w:tr w:rsidR="00000000" w14:paraId="655DCD1A" w14:textId="77777777">
        <w:tblPrEx>
          <w:tblCellMar>
            <w:top w:w="0" w:type="dxa"/>
            <w:bottom w:w="0" w:type="dxa"/>
          </w:tblCellMar>
        </w:tblPrEx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4661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5632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Хвора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38299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Вік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5F78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Діагноз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5EEF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Вагітність та поло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ги</w:t>
            </w:r>
          </w:p>
        </w:tc>
      </w:tr>
      <w:tr w:rsidR="00000000" w14:paraId="7E2A4C08" w14:textId="77777777">
        <w:tblPrEx>
          <w:tblCellMar>
            <w:top w:w="0" w:type="dxa"/>
            <w:bottom w:w="0" w:type="dxa"/>
          </w:tblCellMar>
        </w:tblPrEx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247F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EDF2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П.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41656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9D767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Виразкова хвороба 12-палої у стадії ремісії.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9756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Вагітність 1, 14 тижнів, пологи 1.</w:t>
            </w:r>
          </w:p>
        </w:tc>
      </w:tr>
      <w:tr w:rsidR="00000000" w14:paraId="642D22F2" w14:textId="77777777">
        <w:tblPrEx>
          <w:tblCellMar>
            <w:top w:w="0" w:type="dxa"/>
            <w:bottom w:w="0" w:type="dxa"/>
          </w:tblCellMar>
        </w:tblPrEx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3B7A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97F7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Т.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C1DD3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0EB76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Виразкова хвороба 12-палої у стадії ремісії.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5F677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Вагітність 2, 12 тижнів, пологи 1.</w:t>
            </w:r>
          </w:p>
        </w:tc>
      </w:tr>
      <w:tr w:rsidR="00000000" w14:paraId="5D435F16" w14:textId="77777777">
        <w:tblPrEx>
          <w:tblCellMar>
            <w:top w:w="0" w:type="dxa"/>
            <w:bottom w:w="0" w:type="dxa"/>
          </w:tblCellMar>
        </w:tblPrEx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29786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BC1F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В.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C720D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03057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Виразкова хвороба 12-палої у стадії ремісії.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B6EB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Вагітність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 3, 12 тижнів, пологи 1.</w:t>
            </w:r>
          </w:p>
        </w:tc>
      </w:tr>
      <w:tr w:rsidR="00000000" w14:paraId="2FE92420" w14:textId="77777777">
        <w:tblPrEx>
          <w:tblCellMar>
            <w:top w:w="0" w:type="dxa"/>
            <w:bottom w:w="0" w:type="dxa"/>
          </w:tblCellMar>
        </w:tblPrEx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3AB73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56087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Ф.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4D75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6C6BB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Виразкова хвороба 12-палої у стадії ремісії.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2B367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Вагітність 1, 14 тижнів, пологи 1.</w:t>
            </w:r>
          </w:p>
        </w:tc>
      </w:tr>
      <w:tr w:rsidR="00000000" w14:paraId="065D63B8" w14:textId="77777777">
        <w:tblPrEx>
          <w:tblCellMar>
            <w:top w:w="0" w:type="dxa"/>
            <w:bottom w:w="0" w:type="dxa"/>
          </w:tblCellMar>
        </w:tblPrEx>
        <w:tc>
          <w:tcPr>
            <w:tcW w:w="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BB1D3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1A91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У.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0D576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DE3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Виразкова хвороба 12-палої у стадії ремісії.</w:t>
            </w:r>
          </w:p>
        </w:tc>
        <w:tc>
          <w:tcPr>
            <w:tcW w:w="3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FCA36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Вагітність 2, 14 тижнів, пологи 1.</w:t>
            </w:r>
          </w:p>
        </w:tc>
      </w:tr>
    </w:tbl>
    <w:p w14:paraId="47C7451D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42B33703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Таблиця 1.4 Характеристика контрольної групи (вік 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6 - 40 років).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845"/>
        <w:gridCol w:w="567"/>
        <w:gridCol w:w="4110"/>
        <w:gridCol w:w="3202"/>
      </w:tblGrid>
      <w:tr w:rsidR="00000000" w14:paraId="0292C324" w14:textId="77777777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240E2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134B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Л.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0DB0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F203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Виразкова хвороба 12-палої у стадії ремісії.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2B55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Вагітність 3, 18 тижнів, пологи 2.</w:t>
            </w:r>
          </w:p>
        </w:tc>
      </w:tr>
      <w:tr w:rsidR="00000000" w14:paraId="64DBD52C" w14:textId="77777777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4DFF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1072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Д.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C871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38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8277F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Виразкова хвороба 12-палої у стадії ремісії.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0035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Вагітність 3, 14 тижнів, пологи 2.</w:t>
            </w:r>
          </w:p>
        </w:tc>
      </w:tr>
      <w:tr w:rsidR="00000000" w14:paraId="3ADC40D5" w14:textId="77777777">
        <w:tblPrEx>
          <w:tblCellMar>
            <w:top w:w="0" w:type="dxa"/>
            <w:bottom w:w="0" w:type="dxa"/>
          </w:tblCellMar>
        </w:tblPrEx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DF34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A625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З.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AF633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3D98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Виразкова хвороба 12-палої у стадії ремісії.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C98B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Вагітніст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ь 4, 22 тижнів, пологи 2.</w:t>
            </w:r>
          </w:p>
        </w:tc>
      </w:tr>
    </w:tbl>
    <w:p w14:paraId="2EB011BB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3A5116B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Розділ 2. Методи проведення дослідження</w:t>
      </w:r>
    </w:p>
    <w:p w14:paraId="5E9A1195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57A1678E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.1 Методи збору досліджуваних даних</w:t>
      </w:r>
    </w:p>
    <w:p w14:paraId="660E9809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 ході проведення дослідження для був обраний експрес тест для оцінки фізичного стану треба визначати 7 показників фізичного стану: характер трудової 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іяльності, вік, рухова активність, маса тіла, пульс у стані спокою, артеріальний тиск, скарги. </w:t>
      </w:r>
    </w:p>
    <w:p w14:paraId="58EB8F39" w14:textId="77777777" w:rsidR="00000000" w:rsidRDefault="0003600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Характер трудової діяльності. Розумовий труд оцінюють в 1 бал, фізичний - у 3 бали.</w:t>
      </w:r>
    </w:p>
    <w:p w14:paraId="5FE26482" w14:textId="77777777" w:rsidR="00000000" w:rsidRDefault="0003600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Вік. У 20 років нараховують 20 балів. За кожне наступне п’ятиріччя 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німають 2 бали. </w:t>
      </w:r>
    </w:p>
    <w:p w14:paraId="0B36B129" w14:textId="77777777" w:rsidR="00000000" w:rsidRDefault="0003600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Рухова активність. Заняття активними вправами 3 і більше разів на тиждень тривалістю 30 хв. і більше оцінюють в 10 балів, менше ніж 3 рази - 5 балами. За відсутності занять бали не нараховують.</w:t>
      </w:r>
    </w:p>
    <w:p w14:paraId="4C3734E1" w14:textId="77777777" w:rsidR="00000000" w:rsidRDefault="00036007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Маса тіла. Особи з нормальною масою тіл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 одержують 10 балів (дозволяється перевищення маси на 5 % порівняно з нормою). Перевищення маси на 6-14 кг оцінюють у 6 балів, на 15 кг і більше - 0 балів. Нормальну масу розраховують за формулою 2.1</w:t>
      </w:r>
    </w:p>
    <w:p w14:paraId="7CF48469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4B88A6D5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+(зріст(см) - 150) х 0,32+вік(роки - 21)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(2.1)</w:t>
      </w:r>
    </w:p>
    <w:p w14:paraId="5475086D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28D12FA4" w14:textId="77777777" w:rsidR="00000000" w:rsidRDefault="00036007">
      <w:pPr>
        <w:widowControl w:val="0"/>
        <w:tabs>
          <w:tab w:val="left" w:pos="14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Пульс у стані спокою. За кожний удар, нижче ніж 90 за 1 хв., нараховують 1 бал. Якщо пульс 90 за 1 хв. і вище, бали не нараховуються.</w:t>
      </w:r>
    </w:p>
    <w:p w14:paraId="7C1D6B95" w14:textId="77777777" w:rsidR="00000000" w:rsidRDefault="00036007">
      <w:pPr>
        <w:widowControl w:val="0"/>
        <w:tabs>
          <w:tab w:val="left" w:pos="14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Артеріальний тиск. Особи з тиском не вище, ніж 130/80 мм. рт. ст., одержують 20 балів. За кожні 10 мм. рт. ст. систол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ічного або діастолічного тиску понад цей рівень віднімають 5 балів.</w:t>
      </w:r>
    </w:p>
    <w:p w14:paraId="0FB53E80" w14:textId="77777777" w:rsidR="00000000" w:rsidRDefault="00036007">
      <w:pPr>
        <w:widowControl w:val="0"/>
        <w:tabs>
          <w:tab w:val="left" w:pos="149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Скарги. За наявності їх бали не нараховують, за їх відсутності нараховують 5 балів.</w:t>
      </w:r>
    </w:p>
    <w:p w14:paraId="372B6248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Після складання отриманих балів фізичний стан визначаємо за наведеною нижче шкалою. </w:t>
      </w:r>
    </w:p>
    <w:p w14:paraId="16663D53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9"/>
        <w:gridCol w:w="1953"/>
      </w:tblGrid>
      <w:tr w:rsidR="00000000" w14:paraId="1619D7C2" w14:textId="77777777">
        <w:tblPrEx>
          <w:tblCellMar>
            <w:top w:w="0" w:type="dxa"/>
            <w:bottom w:w="0" w:type="dxa"/>
          </w:tblCellMar>
        </w:tblPrEx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B527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Рівень фізично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го стану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7C413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Оцінка, балів</w:t>
            </w:r>
          </w:p>
        </w:tc>
      </w:tr>
      <w:tr w:rsidR="00000000" w14:paraId="03EE84D6" w14:textId="77777777">
        <w:tblPrEx>
          <w:tblCellMar>
            <w:top w:w="0" w:type="dxa"/>
            <w:bottom w:w="0" w:type="dxa"/>
          </w:tblCellMar>
        </w:tblPrEx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6F28F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Низький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443ED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45 і менше</w:t>
            </w:r>
          </w:p>
        </w:tc>
      </w:tr>
      <w:tr w:rsidR="00000000" w14:paraId="03A12231" w14:textId="77777777">
        <w:tblPrEx>
          <w:tblCellMar>
            <w:top w:w="0" w:type="dxa"/>
            <w:bottom w:w="0" w:type="dxa"/>
          </w:tblCellMar>
        </w:tblPrEx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ABFE2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Середній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03F8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46-74</w:t>
            </w:r>
          </w:p>
        </w:tc>
      </w:tr>
      <w:tr w:rsidR="00000000" w14:paraId="1B1820BA" w14:textId="77777777">
        <w:tblPrEx>
          <w:tblCellMar>
            <w:top w:w="0" w:type="dxa"/>
            <w:bottom w:w="0" w:type="dxa"/>
          </w:tblCellMar>
        </w:tblPrEx>
        <w:tc>
          <w:tcPr>
            <w:tcW w:w="5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95B9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Високий </w:t>
            </w:r>
          </w:p>
        </w:tc>
        <w:tc>
          <w:tcPr>
            <w:tcW w:w="1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5727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75 і більше</w:t>
            </w:r>
          </w:p>
        </w:tc>
      </w:tr>
    </w:tbl>
    <w:p w14:paraId="07AC43D5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76B3080F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.2 Математико-статичний метод обробки даних, отриманих в ході експерименту за Ст'юдентом</w:t>
      </w:r>
    </w:p>
    <w:p w14:paraId="4D4924CE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Для порівняльного аналізу у своїй роботі ми використовуємо . математико-статичний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метод обробки даних за Ст'юдентом</w:t>
      </w:r>
    </w:p>
    <w:p w14:paraId="0A15C855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Для математичного порівняльного аналізу визначаються такі параметри:</w:t>
      </w:r>
    </w:p>
    <w:p w14:paraId="00B32206" w14:textId="77777777" w:rsidR="00000000" w:rsidRDefault="0003600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середнє арифметичне значення величини показника (Х);</w:t>
      </w:r>
    </w:p>
    <w:p w14:paraId="732CFC0B" w14:textId="77777777" w:rsidR="00000000" w:rsidRDefault="000360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середнє квадратичне відхилення, яке характеризує мінливість ознаки (</w:t>
      </w:r>
      <w:r>
        <w:rPr>
          <w:rFonts w:ascii="Microsoft Sans Serif" w:hAnsi="Microsoft Sans Serif" w:cs="Microsoft Sans Serif"/>
          <w:sz w:val="17"/>
          <w:szCs w:val="17"/>
        </w:rPr>
        <w:object w:dxaOrig="240" w:dyaOrig="222" w14:anchorId="703F1E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1.25pt" o:ole="">
            <v:imagedata r:id="rId4" o:title=""/>
          </v:shape>
          <o:OLEObject Type="Embed" ProgID="Equation.3" ShapeID="_x0000_i1025" DrawAspect="Content" ObjectID="_1800343679" r:id="rId5"/>
        </w:objec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);</w:t>
      </w:r>
    </w:p>
    <w:p w14:paraId="1FCE3739" w14:textId="77777777" w:rsidR="00000000" w:rsidRDefault="000360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Symbol" w:hAnsi="Symbol" w:cs="Symbol"/>
          <w:color w:val="000000"/>
          <w:sz w:val="28"/>
          <w:szCs w:val="28"/>
          <w:lang w:val="uk-UA"/>
        </w:rPr>
        <w:t>·</w:t>
      </w:r>
      <w:r>
        <w:rPr>
          <w:rFonts w:ascii="Symbol" w:hAnsi="Symbol" w:cs="Symbol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помилка середньої (m);</w:t>
      </w:r>
    </w:p>
    <w:p w14:paraId="45294313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Всі три показника розраховуємо для кожної групи окремо, для контрольної та експериментальної.</w:t>
      </w:r>
    </w:p>
    <w:p w14:paraId="5AFF00AC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Середнє арифметичне значення величини показника Х вираховуємо за формулою (2.1):</w:t>
      </w:r>
    </w:p>
    <w:p w14:paraId="03C9BF59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DBE6C48" w14:textId="77777777" w:rsidR="00000000" w:rsidRDefault="000360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Х = </w:t>
      </w:r>
      <w:r>
        <w:rPr>
          <w:rFonts w:ascii="Microsoft Sans Serif" w:hAnsi="Microsoft Sans Serif" w:cs="Microsoft Sans Serif"/>
          <w:sz w:val="17"/>
          <w:szCs w:val="17"/>
        </w:rPr>
        <w:object w:dxaOrig="600" w:dyaOrig="673" w14:anchorId="40872CD4">
          <v:shape id="_x0000_i1026" type="#_x0000_t75" style="width:30pt;height:33.75pt" o:ole="">
            <v:imagedata r:id="rId6" o:title=""/>
          </v:shape>
          <o:OLEObject Type="Embed" ProgID="Equation.3" ShapeID="_x0000_i1026" DrawAspect="Content" ObjectID="_1800343680" r:id="rId7"/>
        </w:objec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(2.1)</w:t>
      </w:r>
    </w:p>
    <w:p w14:paraId="3D4CF3C7" w14:textId="77777777" w:rsidR="00000000" w:rsidRDefault="000360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4C30E93E" w14:textId="77777777" w:rsidR="00000000" w:rsidRDefault="000360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де </w:t>
      </w:r>
      <w:r>
        <w:rPr>
          <w:rFonts w:ascii="Microsoft Sans Serif" w:hAnsi="Microsoft Sans Serif" w:cs="Microsoft Sans Serif"/>
          <w:sz w:val="17"/>
          <w:szCs w:val="17"/>
        </w:rPr>
        <w:object w:dxaOrig="549" w:dyaOrig="404" w14:anchorId="1CCFA426">
          <v:shape id="_x0000_i1027" type="#_x0000_t75" style="width:27.75pt;height:20.25pt" o:ole="">
            <v:imagedata r:id="rId8" o:title=""/>
          </v:shape>
          <o:OLEObject Type="Embed" ProgID="Equation.3" ShapeID="_x0000_i1027" DrawAspect="Content" ObjectID="_1800343681" r:id="rId9"/>
        </w:object>
      </w:r>
      <w:r>
        <w:rPr>
          <w:rFonts w:ascii="Microsoft Sans Serif" w:hAnsi="Microsoft Sans Serif" w:cs="Microsoft Sans Serif"/>
          <w:sz w:val="17"/>
          <w:szCs w:val="17"/>
        </w:rPr>
        <w:object w:dxaOrig="180" w:dyaOrig="340" w14:anchorId="64D90531">
          <v:shape id="_x0000_i1028" type="#_x0000_t75" style="width:9pt;height:17.25pt" o:ole="">
            <v:imagedata r:id="rId10" o:title=""/>
          </v:shape>
          <o:OLEObject Type="Embed" ProgID="Equation.3" ShapeID="_x0000_i1028" DrawAspect="Content" ObjectID="_1800343682" r:id="rId11"/>
        </w:objec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 сума значень показників в групі,- кількість людей в групі.</w:t>
      </w:r>
    </w:p>
    <w:p w14:paraId="0B70C219" w14:textId="77777777" w:rsidR="00000000" w:rsidRDefault="000360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Середнє квадратичне відхилення значення показника </w:t>
      </w:r>
      <w:r>
        <w:rPr>
          <w:rFonts w:ascii="Microsoft Sans Serif" w:hAnsi="Microsoft Sans Serif" w:cs="Microsoft Sans Serif"/>
          <w:sz w:val="17"/>
          <w:szCs w:val="17"/>
        </w:rPr>
        <w:object w:dxaOrig="492" w:dyaOrig="358" w14:anchorId="74A91C43">
          <v:shape id="_x0000_i1029" type="#_x0000_t75" style="width:24.75pt;height:18pt" o:ole="">
            <v:imagedata r:id="rId12" o:title=""/>
          </v:shape>
          <o:OLEObject Type="Embed" ProgID="Equation.3" ShapeID="_x0000_i1029" DrawAspect="Content" ObjectID="_1800343683" r:id="rId13"/>
        </w:objec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вираховуємо за формулою (2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.2):</w:t>
      </w:r>
    </w:p>
    <w:p w14:paraId="7FD2F2FF" w14:textId="77777777" w:rsidR="00000000" w:rsidRDefault="000360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5AC1307F" w14:textId="77777777" w:rsidR="00000000" w:rsidRDefault="000360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sz w:val="17"/>
          <w:szCs w:val="17"/>
        </w:rPr>
        <w:object w:dxaOrig="492" w:dyaOrig="358" w14:anchorId="16AE3306">
          <v:shape id="_x0000_i1030" type="#_x0000_t75" style="width:24.75pt;height:18pt" o:ole="">
            <v:imagedata r:id="rId14" o:title=""/>
          </v:shape>
          <o:OLEObject Type="Embed" ProgID="Equation.3" ShapeID="_x0000_i1030" DrawAspect="Content" ObjectID="_1800343684" r:id="rId15"/>
        </w:objec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= R (max - min)/А,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(2.2)</w:t>
      </w:r>
    </w:p>
    <w:p w14:paraId="406E6EC0" w14:textId="77777777" w:rsidR="00000000" w:rsidRDefault="000360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79B83D4" w14:textId="77777777" w:rsidR="00000000" w:rsidRDefault="000360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де R - різниця між максимальним і мінімальним значеннями показника,</w:t>
      </w:r>
    </w:p>
    <w:p w14:paraId="541D522D" w14:textId="77777777" w:rsidR="00000000" w:rsidRDefault="000360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 - табличне значення із значень n (додаток А).</w:t>
      </w:r>
    </w:p>
    <w:p w14:paraId="03E67359" w14:textId="77777777" w:rsidR="00000000" w:rsidRDefault="000360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Помилку середньої вираховуємо за фор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мулою (2.3):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</w:p>
    <w:p w14:paraId="3AE3DF7F" w14:textId="77777777" w:rsidR="00000000" w:rsidRDefault="000360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= </w:t>
      </w:r>
      <w:r>
        <w:rPr>
          <w:rFonts w:ascii="Microsoft Sans Serif" w:hAnsi="Microsoft Sans Serif" w:cs="Microsoft Sans Serif"/>
          <w:sz w:val="17"/>
          <w:szCs w:val="17"/>
        </w:rPr>
        <w:object w:dxaOrig="929" w:dyaOrig="825" w14:anchorId="33E82A3F">
          <v:shape id="_x0000_i1031" type="#_x0000_t75" style="width:46.5pt;height:41.25pt" o:ole="">
            <v:imagedata r:id="rId16" o:title=""/>
          </v:shape>
          <o:OLEObject Type="Embed" ProgID="Equation.3" ShapeID="_x0000_i1031" DrawAspect="Content" ObjectID="_1800343685" r:id="rId17"/>
        </w:objec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(2.3)</w:t>
      </w:r>
    </w:p>
    <w:p w14:paraId="5301CD86" w14:textId="77777777" w:rsidR="00000000" w:rsidRDefault="000360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073664FA" w14:textId="77777777" w:rsidR="00000000" w:rsidRDefault="000360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де </w:t>
      </w:r>
      <w:r>
        <w:rPr>
          <w:rFonts w:ascii="Microsoft Sans Serif" w:hAnsi="Microsoft Sans Serif" w:cs="Microsoft Sans Serif"/>
          <w:sz w:val="17"/>
          <w:szCs w:val="17"/>
        </w:rPr>
        <w:object w:dxaOrig="388" w:dyaOrig="358" w14:anchorId="6CA98E26">
          <v:shape id="_x0000_i1032" type="#_x0000_t75" style="width:19.5pt;height:18pt" o:ole="">
            <v:imagedata r:id="rId18" o:title=""/>
          </v:shape>
          <o:OLEObject Type="Embed" ProgID="Equation.3" ShapeID="_x0000_i1032" DrawAspect="Content" ObjectID="_1800343686" r:id="rId19"/>
        </w:objec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- середнє квадратичне відхилення,- кількість людей в групі.</w:t>
      </w:r>
    </w:p>
    <w:p w14:paraId="4CCC6F63" w14:textId="77777777" w:rsidR="00000000" w:rsidRDefault="000360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Знаючи величини X та m кожної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групи, можливо визначити значення t - критерію Ст’юдента за формулою (2.4):</w:t>
      </w:r>
    </w:p>
    <w:p w14:paraId="59D9F504" w14:textId="77777777" w:rsidR="00000000" w:rsidRDefault="000360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1999824E" w14:textId="77777777" w:rsidR="00000000" w:rsidRDefault="000360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  <w:t xml:space="preserve">t = </w:t>
      </w:r>
      <w:r>
        <w:rPr>
          <w:rFonts w:ascii="Microsoft Sans Serif" w:hAnsi="Microsoft Sans Serif" w:cs="Microsoft Sans Serif"/>
          <w:sz w:val="17"/>
          <w:szCs w:val="17"/>
        </w:rPr>
        <w:object w:dxaOrig="1318" w:dyaOrig="888" w14:anchorId="3FBF2AC9">
          <v:shape id="_x0000_i1033" type="#_x0000_t75" style="width:66pt;height:44.25pt" o:ole="">
            <v:imagedata r:id="rId20" o:title=""/>
          </v:shape>
          <o:OLEObject Type="Embed" ProgID="Equation.3" ShapeID="_x0000_i1033" DrawAspect="Content" ObjectID="_1800343687" r:id="rId21"/>
        </w:objec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,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(2.4)</w:t>
      </w:r>
    </w:p>
    <w:p w14:paraId="3128BABC" w14:textId="77777777" w:rsidR="00000000" w:rsidRDefault="000360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02909452" w14:textId="77777777" w:rsidR="00000000" w:rsidRDefault="000360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де Х1 та Х2 - середні арифметичні,та m2 - помилки середньої арифметичної.</w:t>
      </w:r>
    </w:p>
    <w:p w14:paraId="7F96AEFB" w14:textId="77777777" w:rsidR="00000000" w:rsidRDefault="000360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 чисельнику фор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мули (2.4) визначається різниця між Х кожної групи, причому з більшого значення віднімається менше значення. </w:t>
      </w:r>
    </w:p>
    <w:p w14:paraId="52C3BEEF" w14:textId="77777777" w:rsidR="00000000" w:rsidRDefault="000360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 знаменнику формули - сума значень помилок середньої арифметичної в контрольній та експериментальній групах.</w:t>
      </w:r>
    </w:p>
    <w:p w14:paraId="3A80A905" w14:textId="77777777" w:rsidR="00000000" w:rsidRDefault="000360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Після визначення значення t залишаєт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ься встановити - достовірна чи недостовірна різниця у величині зазначеного показника між контрольною та експериментальною групами.</w:t>
      </w:r>
    </w:p>
    <w:p w14:paraId="74E1089E" w14:textId="77777777" w:rsidR="00000000" w:rsidRDefault="000360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Для цього використовується додаток Б, в якому в одній з колонок знаходиться значення «ступенів свободи».</w:t>
      </w:r>
    </w:p>
    <w:p w14:paraId="78149380" w14:textId="77777777" w:rsidR="00000000" w:rsidRDefault="000360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Ступень свободи визн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ачається за формулою (2.5):</w:t>
      </w:r>
    </w:p>
    <w:p w14:paraId="486B8A50" w14:textId="77777777" w:rsidR="00000000" w:rsidRDefault="000360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= (nконтр + nексп) - 2,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(2.5)</w:t>
      </w:r>
    </w:p>
    <w:p w14:paraId="60A5FFCB" w14:textId="77777777" w:rsidR="00000000" w:rsidRDefault="000360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5B52FBB1" w14:textId="77777777" w:rsidR="00000000" w:rsidRDefault="000360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де n - кількість людей в контрольній та експериментальній групах.</w:t>
      </w:r>
    </w:p>
    <w:p w14:paraId="198E9330" w14:textId="77777777" w:rsidR="00000000" w:rsidRDefault="000360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Таким чином, знаючи значення ступеню свободи f та значення t - критерію Ст’юдента, визначаємо достовірність відмінностей. У 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одатку Б, таблиця граничних значень t - критерію Ст’юдента напроти знайденого значення ступеня свободи є два значення Р. Саме з цими значеннями Р ми порівнюватимемо отримані значення t.</w:t>
      </w:r>
    </w:p>
    <w:p w14:paraId="0DB162C5" w14:textId="77777777" w:rsidR="00000000" w:rsidRDefault="000360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Якщо значення t буде менше значення (Р - 0,05), то достовірної відмінн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ості між досліджуваним показником в контрольній та експериментальній групі немає, тобто Р &gt; 0,05.</w:t>
      </w:r>
    </w:p>
    <w:p w14:paraId="6926DA3C" w14:textId="77777777" w:rsidR="00000000" w:rsidRDefault="000360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Якщо значення t дорівнює значенню (Р - 0,05), або буде знаходитися між значенням (Р - 0,01), або буде більше значення (Р - 0,01), то це говорить про наявність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достовірної відмінності між величинами контрольної та експериментальної груп.</w:t>
      </w:r>
    </w:p>
    <w:p w14:paraId="128F1241" w14:textId="77777777" w:rsidR="00000000" w:rsidRDefault="000360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15BC1504" w14:textId="77777777" w:rsidR="00000000" w:rsidRDefault="000360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Розділ 3. Хід дослідження</w:t>
      </w:r>
    </w:p>
    <w:p w14:paraId="6B7F0647" w14:textId="77777777" w:rsidR="00000000" w:rsidRDefault="000360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0320CB1B" w14:textId="77777777" w:rsidR="00000000" w:rsidRDefault="000360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 дослідженні брали участь 18 хворих, було сформовано дві групи - контрольна й експериментальна. У кожній групі знаходилося по 7 чоловік. Період досл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ідження складає три місяці. Вимірювання показників проводилися на початку і по закінченні експерименту.</w:t>
      </w:r>
    </w:p>
    <w:p w14:paraId="1C1C8149" w14:textId="77777777" w:rsidR="00000000" w:rsidRDefault="000360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 початку дослідження ми фіксуємо отримані показники, а саме експрес тесту по Пірогову О. Я, та формуємо таблиці 3.1 для експериментальній групи та 3.2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для контрольної групи.</w:t>
      </w:r>
    </w:p>
    <w:p w14:paraId="0C988306" w14:textId="77777777" w:rsidR="00000000" w:rsidRDefault="000360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51E73BD2" w14:textId="77777777" w:rsidR="00000000" w:rsidRDefault="000360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Таблиця 3.1. Показники експериментальна групи на початку експерименту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623"/>
        <w:gridCol w:w="1362"/>
        <w:gridCol w:w="1275"/>
        <w:gridCol w:w="783"/>
        <w:gridCol w:w="1485"/>
        <w:gridCol w:w="957"/>
      </w:tblGrid>
      <w:tr w:rsidR="00000000" w14:paraId="4D0AD98B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EBB6F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№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96A7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Характер трудової діяльності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71D17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Вік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3F9D7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Рухова активність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4519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Маса тіла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B1FA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Пульс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AA8B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Артеріальний тиск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7DDF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Скарги </w:t>
            </w:r>
          </w:p>
        </w:tc>
      </w:tr>
      <w:tr w:rsidR="00000000" w14:paraId="79857AD2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885B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F47C6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165E6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F02C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A0DB7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D10A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3C0B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5DABD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 w:rsidR="00000000" w14:paraId="04ABCEC7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5B54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9A0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A80BF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9F6AD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93C23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4FD22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FC2EB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626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 w:rsidR="00000000" w14:paraId="3769AF74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849D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6652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32FA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90E23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02C1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7F38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649F9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0BDAF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 w:rsidR="00000000" w14:paraId="4B231656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CB68D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42F0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C869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43C67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E0452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8B3E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97C67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6681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 w:rsidR="00000000" w14:paraId="5F79C666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CC9FF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DEC9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9419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6A35D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5E846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C95D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BC0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6CD3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 w:rsidR="00000000" w14:paraId="37D70BB2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D1889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325A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91287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86CC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10C4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16D76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14E5D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8216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 w:rsidR="00000000" w14:paraId="2B2D7B9C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86EE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25E9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3B12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01E2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2229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55BB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B3332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7F137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 w:rsidR="00000000" w14:paraId="4E32091C" w14:textId="77777777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BE51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07FE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7342D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A732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004F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ACBAD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466D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937E3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</w:tr>
    </w:tbl>
    <w:p w14:paraId="70944492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0317873C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Таблиця 3.2 Показники контрольної групи на початку експерименту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84"/>
        <w:gridCol w:w="623"/>
        <w:gridCol w:w="1362"/>
        <w:gridCol w:w="798"/>
        <w:gridCol w:w="1260"/>
        <w:gridCol w:w="1485"/>
        <w:gridCol w:w="957"/>
      </w:tblGrid>
      <w:tr w:rsidR="00000000" w14:paraId="3FBD1677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BB56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№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A270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Характер трудової діяльності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716E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Вік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63E9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Рухова активність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CC456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Маса тіла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4CCAB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Пульс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C832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Артеріальний тиск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0508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Ска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рги </w:t>
            </w:r>
          </w:p>
        </w:tc>
      </w:tr>
      <w:tr w:rsidR="00000000" w14:paraId="42B93779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3B682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D8CEB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3D83B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B267F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D8E3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D54F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0256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37416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 w:rsidR="00000000" w14:paraId="71467967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201B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96EE6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05316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02B3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5B31F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5684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E5897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968C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 w:rsidR="00000000" w14:paraId="0B2E7DDA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C6B1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42E62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4632F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DC60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3177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73187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3DC0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D36DD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 w:rsidR="00000000" w14:paraId="7C48C09B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EC53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0076D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9A88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32B4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FC2F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69667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4DB3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99E4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 w:rsidR="00000000" w14:paraId="5C2DBE21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205D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651E2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029F6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69A9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31C6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639E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7CC2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0A6D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 w:rsidR="00000000" w14:paraId="72C93956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3D606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67C7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0FA3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B802B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0E55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9F2ED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91ECD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F7AD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 w:rsidR="00000000" w14:paraId="1BC674D0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99C5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F987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7CA9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2FA43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7C82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6B559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7D2C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CEB2B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 w:rsidR="00000000" w14:paraId="5A27BBE6" w14:textId="7777777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C1F23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357C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C6EB9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096D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4B3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E1F2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EEE2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2D163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</w:tr>
    </w:tbl>
    <w:p w14:paraId="416046FD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259028FC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Маючи дані по усіх показниках підводимо результат експрес тесту.</w:t>
      </w:r>
    </w:p>
    <w:p w14:paraId="2681138E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40D7F76B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Таблиця 3.3 Результати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експрес тесту у експериментальній групі на початок експерименту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709"/>
        <w:gridCol w:w="709"/>
        <w:gridCol w:w="709"/>
        <w:gridCol w:w="567"/>
        <w:gridCol w:w="708"/>
        <w:gridCol w:w="709"/>
        <w:gridCol w:w="709"/>
        <w:gridCol w:w="567"/>
      </w:tblGrid>
      <w:tr w:rsidR="00000000" w14:paraId="2153704E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B8CA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№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EBE46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66FB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811ED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47A2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F1ED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EA419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A414D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084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8</w:t>
            </w:r>
          </w:p>
        </w:tc>
      </w:tr>
      <w:tr w:rsidR="00000000" w14:paraId="5EF22523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81D4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Показник експрес тесту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713F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4C96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F9836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F2C0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7FAC7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74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C8B0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E19C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FD4C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43</w:t>
            </w:r>
          </w:p>
        </w:tc>
      </w:tr>
    </w:tbl>
    <w:p w14:paraId="0A87A9ED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118EA664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Таблиця 3.4 Результати експрес тесту у контрольній групі на початок експерименту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709"/>
        <w:gridCol w:w="709"/>
        <w:gridCol w:w="709"/>
        <w:gridCol w:w="567"/>
        <w:gridCol w:w="708"/>
        <w:gridCol w:w="709"/>
        <w:gridCol w:w="709"/>
        <w:gridCol w:w="567"/>
      </w:tblGrid>
      <w:tr w:rsidR="00000000" w14:paraId="0A4F97F0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21422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№ 12345678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B32F9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F2D09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F7D0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D19D7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516D6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9DF6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BDC6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2B2B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</w:tr>
      <w:tr w:rsidR="00000000" w14:paraId="5D57F042" w14:textId="77777777">
        <w:tblPrEx>
          <w:tblCellMar>
            <w:top w:w="0" w:type="dxa"/>
            <w:bottom w:w="0" w:type="dxa"/>
          </w:tblCellMar>
        </w:tblPrEx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495A9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Показник експрес тес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ту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E50D2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F5103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71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38B3F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1E1B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74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C8CD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49EED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1BD1F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10BA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38</w:t>
            </w:r>
          </w:p>
        </w:tc>
      </w:tr>
    </w:tbl>
    <w:p w14:paraId="11A90CFD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1D6406CD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Після збору досліджуваних показників, ми приступаємо до виконання нашого експерименту. </w:t>
      </w:r>
    </w:p>
    <w:p w14:paraId="2165A57D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Експеримент проводився на тлі частого дробового раціонального харчування. </w:t>
      </w:r>
    </w:p>
    <w:p w14:paraId="538A7D08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Піддослідні одержували протягом першого тижня «Квамател» 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20 мг Х 2 рази в день з наступним переходом на одноразовий прийом - на ніч.</w:t>
      </w:r>
    </w:p>
    <w:p w14:paraId="02EB86D5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Для експериментальної групи ми використовуємо комплекси ЛФК (ранкова гігієнічна гімнастика, та фізичні вправи). Комплекси вправ застосовувались відповідно до триместра вагітності.</w:t>
      </w:r>
    </w:p>
    <w:p w14:paraId="20A05493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41D951EA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.1 Дієтотерапія</w:t>
      </w:r>
    </w:p>
    <w:p w14:paraId="49284590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Хліб білий - 300 м, сірий - 100 м, цукор - 30-40 м, вершкова олія 30-40 м, рослинна олія 30 М.</w:t>
      </w:r>
    </w:p>
    <w:p w14:paraId="29019110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.00 - омлет парової з олією (чи сир зі сметаною, манна каша), чай з молоком (молоко), білий хліб.</w:t>
      </w:r>
    </w:p>
    <w:p w14:paraId="3C26CDEE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.00 - відвар чи шипшини вітамінний напій (чи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яйце всмятку, соки), печене яблуко.</w:t>
      </w:r>
    </w:p>
    <w:p w14:paraId="37B7095D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.00-15.00 - пюре з овочів з молоком (чи рисовий суп з овочами), м'ясні парові котлети з кашею, молочний соус, чи кисіль сік, молочний крем, білий хліб.</w:t>
      </w:r>
    </w:p>
    <w:p w14:paraId="03EF0FD4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.00 - варена риба з картопляним пюре (паровий манний чи пудинг паров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ий лапшевник), чай з молоком чи відвар шипшини, хліб.</w:t>
      </w:r>
    </w:p>
    <w:p w14:paraId="053EDFBB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.00 - склянка молока з булочкою чи сухим печивом.</w:t>
      </w:r>
    </w:p>
    <w:p w14:paraId="5819C6C0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FEA87F8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.2 Лікувальна гімнастика</w:t>
      </w:r>
    </w:p>
    <w:p w14:paraId="136F153B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Комплекс ранкової гігієнічної гімнастики використаний для всіх піддослідних.</w:t>
      </w:r>
    </w:p>
    <w:p w14:paraId="278E2DB6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Сидячи на стільці, ноги зігнуті у колінах, руки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на колінах. Підняти плечі - вдих, опустити - видих, розслабитися. Подих спокійний, неглибокий. Повторити 3 - 6 разів.</w:t>
      </w:r>
    </w:p>
    <w:p w14:paraId="147C5837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Сидячи на стільці, руки на колінах. Стискати кисті рук, одночасно піднімаючи носки на себе. Темп середній, 8 -10 разів.</w:t>
      </w:r>
    </w:p>
    <w:p w14:paraId="0150F932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Вихідне полож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ення - те ж. по черзі відводити руку, що випрямляється, і повертати у вихідне положення. Темп повільний. По 3 - 4 рази кожною рукою.</w:t>
      </w:r>
    </w:p>
    <w:p w14:paraId="1A74A405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Сидячи на стільці, зігнувши ноги, триматися руками за спинку стільця позаду, по черзі розгинати ноги, стопи сковзають по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підлозі. Темп середній, 4 рази кожною ногою.</w:t>
      </w:r>
    </w:p>
    <w:p w14:paraId="07C517C8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Сидячи на стільці. Підняти пряму руку нагору - вдих, опустити - видих. Темп повільний, по 3 рази кожною рукою.</w:t>
      </w:r>
    </w:p>
    <w:p w14:paraId="2F2E08F8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. Вихідне положення - те ж. Повороти тулуба з розведенням рук. У повільному темпі по 3 - 4 рази в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кожну сторону.</w:t>
      </w:r>
    </w:p>
    <w:p w14:paraId="141AE1DC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Сидячи на стільці, руки на колінах. Виконувати кругові рухи ногою, стосуючись носком підлоги. По 4 - 8 разів кожною ногою.</w:t>
      </w:r>
    </w:p>
    <w:p w14:paraId="665762E3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Вихідне положення - те ж. Поперемінно піднімати руки нагору - вдих, опускати - видих. По 3 - 5 разів кожною рукою.</w:t>
      </w:r>
    </w:p>
    <w:p w14:paraId="41799C3B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Вихідне положення - те ж. Поперемінне зведення і розведення п'ят і носків стіп на 4 рахунки. Подих довільне. Повторити 8 - 12 разів.</w:t>
      </w:r>
    </w:p>
    <w:p w14:paraId="716B6C08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Сидячи, ноги випрямити, руки опустити. Відкинувшись на спинку стільця, закрити очі, розслабитися - 5 - 10 секунд.</w:t>
      </w:r>
    </w:p>
    <w:p w14:paraId="411C5EA0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Комп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лекс дихальних вправ.</w:t>
      </w:r>
    </w:p>
    <w:p w14:paraId="7866F35E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В. п. - лежачи на спині, ліва рука на груди, права - на животі; спеціальні дихальні вправи: вдих роблять повільними, переривчастими порціями повітря тривалістю 4 с., випинаючи черевну стінку вперед і скорочуючи діафрагму, потім пере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водять гpyдну клітку в положення верхнього вдиху, скорочуючи черевну стінку і розслаблюючи діафрагму, після чого роблять видих маленькими порціями через ніс тривалістю 6 з 5-6 разів. Після виконання вправ подих довільне.</w:t>
      </w:r>
    </w:p>
    <w:p w14:paraId="209355C9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В. п. - те ж. вільний вдих і вид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их. 1- 3 рази. Темп середній.</w:t>
      </w:r>
    </w:p>
    <w:p w14:paraId="4F4EC494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В. п. - лежачи на спині, руки уздовж тулуба; відвести праву (ліву) ногу убік вдих, повернутися в в .п. - видих. 2-3 рази. Темп середній.</w:t>
      </w:r>
    </w:p>
    <w:p w14:paraId="1BD84353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В .п. - те ж, руки внизу в замку підняти руки нагору, потягнутися - вдих, повернутися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 в .п. - видихнув. 2-3 рази. Темп повільний.</w:t>
      </w:r>
    </w:p>
    <w:p w14:paraId="529B8DA9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В. п. - те ж. Підняти руки через сторони нагору, вдих через ніс протягом 4 с, потім повільно опустити руки - видихнув тривалістю 6 с. 2-3 рази. Темп повільний.</w:t>
      </w:r>
    </w:p>
    <w:p w14:paraId="34966350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В. п. - лежачи на левом (правом) боку. Відвес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ти ліву ногу убік - вдих, опустити - видих, те ж на іншому боці. 4- 5 разів. Темп середній.</w:t>
      </w:r>
    </w:p>
    <w:p w14:paraId="086CC284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 В. п. - лежачи на спині; розслабитися протягом 30-40 с.</w:t>
      </w:r>
    </w:p>
    <w:p w14:paraId="4F6EFC3F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Комплекс фізичних вправ для вагітних с терміном вагітності 12-16 тижнів.</w:t>
      </w:r>
    </w:p>
    <w:p w14:paraId="6FCFE2DD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Перед вправами пройтися розміряни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м кроком.</w:t>
      </w:r>
    </w:p>
    <w:p w14:paraId="153F1A4B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 вправа.</w:t>
      </w:r>
    </w:p>
    <w:p w14:paraId="30E07934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Вихідне положення: основна стійка, руки на поясі. На вдиху відвести лікті назад, підняти голову, злегка прогнути тулуб. На видиху повернутися у вихідне положення. Повторити три-чотири рази.</w:t>
      </w:r>
    </w:p>
    <w:p w14:paraId="2E967E15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 вправа.</w:t>
      </w:r>
    </w:p>
    <w:p w14:paraId="5E6FBC53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Вихідне положення: основна стійка, 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уки на поясі. При рівномірному подиху виставити ногу вперед і убік , потім зігнути її в коліні, при цьому інша нога утримується на носку. Після цього повернутися у вихідне положення (тулуб тримати вертикально, спина пряма). Повторити по черзі два-три разу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кожною ногою.</w:t>
      </w:r>
    </w:p>
    <w:p w14:paraId="7F98AE0A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 вправа.</w:t>
      </w:r>
    </w:p>
    <w:p w14:paraId="1F59B96F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Вихідне положення: основна стійка, руки на поясі. На видиху нахилитися вперед, на вдиху повернутися у вихідне положення. Повторити три-чотири разів.</w:t>
      </w:r>
    </w:p>
    <w:p w14:paraId="502B9E48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 вправа.</w:t>
      </w:r>
    </w:p>
    <w:p w14:paraId="34640A85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Вихідне положення: стоячи, ноги на ширині пліч. На видиху нахилитися до 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івої ноги, розслабивши м'яза плечового пояса. На вдиху повернутися у вихідне положення. Повторити поперемінно три-чотири разів у кожну сторону. Вправа робити зі злегка зігнутими ногами.</w:t>
      </w:r>
    </w:p>
    <w:p w14:paraId="7CF46C66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- вправа. </w:t>
      </w:r>
    </w:p>
    <w:p w14:paraId="47EF8E53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Вихідне положення: коштуючи, ноги на ширині пліч, руки в гр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удей зігнуті в ліктях. На вдиху повернути тулуб уліво, розлучивши руки в сторони. На видиху повернутися у вихідне положення. Повторити по черзі два-три разу в кожну сторону.</w:t>
      </w:r>
    </w:p>
    <w:p w14:paraId="4C33D700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 вправа.</w:t>
      </w:r>
    </w:p>
    <w:p w14:paraId="7BCBF476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Вихідне положення: лежачи на спині, ноги зігнуті у колінах, руки уздовж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тулуба. На вдиху підняти таз і втягти задній прохід. На видиху опустити таз і розслабити м'яза промежини. Повторити три-чотири разів.</w:t>
      </w:r>
    </w:p>
    <w:p w14:paraId="5A6E4E6C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- вправа. </w:t>
      </w:r>
    </w:p>
    <w:p w14:paraId="54C3734E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Вихідне положення: лежачи на спині, руки уздовж тулуба. При рівномірному подиху підняти праву ногу догори, зігн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увши її злегка в коліні, потім повернутися у вихідне положення. Повторити по черзі по двох-трьох разу кожною ногою.</w:t>
      </w:r>
    </w:p>
    <w:p w14:paraId="692B4AA7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 вправа.</w:t>
      </w:r>
    </w:p>
    <w:p w14:paraId="3CDBE845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Вихідне положення: сидячи, ноги витягнуті, обпертися на руки позаду. При рівномірному подиху зігнути ноги у колінах, потім розлучи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ти коліна і з'єднати їх, після чого повернутися у вихідне положення. Повторити три-чотири разів.</w:t>
      </w:r>
    </w:p>
    <w:p w14:paraId="5B6A85B8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 вправа.</w:t>
      </w:r>
    </w:p>
    <w:p w14:paraId="2098B7D7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Ходьба протягом 30-40 секунд у помірному темпі (тулуб і руки розслаблені, подих заглиблено).</w:t>
      </w:r>
    </w:p>
    <w:p w14:paraId="1DD17E56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Комплекс фізичних вправ для вагітних с терміном вагітнос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ті більше 16 тижнів.</w:t>
      </w:r>
    </w:p>
    <w:p w14:paraId="08E86ACF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Перед вправами пройтися розміряним кроком.</w:t>
      </w:r>
    </w:p>
    <w:p w14:paraId="57563834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- вправа. </w:t>
      </w:r>
    </w:p>
    <w:p w14:paraId="21B6F4CA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Вихідне положення: основна стійка. При вдиху розлучити руки в сторони на рівні пліч, долонями вперед. На видиху повернутися у вихідне положення. Повторити три-чотири разів.</w:t>
      </w:r>
    </w:p>
    <w:p w14:paraId="02D9B151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 вправ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а. </w:t>
      </w:r>
    </w:p>
    <w:p w14:paraId="74743249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Вихідне положення: основна стійка, руки на поясі. При рівномірному подиху виставити ногу вперед і убік , зігнути її в коліні (іншу ногу утримувати на носку)., потім випрямитися і повернутися у вихідне положення. Повторити те ж по черзі кожною ногою два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-три разу. При вправі тулуб тримати вертикально, спина пряма.</w:t>
      </w:r>
    </w:p>
    <w:p w14:paraId="28BA0DC3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- вправа. </w:t>
      </w:r>
    </w:p>
    <w:p w14:paraId="04AECA56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Вихідне положення: лежачи на спині, руки відведені в сторони, долонями нагору. На виході повернути тулуб уліво (таз залишається на місці), покласти праву руку на ліву. На вдиху поверн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утися у вихідне положення. Повторити по черзі два-три разу в кожну сторону.</w:t>
      </w:r>
    </w:p>
    <w:p w14:paraId="4094E636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- вправа. </w:t>
      </w:r>
    </w:p>
    <w:p w14:paraId="2B507C76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Вихідне положення: лежачи на спині, ноги зігнуті в колінах, руки уздовж тулуба. На вдиху підняти таз і втягти задній прохід. На видиху опустити таз і розслабити м'яза 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омежини. Повторити три-чотири разів.</w:t>
      </w:r>
    </w:p>
    <w:p w14:paraId="49C38259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- вправа. </w:t>
      </w:r>
    </w:p>
    <w:p w14:paraId="6C6C751C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Вихідне положення: лежачи на спині, руки уздовж тулуба. При рівномірному подиху підняти праву ногу догори, злегка зігнувши в коліні, потім повернутися у вихідне положення. Повторити по черзі кожною ногою два-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три разу.</w:t>
      </w:r>
    </w:p>
    <w:p w14:paraId="17D598C7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- вправа. </w:t>
      </w:r>
    </w:p>
    <w:p w14:paraId="7852C974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Вихідне положення: лежачи на спині, руки уздовж тулуба. При рівномірному подиху зігнути ноги у колінах, наближаючи їх до живота, потім, підтримуючи ноги руками, розлучити коліна в сторони, після чого звести коліна разом і повернутися у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вихідне положення.</w:t>
      </w:r>
    </w:p>
    <w:p w14:paraId="1B076C11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- вправа. </w:t>
      </w:r>
    </w:p>
    <w:p w14:paraId="06C984A6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Пройтися протягом 30-40 секунд у помірному темпі (тулуб і руки розслаблені, подих заглиблено).</w:t>
      </w:r>
    </w:p>
    <w:p w14:paraId="7BF277D1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1FEB90E0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Таблиця 3.5 Схема процедури лікувальної гімнастики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3160"/>
        <w:gridCol w:w="1664"/>
        <w:gridCol w:w="1737"/>
        <w:gridCol w:w="1925"/>
      </w:tblGrid>
      <w:tr w:rsidR="00000000" w14:paraId="1D1D2AD7" w14:textId="77777777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1B64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Розділ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A473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Зміст розділу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9D94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Дозування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12E4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Методичні вказівки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9C16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Задачі вправ</w:t>
            </w:r>
          </w:p>
        </w:tc>
      </w:tr>
      <w:tr w:rsidR="00000000" w14:paraId="1A3B66A5" w14:textId="77777777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14A3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1.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8D6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Вправи сто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ячи 1. Дихальні вправи статичного характеру з акцептом на грудне, діафрагмальне 2. Ходьба на місці, рух з різними початковими положенням рук 3. Рухи в дрібних суглобах верхніх кінцівок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55A1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 2-3 хв 5-6 разів  1-1.5хв.   7-9 разів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E4BF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 Дихання глибоке спокійне  Пові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льно, руки на поясі, уперед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54F9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Підготовка хворого до фізичного навантаження основного розділу</w:t>
            </w:r>
          </w:p>
        </w:tc>
      </w:tr>
      <w:tr w:rsidR="00000000" w14:paraId="4F1BE438" w14:textId="77777777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D750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2.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0348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1. Вправи для верхніх і нижніх кінцівок.   2. Прогинання в поперековому відділі хребта 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C4A4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12-14 хв. 5-7 разів   3-5 разів 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97B53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Темп повільний Стежити за диханням, темп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 повільний Без напруження, різких рухів Стежити за глибиною дихання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D059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Укріпити серцево-судинну і дихальну системи. Поліпшити кровопостачання органів черевної порожнини</w:t>
            </w:r>
          </w:p>
        </w:tc>
      </w:tr>
      <w:tr w:rsidR="00000000" w14:paraId="17A63711" w14:textId="77777777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F0FE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32AA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3. Дихальні вправи статичного і динамічного характеру 4. Вправи для дистальних відділів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кінцівок, підняття таза 5. Техніка повороту на бік, перехід в положення сидячи стоячи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71E0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5-6 разів  7-9 разів  2-3 рази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8E86F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Перехід в положення сидячи і стоячи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9D32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Навчити правильному диханню</w:t>
            </w:r>
          </w:p>
        </w:tc>
      </w:tr>
      <w:tr w:rsidR="00000000" w14:paraId="3E81D95C" w14:textId="77777777">
        <w:tblPrEx>
          <w:tblCellMar>
            <w:top w:w="0" w:type="dxa"/>
            <w:bottom w:w="0" w:type="dxa"/>
          </w:tblCellMar>
        </w:tblPrEx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B4E22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3.</w:t>
            </w:r>
          </w:p>
        </w:tc>
        <w:tc>
          <w:tcPr>
            <w:tcW w:w="3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148B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1. Ходьба 2. Дихальні вправи статичного характеру</w:t>
            </w:r>
          </w:p>
        </w:tc>
        <w:tc>
          <w:tcPr>
            <w:tcW w:w="1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F709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2-3 хв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. 1.5-2 хв. 5-6 разів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E4D9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Повільно, дихання спокійне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31DF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Поступово знизити навантаження на хворого</w:t>
            </w:r>
          </w:p>
        </w:tc>
      </w:tr>
      <w:tr w:rsidR="00000000" w14:paraId="40779001" w14:textId="77777777">
        <w:tblPrEx>
          <w:tblCellMar>
            <w:top w:w="0" w:type="dxa"/>
            <w:bottom w:w="0" w:type="dxa"/>
          </w:tblCellMar>
        </w:tblPrEx>
        <w:tc>
          <w:tcPr>
            <w:tcW w:w="93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C7A96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УСЬОГО 16-20 хвилин</w:t>
            </w:r>
          </w:p>
        </w:tc>
      </w:tr>
    </w:tbl>
    <w:p w14:paraId="45DC4317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2E06A332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.3 Фітотерапія</w:t>
      </w:r>
    </w:p>
    <w:p w14:paraId="4FAF86D6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Валеріановий чай: з 1 чайну ложку кореня настоюють у 1 склянці окропу протягом декількох годин; п'ють по 1/4-1/2 склянки 3 раз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 в день, курсом 12днів.</w:t>
      </w:r>
    </w:p>
    <w:p w14:paraId="1BD49922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Чай з ромашки лікарської: використовують квіти, 1 їдальню ложку квітів заварюють у 1 склянці окропу, настоюють не менш 1 часу, по 1/2 склянки в теплому виді за 30 хв., до їжі, протягом 2 тижнів.</w:t>
      </w:r>
    </w:p>
    <w:p w14:paraId="46037B94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Відвар з плодів шипшини - 1 столову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ложку здрібнених плодів заливають 1 склянкою окропу, кип'ятять 10 хв. в емальованому посуді з закритою кришкою, настоюють протягом 1 доби, проціджують; приймають по 1/4-1/2 склянки 3 рази в день.</w:t>
      </w:r>
    </w:p>
    <w:p w14:paraId="0EA8A885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кінці експерименту, проводимо вимір показників в обох груп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ах. Дані показників заносимо до таблиць експериментальна група таблиця 3.6, контрольна таблиця 3.7: </w:t>
      </w:r>
    </w:p>
    <w:p w14:paraId="7755C24A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00B9821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  <w:t>Таблиця 3.6 - Показники експериментальної групи в кінці експерименту.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765"/>
        <w:gridCol w:w="1362"/>
        <w:gridCol w:w="1134"/>
        <w:gridCol w:w="992"/>
        <w:gridCol w:w="1417"/>
        <w:gridCol w:w="957"/>
      </w:tblGrid>
      <w:tr w:rsidR="00000000" w14:paraId="376D370E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7FE9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№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E76B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Характер трудової діяльності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E1DF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Вік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1008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Рухова активність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ED6F3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Маса тіла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8E4D2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Пульс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F1D22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Артеріальний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тиск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DA12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Скарги </w:t>
            </w:r>
          </w:p>
        </w:tc>
      </w:tr>
      <w:tr w:rsidR="00000000" w14:paraId="4B2FF427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5E9A7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1962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9C14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80D8B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C5E0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0AFF3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AE2F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9723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000000" w14:paraId="3B9D0BD2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65F3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FEC7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06EFF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F029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2CEB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1325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5617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7EF1D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000000" w14:paraId="44BE2B40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B3A6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D37D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447E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7ABF6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CA893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BEFB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6F61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B0727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000000" w14:paraId="1C4DAB5E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E146F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2CC87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D2797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4AFCF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97DE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EE6F3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EB352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22FB9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000000" w14:paraId="641C1E28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402D9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E2689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9183B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36DB2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40C79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F4A6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575E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A0DB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000000" w14:paraId="6A31BE0D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DE316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D94D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2D6E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AAECF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1398F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A155D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278A3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AD59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000000" w14:paraId="081ED1A2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E6A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10D5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90AA2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9CEC2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DA8B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D5B5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574D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29D6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000000" w14:paraId="7A2ED415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CF3F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91D56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7195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45282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E23A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9F8F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0B98D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B3B4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</w:t>
            </w:r>
          </w:p>
        </w:tc>
      </w:tr>
    </w:tbl>
    <w:p w14:paraId="718B2508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0218AA68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Таблиця 3.7 - Показники контрольної групи в кінці експерименту.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765"/>
        <w:gridCol w:w="1362"/>
        <w:gridCol w:w="1134"/>
        <w:gridCol w:w="924"/>
        <w:gridCol w:w="1485"/>
        <w:gridCol w:w="957"/>
      </w:tblGrid>
      <w:tr w:rsidR="00000000" w14:paraId="5FA09263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D0F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№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7B18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Характер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 трудової діяльності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3221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Вік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EA50B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Рухова активність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E59B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Маса тіла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35B6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Пульс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552A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Артеріальний тиск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1D12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Скарги </w:t>
            </w:r>
          </w:p>
        </w:tc>
      </w:tr>
      <w:tr w:rsidR="00000000" w14:paraId="468BB33F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CD10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BFD6B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5BFB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8EB7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EAE6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60587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EF0E6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C6DC3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000000" w14:paraId="0B1E84D6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856D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79572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D2AA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931C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E66D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29C3D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0DCA7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DBC53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000000" w14:paraId="2FE878D5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AC09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A1E57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ADB22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54D9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D7F9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42AA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62DD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D976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000000" w14:paraId="5A8DB23A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04B9D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17D6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4E18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D2E0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C3DB3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7F6D6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53E6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85E13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000000" w14:paraId="4B6B6D17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B452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9644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7DF17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64827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CEFF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3C369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C648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8FFD6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000000" w14:paraId="561B7C4F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4D59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3A733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22E2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1C48B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DE6A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7876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2BE0F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2030B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000000" w14:paraId="41FC0B07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CCF3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58B9B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97613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39CA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DA623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B3CA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34F8D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FAF7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000000" w14:paraId="6190371A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FE35B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215C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9D5D9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DB0E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8B4A2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68A76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AB90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8BAB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</w:t>
            </w:r>
          </w:p>
        </w:tc>
      </w:tr>
    </w:tbl>
    <w:p w14:paraId="749ECFDC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0B992EF3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Табли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ця 3.8 Результати експрес тесту у експериментальній групі на кінець експерименту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67"/>
        <w:gridCol w:w="709"/>
        <w:gridCol w:w="709"/>
        <w:gridCol w:w="708"/>
        <w:gridCol w:w="709"/>
        <w:gridCol w:w="709"/>
        <w:gridCol w:w="567"/>
        <w:gridCol w:w="673"/>
      </w:tblGrid>
      <w:tr w:rsidR="00000000" w14:paraId="1AF04FA2" w14:textId="77777777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AD5DB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№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AE12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CE159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EC0D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5649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10C1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88A92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8C4D3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3BEE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8</w:t>
            </w:r>
          </w:p>
        </w:tc>
      </w:tr>
      <w:tr w:rsidR="00000000" w14:paraId="56DF738B" w14:textId="77777777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BC2E9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Показник експрес тесту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11BF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9C856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778B6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EC66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ECAB7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3B223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5B2AB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73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42EA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58</w:t>
            </w:r>
          </w:p>
        </w:tc>
      </w:tr>
    </w:tbl>
    <w:p w14:paraId="55608D63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741CEC66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Таблиця 3.9 Результати експрес тесту у контрольній групі на кінець експерименту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67"/>
        <w:gridCol w:w="709"/>
        <w:gridCol w:w="709"/>
        <w:gridCol w:w="708"/>
        <w:gridCol w:w="709"/>
        <w:gridCol w:w="709"/>
        <w:gridCol w:w="567"/>
        <w:gridCol w:w="673"/>
      </w:tblGrid>
      <w:tr w:rsidR="00000000" w14:paraId="7424CD37" w14:textId="77777777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5F24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№ 12345678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D478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D8119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E765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FEFA2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8DA8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3CA6D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9949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601ED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</w:tr>
      <w:tr w:rsidR="00000000" w14:paraId="7950685D" w14:textId="77777777">
        <w:tblPrEx>
          <w:tblCellMar>
            <w:top w:w="0" w:type="dxa"/>
            <w:bottom w:w="0" w:type="dxa"/>
          </w:tblCellMar>
        </w:tblPrEx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1BB4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Показ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ник експрес тесту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B70C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2938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967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5AAC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51E1D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0EA2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35C5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A59B6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45</w:t>
            </w:r>
          </w:p>
        </w:tc>
      </w:tr>
    </w:tbl>
    <w:p w14:paraId="1CC0C268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29EEC4C2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  <w:t>Після отримання даних у кінці дослідження, таблиці 3.8 та 3.9 ми проводимо статистичний розрахунок за Ст'юдентом.</w:t>
      </w:r>
    </w:p>
    <w:p w14:paraId="47FF0A10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Вираховуємо середнє арифметичне значення показників, по формулі 2.1 для контрольної та експериме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нтальної груп на початку експерименту, результати заносимо до таблиці 3.10, та наприкінці експерименту, таблиця 3.11</w:t>
      </w:r>
    </w:p>
    <w:p w14:paraId="1E31DB83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79BEDFF1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Таблиця 3.10 Середнє арифметичне значення показників на початку експерименту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7059"/>
      </w:tblGrid>
      <w:tr w:rsidR="00000000" w14:paraId="69B59CA6" w14:textId="77777777">
        <w:tblPrEx>
          <w:tblCellMar>
            <w:top w:w="0" w:type="dxa"/>
            <w:bottom w:w="0" w:type="dxa"/>
          </w:tblCellMar>
        </w:tblPrEx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218F6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46B5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Середнє арифметичне значення експрес тесту (Х)</w:t>
            </w:r>
          </w:p>
        </w:tc>
      </w:tr>
      <w:tr w:rsidR="00000000" w14:paraId="46C5ACC8" w14:textId="77777777">
        <w:tblPrEx>
          <w:tblCellMar>
            <w:top w:w="0" w:type="dxa"/>
            <w:bottom w:w="0" w:type="dxa"/>
          </w:tblCellMar>
        </w:tblPrEx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77C2B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експери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ментальна</w:t>
            </w: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3851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61,13</w:t>
            </w:r>
          </w:p>
        </w:tc>
      </w:tr>
      <w:tr w:rsidR="00000000" w14:paraId="310F87C1" w14:textId="77777777">
        <w:tblPrEx>
          <w:tblCellMar>
            <w:top w:w="0" w:type="dxa"/>
            <w:bottom w:w="0" w:type="dxa"/>
          </w:tblCellMar>
        </w:tblPrEx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23DF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контрольна</w:t>
            </w:r>
          </w:p>
        </w:tc>
        <w:tc>
          <w:tcPr>
            <w:tcW w:w="7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EEC6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59,75</w:t>
            </w:r>
          </w:p>
        </w:tc>
      </w:tr>
    </w:tbl>
    <w:p w14:paraId="3BD7BF45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5ED190D5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Таблиця 3.11 Середнє арифметичне значення показників в кінці експерименту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7165"/>
      </w:tblGrid>
      <w:tr w:rsidR="00000000" w14:paraId="2CD186D2" w14:textId="77777777">
        <w:tblPrEx>
          <w:tblCellMar>
            <w:top w:w="0" w:type="dxa"/>
            <w:bottom w:w="0" w:type="dxa"/>
          </w:tblCellMar>
        </w:tblPrEx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E2242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7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50083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Середнє арифметичне значення експрес тесту (Х)</w:t>
            </w:r>
          </w:p>
        </w:tc>
      </w:tr>
      <w:tr w:rsidR="00000000" w14:paraId="37AC33A5" w14:textId="77777777">
        <w:tblPrEx>
          <w:tblCellMar>
            <w:top w:w="0" w:type="dxa"/>
            <w:bottom w:w="0" w:type="dxa"/>
          </w:tblCellMar>
        </w:tblPrEx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E8F9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експериментальна </w:t>
            </w:r>
          </w:p>
        </w:tc>
        <w:tc>
          <w:tcPr>
            <w:tcW w:w="7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F8B9F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69,63</w:t>
            </w:r>
          </w:p>
        </w:tc>
      </w:tr>
      <w:tr w:rsidR="00000000" w14:paraId="2055DDAC" w14:textId="77777777">
        <w:tblPrEx>
          <w:tblCellMar>
            <w:top w:w="0" w:type="dxa"/>
            <w:bottom w:w="0" w:type="dxa"/>
          </w:tblCellMar>
        </w:tblPrEx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6157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контрольна</w:t>
            </w:r>
          </w:p>
        </w:tc>
        <w:tc>
          <w:tcPr>
            <w:tcW w:w="7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22582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66,75</w:t>
            </w:r>
          </w:p>
        </w:tc>
      </w:tr>
    </w:tbl>
    <w:p w14:paraId="1925C343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58C0A885" w14:textId="77777777" w:rsidR="00000000" w:rsidRDefault="000360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Далі, використовуючи метод математичної статист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ики, для визначення середнє квадратичного відхилення </w:t>
      </w:r>
      <w:r>
        <w:rPr>
          <w:rFonts w:ascii="Microsoft Sans Serif" w:hAnsi="Microsoft Sans Serif" w:cs="Microsoft Sans Serif"/>
          <w:sz w:val="17"/>
          <w:szCs w:val="17"/>
        </w:rPr>
        <w:object w:dxaOrig="359" w:dyaOrig="358" w14:anchorId="23D938EA">
          <v:shape id="_x0000_i1034" type="#_x0000_t75" style="width:18pt;height:18pt" o:ole="">
            <v:imagedata r:id="rId22" o:title=""/>
          </v:shape>
          <o:OLEObject Type="Embed" ProgID="Equation.3" ShapeID="_x0000_i1034" DrawAspect="Content" ObjectID="_1800343688" r:id="rId23"/>
        </w:objec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, нам потрібно визначити різницю між максимальним і мінімальним значенням показників - R: дані заносимо до таблиці 3.12 та 3.13.</w:t>
      </w:r>
    </w:p>
    <w:p w14:paraId="720DE595" w14:textId="77777777" w:rsidR="00000000" w:rsidRDefault="000360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1A2D7B38" w14:textId="77777777" w:rsidR="00000000" w:rsidRDefault="000360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Таблиця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3.12 Різниця між максимальним і мінімальним значеннями показників на початку експерименту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7165"/>
      </w:tblGrid>
      <w:tr w:rsidR="00000000" w14:paraId="0D0BF2E4" w14:textId="77777777">
        <w:tblPrEx>
          <w:tblCellMar>
            <w:top w:w="0" w:type="dxa"/>
            <w:bottom w:w="0" w:type="dxa"/>
          </w:tblCellMar>
        </w:tblPrEx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CD102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7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B265F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Різниця між максимальним і мінімальним значеннями показників (R)</w:t>
            </w:r>
          </w:p>
        </w:tc>
      </w:tr>
      <w:tr w:rsidR="00000000" w14:paraId="3E183296" w14:textId="77777777">
        <w:tblPrEx>
          <w:tblCellMar>
            <w:top w:w="0" w:type="dxa"/>
            <w:bottom w:w="0" w:type="dxa"/>
          </w:tblCellMar>
        </w:tblPrEx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1C95B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експериментальна </w:t>
            </w:r>
          </w:p>
        </w:tc>
        <w:tc>
          <w:tcPr>
            <w:tcW w:w="7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66833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31</w:t>
            </w:r>
          </w:p>
        </w:tc>
      </w:tr>
      <w:tr w:rsidR="00000000" w14:paraId="046755E9" w14:textId="77777777">
        <w:tblPrEx>
          <w:tblCellMar>
            <w:top w:w="0" w:type="dxa"/>
            <w:bottom w:w="0" w:type="dxa"/>
          </w:tblCellMar>
        </w:tblPrEx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977F6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контрольна</w:t>
            </w:r>
          </w:p>
        </w:tc>
        <w:tc>
          <w:tcPr>
            <w:tcW w:w="7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BFF8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36</w:t>
            </w:r>
          </w:p>
        </w:tc>
      </w:tr>
    </w:tbl>
    <w:p w14:paraId="0B577A07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5F122BB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  <w:t>Таблиця 3.13 Різниця між максимальним і мінімальним зн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аченнями показників в кінці експерименту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165"/>
      </w:tblGrid>
      <w:tr w:rsidR="00000000" w14:paraId="2F8F5AEB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E1EA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7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AA16B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Різниця між максимальним і мінімальним значеннями показників R</w:t>
            </w:r>
          </w:p>
        </w:tc>
      </w:tr>
      <w:tr w:rsidR="00000000" w14:paraId="5EAE3D2D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FA31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експериментальна </w:t>
            </w:r>
          </w:p>
        </w:tc>
        <w:tc>
          <w:tcPr>
            <w:tcW w:w="7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97C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20</w:t>
            </w:r>
          </w:p>
        </w:tc>
      </w:tr>
      <w:tr w:rsidR="00000000" w14:paraId="4AF53722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DD4AB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контрольна</w:t>
            </w:r>
          </w:p>
        </w:tc>
        <w:tc>
          <w:tcPr>
            <w:tcW w:w="7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47E7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35</w:t>
            </w:r>
          </w:p>
        </w:tc>
      </w:tr>
    </w:tbl>
    <w:p w14:paraId="3C50F642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090412D4" w14:textId="77777777" w:rsidR="00000000" w:rsidRDefault="000360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Знаючи значення різниці R та А з додатку А, вираховуємо середнє квадратичне відхилення </w:t>
      </w:r>
      <w:r>
        <w:rPr>
          <w:rFonts w:ascii="Microsoft Sans Serif" w:hAnsi="Microsoft Sans Serif" w:cs="Microsoft Sans Serif"/>
          <w:sz w:val="17"/>
          <w:szCs w:val="17"/>
        </w:rPr>
        <w:object w:dxaOrig="359" w:dyaOrig="358" w14:anchorId="5F691EF4">
          <v:shape id="_x0000_i1035" type="#_x0000_t75" style="width:18pt;height:18pt" o:ole="">
            <v:imagedata r:id="rId22" o:title=""/>
          </v:shape>
          <o:OLEObject Type="Embed" ProgID="Equation.3" ShapeID="_x0000_i1035" DrawAspect="Content" ObjectID="_1800343689" r:id="rId24"/>
        </w:objec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за формулою (2.2), результати вносимо до таблиць 3.14 та 3.15.</w:t>
      </w:r>
    </w:p>
    <w:p w14:paraId="7C53021D" w14:textId="77777777" w:rsidR="00000000" w:rsidRDefault="000360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17850E18" w14:textId="77777777" w:rsidR="00000000" w:rsidRDefault="000360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Таблиця 3.14 Середнє квадратичного відхилення на початку експерименту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165"/>
      </w:tblGrid>
      <w:tr w:rsidR="00000000" w14:paraId="31FC3E9D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A766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ГрупаСереднє квадратичне відхилення </w:t>
            </w:r>
            <w:r>
              <w:rPr>
                <w:rFonts w:ascii="Microsoft Sans Serif" w:hAnsi="Microsoft Sans Serif" w:cs="Microsoft Sans Serif"/>
                <w:sz w:val="17"/>
                <w:szCs w:val="17"/>
              </w:rPr>
              <w:object w:dxaOrig="359" w:dyaOrig="358" w14:anchorId="5ED56E73">
                <v:shape id="_x0000_i1036" type="#_x0000_t75" style="width:18pt;height:18pt" o:ole="">
                  <v:imagedata r:id="rId22" o:title=""/>
                </v:shape>
                <o:OLEObject Type="Embed" ProgID="Equation.3" ShapeID="_x0000_i1036" DrawAspect="Content" ObjectID="_1800343690" r:id="rId25"/>
              </w:object>
            </w:r>
          </w:p>
        </w:tc>
        <w:tc>
          <w:tcPr>
            <w:tcW w:w="7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E06E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</w:tr>
      <w:tr w:rsidR="00000000" w14:paraId="6C0E9E54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CD5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експериментальна</w:t>
            </w:r>
          </w:p>
        </w:tc>
        <w:tc>
          <w:tcPr>
            <w:tcW w:w="7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D427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10,44</w:t>
            </w:r>
          </w:p>
        </w:tc>
      </w:tr>
      <w:tr w:rsidR="00000000" w14:paraId="7A21194E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CE54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контрольна</w:t>
            </w:r>
          </w:p>
        </w:tc>
        <w:tc>
          <w:tcPr>
            <w:tcW w:w="7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4392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12,12</w:t>
            </w:r>
          </w:p>
        </w:tc>
      </w:tr>
    </w:tbl>
    <w:p w14:paraId="62D4AF82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145DF6E8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Таблиця 3.15 Середнє квадратичного відхилення в кінці експерименту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165"/>
      </w:tblGrid>
      <w:tr w:rsidR="00000000" w14:paraId="38591428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5CC3D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ГрупаСереднє квадратичне відхилення </w:t>
            </w:r>
            <w:r>
              <w:rPr>
                <w:rFonts w:ascii="Microsoft Sans Serif" w:hAnsi="Microsoft Sans Serif" w:cs="Microsoft Sans Serif"/>
                <w:sz w:val="17"/>
                <w:szCs w:val="17"/>
              </w:rPr>
              <w:object w:dxaOrig="359" w:dyaOrig="358" w14:anchorId="3CFB1CA0">
                <v:shape id="_x0000_i1037" type="#_x0000_t75" style="width:18pt;height:18pt" o:ole="">
                  <v:imagedata r:id="rId22" o:title=""/>
                </v:shape>
                <o:OLEObject Type="Embed" ProgID="Equation.3" ShapeID="_x0000_i1037" DrawAspect="Content" ObjectID="_1800343691" r:id="rId26"/>
              </w:object>
            </w:r>
          </w:p>
        </w:tc>
        <w:tc>
          <w:tcPr>
            <w:tcW w:w="7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93592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</w:tr>
      <w:tr w:rsidR="00000000" w14:paraId="3600DA95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70E9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експериментальна</w:t>
            </w:r>
          </w:p>
        </w:tc>
        <w:tc>
          <w:tcPr>
            <w:tcW w:w="7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751FB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6,73</w:t>
            </w:r>
          </w:p>
        </w:tc>
      </w:tr>
      <w:tr w:rsidR="00000000" w14:paraId="2FB8E62C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E5C2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контрольна</w:t>
            </w:r>
          </w:p>
        </w:tc>
        <w:tc>
          <w:tcPr>
            <w:tcW w:w="7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1E55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11,78</w:t>
            </w:r>
          </w:p>
        </w:tc>
      </w:tr>
    </w:tbl>
    <w:p w14:paraId="6362E11A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3628859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Для визначення t - критерію Ст’юдента, ще треба знати помилку середньої - m, її вираховуємо згідно формули (2.3), отримані дані заносимо до таблиць 3.16 та 3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.17 - на початку та у кінці експерименту відповідно.</w:t>
      </w:r>
    </w:p>
    <w:p w14:paraId="5615995E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Далі визначаємо помилку середньої - m, її вираховуємо згідно формули (2.3), отримані дані заносимо до таблиць 3.15 та 3.16 - на початку та у кінці експерименту відповідно.</w:t>
      </w:r>
    </w:p>
    <w:p w14:paraId="15A99F97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275C21AC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Таблиця 3.16 Значення помилки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середньої m на початку експерименту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165"/>
      </w:tblGrid>
      <w:tr w:rsidR="00000000" w14:paraId="0B66543F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497B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7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CB486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Значення помилки середньої (m)</w:t>
            </w:r>
          </w:p>
        </w:tc>
      </w:tr>
      <w:tr w:rsidR="00000000" w14:paraId="0B1EF4DD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AA703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експериментальна</w:t>
            </w:r>
          </w:p>
        </w:tc>
        <w:tc>
          <w:tcPr>
            <w:tcW w:w="7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60BC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3,95</w:t>
            </w:r>
          </w:p>
        </w:tc>
      </w:tr>
      <w:tr w:rsidR="00000000" w14:paraId="55D36AC9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489C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контрольна</w:t>
            </w:r>
          </w:p>
        </w:tc>
        <w:tc>
          <w:tcPr>
            <w:tcW w:w="7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608FB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4,59</w:t>
            </w:r>
          </w:p>
        </w:tc>
      </w:tr>
    </w:tbl>
    <w:p w14:paraId="2AB4868D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  <w:t>Таблиця 3.17 Значення помилки середньої m у кінці експерименту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7165"/>
      </w:tblGrid>
      <w:tr w:rsidR="00000000" w14:paraId="41846187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A876B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7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9F68D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Значення помилки середньої (m)</w:t>
            </w:r>
          </w:p>
        </w:tc>
      </w:tr>
      <w:tr w:rsidR="00000000" w14:paraId="2036DFD4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E5DE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експериментальна</w:t>
            </w:r>
          </w:p>
        </w:tc>
        <w:tc>
          <w:tcPr>
            <w:tcW w:w="7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4081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2,54</w:t>
            </w:r>
          </w:p>
        </w:tc>
      </w:tr>
      <w:tr w:rsidR="00000000" w14:paraId="61DBF627" w14:textId="77777777">
        <w:tblPrEx>
          <w:tblCellMar>
            <w:top w:w="0" w:type="dxa"/>
            <w:bottom w:w="0" w:type="dxa"/>
          </w:tblCellMar>
        </w:tblPrEx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58587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контрольна</w:t>
            </w:r>
          </w:p>
        </w:tc>
        <w:tc>
          <w:tcPr>
            <w:tcW w:w="7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0911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4,46</w:t>
            </w:r>
          </w:p>
        </w:tc>
      </w:tr>
    </w:tbl>
    <w:p w14:paraId="4E7F103B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7B9E8E02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Вираховуємо t-критерій Ст’юдента по формулі (2.4) та результати розрахунку вносимо до таблиці 3.18.</w:t>
      </w:r>
    </w:p>
    <w:p w14:paraId="0CBAD61F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76B50C3F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Таблиця 3.18 Результати розрахунку t - критерію Ст’юдента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544"/>
        <w:gridCol w:w="2582"/>
      </w:tblGrid>
      <w:tr w:rsidR="00000000" w14:paraId="6D8B38A5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B47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E07B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Результати розрахунку t - критерію Ст’юдента</w:t>
            </w:r>
          </w:p>
        </w:tc>
      </w:tr>
      <w:tr w:rsidR="00000000" w14:paraId="0ECFBC62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8F62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6D78F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На початку експерименту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849B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В кінці експериме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нту</w:t>
            </w:r>
          </w:p>
        </w:tc>
      </w:tr>
      <w:tr w:rsidR="00000000" w14:paraId="5DF6345A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AAE1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Результати експрес тесту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6059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0,24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2670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0,56</w:t>
            </w:r>
          </w:p>
        </w:tc>
      </w:tr>
    </w:tbl>
    <w:p w14:paraId="49435A3B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37E954BD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 основі отриманих даних значень t встановлюємо достовірність або недостовірність різниці у показників експрес тесту за Піроговим О.Я. між контрольною та експериментальною групами. Для цього визначаємо ступінь сво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боди за формулою (2.5), та маємо: ступінь свободи f дорівнює 14.</w:t>
      </w:r>
    </w:p>
    <w:p w14:paraId="0D649F32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Згідно додатка Б, знаючи ступень свободи, визначаємо граничні значення t - критерію Ст’юдента:</w:t>
      </w:r>
    </w:p>
    <w:p w14:paraId="683BEE0B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при f = 14, t табл. = 2,15 - 2,98.</w:t>
      </w:r>
    </w:p>
    <w:p w14:paraId="5E2814A1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Після, робимо аналіз результатів дослідження за допомогою ме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тода математичної статистики.</w:t>
      </w:r>
    </w:p>
    <w:p w14:paraId="42AC4F43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76990F5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Розділ 4. Обговорення отриманих даних</w:t>
      </w:r>
    </w:p>
    <w:p w14:paraId="57EAFC1E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CD6E110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Після отримання конкретних даних приступаємо до їх обговорення.</w:t>
      </w:r>
    </w:p>
    <w:p w14:paraId="0A851EAC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Порівнюю показники експрес тесту Пірогов О.Я. за t-критерієм Ст’юдента.</w:t>
      </w:r>
    </w:p>
    <w:p w14:paraId="2FF669B4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На початку експерименту маємо t розрах. = 0,24, t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табл. = 2,15 - 2,98, тобто t табл. = 2,15 - 2,88 &gt; t розрах. = 0,24, це говорить, що показники по експериментальній групі не відрізняються від контрольної, вони не суттєві, були узяті приблизно однакові дані.</w:t>
      </w:r>
    </w:p>
    <w:p w14:paraId="1B41E13B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 кінці експерименту маємо t розрах. = 0,56, t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табл. = 2,15 - 2,98, тобто t табл. = 2,15 - 2,98 &gt; t розрах. = 0,56, це говорить, що показники не змінилися, достовірної відмінності немає, показники не мають сенсу.</w:t>
      </w:r>
    </w:p>
    <w:p w14:paraId="496A48CF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По закінченню експерименту показники мали збільшитися - це теоретично. Практично - по мет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оду математичної статистики - спираючись на цифри бачимо, що показники результат теоретичного методу дослідження не підтвердився, але показники покращилися у середньому по групі та індивідуально, але не суттєво, робимо вивід, що теоретичне припущення не пі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дтвердилось.</w:t>
      </w:r>
    </w:p>
    <w:p w14:paraId="0D7805C5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5081FE81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  <w:t>Висновок</w:t>
      </w:r>
    </w:p>
    <w:p w14:paraId="260D6D96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C31DB59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При написанні роботи нами було проаналізовано дані різних джерел, вивчені етіологія, патогенез та клінічна картина виразкової хвороби 12-палої кишки, особу уваги приділили її протіканню у жінок під час вагітності. Описали методи фі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зичної реабілітації на різних етапах лікування виразкової хвороби 12-палої кишки у вагітних жінок.</w:t>
      </w:r>
    </w:p>
    <w:p w14:paraId="4FB8C697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У роботі нами розглянуті можливості та результати використання засобів і методів фізичної реабілітації при лікуванні виразкової хвороби 12-палої кишки у вагі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тних жінок.</w:t>
      </w:r>
    </w:p>
    <w:p w14:paraId="7EA76000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 досліджень ми можемо стверджувати що використання засобів фізичної реабілітації сприяє підвищенню показників (це ми бачимо у середньому по групі), але це не підтвердилось методом статичної обробки даних за Ст’юдентом. Гіпотеза частково доказа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 та підтверджена.</w:t>
      </w:r>
    </w:p>
    <w:p w14:paraId="761AD556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 основі літературних даних та власного дослідження ми можемо зробити наступні висновки:</w:t>
      </w:r>
    </w:p>
    <w:p w14:paraId="7E772F76" w14:textId="77777777" w:rsidR="00000000" w:rsidRDefault="00036007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Важливу роль відіграє адекватність та індивідуальність підібраних методів фізичної реабілітації до стадії захворювання та періоду вагітності пр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и реабілітації хворих на виразкової хвороби 12-палої кишки.</w:t>
      </w:r>
    </w:p>
    <w:p w14:paraId="3D64BF5F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Застосування засобів та методів фізичної реабілітації запобігаю загостренню та розвитку ускладнень при виразкової хвороби 12-палої кишки у вагітних жінок.</w:t>
      </w:r>
    </w:p>
    <w:p w14:paraId="5D0E82F1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 xml:space="preserve">Підготовлює вагітних до пологів, та 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запобігає розвитку ускладнень в пологах.</w:t>
      </w:r>
    </w:p>
    <w:p w14:paraId="10C232D1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Робота написана на у відповідності з методичними рекомендаціями Томашевський М.І. «Наскрізна програма та методичні рекомендації для виконання навчальної науково-дослідної роботи студентами з першого по п'ятий курси»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- Горлівка 2007 рік.</w:t>
      </w:r>
    </w:p>
    <w:p w14:paraId="0524388C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599A0450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  <w:t>Рекомендації</w:t>
      </w:r>
    </w:p>
    <w:p w14:paraId="04A44669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2D2DD95A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На основі отриманих нами результатів у ході дослідження ми можемо зробити наступні рекомендації, що до використовування засобів та методів фізичної реабілітації у вагітних жінок при виразкової хвороби 12-палої кишки.</w:t>
      </w:r>
    </w:p>
    <w:p w14:paraId="52F815CE" w14:textId="77777777" w:rsidR="00000000" w:rsidRDefault="00036007">
      <w:pPr>
        <w:widowControl w:val="0"/>
        <w:tabs>
          <w:tab w:val="left" w:pos="113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Застосовування комплексів ЛФК (ранкова гігієнічна гімнастика, дихальна гімнастика, загальні вправи), дієтотерапії, фітотерапії для доповнення медикаментозного лікування виразкової хвороби 12-палої кишки у вагітних жінок, як під час загострення так і для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 xml:space="preserve"> профілактики загострення.</w:t>
      </w:r>
    </w:p>
    <w:p w14:paraId="12695DF3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Застосовувати фізичної реабілітації у вагітних з виразкової хвороби 12-палої кишки для покращення загального стану, підготовку вагітних до пологів, та запобігання виникнення ускладнень під час пологів.</w:t>
      </w:r>
    </w:p>
    <w:p w14:paraId="6F45EC25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Проводити роботу по по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дальшому удосконалення та упровадженню засобів та методів фізичної реабілітації при лікуванні та профілактиці у вагітних з виразковою хворобою 12-палої кишки.</w:t>
      </w:r>
    </w:p>
    <w:p w14:paraId="68814279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41DFFFB0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  <w:t>Додаток А</w:t>
      </w:r>
    </w:p>
    <w:p w14:paraId="4960D3B6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22A6BF9E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Табличні показники А для визначення стандартного відхилення</w:t>
      </w: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7"/>
        <w:gridCol w:w="2470"/>
        <w:gridCol w:w="2318"/>
        <w:gridCol w:w="2287"/>
      </w:tblGrid>
      <w:tr w:rsidR="00000000" w14:paraId="1284DEE2" w14:textId="77777777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1C359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n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01AF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А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6D29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n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9BD6D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А</w:t>
            </w:r>
          </w:p>
        </w:tc>
      </w:tr>
      <w:tr w:rsidR="00000000" w14:paraId="6FC50EA5" w14:textId="77777777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7473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4BF69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FE73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120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66BDF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5,15</w:t>
            </w:r>
          </w:p>
        </w:tc>
      </w:tr>
      <w:tr w:rsidR="00000000" w14:paraId="3DE50165" w14:textId="77777777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B877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4960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1,13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D756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140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E7E03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5,26</w:t>
            </w:r>
          </w:p>
        </w:tc>
      </w:tr>
      <w:tr w:rsidR="00000000" w14:paraId="02A01B3D" w14:textId="77777777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6466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F555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1,69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93ACD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150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1A8A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5,35</w:t>
            </w:r>
          </w:p>
        </w:tc>
      </w:tr>
      <w:tr w:rsidR="00000000" w14:paraId="79619972" w14:textId="77777777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19D5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E1CE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2,06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8866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180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973F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5,43</w:t>
            </w:r>
          </w:p>
        </w:tc>
      </w:tr>
      <w:tr w:rsidR="00000000" w14:paraId="67001EE8" w14:textId="77777777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8B3C2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4F15D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2,33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C7F76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200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2A35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5,50</w:t>
            </w:r>
          </w:p>
        </w:tc>
      </w:tr>
      <w:tr w:rsidR="00000000" w14:paraId="0F4DCBA0" w14:textId="77777777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EAB3D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BE76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2,53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A172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220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6920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5,57</w:t>
            </w:r>
          </w:p>
        </w:tc>
      </w:tr>
      <w:tr w:rsidR="00000000" w14:paraId="542C0758" w14:textId="77777777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976F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4CFC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2,70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398B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240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5E697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5,61</w:t>
            </w:r>
          </w:p>
        </w:tc>
      </w:tr>
      <w:tr w:rsidR="00000000" w14:paraId="244E057B" w14:textId="77777777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2A8A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D589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2,85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CD36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260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7E16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5,68</w:t>
            </w:r>
          </w:p>
        </w:tc>
      </w:tr>
      <w:tr w:rsidR="00000000" w14:paraId="550A6F9A" w14:textId="77777777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4FED9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1A96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2,97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C4402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280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9E31B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5,72</w:t>
            </w:r>
          </w:p>
        </w:tc>
      </w:tr>
      <w:tr w:rsidR="00000000" w14:paraId="5FE1C203" w14:textId="77777777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85D43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E7F8D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3,08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FFE2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300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5949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5,77</w:t>
            </w:r>
          </w:p>
        </w:tc>
      </w:tr>
      <w:tr w:rsidR="00000000" w14:paraId="6C6A3D5D" w14:textId="77777777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CDB8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EE692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3,17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033C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320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E15E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5,80</w:t>
            </w:r>
          </w:p>
        </w:tc>
      </w:tr>
      <w:tr w:rsidR="00000000" w14:paraId="6D87BAF3" w14:textId="77777777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116D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5177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3,26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2B56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340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71E7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5,84</w:t>
            </w:r>
          </w:p>
        </w:tc>
      </w:tr>
      <w:tr w:rsidR="00000000" w14:paraId="36FCB239" w14:textId="77777777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BFDAF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FCA5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3,34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3169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360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5AF23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5,88</w:t>
            </w:r>
          </w:p>
        </w:tc>
      </w:tr>
      <w:tr w:rsidR="00000000" w14:paraId="27545225" w14:textId="77777777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E0CC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BE5A3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3,41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5676D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380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5F79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5,92</w:t>
            </w:r>
          </w:p>
        </w:tc>
      </w:tr>
      <w:tr w:rsidR="00000000" w14:paraId="59E80DB2" w14:textId="77777777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00DD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04C8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3,47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4E7F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400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360D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5,94</w:t>
            </w:r>
          </w:p>
        </w:tc>
      </w:tr>
      <w:tr w:rsidR="00000000" w14:paraId="1716489C" w14:textId="77777777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258D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69DD2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3,53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1753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420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A25B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5,98</w:t>
            </w:r>
          </w:p>
        </w:tc>
      </w:tr>
      <w:tr w:rsidR="00000000" w14:paraId="795FA781" w14:textId="77777777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C3BB3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B104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3,59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B595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440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0372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6,00</w:t>
            </w:r>
          </w:p>
        </w:tc>
      </w:tr>
      <w:tr w:rsidR="00000000" w14:paraId="52297874" w14:textId="77777777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9FAB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5470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3,64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2C8FB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460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5458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6,02</w:t>
            </w:r>
          </w:p>
        </w:tc>
      </w:tr>
      <w:tr w:rsidR="00000000" w14:paraId="6F160220" w14:textId="77777777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ED242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19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4F8D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3,69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C877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480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942D7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6,06</w:t>
            </w:r>
          </w:p>
        </w:tc>
      </w:tr>
      <w:tr w:rsidR="00000000" w14:paraId="6CFECF80" w14:textId="77777777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C8587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20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B6849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3,74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C5CA3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500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AA1D2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6,09</w:t>
            </w:r>
          </w:p>
        </w:tc>
      </w:tr>
      <w:tr w:rsidR="00000000" w14:paraId="7C179149" w14:textId="77777777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B560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F9C5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3,82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C802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520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C4E6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6,12</w:t>
            </w:r>
          </w:p>
        </w:tc>
      </w:tr>
      <w:tr w:rsidR="00000000" w14:paraId="6204857A" w14:textId="77777777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DAA9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6FDB7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3,90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FFD3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540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124FB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6,13</w:t>
            </w:r>
          </w:p>
        </w:tc>
      </w:tr>
      <w:tr w:rsidR="00000000" w14:paraId="082DBA7D" w14:textId="77777777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1806B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886A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3,96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373B7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560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AF74B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6,14</w:t>
            </w:r>
          </w:p>
        </w:tc>
      </w:tr>
      <w:tr w:rsidR="00000000" w14:paraId="5BEF846E" w14:textId="77777777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7F067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E8996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4,03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0F27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580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1C6A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6,17</w:t>
            </w:r>
          </w:p>
        </w:tc>
      </w:tr>
      <w:tr w:rsidR="00000000" w14:paraId="61572C31" w14:textId="77777777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868E6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F979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4,09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B807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600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BD8C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6,18</w:t>
            </w:r>
          </w:p>
        </w:tc>
      </w:tr>
      <w:tr w:rsidR="00000000" w14:paraId="15CB8F12" w14:textId="77777777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749F6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32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D4D5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4,14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D14F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620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AC73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6,21</w:t>
            </w:r>
          </w:p>
        </w:tc>
      </w:tr>
      <w:tr w:rsidR="00000000" w14:paraId="0390E977" w14:textId="77777777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707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34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77A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4,19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1DCCB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640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0282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6,23</w:t>
            </w:r>
          </w:p>
        </w:tc>
      </w:tr>
      <w:tr w:rsidR="00000000" w14:paraId="3B592C6F" w14:textId="77777777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91B6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36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DE9F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4,24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623A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660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316A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6,26</w:t>
            </w:r>
          </w:p>
        </w:tc>
      </w:tr>
      <w:tr w:rsidR="00000000" w14:paraId="6FD53A0D" w14:textId="77777777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A6C66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38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D693D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4,28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AF70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680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33497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6,27</w:t>
            </w:r>
          </w:p>
        </w:tc>
      </w:tr>
      <w:tr w:rsidR="00000000" w14:paraId="5E61DABF" w14:textId="77777777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10393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40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30C2D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4,32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6D1CB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700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B427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6,28</w:t>
            </w:r>
          </w:p>
        </w:tc>
      </w:tr>
      <w:tr w:rsidR="00000000" w14:paraId="5CD07C28" w14:textId="77777777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1B39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45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49343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4,41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22352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750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1BA3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6,33</w:t>
            </w:r>
          </w:p>
        </w:tc>
      </w:tr>
      <w:tr w:rsidR="00000000" w14:paraId="6AB02F16" w14:textId="77777777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7F7A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3A0F3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4,50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24C5D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800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86D9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6,34</w:t>
            </w:r>
          </w:p>
        </w:tc>
      </w:tr>
      <w:tr w:rsidR="00000000" w14:paraId="67FE853E" w14:textId="77777777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B4FE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60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56D3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4,64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BD37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850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B3E36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6,37</w:t>
            </w:r>
          </w:p>
        </w:tc>
      </w:tr>
      <w:tr w:rsidR="00000000" w14:paraId="7A516679" w14:textId="77777777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A7D7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70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BB47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4,76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8081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900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B045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6,43</w:t>
            </w:r>
          </w:p>
        </w:tc>
      </w:tr>
      <w:tr w:rsidR="00000000" w14:paraId="773ABED5" w14:textId="77777777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5220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80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61F29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4,85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6347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950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7D1DD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6,47</w:t>
            </w:r>
          </w:p>
        </w:tc>
      </w:tr>
      <w:tr w:rsidR="00000000" w14:paraId="5A1256B7" w14:textId="77777777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7F062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90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DB4F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4,94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37D7B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1000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1C229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6,48</w:t>
            </w:r>
          </w:p>
        </w:tc>
      </w:tr>
      <w:tr w:rsidR="00000000" w14:paraId="378D2388" w14:textId="77777777">
        <w:tblPrEx>
          <w:tblCellMar>
            <w:top w:w="0" w:type="dxa"/>
            <w:bottom w:w="0" w:type="dxa"/>
          </w:tblCellMar>
        </w:tblPrEx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590B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100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C5A1F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5,01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A3B3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E92A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3C98D805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Додаток Б</w:t>
      </w:r>
    </w:p>
    <w:p w14:paraId="4EA419D2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087F7D9C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Граничні значення t - критерію Ст’юдента для 5% та 1% - го рівня значимості від числа ступенів свободи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1591"/>
        <w:gridCol w:w="1592"/>
        <w:gridCol w:w="1609"/>
        <w:gridCol w:w="1585"/>
        <w:gridCol w:w="1585"/>
      </w:tblGrid>
      <w:tr w:rsidR="00000000" w14:paraId="1C4F1291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287DD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Ступі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нь свободи (f)</w:t>
            </w:r>
          </w:p>
        </w:tc>
        <w:tc>
          <w:tcPr>
            <w:tcW w:w="31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2F9FB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Граничні значення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D0412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Ступінь свободи (f)</w:t>
            </w:r>
          </w:p>
        </w:tc>
        <w:tc>
          <w:tcPr>
            <w:tcW w:w="3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22A57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Граничні значення</w:t>
            </w:r>
          </w:p>
        </w:tc>
      </w:tr>
      <w:tr w:rsidR="00000000" w14:paraId="308E3523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F8A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BE0F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Р - 0,05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113BB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Р - 0,01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EBDC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37B1F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 xml:space="preserve">Р - 0,05 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7297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Р - 0,01</w:t>
            </w:r>
          </w:p>
        </w:tc>
      </w:tr>
      <w:tr w:rsidR="00000000" w14:paraId="41BF0B50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94C1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80589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12,71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93F0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63,60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486E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21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71F3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2,08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51A4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2,82</w:t>
            </w:r>
          </w:p>
        </w:tc>
      </w:tr>
      <w:tr w:rsidR="00000000" w14:paraId="3AE3D30C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1C1E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8531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4,30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9997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9,93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03B2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22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9018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2,07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BABA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2,82</w:t>
            </w:r>
          </w:p>
        </w:tc>
      </w:tr>
      <w:tr w:rsidR="00000000" w14:paraId="1DE69DB9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4367F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B7662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3,18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97C0B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5,84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8A84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23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DB159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2,07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9643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2,81</w:t>
            </w:r>
          </w:p>
        </w:tc>
      </w:tr>
      <w:tr w:rsidR="00000000" w14:paraId="3AE4B26B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D92D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6B9F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2,78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0DBF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4,60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41EE6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24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20E1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2,06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169F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2,80</w:t>
            </w:r>
          </w:p>
        </w:tc>
      </w:tr>
      <w:tr w:rsidR="00000000" w14:paraId="41C612D3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98D9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D9ED7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2,57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3680F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4,03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BEC0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25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9B336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2,06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CF81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2,79</w:t>
            </w:r>
          </w:p>
        </w:tc>
      </w:tr>
      <w:tr w:rsidR="00000000" w14:paraId="26A24105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CF04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AECDF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2,45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E046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3,71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A96C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26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9AE7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2,06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E496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2,78</w:t>
            </w:r>
          </w:p>
        </w:tc>
      </w:tr>
      <w:tr w:rsidR="00000000" w14:paraId="43880EA4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51F6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7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384C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2,37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A44AD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3,50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96E0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27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EB97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2,05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DE99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2,77</w:t>
            </w:r>
          </w:p>
        </w:tc>
      </w:tr>
      <w:tr w:rsidR="00000000" w14:paraId="7F5F20FC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684E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8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5EEF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2,31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D00B3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3,36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0A8D2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28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594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2,05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3D716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2,76</w:t>
            </w:r>
          </w:p>
        </w:tc>
      </w:tr>
      <w:tr w:rsidR="00000000" w14:paraId="6B433FD5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15403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9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0E9A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2,26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0A18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3,25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1AD87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29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B0D0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2,04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092F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2,76</w:t>
            </w:r>
          </w:p>
        </w:tc>
      </w:tr>
      <w:tr w:rsidR="00000000" w14:paraId="1B75EE3C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4C55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46BB6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2,23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4E05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3,17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E2393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785F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2,04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F3C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2,75</w:t>
            </w:r>
          </w:p>
        </w:tc>
      </w:tr>
      <w:tr w:rsidR="00000000" w14:paraId="4DCA00D7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13357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11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B4547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2,20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DA93B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3,11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2209C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40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9FB5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2,02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BAC9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2,70</w:t>
            </w:r>
          </w:p>
        </w:tc>
      </w:tr>
      <w:tr w:rsidR="00000000" w14:paraId="140CA6E0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F10F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12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AE44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2,18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3ED4D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3,06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392B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F637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2,01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7E442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2,68</w:t>
            </w:r>
          </w:p>
        </w:tc>
      </w:tr>
      <w:tr w:rsidR="00000000" w14:paraId="25AC71F2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A8C42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13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3923F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2,16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E65A9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3,01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ED805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60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1E03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2,00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3010F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2,66</w:t>
            </w:r>
          </w:p>
        </w:tc>
      </w:tr>
      <w:tr w:rsidR="00000000" w14:paraId="2DA22A58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C0E0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14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4115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2,15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92F4A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2,98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7DBDD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80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A66AF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1,99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2004B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2,64</w:t>
            </w:r>
          </w:p>
        </w:tc>
      </w:tr>
      <w:tr w:rsidR="00000000" w14:paraId="09187574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F376D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15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E390D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2,13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F632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2,95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B377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100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CA75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1,98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C1116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2,63</w:t>
            </w:r>
          </w:p>
        </w:tc>
      </w:tr>
      <w:tr w:rsidR="00000000" w14:paraId="1848C65B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E8B4E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16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2F099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2,12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4FF7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2,92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84E12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120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7CEF9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1,98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BF66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2,62</w:t>
            </w:r>
          </w:p>
        </w:tc>
      </w:tr>
      <w:tr w:rsidR="00000000" w14:paraId="24EC96E9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E4AFB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17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F4251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2,11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01409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2,90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D8BB7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200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5BB49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1,97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E7DCB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2,60</w:t>
            </w:r>
          </w:p>
        </w:tc>
      </w:tr>
      <w:tr w:rsidR="00000000" w14:paraId="2EC6A54D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64209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18</w:t>
            </w:r>
          </w:p>
        </w:tc>
        <w:tc>
          <w:tcPr>
            <w:tcW w:w="1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0217F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2,10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1D0E4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2,88</w:t>
            </w:r>
          </w:p>
        </w:tc>
        <w:tc>
          <w:tcPr>
            <w:tcW w:w="1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786CD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500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B6DB8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1,96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D0070" w14:textId="77777777" w:rsidR="00000000" w:rsidRDefault="000360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lang w:val="uk-UA"/>
              </w:rPr>
              <w:t>2,59</w:t>
            </w:r>
          </w:p>
        </w:tc>
      </w:tr>
    </w:tbl>
    <w:p w14:paraId="15C041EF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0BAE21D4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br w:type="page"/>
        <w:t>Список використаної літератури</w:t>
      </w:r>
    </w:p>
    <w:p w14:paraId="325477BE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p w14:paraId="6D827090" w14:textId="77777777" w:rsidR="00000000" w:rsidRDefault="00036007">
      <w:pPr>
        <w:widowControl w:val="0"/>
        <w:tabs>
          <w:tab w:val="left" w:pos="567"/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Мартынов А.И., Мухин Н.А., Моисеева В.С. Внутренние болезни. - М.: ГЭОТАР Медицина, - 2002. С - 128-140.</w:t>
      </w:r>
    </w:p>
    <w:p w14:paraId="40253B86" w14:textId="77777777" w:rsidR="00000000" w:rsidRDefault="00036007">
      <w:pPr>
        <w:widowControl w:val="0"/>
        <w:tabs>
          <w:tab w:val="left" w:pos="567"/>
          <w:tab w:val="left" w:pos="720"/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Гончарик И.И.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линическая гастроэнтерология. Минск, 2002. - С. 116-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149.</w:t>
      </w:r>
    </w:p>
    <w:p w14:paraId="6F695D37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3.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 xml:space="preserve">Дуда Вл. И., Дуда В. И., Дражина О.Г. Акушерство. - М. - ОНИКС 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2007., С - 229 - 236.</w:t>
      </w:r>
    </w:p>
    <w:p w14:paraId="382A0982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Новикова Р.И., Кабанько Т.П., Черний В.И., Штутин С.А. Анестезия, интенсивная терапия и реанимация при крит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ических состояниях в акушерстве. - Донецк. - ДМУ - 1994. - С - 19 - 20.</w:t>
      </w:r>
    </w:p>
    <w:p w14:paraId="3FBB83E3" w14:textId="77777777" w:rsidR="00000000" w:rsidRDefault="00036007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5.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Епіфанов В.А. Лікувальна фізкультура - М. - ГЭОТАР-Медиа, 2009. С - 241 - 218, 480 -486.</w:t>
      </w:r>
    </w:p>
    <w:p w14:paraId="17BF7622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Попов С.Н. Физическая реабилитация. - Ростов н / Д: Феникс, 2008 - С - 331 - 335, 499- 51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0.</w:t>
      </w:r>
    </w:p>
    <w:p w14:paraId="2723A196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7.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Матеріал інтернет-сайта - http// www.Eda.info</w:t>
      </w:r>
    </w:p>
    <w:p w14:paraId="1CFAC9EA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8.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>Уткин В. Л., Бондин В. И. Атлас физических упражнений для красоты и здоровья - М. - Физкультура и спорт - 1990 - C 56-58</w:t>
      </w:r>
    </w:p>
    <w:p w14:paraId="5C20E85A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9.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ab/>
        <w:t>Пархотік І. І. Фізична реабілітація при захворюваннях органов черевної порожн</w:t>
      </w:r>
      <w:r>
        <w:rPr>
          <w:rFonts w:ascii="Times New Roman CYR" w:hAnsi="Times New Roman CYR" w:cs="Times New Roman CYR"/>
          <w:noProof/>
          <w:color w:val="000000"/>
          <w:sz w:val="28"/>
          <w:szCs w:val="28"/>
        </w:rPr>
        <w:t>ини - Київ - Олімпійська література - 2003. - С - 30 - 43.</w:t>
      </w:r>
    </w:p>
    <w:p w14:paraId="757EB66F" w14:textId="77777777" w:rsidR="00000000" w:rsidRDefault="0003600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ab/>
        <w:t>Томашевський М.І. Наскрізна програма та методичні рекомендації для виконання навчальної науково-дослідної роботи студентами з першого по п'ятий курсів - Горлівка 2007.</w:t>
      </w:r>
    </w:p>
    <w:p w14:paraId="1929B630" w14:textId="77777777" w:rsidR="00036007" w:rsidRDefault="0003600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</w:pPr>
    </w:p>
    <w:sectPr w:rsidR="0003600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030"/>
    <w:rsid w:val="00036007"/>
    <w:rsid w:val="003C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D6371D"/>
  <w14:defaultImageDpi w14:val="0"/>
  <w15:docId w15:val="{7D2143BE-E626-41B8-B7B5-2985A454B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oleObject" Target="embeddings/oleObject13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8995</Words>
  <Characters>51274</Characters>
  <Application>Microsoft Office Word</Application>
  <DocSecurity>0</DocSecurity>
  <Lines>427</Lines>
  <Paragraphs>120</Paragraphs>
  <ScaleCrop>false</ScaleCrop>
  <Company/>
  <LinksUpToDate>false</LinksUpToDate>
  <CharactersWithSpaces>60149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2025-02-06T07:41:00Z</dcterms:created>
  <dcterms:modified xsi:type="dcterms:W3CDTF">2025-02-06T07:41:00Z</dcterms:modified>
</cp:coreProperties>
</file>