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675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РФ</w:t>
      </w:r>
    </w:p>
    <w:p w14:paraId="73DD991B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ФГОУ ВПО "Орловский Государственный Аграрный Университет"</w:t>
      </w:r>
    </w:p>
    <w:p w14:paraId="1747A283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биотехнологии и ветеринарной медицины</w:t>
      </w:r>
    </w:p>
    <w:p w14:paraId="32323F40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CB154EA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A13669B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5541ABA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6924A47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5387789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24E9245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B4E3032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19B9A72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980EEAA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4250D523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"Биохимия"</w:t>
      </w:r>
    </w:p>
    <w:p w14:paraId="320D7057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 "Витамин В1"</w:t>
      </w:r>
    </w:p>
    <w:p w14:paraId="489B7E2A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043F2D1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9C70270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2B5333F" w14:textId="77777777" w:rsidR="00000000" w:rsidRDefault="0057279D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7C7B9FF8" w14:textId="77777777" w:rsidR="00000000" w:rsidRDefault="0057279D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студентка 2 курса</w:t>
      </w:r>
    </w:p>
    <w:p w14:paraId="2DB4F41E" w14:textId="77777777" w:rsidR="00000000" w:rsidRDefault="0057279D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Быкова А.</w:t>
      </w:r>
    </w:p>
    <w:p w14:paraId="1205F998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A44F5C4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29526DD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F00AAC6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7A45A80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730C1FB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48EA017" w14:textId="77777777" w:rsidR="00000000" w:rsidRDefault="0057279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Орел-2010</w:t>
      </w:r>
    </w:p>
    <w:p w14:paraId="6EA04707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D1CBFC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2C8B4084" w14:textId="77777777" w:rsidR="00000000" w:rsidRDefault="0057279D">
      <w:pPr>
        <w:suppressAutoHyphens/>
        <w:spacing w:line="360" w:lineRule="auto"/>
        <w:rPr>
          <w:sz w:val="28"/>
          <w:szCs w:val="28"/>
        </w:rPr>
      </w:pPr>
    </w:p>
    <w:p w14:paraId="7536C3BE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51004E47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 Химическое строение и свойства</w:t>
      </w:r>
    </w:p>
    <w:p w14:paraId="13C7D62F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 Обмен в организме</w:t>
      </w:r>
    </w:p>
    <w:p w14:paraId="74707B20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3. Клиническая фармакология</w:t>
      </w:r>
    </w:p>
    <w:p w14:paraId="1A30615B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4. Взаимодействие. Отрицательное взаимодействие</w:t>
      </w:r>
    </w:p>
    <w:p w14:paraId="4D1394BC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5. Положительное взаимодействие</w:t>
      </w:r>
    </w:p>
    <w:p w14:paraId="033DBE60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6. Симптомы гиповитаминоза</w:t>
      </w:r>
    </w:p>
    <w:p w14:paraId="72BD26B0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7. Лабораторная диагностика</w:t>
      </w:r>
    </w:p>
    <w:p w14:paraId="5D822885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8. Показания к применению</w:t>
      </w:r>
    </w:p>
    <w:p w14:paraId="65596D86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9. Природные источники и потребность животных</w:t>
      </w:r>
    </w:p>
    <w:p w14:paraId="32CBAD82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10. Передозировка и побочные явления</w:t>
      </w:r>
    </w:p>
    <w:p w14:paraId="4ACC296B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155DDBDE" w14:textId="77777777" w:rsidR="00000000" w:rsidRDefault="0057279D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4CC8A000" w14:textId="77777777" w:rsidR="00000000" w:rsidRDefault="0057279D">
      <w:pPr>
        <w:suppressAutoHyphens/>
        <w:spacing w:line="360" w:lineRule="auto"/>
        <w:rPr>
          <w:sz w:val="28"/>
          <w:szCs w:val="28"/>
        </w:rPr>
      </w:pPr>
    </w:p>
    <w:p w14:paraId="47AEFD5C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3A98B4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600E28C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AFFCE55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по химической структуре относится к витаминам гетероциклического ряда и имеет много имен - тиа</w:t>
      </w:r>
      <w:r>
        <w:rPr>
          <w:sz w:val="28"/>
          <w:szCs w:val="28"/>
        </w:rPr>
        <w:t>мин, антиневритический витамин, аневрин, анейрин, бери-бери витамин, анти-бери-бери витамин. Термин витамин впервые был применен именно по отношению к витамину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 В 1911 г. основоположник витаминологии К.Функ в биохимическом отделении Листеровского инстит</w:t>
      </w:r>
      <w:r>
        <w:rPr>
          <w:sz w:val="28"/>
          <w:szCs w:val="28"/>
        </w:rPr>
        <w:t>ута в Лондоне, выделил из отрубей риса кристаллическое вещество, обладающее высокой биологической активностью. Поскольку в молекуле содержался азот, К. Функ присоединил к корню "amin" (азот) слово "vita" (жизнь) и назвал это вещество "витамином". Им же впе</w:t>
      </w:r>
      <w:r>
        <w:rPr>
          <w:sz w:val="28"/>
          <w:szCs w:val="28"/>
        </w:rPr>
        <w:t>рвые был введен термин "авитаминоз".</w:t>
      </w:r>
    </w:p>
    <w:p w14:paraId="129B5292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BB6DA6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6A6581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Химическое строение и свойства</w:t>
      </w:r>
    </w:p>
    <w:p w14:paraId="5CC4C46D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B07D24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является производным двух соединений - тиазола (4-метил-5-оксиэтилтиазола) и пиримидина (2-метил-5-оксиметил-6-аминопиримидина).</w:t>
      </w:r>
    </w:p>
    <w:p w14:paraId="24BD8501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A43050" w14:textId="2B1094E3" w:rsidR="00000000" w:rsidRDefault="007344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2A7635" wp14:editId="09916D08">
            <wp:extent cx="2000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2256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D81CB4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животных тканях и дрожжах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находится не в свободном состоянии, а в виде тиаминпирофосфата, т. е. в виде пирофосфорного эфира:</w:t>
      </w:r>
    </w:p>
    <w:p w14:paraId="57D1E89A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D5332A" w14:textId="75064D49" w:rsidR="00000000" w:rsidRDefault="007344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058DD3" wp14:editId="543449F6">
            <wp:extent cx="28956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89638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A47B284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белый кристаллический порошок </w:t>
      </w:r>
      <w:r>
        <w:rPr>
          <w:sz w:val="28"/>
          <w:szCs w:val="28"/>
        </w:rPr>
        <w:t xml:space="preserve">горького вкуса, с характерным запахом, хорошо растворяется в воде, относительно устойчив в слабокислой среде, выдерживает сильное нагревание и воздействие кислорода. В щелочной среде, особенно при температуре выше 100° С, он быстро превращается в тиохром. </w:t>
      </w:r>
      <w:r>
        <w:rPr>
          <w:sz w:val="28"/>
          <w:szCs w:val="28"/>
        </w:rPr>
        <w:t>В природных кормах потери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практически не имеют значения, но активность тиамина может снижаться при сушке (например, рыбной муки, сухого снятого молока).</w:t>
      </w:r>
    </w:p>
    <w:p w14:paraId="0B98596F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ABA4E1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Обмен в организме</w:t>
      </w:r>
    </w:p>
    <w:p w14:paraId="49E1365C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FEF538B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Организм получает витамин с кормом и за счет синтеза микробами </w:t>
      </w:r>
      <w:r>
        <w:rPr>
          <w:sz w:val="28"/>
          <w:szCs w:val="28"/>
        </w:rPr>
        <w:lastRenderedPageBreak/>
        <w:t>пищев</w:t>
      </w:r>
      <w:r>
        <w:rPr>
          <w:sz w:val="28"/>
          <w:szCs w:val="28"/>
        </w:rPr>
        <w:t>ого канала. Тиамин корма поступает в свободном, этерифицированном и частично в связанном виде. Две последние формы расщепляются в кишках под влиянием гидролаз с образованием свободного тиамина. С током крови после всасывания он поступает во все органы и тк</w:t>
      </w:r>
      <w:r>
        <w:rPr>
          <w:sz w:val="28"/>
          <w:szCs w:val="28"/>
        </w:rPr>
        <w:t>ани. Часть тиамина в печени фосфорилируется. Наибольшие концентрации витамина выявляются в миокарде, печени, мозгу, легких, почках и надпочечниках. Избыток тиамина и продукты его распада выделяются с мочой и частично с калом.</w:t>
      </w:r>
    </w:p>
    <w:p w14:paraId="7B64D974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Значение для обмена веществ. Б</w:t>
      </w:r>
      <w:r>
        <w:rPr>
          <w:sz w:val="28"/>
          <w:szCs w:val="28"/>
        </w:rPr>
        <w:t>иологическое значение тиамина, прежде всего, обусловлено его коферментными функциями. Тиамин, который поступает в ткани с током крови, фосфорилируется под влиянием фермента тиаминпирофосфокиназы:</w:t>
      </w:r>
    </w:p>
    <w:p w14:paraId="66F72ECD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3CB4B76" w14:textId="7CCF0538" w:rsidR="00000000" w:rsidRDefault="007344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1E7E77" wp14:editId="5041866E">
            <wp:extent cx="2466975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AB14E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010C318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Тиаминпирофосфат сост</w:t>
      </w:r>
      <w:r>
        <w:rPr>
          <w:sz w:val="28"/>
          <w:szCs w:val="28"/>
        </w:rPr>
        <w:t>авляет 70-90% всех фосфорных эфиров тиамина тканей, остальное количество составляют тиаминмонофосфат и тиаминтрифосфат. Тиаминпирофосфат - кофермент пируватдекарбоксила-зы, катализирующей окислительное декарбоксилирование пировиноград-ной и других а-кетоки</w:t>
      </w:r>
      <w:r>
        <w:rPr>
          <w:sz w:val="28"/>
          <w:szCs w:val="28"/>
        </w:rPr>
        <w:t>слот.</w:t>
      </w:r>
    </w:p>
    <w:p w14:paraId="0E194DAF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C5DD81" w14:textId="64ECEC55" w:rsidR="00000000" w:rsidRDefault="007344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E67884" wp14:editId="7BB4DF71">
            <wp:extent cx="2971800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FA123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659E8B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основных химических реакций, в которых участвует тиаминпирофосфат, - декарбоксилирование пировиноградной кислоты с образованием ацетил-коэнзим А. Если в кормах и организме нет тиамина, то фермент не синт</w:t>
      </w:r>
      <w:r>
        <w:rPr>
          <w:sz w:val="28"/>
          <w:szCs w:val="28"/>
        </w:rPr>
        <w:t xml:space="preserve">езируется, в тканях накапливается пировино-градная кислота, </w:t>
      </w:r>
      <w:r>
        <w:rPr>
          <w:sz w:val="28"/>
          <w:szCs w:val="28"/>
        </w:rPr>
        <w:lastRenderedPageBreak/>
        <w:t>возникает явление ацидоза, при котором разрушаются клетки, прежде всего нервной системы. Это приводит к ряду патологичес-ких нарушений, характерных для гипо - и авитаминозов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 Кроме того, тиамин</w:t>
      </w:r>
      <w:r>
        <w:rPr>
          <w:sz w:val="28"/>
          <w:szCs w:val="28"/>
        </w:rPr>
        <w:t>пирофосфат входит в состав свыше 30 ферментов, принадлежа-щих к различным классам. В частности, он входит в состав молекулы 2-оксоглутаратдегидрогеназы, катализирующей декарбоксилирование а-кетоглутаровой кислоты до янтарной. Является составной частью тран</w:t>
      </w:r>
      <w:r>
        <w:rPr>
          <w:sz w:val="28"/>
          <w:szCs w:val="28"/>
        </w:rPr>
        <w:t>скетолазы, осуществляющей перенос двууглеродного остатка (активного гликолевого альдегида) от ксилулозо-5-фосфата на рибозо-5-фосфат. Тиамин ускоряет реакцию дегидрирования янтарной кислоты, предохраняет витамин С от окисления, обеспечивает стабильность ко</w:t>
      </w:r>
      <w:r>
        <w:rPr>
          <w:sz w:val="28"/>
          <w:szCs w:val="28"/>
        </w:rPr>
        <w:t>нцентрации витамина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в тканях, способствует биосинтезу нуклеиновых кислот, белков, глюкозы, гликогена и жиров в тканях животного.</w:t>
      </w:r>
    </w:p>
    <w:p w14:paraId="1D802AD1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F7521D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Клиническая фармакология</w:t>
      </w:r>
    </w:p>
    <w:p w14:paraId="23161999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E0CE1D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синтезируется в природе растительными клетками в зеленых частях высших растений, ос</w:t>
      </w:r>
      <w:r>
        <w:rPr>
          <w:sz w:val="28"/>
          <w:szCs w:val="28"/>
        </w:rPr>
        <w:t>обенно в проростках, молодых побегах. Животные и человек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не синтезируют. Однако позитивная флора кишечника, в частности колифлора вырабатывают для своей жизнедеятельности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 незначительных количествах с точки зрения полной обеспеченнос</w:t>
      </w:r>
      <w:r>
        <w:rPr>
          <w:sz w:val="28"/>
          <w:szCs w:val="28"/>
        </w:rPr>
        <w:t>ти организма человека в витамине. Другие виды флоры (в том числе и патогенная) потребляют эндогенный колипродуцированный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для своих нужд.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 растительных продуктах находится в свободном состоянии, а в продуктах животного происхождения -</w:t>
      </w:r>
      <w:r>
        <w:rPr>
          <w:sz w:val="28"/>
          <w:szCs w:val="28"/>
        </w:rPr>
        <w:t xml:space="preserve"> в фосфорилированном. Иногда он может быть связан с белком (апоферменты).</w:t>
      </w:r>
    </w:p>
    <w:p w14:paraId="484FE59B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абсорбироваться из кишечника, комплексные соединения витамина гидролизуются и дефосфорилируются. Водорастворимые формы </w:t>
      </w:r>
      <w:r>
        <w:rPr>
          <w:sz w:val="28"/>
          <w:szCs w:val="28"/>
        </w:rPr>
        <w:lastRenderedPageBreak/>
        <w:t>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(тиамин хлорид и тиамин бромид) и активн</w:t>
      </w:r>
      <w:r>
        <w:rPr>
          <w:sz w:val="28"/>
          <w:szCs w:val="28"/>
        </w:rPr>
        <w:t>ая форма витамина (кокарбоксилаза) всасываются полностью в 12-перстной кишке путем активного транспорта (при помощи белка-переносчика), а при приеме больших доз витамин начинает всасываться путем диффузии, в связи с чем возможно отравление. Жирорастворимые</w:t>
      </w:r>
      <w:r>
        <w:rPr>
          <w:sz w:val="28"/>
          <w:szCs w:val="28"/>
        </w:rPr>
        <w:t xml:space="preserve"> формы тиамина (бенфотиамин) имеют более высокую, по сравнению с водорастворимыми формами, биодоступность и способность проникать в богатую жирами мозговую ткань.</w:t>
      </w:r>
    </w:p>
    <w:p w14:paraId="3C28588E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быстро проникает в ткани, накапливаясь в мозге, сердце, почках, надпочечниках, печ</w:t>
      </w:r>
      <w:r>
        <w:rPr>
          <w:sz w:val="28"/>
          <w:szCs w:val="28"/>
        </w:rPr>
        <w:t>ени, скелетных мышцах. Около 50% всего витамина в организме содержится в мышечной ткани.</w:t>
      </w:r>
    </w:p>
    <w:p w14:paraId="72DA12FA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печени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превращается в активные метаболиты - тиаминтрифосфат и тиаминдифосфат (кокарбоксилаза), для этого превращения необходимы специфический АТФ-зависимы</w:t>
      </w:r>
      <w:r>
        <w:rPr>
          <w:sz w:val="28"/>
          <w:szCs w:val="28"/>
        </w:rPr>
        <w:t>й фермент тиаминпирофосфокиназа и определенное количество ионов магния. На фоне дефицита магния метаболизм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затруднен.</w:t>
      </w:r>
    </w:p>
    <w:p w14:paraId="33170765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Элиминация витамина осуществляется как в виде метаболитов, так и в неизменном виде почками и кишечником со средней скоростью д</w:t>
      </w:r>
      <w:r>
        <w:rPr>
          <w:sz w:val="28"/>
          <w:szCs w:val="28"/>
        </w:rPr>
        <w:t>о 1 мг в сутки. Период полувыведения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около 9,5-18,5 суток.</w:t>
      </w:r>
    </w:p>
    <w:p w14:paraId="158369DD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беременных тиаминовый транспорт через плаценту к плоду является одним из самых активных (наряду с транспортом витамина С и пиридоксина). В нормально развивающейся плаценте в изобилии </w:t>
      </w:r>
      <w:r>
        <w:rPr>
          <w:sz w:val="28"/>
          <w:szCs w:val="28"/>
        </w:rPr>
        <w:t>имеются специальные энзимы, способные поставлять энергию для активного транспорта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к плоду: Na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,Mg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-АТФ-аза, К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-АТФ-аза, Са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-АТФ-аза. Дополнительно витамин попадает к плоду из аминиотической жидкости через плодные оболочки. Поступление витамин</w:t>
      </w:r>
      <w:r>
        <w:rPr>
          <w:sz w:val="28"/>
          <w:szCs w:val="28"/>
        </w:rPr>
        <w:t>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к плоду резко снижено при недостаточном питании беременной, при эклампсии и гестозе.</w:t>
      </w:r>
    </w:p>
    <w:p w14:paraId="6D80F14A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важнейший витамин в энергетическом обмене ребенка, он нормализует деятельность центральной, периферической нервных систем, </w:t>
      </w:r>
      <w:r>
        <w:rPr>
          <w:sz w:val="28"/>
          <w:szCs w:val="28"/>
        </w:rPr>
        <w:lastRenderedPageBreak/>
        <w:t>сердечно-сосудистой и эндокрин</w:t>
      </w:r>
      <w:r>
        <w:rPr>
          <w:sz w:val="28"/>
          <w:szCs w:val="28"/>
        </w:rPr>
        <w:t>ной систем.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являясь коферментом декарбоксилаз, участвует в окислительном декарбоксилировании кетокислот (пировиноградной,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кетоглютаровой), является ингибитором фермента - холинэстеразы, расщепляющей медиатор ЦНС ацетилхолин, участвует в контр</w:t>
      </w:r>
      <w:r>
        <w:rPr>
          <w:sz w:val="28"/>
          <w:szCs w:val="28"/>
        </w:rPr>
        <w:t>оле транспорта Na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через мембрану нейрона. Доказано, что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 виде тиаминпирофосфата является составной частью минимум четырех ферментов, участвующих в промежуточном обмене веществ. Это две сложные ферментные системы: пируват- 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кетоглутаратдегид</w:t>
      </w:r>
      <w:r>
        <w:rPr>
          <w:sz w:val="28"/>
          <w:szCs w:val="28"/>
        </w:rPr>
        <w:t xml:space="preserve">рогеназный комплексы, (ферменты: пируватдегидрогеназа,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кетоглутаратдегидрогеназа). В составе транскетолазы тиаминпирофосфат участвует в переносе гликоальдегидного радикала от кетосахаров на альдосахара. Фосфорные эфиры тиамина в тканях обслуживают превра</w:t>
      </w:r>
      <w:r>
        <w:rPr>
          <w:sz w:val="28"/>
          <w:szCs w:val="28"/>
        </w:rPr>
        <w:t>щение АТФ в АМФ (тиаминкиназа). При дефиците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возникает недостаточность этих ферментов, вследствие чего происходит накопление молочной и пировиноградной кислот в тканях и крови, что приводит к ацидозу. Кроме того, молочная и пировиноградная кисл</w:t>
      </w:r>
      <w:r>
        <w:rPr>
          <w:sz w:val="28"/>
          <w:szCs w:val="28"/>
        </w:rPr>
        <w:t>оты, действуя раздражающе на рецепторы окончаний, снижают болевой порог. Из-за недостаточности ферментов замедляется превращение углеводов в липиды, снижается синтез стероидов и ацетилхолина, страдает энергетический обмен. Торможение синтеза липидов являет</w:t>
      </w:r>
      <w:r>
        <w:rPr>
          <w:sz w:val="28"/>
          <w:szCs w:val="28"/>
        </w:rPr>
        <w:t xml:space="preserve">ся причиной дефицита жизненно необходимых простагландинов и лейкотриенов. Задержка синтеза стероидов может послужить причиной расстройства эндокринной системы. Нарушение образования ацетилхолина может привести к снижению потока и блокаде нервных импульсов </w:t>
      </w:r>
      <w:r>
        <w:rPr>
          <w:sz w:val="28"/>
          <w:szCs w:val="28"/>
        </w:rPr>
        <w:t>по нервным путям к органам и как следствие этого: снижению секреции желудочного сока, замедлению перистальтики кишечника, аритмии сердца, одышке. В результате дефицита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усиливаются потери аминокислот с мочой, в повышенных количествах начинает вы</w:t>
      </w:r>
      <w:r>
        <w:rPr>
          <w:sz w:val="28"/>
          <w:szCs w:val="28"/>
        </w:rPr>
        <w:t>деляться креатинин.</w:t>
      </w:r>
    </w:p>
    <w:p w14:paraId="06B591F5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AD1108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Взаимодействие. Отрицательное взаимодействие</w:t>
      </w:r>
    </w:p>
    <w:p w14:paraId="5073667A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2F38D9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Пиридоксин (витамин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) затрудняет переход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 активные формы.</w:t>
      </w:r>
    </w:p>
    <w:p w14:paraId="0CA4D791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Витамин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усиливает аллергизующее действие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14:paraId="2AEE9D89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 растворах для парентерального введени</w:t>
      </w:r>
      <w:r>
        <w:rPr>
          <w:sz w:val="28"/>
          <w:szCs w:val="28"/>
        </w:rPr>
        <w:t>я проявляет фармацевтическое взаимодействие со многими витаминами (никотиновая кислота) и лекарствами. В его растворе нейтрализуются и полностью или частично разрушаются все вещества с щелочной рН, поэтому в одном шприце с витамином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ничего не вводят.</w:t>
      </w:r>
    </w:p>
    <w:p w14:paraId="1F1E4BAA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натриевыми солями антибиотиков (бензилпенициллин, метициллин, оксациллин, нистатин, леворин), а также с левомицетином и тетрациклином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образует сложные комплексы (отсутствует эффект от обоих препаратов).</w:t>
      </w:r>
    </w:p>
    <w:p w14:paraId="684989C1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При регулярном применении фуросемида мо</w:t>
      </w:r>
      <w:r>
        <w:rPr>
          <w:sz w:val="28"/>
          <w:szCs w:val="28"/>
        </w:rPr>
        <w:t>жет увеличиваться потеря с мочой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возникнуть гиповитаминоз.</w:t>
      </w:r>
    </w:p>
    <w:p w14:paraId="68369883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Недостаточность поступления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ускоряет проявление недостаточности фолиевой кислоты.</w:t>
      </w:r>
    </w:p>
    <w:p w14:paraId="1185CCE8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Пиримидин бромида (пиритиамин) разрушает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</w:t>
      </w:r>
    </w:p>
    <w:p w14:paraId="5512A8A9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Листья чая и блюда из сырой р</w:t>
      </w:r>
      <w:r>
        <w:rPr>
          <w:sz w:val="28"/>
          <w:szCs w:val="28"/>
        </w:rPr>
        <w:t>ыбы содержат тиаминазы I и II типа, которые инактивируют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, содержащийся в организме.</w:t>
      </w:r>
    </w:p>
    <w:p w14:paraId="47DD4711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Алкоголь затрудняет всасывания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</w:t>
      </w:r>
    </w:p>
    <w:p w14:paraId="0EFC31B1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0B16F5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Положительное взаимодействие</w:t>
      </w:r>
    </w:p>
    <w:p w14:paraId="507CB608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6022A7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Прием органических магниевых препаратов (магния цитрат, магния пидолат, магния</w:t>
      </w:r>
      <w:r>
        <w:rPr>
          <w:sz w:val="28"/>
          <w:szCs w:val="28"/>
        </w:rPr>
        <w:t xml:space="preserve"> оротат, магния лактат) потенцирует активность витамина В</w:t>
      </w:r>
      <w:r>
        <w:rPr>
          <w:sz w:val="28"/>
          <w:szCs w:val="28"/>
          <w:vertAlign w:val="subscript"/>
        </w:rPr>
        <w:t>1</w:t>
      </w:r>
    </w:p>
    <w:p w14:paraId="121E4107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смягчает клинические проявления дефицита пантотеновой </w:t>
      </w:r>
      <w:r>
        <w:rPr>
          <w:sz w:val="28"/>
          <w:szCs w:val="28"/>
        </w:rPr>
        <w:lastRenderedPageBreak/>
        <w:t>кислоты (ниацин, витамин В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).</w:t>
      </w:r>
    </w:p>
    <w:p w14:paraId="2DB173A6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Взаимодействие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 другими витаминами учитывается при создании поливитаминных композиций</w:t>
      </w:r>
      <w:r>
        <w:rPr>
          <w:sz w:val="28"/>
          <w:szCs w:val="28"/>
        </w:rPr>
        <w:t xml:space="preserve"> для приема внутрь. При проведении витаминного лечения целесообразно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применять одновременно с витаминами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С и РР.</w:t>
      </w:r>
    </w:p>
    <w:p w14:paraId="0BAE736F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 суточной дозировке ослабляет токсическое действие винбластина и циклофосфана.</w:t>
      </w:r>
    </w:p>
    <w:p w14:paraId="3E8F31C8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Препарат леводопа, используе</w:t>
      </w:r>
      <w:r>
        <w:rPr>
          <w:sz w:val="28"/>
          <w:szCs w:val="28"/>
        </w:rPr>
        <w:t>мый при лечении паркинсонизма существенно повышает уровень тиаминдифосфата и общего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 крови.</w:t>
      </w:r>
    </w:p>
    <w:p w14:paraId="167591F0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6C5438" w14:textId="77777777" w:rsidR="00000000" w:rsidRDefault="0057279D">
      <w:pPr>
        <w:spacing w:after="200" w:line="276" w:lineRule="auto"/>
        <w:rPr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</w:p>
    <w:p w14:paraId="51E7AC61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Симптомы гиповитаминоза</w:t>
      </w:r>
    </w:p>
    <w:p w14:paraId="3FCCDC61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2F5898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Авитаминоз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возникает, как минимум, спустя 3 недели полного диетического отсутствия витамина. У детей дефицит</w:t>
      </w:r>
      <w:r>
        <w:rPr>
          <w:sz w:val="28"/>
          <w:szCs w:val="28"/>
        </w:rPr>
        <w:t xml:space="preserve">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проявляется как и у взрослых тремя "Д" - дистрофией, дегенерацией, деменцией (у детей - снижение памяти). Этиологически дефицит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у детей чаще всего экзогенный (низкое поступление с пищей). Эндогенный дефицит вторичен и развивается в</w:t>
      </w:r>
      <w:r>
        <w:rPr>
          <w:sz w:val="28"/>
          <w:szCs w:val="28"/>
        </w:rPr>
        <w:t>следствие заболевания ЖКТ, печени, тиреотоксикоза, при отравлениях, болезнях зависимости (детском и подростковом алкоголизме, курении, токсикомании, наркомании).</w:t>
      </w:r>
    </w:p>
    <w:p w14:paraId="00669384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значительном дефиците в организме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развивается тяжелое заболевание бери-бери, д</w:t>
      </w:r>
      <w:r>
        <w:rPr>
          <w:sz w:val="28"/>
          <w:szCs w:val="28"/>
        </w:rPr>
        <w:t>о сих пор эпизодически регистрируемое в Восточной Азии, на Филлиппинах, в Индокитае, Японии, в России (у бомжей, алкоголиков, беспризорных детей и подростков). В Европейских странах случаи болезни выявляются редко, т.к. в пищу употребляется много продуктов</w:t>
      </w:r>
      <w:r>
        <w:rPr>
          <w:sz w:val="28"/>
          <w:szCs w:val="28"/>
        </w:rPr>
        <w:t xml:space="preserve">, содержащих витамин. Здесь она известна как симптом Вернике, проявляющийся в виде энцефалопатии, или синдром Вейса с преимущественными нарушениями деятельности сердечно-сосудистой и нервной систем, патологией со стороны органов пищеварительного тракта. В </w:t>
      </w:r>
      <w:r>
        <w:rPr>
          <w:sz w:val="28"/>
          <w:szCs w:val="28"/>
        </w:rPr>
        <w:t>настоящее время предполагается, что бери-бери - это комбинированный авитаминоз: арибофлавиноз, авитаминоз РР, С, недостаток в организме пиридоксина, тиамина и др. Известны три формы бери-бери:</w:t>
      </w:r>
    </w:p>
    <w:p w14:paraId="7A35EFB0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сухая или полиневритическая (паралитическая) с преобладанием </w:t>
      </w:r>
      <w:r>
        <w:rPr>
          <w:sz w:val="28"/>
          <w:szCs w:val="28"/>
        </w:rPr>
        <w:t>симптомов поражения периферической нервной системы; параличи, атрофия мышц нижних конечностей; понижение чувствительности пальцев ног и стоп к холоду и теплу; болезненность икроножных мышц; изменение походки;</w:t>
      </w:r>
    </w:p>
    <w:p w14:paraId="023930BF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сердечная, влажная (отечная) с превалирование</w:t>
      </w:r>
      <w:r>
        <w:rPr>
          <w:sz w:val="28"/>
          <w:szCs w:val="28"/>
        </w:rPr>
        <w:t xml:space="preserve">м сердечно-сосудистой </w:t>
      </w:r>
      <w:r>
        <w:rPr>
          <w:sz w:val="28"/>
          <w:szCs w:val="28"/>
        </w:rPr>
        <w:lastRenderedPageBreak/>
        <w:t>недостаточности (одышка, сердцебиение, тахикардия, кардиомегалия, плеврит, асцит);</w:t>
      </w:r>
    </w:p>
    <w:p w14:paraId="670FD059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пернициозная - остро протекающая сердечная недостаточность, когда смерть может наступить уже спустя несколько часов после появления первых признаков </w:t>
      </w:r>
      <w:r>
        <w:rPr>
          <w:sz w:val="28"/>
          <w:szCs w:val="28"/>
        </w:rPr>
        <w:t>болезни; эта форма болезни может быть у грудных детей, когда рацион питания матерей беден витамином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</w:t>
      </w:r>
    </w:p>
    <w:p w14:paraId="64B8D2AE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редко у детей встречаются врожденные, генетически обусловленные дефекты обмена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тиаминзависимых ферментов. Эти заболевания, обнаружи</w:t>
      </w:r>
      <w:r>
        <w:rPr>
          <w:sz w:val="28"/>
          <w:szCs w:val="28"/>
        </w:rPr>
        <w:t>вают сходство с отдельными клиническими проявлениями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авитаминоза, но развиваются при достаточном уровне витамина в рационе питания. Наследственная подострая некротизирующая энцефаломиелопатия, или болезнь Лея - редкое заболевание; при нем в мозговой тка</w:t>
      </w:r>
      <w:r>
        <w:rPr>
          <w:sz w:val="28"/>
          <w:szCs w:val="28"/>
        </w:rPr>
        <w:t xml:space="preserve">ни нарушается образование тиаминтрифосфата. Болезнь проявляется перемежающейся атаксией, тиамин-зависимой мегалобластической анемией, "мочой с запахом кленового сиропа", что связано с дефектом окислительного декарбоксилирования разветвленных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кетокислот.</w:t>
      </w:r>
    </w:p>
    <w:p w14:paraId="217740B8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животных:</w:t>
      </w:r>
    </w:p>
    <w:p w14:paraId="76FA8EB5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недостатке или отсутствии в рационе витамина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развиваются гипо - и авитаминозы. Иногда их причиной может быть наличие в кормах папоротника орляка, содержащего фермент тиаминазу, которая гидролитически расщепляет витамин. К недостатку в </w:t>
      </w:r>
      <w:r>
        <w:rPr>
          <w:sz w:val="28"/>
          <w:szCs w:val="28"/>
        </w:rPr>
        <w:t>рационе витамина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наиболее чувствительны птица, телята, ягнята, лошади, свиньи, собаки и пушные звери. Наступают нарушения деятельности нервной (парез и паралич), сердечнососудистой систем (стенокардия), пищевого канала (уменьшается секреция пищеваритель</w:t>
      </w:r>
      <w:r>
        <w:rPr>
          <w:sz w:val="28"/>
          <w:szCs w:val="28"/>
        </w:rPr>
        <w:t>ных желез, атония, отсутствие аппетита), резко падает уровень продуктивности. У птицы на ранних стадиях авитаминоза возникают судороги мышц шеи, у свиней нарушается ритм работы сердечной мышцы. Развиваются Судороги, гипергликемия, ацидоз, в крови накаплива</w:t>
      </w:r>
      <w:r>
        <w:rPr>
          <w:sz w:val="28"/>
          <w:szCs w:val="28"/>
        </w:rPr>
        <w:t xml:space="preserve">ется много пировиноградной </w:t>
      </w:r>
      <w:r>
        <w:rPr>
          <w:sz w:val="28"/>
          <w:szCs w:val="28"/>
        </w:rPr>
        <w:lastRenderedPageBreak/>
        <w:t>кислоты, в поджелудочной железе дегенерируют островки Лангерганса, в надпочечниках - хромаффинная ткань, в различных участках нервной системы - нейроны. Развиваются кровоизлияния, парез, паралич, резкое истощение, и наступает сме</w:t>
      </w:r>
      <w:r>
        <w:rPr>
          <w:sz w:val="28"/>
          <w:szCs w:val="28"/>
        </w:rPr>
        <w:t>рть. В крови и тканях при этом накапливаются кетокислоты, что вызывает тяжелое нарушение, особенно в тканях с высокой интенсивностью обмена веществ (мозг, сердце). При недостатке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тормозятся как процессы превращения пировиноградной кислоты в акт</w:t>
      </w:r>
      <w:r>
        <w:rPr>
          <w:sz w:val="28"/>
          <w:szCs w:val="28"/>
        </w:rPr>
        <w:t>ивированную уксусную кислоту, так и реакции цикла лимонной кислоты в целом.</w:t>
      </w:r>
    </w:p>
    <w:p w14:paraId="0541BAFB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Внешними признаками недостаточности являются параличи и полупараличи (полиневриты), судороги и другие нарушения. Особенно чувствительны к недостатку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птицы (цыплята, инд</w:t>
      </w:r>
      <w:r>
        <w:rPr>
          <w:sz w:val="28"/>
          <w:szCs w:val="28"/>
        </w:rPr>
        <w:t>юшата и голуби). У больных птиц отмечается взъерошенность оперения, общая слабость, дегенерация скелетных мышц и мускульного желудка, запрокидывание головы и расстройства желудочно-кишечного тракта.</w:t>
      </w:r>
    </w:p>
    <w:p w14:paraId="45AEE129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Свиньи реагируют на недостаток витамина потерей аппетита,</w:t>
      </w:r>
      <w:r>
        <w:rPr>
          <w:sz w:val="28"/>
          <w:szCs w:val="28"/>
        </w:rPr>
        <w:t xml:space="preserve"> общей слабостью, поносами, судорогами и нервными расстройствами. Затем появляются кровоизлияния в стенках желудка и кишечника, нарушается воспроизводительная способность и атрофия сердечной мышцы.</w:t>
      </w:r>
    </w:p>
    <w:p w14:paraId="6100C1A7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широко распространен в различных кормах (зерна </w:t>
      </w:r>
      <w:r>
        <w:rPr>
          <w:sz w:val="28"/>
          <w:szCs w:val="28"/>
        </w:rPr>
        <w:t>злаков, мука грубого помола и дерть, отруби, горох, рыбная мука, сухой обрат, молоко и молочная сыворотка). Очень высоким содержанием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отличаются дрожжи, в которых тиамин находится в виде пирофосфорного эфира. Наибольшее количество витамина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печени, почках, сердечной мышце и в мозгу.</w:t>
      </w:r>
    </w:p>
    <w:p w14:paraId="751202C0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006CD8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Лабораторная диагностика</w:t>
      </w:r>
    </w:p>
    <w:p w14:paraId="5E5C864A" w14:textId="77777777" w:rsidR="00000000" w:rsidRDefault="0057279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витамин фармакология тиамин передозировка</w:t>
      </w:r>
    </w:p>
    <w:p w14:paraId="1E98AD56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критерии обеспеченности организма витамином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lastRenderedPageBreak/>
        <w:t>основанные на определении плазменного (сывороточного) уровня, клинических данных (</w:t>
      </w:r>
      <w:r>
        <w:rPr>
          <w:sz w:val="28"/>
          <w:szCs w:val="28"/>
        </w:rPr>
        <w:t>признаки дефицита) и функциональных тестах (нервно-мышечная проводимость, ЭЭГ и т.д.).</w:t>
      </w:r>
    </w:p>
    <w:p w14:paraId="623E77A9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оптимальным методом оценки обеспеченности организма ребенка витамином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является определение сывороточного уровня тиамина методом высокоэффективной жидкостной </w:t>
      </w:r>
      <w:r>
        <w:rPr>
          <w:sz w:val="28"/>
          <w:szCs w:val="28"/>
        </w:rPr>
        <w:t>хроматографии (ВЭЖХ). Для анализа утром, натощак берется плазма (с гепарином) 5 мл. В замороженном виде (-20°С) проба стабильна до 11 мес. Накануне исследования в течение 24-48 часов обследуемые дети не должны употреблять барбитураты (уровень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пробе снижается), препарат L-допа или леводопа (уровень тиаминдифосфата и общего тиамина в крови существенно повышается). Также за 24 часа до обследования из диеты ребенка следует исключить крепкий чай, кофе и кофеин-содержащие продукты и лекарства, а так</w:t>
      </w:r>
      <w:r>
        <w:rPr>
          <w:sz w:val="28"/>
          <w:szCs w:val="28"/>
        </w:rPr>
        <w:t>же блюда из сырой рыбы. Запрещается курение (в том числе и пассивное), алкоголь.</w:t>
      </w:r>
    </w:p>
    <w:p w14:paraId="118169CF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CC4F4C1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для оценки дефицита витамина В</w:t>
      </w:r>
      <w:r>
        <w:rPr>
          <w:sz w:val="28"/>
          <w:szCs w:val="28"/>
          <w:vertAlign w:val="subscript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66"/>
        <w:gridCol w:w="4320"/>
        <w:gridCol w:w="466"/>
        <w:gridCol w:w="3750"/>
      </w:tblGrid>
      <w:tr w:rsidR="00000000" w14:paraId="1606B9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5FB1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B908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или признак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366E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0197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или признак</w:t>
            </w:r>
          </w:p>
        </w:tc>
      </w:tr>
      <w:tr w:rsidR="00000000" w14:paraId="0B4C83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6DB7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CBEA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повышенная раздражительность, плаксивость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9FF6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4C93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зуд кожи различной этиологии</w:t>
            </w:r>
          </w:p>
        </w:tc>
      </w:tr>
      <w:tr w:rsidR="00000000" w14:paraId="2FA3E9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BA14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3B26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ощущение </w:t>
            </w:r>
            <w:r>
              <w:rPr>
                <w:sz w:val="20"/>
                <w:szCs w:val="20"/>
              </w:rPr>
              <w:t>внутреннего беспокойства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0F41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DA0C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пиодермии</w:t>
            </w:r>
          </w:p>
        </w:tc>
      </w:tr>
      <w:tr w:rsidR="00000000" w14:paraId="73F469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3096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ACE1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головные боли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0B07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FCD6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экзема, псориаз</w:t>
            </w:r>
          </w:p>
        </w:tc>
      </w:tr>
      <w:tr w:rsidR="00000000" w14:paraId="5B5117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789A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5621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памяти на ближайшие события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13F2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013B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частая смена часовых поясов</w:t>
            </w:r>
          </w:p>
        </w:tc>
      </w:tr>
      <w:tr w:rsidR="00000000" w14:paraId="2137DF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549F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41B7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бессонница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B6D1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1F48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полиневриты различной этиологии, периферические параличи</w:t>
            </w:r>
          </w:p>
        </w:tc>
      </w:tr>
      <w:tr w:rsidR="00000000" w14:paraId="70CD4E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A3C1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2976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обычных и цвет</w:t>
            </w:r>
            <w:r>
              <w:rPr>
                <w:sz w:val="20"/>
                <w:szCs w:val="20"/>
              </w:rPr>
              <w:t>ных сновидений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6192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DF60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судороги мышц кистей, пальцев рук и пальцев ног (чаще большого пальца)</w:t>
            </w:r>
          </w:p>
        </w:tc>
      </w:tr>
      <w:tr w:rsidR="00000000" w14:paraId="62093B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074A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68D7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депрессия, нервное переутомление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DA79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09AE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обмена веществ, приводящие к истощению</w:t>
            </w:r>
          </w:p>
        </w:tc>
      </w:tr>
      <w:tr w:rsidR="00000000" w14:paraId="6ACC76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BEC0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7EDA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жжение, покалывание и ползание мурашек по коже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4663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31F5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быстрое развитие алк</w:t>
            </w:r>
            <w:r>
              <w:rPr>
                <w:sz w:val="20"/>
                <w:szCs w:val="20"/>
              </w:rPr>
              <w:t>огольной и наркозависимости</w:t>
            </w:r>
          </w:p>
        </w:tc>
      </w:tr>
      <w:tr w:rsidR="00000000" w14:paraId="60D562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4E48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E71D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зябкость при комнатной температуре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1DE6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DCA3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тяжелая физическая работа</w:t>
            </w:r>
          </w:p>
        </w:tc>
      </w:tr>
      <w:tr w:rsidR="00000000" w14:paraId="3726C4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FFE4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CDA8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повышенная умственная и физическая утомляемость (тяжесть в ногах, сердцебиение при физическом напряжении)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7B60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E772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беременность и кормление грудью</w:t>
            </w:r>
          </w:p>
        </w:tc>
      </w:tr>
      <w:tr w:rsidR="00000000" w14:paraId="49F20B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26CA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F29F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</w:t>
            </w:r>
            <w:r>
              <w:rPr>
                <w:sz w:val="20"/>
                <w:szCs w:val="20"/>
              </w:rPr>
              <w:t>е аппетита и/или ощущение тяжести или жжения в подложечной области, тошнота и/или задержка стула и/или поносы с похуданием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6C10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ABC2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и простудные заболевания</w:t>
            </w:r>
          </w:p>
        </w:tc>
      </w:tr>
      <w:tr w:rsidR="00000000" w14:paraId="54CDEA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F418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3C79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небольшой физической нагрузке одышка и/или тахикардия и/или артериальная гипотони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BC30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22D5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антибиотиков и сульфаниламидов</w:t>
            </w:r>
          </w:p>
        </w:tc>
      </w:tr>
      <w:tr w:rsidR="00000000" w14:paraId="4BD71D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FEA7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563D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хронический гастрит с ахлоргидрией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2886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3F4B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отечность (нижние конечности)</w:t>
            </w:r>
          </w:p>
        </w:tc>
      </w:tr>
      <w:tr w:rsidR="00000000" w14:paraId="765D50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F2F5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6EA2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хронический энтерит с синдромом мальабсорбции (глютеновая энтеропатия, болезнь Уиппла, болезнь Крона, радиационный энтерит)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F738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0C4B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</w:t>
            </w:r>
            <w:r>
              <w:rPr>
                <w:sz w:val="20"/>
                <w:szCs w:val="20"/>
              </w:rPr>
              <w:t>твующие заболевания - туберкулез, гипертиреоз, сахарный диабет, хронический тонзиллит</w:t>
            </w:r>
          </w:p>
        </w:tc>
      </w:tr>
      <w:tr w:rsidR="00000000" w14:paraId="48AA5F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5FE4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B539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цирроз печени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2E3D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AE87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проживание в условиях крайнего севера и на юге</w:t>
            </w:r>
          </w:p>
        </w:tc>
      </w:tr>
      <w:tr w:rsidR="00000000" w14:paraId="5C18A8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AEEE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C0AC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оперированного желудка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42A8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D509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вегетарианское питание, питание рафинированными продуктами</w:t>
            </w:r>
          </w:p>
        </w:tc>
      </w:tr>
      <w:tr w:rsidR="00000000" w14:paraId="56650B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E500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1136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хронический панкреатит с секреторной недостаточностью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00C9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F363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глистная инвазия</w:t>
            </w:r>
          </w:p>
        </w:tc>
      </w:tr>
      <w:tr w:rsidR="00000000" w14:paraId="5638B4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2B96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1919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дерматозы неврогенного происхождения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9471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B460" w14:textId="77777777" w:rsidR="00000000" w:rsidRDefault="005727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либидо (применительно к детям признак не оценивается)</w:t>
            </w:r>
          </w:p>
        </w:tc>
      </w:tr>
    </w:tbl>
    <w:p w14:paraId="58713C02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B180AB2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признак оценивается по баллам: 0 баллов - отсутствие пр</w:t>
      </w:r>
      <w:r>
        <w:rPr>
          <w:sz w:val="28"/>
          <w:szCs w:val="28"/>
        </w:rPr>
        <w:t>ичины или признака, 1 - встречается редко, 2 - постоянно.</w:t>
      </w:r>
    </w:p>
    <w:p w14:paraId="345F0CB5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баллов: 0-2 - низкий риск дефицита, 3-10 - средний риск, маргинальный или пограничный дефицит витамина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более 10 - дефицит витамина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более 20 - выраженный дефицит витамина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14:paraId="3D773E84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Референтны</w:t>
      </w:r>
      <w:r>
        <w:rPr>
          <w:sz w:val="28"/>
          <w:szCs w:val="28"/>
        </w:rPr>
        <w:t>е пределы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у детей и подростков в плазме: 0,32±0,11 мкг/100мл или 9,5±3,3 нмоль/л (6,2-12,8 нмоль/л или 6-12 мкг/100 мл), в цельной крови 3-16 мкг%. Ниже 6 мкг/100 мл - маргинальный уровень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 Ниже 2 мкг/100 мл - состояние близкое к ав</w:t>
      </w:r>
      <w:r>
        <w:rPr>
          <w:sz w:val="28"/>
          <w:szCs w:val="28"/>
        </w:rPr>
        <w:t>итаминозу.</w:t>
      </w:r>
    </w:p>
    <w:p w14:paraId="22A621BA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можно определить в разовой порции мочи натощак. В этом случае его экскрецию относят к экскреции креатинина. При достаточном поступлении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 пищей, этот показатель не должен быть ниже 65 мкг на 1 г креатинина.</w:t>
      </w:r>
    </w:p>
    <w:p w14:paraId="5A6892E4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</w:t>
      </w:r>
      <w:r>
        <w:rPr>
          <w:sz w:val="28"/>
          <w:szCs w:val="28"/>
        </w:rPr>
        <w:t>тывая, что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больше концентрируется внутриклеточно, то исследование клеточных элементов (например, эритроцитов) является очень перспективным. На ранних стадиях дефицита чувствительным маркером дефицита является снижение уровня транскетолазы в кров</w:t>
      </w:r>
      <w:r>
        <w:rPr>
          <w:sz w:val="28"/>
          <w:szCs w:val="28"/>
        </w:rPr>
        <w:t>и (норма 498,58±45,05 нкат/мл 50% суспензированных эритроцитов). Снижение транскетолазы при нормальном и субнормальном уровне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ранний маркер риска и развития катаракты, ревматоидного артрита, онкологии.</w:t>
      </w:r>
    </w:p>
    <w:p w14:paraId="78D8291D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7AE3A25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Показания к применению</w:t>
      </w:r>
    </w:p>
    <w:p w14:paraId="11F9539E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099464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Гипо- и ави</w:t>
      </w:r>
      <w:r>
        <w:rPr>
          <w:sz w:val="28"/>
          <w:szCs w:val="28"/>
        </w:rPr>
        <w:t>таминоз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(бери-бери)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>.</w:t>
      </w:r>
    </w:p>
    <w:p w14:paraId="7B8E7872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Хронический гастрит с ахлоргидрией; хронический энтерит с синдромом мальабсорбции (глютеновая энтеропатия, болезнь Уиппла, болезнь Крона, радиационный энтерит); хронический панкреатит с секреторной недостаточностью.</w:t>
      </w:r>
    </w:p>
    <w:p w14:paraId="23AFAF7E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Болезни опе</w:t>
      </w:r>
      <w:r>
        <w:rPr>
          <w:sz w:val="28"/>
          <w:szCs w:val="28"/>
        </w:rPr>
        <w:t>рированного желудка; цирроз печени.</w:t>
      </w:r>
    </w:p>
    <w:p w14:paraId="25EC34D7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Полиневриты различной этиологии; периферические параличи.</w:t>
      </w:r>
    </w:p>
    <w:p w14:paraId="71B3DB31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Нарушения обмена веществ, истощение.</w:t>
      </w:r>
    </w:p>
    <w:p w14:paraId="1BECE4C2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Дерматозы неврогенного происхождения; зуд кожи различной этиологии; пиодермии; экзема, псориаз</w:t>
      </w:r>
      <w:r>
        <w:rPr>
          <w:sz w:val="28"/>
          <w:szCs w:val="28"/>
          <w:vertAlign w:val="superscript"/>
        </w:rPr>
        <w:t>В,С,D</w:t>
      </w:r>
      <w:r>
        <w:rPr>
          <w:sz w:val="28"/>
          <w:szCs w:val="28"/>
        </w:rPr>
        <w:t>.</w:t>
      </w:r>
    </w:p>
    <w:p w14:paraId="6A10A6FD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Кроме этого вита</w:t>
      </w:r>
      <w:r>
        <w:rPr>
          <w:sz w:val="28"/>
          <w:szCs w:val="28"/>
        </w:rPr>
        <w:t>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усиливает секрецию молока и в связи с этим используется в комплексе мер по лечению ранней гипогалактии (чаще в составе комплексных препаратов в сочетании с витаминами С,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>.</w:t>
      </w:r>
    </w:p>
    <w:p w14:paraId="1BE320D0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используется в комплексной терапии лечения зубной боли</w:t>
      </w:r>
      <w:r>
        <w:rPr>
          <w:sz w:val="28"/>
          <w:szCs w:val="28"/>
        </w:rPr>
        <w:t xml:space="preserve"> (снижает болевое восприятие), помогает в лечении опоясывающего лишая, используется при лечении отравлений свинцом, ртутью, талием, сероуглеродом, метиловым спиртом</w:t>
      </w:r>
      <w:r>
        <w:rPr>
          <w:sz w:val="28"/>
          <w:szCs w:val="28"/>
          <w:vertAlign w:val="superscript"/>
        </w:rPr>
        <w:t>D</w:t>
      </w:r>
      <w:r>
        <w:rPr>
          <w:sz w:val="28"/>
          <w:szCs w:val="28"/>
        </w:rPr>
        <w:t>. В коррекции витамином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нуждаются дети, питающиеся преимущественно мучной пищей (белый х</w:t>
      </w:r>
      <w:r>
        <w:rPr>
          <w:sz w:val="28"/>
          <w:szCs w:val="28"/>
        </w:rPr>
        <w:t>леб и изделия из муки высшего и 1 сорта).</w:t>
      </w:r>
    </w:p>
    <w:p w14:paraId="736E8A6D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C160A5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Природные источники и потребность животных</w:t>
      </w:r>
    </w:p>
    <w:p w14:paraId="7FA58D41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28E570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синтезируется тканями растений и микробами. В 1 кг корма содержится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(мг):</w:t>
      </w:r>
    </w:p>
    <w:p w14:paraId="74F69FAC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Пивные дрожжи 68,6</w:t>
      </w:r>
    </w:p>
    <w:p w14:paraId="34588D36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Пекарские дрожжи 30,0</w:t>
      </w:r>
    </w:p>
    <w:p w14:paraId="442E10AE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Трава (разнотравье, клевер, л</w:t>
      </w:r>
      <w:r>
        <w:rPr>
          <w:sz w:val="28"/>
          <w:szCs w:val="28"/>
        </w:rPr>
        <w:t>юцерна) 10,0</w:t>
      </w:r>
    </w:p>
    <w:p w14:paraId="3642C8AA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Зерно ячменя 3,1</w:t>
      </w:r>
    </w:p>
    <w:p w14:paraId="3B18F95A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Картофель 1,0</w:t>
      </w:r>
    </w:p>
    <w:p w14:paraId="4822B222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витамине организм удовлетворяет за счет тиамина кормов и бактериального синтеза в пищевом канале. Тиамин в преджелудках жвачных (в основном в рубце) синтезируется бактериями вида Flavobaclerium vita</w:t>
      </w:r>
      <w:r>
        <w:rPr>
          <w:sz w:val="28"/>
          <w:szCs w:val="28"/>
        </w:rPr>
        <w:t>rumen. Содержание витамина уменьшается по мере перехода от рубца к сычугу. Суточная потребность для свиней составляет 1-1,8 мг на 1 кг сухого вещества корма, для телят-8-15 мг на голову, для ягнят - 2-4 мг на голову.</w:t>
      </w:r>
    </w:p>
    <w:p w14:paraId="7618A448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634782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Передозировка и побочные явления</w:t>
      </w:r>
    </w:p>
    <w:p w14:paraId="3DBB08B0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492632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малотоксичное вещество. Передозировка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возникает крайне редко. Порог токсичности тиамина 100 мг и выше, при условии парентерального введения. В этой дозе он угнетает холинэстеразу (кураре-подобный эффект) и гистаминазу (аллергические</w:t>
      </w:r>
      <w:r>
        <w:rPr>
          <w:sz w:val="28"/>
          <w:szCs w:val="28"/>
        </w:rPr>
        <w:t xml:space="preserve"> реакции и анафилактический шок). Отмечается тремор (дрожание конечностей, головы), жар, беспокойство, потливость, спазм глотки, одышка, крапивница, гипотензия</w:t>
      </w:r>
      <w:r>
        <w:rPr>
          <w:sz w:val="28"/>
          <w:szCs w:val="28"/>
          <w:vertAlign w:val="superscript"/>
        </w:rPr>
        <w:t>B</w:t>
      </w:r>
      <w:r>
        <w:rPr>
          <w:sz w:val="28"/>
          <w:szCs w:val="28"/>
        </w:rPr>
        <w:t>.</w:t>
      </w:r>
    </w:p>
    <w:p w14:paraId="504B3955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Инъекционные формы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очень летучие, имеют специфический запах. Одна из причин формир</w:t>
      </w:r>
      <w:r>
        <w:rPr>
          <w:sz w:val="28"/>
          <w:szCs w:val="28"/>
        </w:rPr>
        <w:t>ования высокого уровня аллергии на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заключается в аэрогенном пути поступления витамина к детям, находящимся на лечении в стационаре (чаще в неврологическом отделении). Аэрогенная нагрузка витамином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важный путь аллергизации детей, поступающих</w:t>
      </w:r>
      <w:r>
        <w:rPr>
          <w:sz w:val="28"/>
          <w:szCs w:val="28"/>
        </w:rPr>
        <w:t xml:space="preserve"> на лечение в стационары, в том числе и тех детей, которые инъекции тиамина не получают. Твердые лекарственные формы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(табл., драже) нелетучие. Риск аэрогенной сенсибилизации при их включении в протокол лечения неврологического больного полностью исключа</w:t>
      </w:r>
      <w:r>
        <w:rPr>
          <w:sz w:val="28"/>
          <w:szCs w:val="28"/>
        </w:rPr>
        <w:t>ется.</w:t>
      </w:r>
    </w:p>
    <w:p w14:paraId="70E364AB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людей, постоянно контактирующих с витамином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(медицинские сестры, работники фармацевтических производств) часто развивается контактный дерматит кистей рук и предплечий С.</w:t>
      </w:r>
    </w:p>
    <w:p w14:paraId="5E99D873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побочные эффекты на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могут достигать 2,69% (А.С.Лопатин-Б</w:t>
      </w:r>
      <w:r>
        <w:rPr>
          <w:sz w:val="28"/>
          <w:szCs w:val="28"/>
        </w:rPr>
        <w:t>ремзер, 2001); 6% (Л.Д. Тищенко, 2002); более 1% (ВОЗ, 2003, Библиотека Кокрейна, 2004). Внутривенное введение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у детей запрещено.</w:t>
      </w:r>
    </w:p>
    <w:p w14:paraId="4F119602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B4A995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DAB7AE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AC58679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C497E3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1966 года проведено 171 клинических исследований по витамину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входящих в разряд доказательной </w:t>
      </w:r>
      <w:r>
        <w:rPr>
          <w:sz w:val="28"/>
          <w:szCs w:val="28"/>
        </w:rPr>
        <w:t>медицины и огромное количество экспериментальных, биохимических исследований. Потенциал заложенный в этих исследованиях безусловно помогает оценить истинное значение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Несмотря на то, что кроме доказательных клинических испытаний категории А, В </w:t>
      </w:r>
      <w:r>
        <w:rPr>
          <w:sz w:val="28"/>
          <w:szCs w:val="28"/>
        </w:rPr>
        <w:t>и С в литературе представлено многократно превосходящее по количеству число клинических оригинальных исследований категории D и исследований, несоответствующих доказательной медицине (уровень достоверности не присуждается), постепенно все данные исследован</w:t>
      </w:r>
      <w:r>
        <w:rPr>
          <w:sz w:val="28"/>
          <w:szCs w:val="28"/>
        </w:rPr>
        <w:t>ий учитываются, анализируются и сводятся в обзоры доказательных баз. "Доказательная медицина" достоверно отражает текущий итог препаратов.</w:t>
      </w:r>
    </w:p>
    <w:p w14:paraId="6F03C7B0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все эти годы витамин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не только открывался с новых сторон в эксперименте и в клинике. Активное внедрени</w:t>
      </w:r>
      <w:r>
        <w:rPr>
          <w:sz w:val="28"/>
          <w:szCs w:val="28"/>
        </w:rPr>
        <w:t>е новых технологий привело к синтезу новых форм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(кокарбоксилаза, бенфотиамин, фосфотиамин). Досконально изучено взаимодействие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 другими препаратами, макро- и микроэлементами. Определены особенности действия и приема витамина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у д</w:t>
      </w:r>
      <w:r>
        <w:rPr>
          <w:sz w:val="28"/>
          <w:szCs w:val="28"/>
        </w:rPr>
        <w:t>етей и подростков, беременных женщин.</w:t>
      </w:r>
    </w:p>
    <w:p w14:paraId="7F109E40" w14:textId="77777777" w:rsidR="00000000" w:rsidRDefault="005727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93EC12" w14:textId="77777777" w:rsidR="00000000" w:rsidRDefault="0057279D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34D43AE4" w14:textId="77777777" w:rsidR="00000000" w:rsidRDefault="0057279D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4CE41A30" w14:textId="77777777" w:rsidR="00000000" w:rsidRDefault="0057279D">
      <w:pPr>
        <w:suppressAutoHyphens/>
        <w:spacing w:line="360" w:lineRule="auto"/>
        <w:rPr>
          <w:sz w:val="28"/>
          <w:szCs w:val="28"/>
        </w:rPr>
      </w:pPr>
    </w:p>
    <w:p w14:paraId="65CD89B6" w14:textId="77777777" w:rsidR="00000000" w:rsidRDefault="0057279D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ПРАКТИКА ПЕДИАТРА &lt;http://medi.ru/doc/j01.htm&gt;, ШКОЛА ПО ВИТАМИНАМ И МИКРОЭЛЕМЕНТАМ, Март, 2005</w:t>
      </w:r>
    </w:p>
    <w:p w14:paraId="19290900" w14:textId="77777777" w:rsidR="00000000" w:rsidRDefault="005727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Марри Р., Греннер Д., Майес П., Родуэлл В. Биохимия человека, т. 2. М., 2000</w:t>
      </w:r>
    </w:p>
    <w:p w14:paraId="564AFE78" w14:textId="77777777" w:rsidR="00000000" w:rsidRDefault="005727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А.И. Кононский, </w:t>
      </w:r>
      <w:r>
        <w:rPr>
          <w:sz w:val="28"/>
          <w:szCs w:val="28"/>
        </w:rPr>
        <w:t>Биохимия животных. -М.: Колос, 1992.</w:t>
      </w:r>
    </w:p>
    <w:p w14:paraId="161127A6" w14:textId="77777777" w:rsidR="00000000" w:rsidRDefault="005727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А.В. Чечеткин, Биохимия животных. -М.: Высшая школа, 1982.</w:t>
      </w:r>
    </w:p>
    <w:p w14:paraId="2B2ACDEB" w14:textId="77777777" w:rsidR="0057279D" w:rsidRDefault="0057279D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А.М. Прохоров, Большой энциклопедический словарь. -М.: Советская энциклопедия, 1991</w:t>
      </w:r>
    </w:p>
    <w:sectPr w:rsidR="005727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A1"/>
    <w:rsid w:val="0057279D"/>
    <w:rsid w:val="0073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9C8FA"/>
  <w14:defaultImageDpi w14:val="0"/>
  <w15:docId w15:val="{2D95FCD2-BDCF-4A7D-9793-7E0BA5B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3704</Words>
  <Characters>21117</Characters>
  <Application>Microsoft Office Word</Application>
  <DocSecurity>0</DocSecurity>
  <Lines>175</Lines>
  <Paragraphs>49</Paragraphs>
  <ScaleCrop>false</ScaleCrop>
  <Company/>
  <LinksUpToDate>false</LinksUpToDate>
  <CharactersWithSpaces>24772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2025-02-03T08:44:00Z</dcterms:created>
  <dcterms:modified xsi:type="dcterms:W3CDTF">2025-02-03T08:44:00Z</dcterms:modified>
</cp:coreProperties>
</file>