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9A" w:rsidRPr="001104C1" w:rsidRDefault="001104C1" w:rsidP="00541450">
      <w:pPr>
        <w:jc w:val="both"/>
        <w:rPr>
          <w:rFonts w:ascii="Times New Roman" w:hAnsi="Times New Roman" w:cs="Times New Roman"/>
        </w:rPr>
      </w:pPr>
      <w:r w:rsidRPr="001104C1">
        <w:rPr>
          <w:rFonts w:ascii="Times New Roman" w:hAnsi="Times New Roman" w:cs="Times New Roman"/>
          <w:b/>
          <w:bCs/>
        </w:rPr>
        <w:t>«Американское Просвещение»</w:t>
      </w:r>
      <w:r w:rsidRPr="001104C1">
        <w:rPr>
          <w:rFonts w:ascii="Times New Roman" w:hAnsi="Times New Roman" w:cs="Times New Roman"/>
        </w:rPr>
        <w:t> — XVIII века представляло собой общественное течение, тесно связанное с национально-освободительным движением и Американской революцией. Также испытывало сильное влияние английского и французского Просвещения (особенно идей, французских материалистов, Ж. Ж. Руссо, Дж. Локка). Основные цели просвещения заключались в замене традиции рациональным подходом, абсолютных религиозных догм — научным поиском и монархии — представительной властью. Мыслители и писатели Просвещения отстаивали идеалы справедливости, свободы и равенства, считая их неотъемлемыми правами человека.</w:t>
      </w:r>
    </w:p>
    <w:p w:rsidR="001104C1" w:rsidRPr="001104C1" w:rsidRDefault="001104C1" w:rsidP="00541450">
      <w:pPr>
        <w:jc w:val="both"/>
        <w:rPr>
          <w:rFonts w:ascii="Times New Roman" w:hAnsi="Times New Roman" w:cs="Times New Roman"/>
        </w:rPr>
      </w:pPr>
      <w:r w:rsidRPr="001104C1">
        <w:rPr>
          <w:rFonts w:ascii="Times New Roman" w:hAnsi="Times New Roman" w:cs="Times New Roman"/>
        </w:rPr>
        <w:t xml:space="preserve">Американское Просвещение в корне отличается от </w:t>
      </w:r>
      <w:proofErr w:type="gramStart"/>
      <w:r w:rsidRPr="001104C1">
        <w:rPr>
          <w:rFonts w:ascii="Times New Roman" w:hAnsi="Times New Roman" w:cs="Times New Roman"/>
        </w:rPr>
        <w:t>европейского</w:t>
      </w:r>
      <w:proofErr w:type="gramEnd"/>
      <w:r w:rsidRPr="001104C1">
        <w:rPr>
          <w:rFonts w:ascii="Times New Roman" w:hAnsi="Times New Roman" w:cs="Times New Roman"/>
        </w:rPr>
        <w:t xml:space="preserve">. Французские философы предреволюционной поры имели весьма условные и схематичные представления об Америке XVIII века. Впрочем, сами американцы, попав во Францию, зачастую стремились соответствовать французским стереотипам. Так </w:t>
      </w:r>
      <w:proofErr w:type="spellStart"/>
      <w:r w:rsidRPr="001104C1">
        <w:rPr>
          <w:rFonts w:ascii="Times New Roman" w:hAnsi="Times New Roman" w:cs="Times New Roman"/>
        </w:rPr>
        <w:t>Бенджамин</w:t>
      </w:r>
      <w:proofErr w:type="spellEnd"/>
      <w:r w:rsidRPr="001104C1">
        <w:rPr>
          <w:rFonts w:ascii="Times New Roman" w:hAnsi="Times New Roman" w:cs="Times New Roman"/>
        </w:rPr>
        <w:t xml:space="preserve"> Франклин в Париже сознательно разыгрывал роль «простака в меховой шапке» и «сына природы». Однако у себя в Филадельфии Франклин был совершенно иным: состоятельным джентльменом, ученым, отчасти консерватором. Некоторую параллель можно провести между американским и английским просвещением. Но не случайно американское просвещение рассматривают отдельно от </w:t>
      </w:r>
      <w:proofErr w:type="gramStart"/>
      <w:r w:rsidRPr="001104C1">
        <w:rPr>
          <w:rFonts w:ascii="Times New Roman" w:hAnsi="Times New Roman" w:cs="Times New Roman"/>
        </w:rPr>
        <w:t>европейского</w:t>
      </w:r>
      <w:proofErr w:type="gramEnd"/>
      <w:r w:rsidRPr="001104C1">
        <w:rPr>
          <w:rFonts w:ascii="Times New Roman" w:hAnsi="Times New Roman" w:cs="Times New Roman"/>
        </w:rPr>
        <w:t xml:space="preserve">. В то время как цель европейского просвещения заключалась во всесторонней критике политической и социальной </w:t>
      </w:r>
      <w:proofErr w:type="gramStart"/>
      <w:r w:rsidRPr="001104C1">
        <w:rPr>
          <w:rFonts w:ascii="Times New Roman" w:hAnsi="Times New Roman" w:cs="Times New Roman"/>
        </w:rPr>
        <w:t>системы</w:t>
      </w:r>
      <w:proofErr w:type="gramEnd"/>
      <w:r w:rsidRPr="001104C1">
        <w:rPr>
          <w:rFonts w:ascii="Times New Roman" w:hAnsi="Times New Roman" w:cs="Times New Roman"/>
        </w:rPr>
        <w:t xml:space="preserve"> которая опиралась на сословия и корпорации, на аристократию и церковь, в Америке же просто не было условий для такого типа просвещения — объект критики ещё не сформировался. Характерно, что в американском обществе изначально была распространена вера в прогресс, подкрепленная равнодушием к прошлому. Благодаря практике веротерпимости формы социальной жизни тяготели к индивидуализации, а корпоративные экономические структуры попросту отсутствовали. Естественно, что американцы не использовали эти принципы на практике полностью осознанно. Ведь первые переселенцы намеревались не столько создавать новое общество, сколько воссоздавать традиционный уклад покинутой ими Англии. Американские государственные институты изначально были «очищены» от пережитков феодализма и монархизма в отличие от английской политической системы. Крайне мягкая цензура, отсутствие у местной власти права менять налогообложение по своему усмотрению — все это отвечало духу эпохи просвещения. Однако эти принципы совершенно не затрагивали проблему рабства. «Негрофобия» составляла один из наиболее болезненных аспектов американской жизни. Таким образом, выражение «американское просвещение» может быть не вполне корректным. Ведь в отличие от Европы, просветительская мысль и стремление к суверенитету были широко разлиты в американском обществе, а не противостояли ему. Однако систему просветительских ценностей американское общество усвоили гораздо глубже.</w:t>
      </w:r>
    </w:p>
    <w:p w:rsidR="001104C1" w:rsidRPr="001104C1" w:rsidRDefault="001104C1" w:rsidP="00541450">
      <w:pPr>
        <w:spacing w:before="100" w:beforeAutospacing="1" w:after="100" w:afterAutospacing="1" w:line="240" w:lineRule="auto"/>
        <w:jc w:val="both"/>
        <w:outlineLvl w:val="2"/>
        <w:rPr>
          <w:rFonts w:ascii="Times New Roman" w:eastAsia="Times New Roman" w:hAnsi="Times New Roman" w:cs="Times New Roman"/>
          <w:b/>
          <w:bCs/>
        </w:rPr>
      </w:pPr>
      <w:r w:rsidRPr="001104C1">
        <w:rPr>
          <w:rFonts w:ascii="Times New Roman" w:eastAsia="Times New Roman" w:hAnsi="Times New Roman" w:cs="Times New Roman"/>
          <w:b/>
          <w:bCs/>
        </w:rPr>
        <w:t>Религиозная сфера</w:t>
      </w:r>
    </w:p>
    <w:p w:rsidR="001104C1" w:rsidRPr="001104C1" w:rsidRDefault="001104C1" w:rsidP="00541450">
      <w:pPr>
        <w:spacing w:before="100" w:beforeAutospacing="1" w:after="100" w:afterAutospacing="1" w:line="240" w:lineRule="auto"/>
        <w:jc w:val="both"/>
        <w:rPr>
          <w:rFonts w:ascii="Times New Roman" w:eastAsia="Times New Roman" w:hAnsi="Times New Roman" w:cs="Times New Roman"/>
          <w:sz w:val="24"/>
          <w:szCs w:val="24"/>
        </w:rPr>
      </w:pPr>
      <w:r w:rsidRPr="001104C1">
        <w:rPr>
          <w:rFonts w:ascii="Times New Roman" w:eastAsia="Times New Roman" w:hAnsi="Times New Roman" w:cs="Times New Roman"/>
          <w:sz w:val="24"/>
          <w:szCs w:val="24"/>
        </w:rPr>
        <w:t xml:space="preserve">Одна из особенностей Америки XVIII века — тесная связь новых форм мышления, которые вписывались в просветительское русло, с религией. Она выражалась как в особой религиозной чувствительности американцев, так и их веротерпимости. Что касается американских просветителей, то большинство из них были деистами — то есть доказывали, что после акта творения природа начинает действовать и развиваться по своим законам, так что в ней нет места никаким чудесам, естественно они отстаивали веротерпимость. Само бытие Бога доказывается на основе причинности, а точнее — </w:t>
      </w:r>
      <w:proofErr w:type="gramStart"/>
      <w:r w:rsidRPr="001104C1">
        <w:rPr>
          <w:rFonts w:ascii="Times New Roman" w:eastAsia="Times New Roman" w:hAnsi="Times New Roman" w:cs="Times New Roman"/>
          <w:sz w:val="24"/>
          <w:szCs w:val="24"/>
        </w:rPr>
        <w:t>исходя из необходимости завершить</w:t>
      </w:r>
      <w:proofErr w:type="gramEnd"/>
      <w:r w:rsidRPr="001104C1">
        <w:rPr>
          <w:rFonts w:ascii="Times New Roman" w:eastAsia="Times New Roman" w:hAnsi="Times New Roman" w:cs="Times New Roman"/>
          <w:sz w:val="24"/>
          <w:szCs w:val="24"/>
        </w:rPr>
        <w:t xml:space="preserve"> цепь причин, то есть отыскать первопричину всему. Таким образом, просвещение и религия переплелись в Америке очень тесно.</w:t>
      </w:r>
    </w:p>
    <w:p w:rsidR="001104C1" w:rsidRPr="001104C1" w:rsidRDefault="001104C1" w:rsidP="00541450">
      <w:pPr>
        <w:spacing w:before="100" w:beforeAutospacing="1" w:after="100" w:afterAutospacing="1" w:line="240" w:lineRule="auto"/>
        <w:jc w:val="both"/>
        <w:rPr>
          <w:rFonts w:ascii="Times New Roman" w:eastAsia="Times New Roman" w:hAnsi="Times New Roman" w:cs="Times New Roman"/>
          <w:sz w:val="24"/>
          <w:szCs w:val="24"/>
        </w:rPr>
      </w:pPr>
    </w:p>
    <w:p w:rsidR="001104C1" w:rsidRPr="001104C1" w:rsidRDefault="001104C1" w:rsidP="00541450">
      <w:pPr>
        <w:pStyle w:val="2"/>
        <w:jc w:val="both"/>
        <w:rPr>
          <w:rFonts w:ascii="Times New Roman" w:hAnsi="Times New Roman" w:cs="Times New Roman"/>
          <w:color w:val="auto"/>
          <w:sz w:val="22"/>
          <w:szCs w:val="22"/>
        </w:rPr>
      </w:pPr>
      <w:r w:rsidRPr="001104C1">
        <w:rPr>
          <w:rStyle w:val="mw-headline"/>
          <w:rFonts w:ascii="Times New Roman" w:hAnsi="Times New Roman" w:cs="Times New Roman"/>
          <w:color w:val="auto"/>
          <w:sz w:val="22"/>
          <w:szCs w:val="22"/>
        </w:rPr>
        <w:lastRenderedPageBreak/>
        <w:t>Американское Просвещение и формирование антиколониальной доктрины</w:t>
      </w:r>
    </w:p>
    <w:p w:rsidR="001104C1" w:rsidRPr="001104C1" w:rsidRDefault="001104C1" w:rsidP="00541450">
      <w:pPr>
        <w:pStyle w:val="a4"/>
        <w:jc w:val="both"/>
      </w:pPr>
      <w:r w:rsidRPr="001104C1">
        <w:t xml:space="preserve">Американское Просвещение напрямую связано с формированием антиколониальной доктрины, образования национального самосознания, разрыва с матерью-Англией. Американские колонисты осознавали свое положение дальних подданных Британской империи. Но формальное традиционное монархическое устройство, вмешательство Британского парламента раздражало колонистов. Тем более что после 1688 года империя стала разрастаться единственно ради коммерческих целей. Том </w:t>
      </w:r>
      <w:proofErr w:type="spellStart"/>
      <w:r w:rsidRPr="001104C1">
        <w:t>Джефферсон</w:t>
      </w:r>
      <w:proofErr w:type="spellEnd"/>
      <w:r w:rsidRPr="001104C1">
        <w:t xml:space="preserve"> выводил общее теоретическое оправдание независимости Америки из двух причин: древнего конституционного права, якобы англосаксонские свободы должны гарантироваться колониям, и </w:t>
      </w:r>
      <w:proofErr w:type="spellStart"/>
      <w:r w:rsidRPr="001104C1">
        <w:t>локковского</w:t>
      </w:r>
      <w:proofErr w:type="spellEnd"/>
      <w:r w:rsidRPr="001104C1">
        <w:t xml:space="preserve"> либерализма, чьи абстрактные принципы </w:t>
      </w:r>
      <w:proofErr w:type="spellStart"/>
      <w:r w:rsidRPr="001104C1">
        <w:t>легитимизировали</w:t>
      </w:r>
      <w:proofErr w:type="spellEnd"/>
      <w:r w:rsidRPr="001104C1">
        <w:t xml:space="preserve"> притязания колоний как притязаний самой природы. В октябре 1775 года Георг III обратился к парламенту по поводу беспорядков в Американских колониях. В ответ на это </w:t>
      </w:r>
      <w:proofErr w:type="spellStart"/>
      <w:r w:rsidRPr="001104C1">
        <w:t>Джефферсон</w:t>
      </w:r>
      <w:proofErr w:type="spellEnd"/>
      <w:r w:rsidRPr="001104C1">
        <w:t xml:space="preserve"> написал историю </w:t>
      </w:r>
      <w:proofErr w:type="spellStart"/>
      <w:r w:rsidRPr="001104C1">
        <w:t>Вирджинии</w:t>
      </w:r>
      <w:proofErr w:type="spellEnd"/>
      <w:r w:rsidRPr="001104C1">
        <w:t xml:space="preserve">, демонстрирующую отсутствие поддержки. Массовые манифестации протеста, национальная солидарность, мобилизация экономических ресурсов все это знаменовало новую стадию политического противоборства с колониальным режимом. В </w:t>
      </w:r>
      <w:proofErr w:type="spellStart"/>
      <w:r w:rsidRPr="001104C1">
        <w:t>Фармингтоне</w:t>
      </w:r>
      <w:proofErr w:type="spellEnd"/>
      <w:r w:rsidRPr="001104C1">
        <w:t xml:space="preserve"> (Коннектикут) 19 мая 1774 г. в связи с парламентским актом о закрытии бостонскою порта появились листовки следующего содержания: «В честь бессмертной богини Свободы сегодня, в 6 часов вечера, предать огню </w:t>
      </w:r>
      <w:proofErr w:type="gramStart"/>
      <w:r w:rsidRPr="001104C1">
        <w:t>дохлый</w:t>
      </w:r>
      <w:proofErr w:type="gramEnd"/>
      <w:r w:rsidRPr="001104C1">
        <w:t xml:space="preserve">, бесславный акт британского парламента, направленный на дальнейший вред американским колониям; место казни — городская площадь, желательно присутствие всех сынов Свободы». В указанное время в присутствии тысячной толпы приговор был приведен в исполнение. Но американских просветителей, в частности Т. </w:t>
      </w:r>
      <w:proofErr w:type="spellStart"/>
      <w:r w:rsidRPr="001104C1">
        <w:t>Пейна</w:t>
      </w:r>
      <w:proofErr w:type="spellEnd"/>
      <w:r w:rsidRPr="001104C1">
        <w:t xml:space="preserve"> волновали и более глобальные проблемы колониальной политики и рабства. Он осуждает работорговлю в Африке, спаивание туземцев.</w:t>
      </w:r>
    </w:p>
    <w:p w:rsidR="001104C1" w:rsidRPr="001104C1" w:rsidRDefault="001104C1" w:rsidP="00541450">
      <w:pPr>
        <w:jc w:val="both"/>
        <w:rPr>
          <w:rFonts w:ascii="Times New Roman" w:hAnsi="Times New Roman" w:cs="Times New Roman"/>
        </w:rPr>
      </w:pPr>
      <w:r w:rsidRPr="001104C1">
        <w:rPr>
          <w:rFonts w:ascii="Times New Roman" w:hAnsi="Times New Roman" w:cs="Times New Roman"/>
        </w:rPr>
        <w:t>Победоносная Американская революция — это торжество идеологии Просвещения. К числу серьезных завоеваний революции следует отнести важные законодательные меры по секуляризации гражданских институтов, прежде всего разделение государства и церкви и конституционные гарантии свободы религии. XVIII век, столь радикально изменивший европейскую мысль, принес существенные перемены и в духовную, интеллектуальную и общественную жизнь Америки. Прежние идеи, идеалы и амбиции были, однако, не отвергнуты, но переосмыслены и переформулированы в соответствии с научными и философскими завоеваниями века Разума. Освоение континента связывалось теперь не с поисками сокровищ и легкой жизни, и не с Божьим водительством, а с идеями либерализма и прогресса, а также целесообразности.</w:t>
      </w:r>
    </w:p>
    <w:p w:rsidR="001104C1" w:rsidRDefault="001104C1" w:rsidP="00541450">
      <w:pPr>
        <w:jc w:val="both"/>
      </w:pPr>
      <w:r>
        <w:t>Отцы – основатели США и их философские идеи.</w:t>
      </w:r>
    </w:p>
    <w:p w:rsidR="00BE71BC" w:rsidRDefault="00BE71BC" w:rsidP="00541450">
      <w:pPr>
        <w:pStyle w:val="a4"/>
        <w:jc w:val="both"/>
      </w:pPr>
      <w:proofErr w:type="spellStart"/>
      <w:r>
        <w:rPr>
          <w:b/>
          <w:bCs/>
        </w:rPr>
        <w:t>Отцы</w:t>
      </w:r>
      <w:proofErr w:type="gramStart"/>
      <w:r>
        <w:rPr>
          <w:b/>
          <w:bCs/>
        </w:rPr>
        <w:t>́-</w:t>
      </w:r>
      <w:proofErr w:type="gramEnd"/>
      <w:r>
        <w:rPr>
          <w:b/>
          <w:bCs/>
        </w:rPr>
        <w:t>основа́тели</w:t>
      </w:r>
      <w:proofErr w:type="spellEnd"/>
      <w:r>
        <w:rPr>
          <w:b/>
          <w:bCs/>
        </w:rPr>
        <w:t xml:space="preserve"> США</w:t>
      </w:r>
      <w:r>
        <w:t xml:space="preserve"> — группа американских политических деятелей, сыгравших ключевые роли в основании </w:t>
      </w:r>
      <w:r w:rsidRPr="00BE71BC">
        <w:t>американского государства</w:t>
      </w:r>
      <w:r>
        <w:t>, в частности, в завоевании независимости и создании принципов новой политической системы.</w:t>
      </w:r>
    </w:p>
    <w:p w:rsidR="00BE71BC" w:rsidRDefault="00BE71BC" w:rsidP="00541450">
      <w:pPr>
        <w:pStyle w:val="a4"/>
        <w:jc w:val="both"/>
      </w:pPr>
      <w:r>
        <w:t>Обычно</w:t>
      </w:r>
      <w:r>
        <w:rPr>
          <w:vertAlign w:val="superscript"/>
        </w:rPr>
        <w:t xml:space="preserve"> </w:t>
      </w:r>
      <w:r>
        <w:t xml:space="preserve">членами этой группы считают делегатов </w:t>
      </w:r>
      <w:r w:rsidRPr="00BE71BC">
        <w:t>континентального конгресса</w:t>
      </w:r>
      <w:r>
        <w:t xml:space="preserve">, лиц, подписавших </w:t>
      </w:r>
      <w:r w:rsidRPr="00BE71BC">
        <w:t>Декларацию независимости</w:t>
      </w:r>
      <w:r>
        <w:t xml:space="preserve"> или </w:t>
      </w:r>
      <w:r w:rsidRPr="00BE71BC">
        <w:t>конституцию США</w:t>
      </w:r>
      <w:r>
        <w:t>, а также некоторых других.</w:t>
      </w:r>
    </w:p>
    <w:p w:rsidR="00F52C1F" w:rsidRDefault="00F52C1F" w:rsidP="00541450">
      <w:pPr>
        <w:pStyle w:val="2"/>
        <w:jc w:val="both"/>
      </w:pPr>
      <w:r>
        <w:rPr>
          <w:rStyle w:val="mw-headline"/>
        </w:rPr>
        <w:t>Наиболее важные отцы-основатели</w:t>
      </w:r>
    </w:p>
    <w:tbl>
      <w:tblPr>
        <w:tblW w:w="3750" w:type="pct"/>
        <w:tblCellSpacing w:w="15" w:type="dxa"/>
        <w:tblCellMar>
          <w:top w:w="15" w:type="dxa"/>
          <w:left w:w="15" w:type="dxa"/>
          <w:bottom w:w="15" w:type="dxa"/>
          <w:right w:w="15" w:type="dxa"/>
        </w:tblCellMar>
        <w:tblLook w:val="04A0"/>
      </w:tblPr>
      <w:tblGrid>
        <w:gridCol w:w="2152"/>
        <w:gridCol w:w="8843"/>
      </w:tblGrid>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Джордж Вашингтон</w:t>
            </w:r>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Первый президент и главнокомандующий американскими войсками во время войны за независимость</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lastRenderedPageBreak/>
              <w:t xml:space="preserve">Томас </w:t>
            </w:r>
            <w:proofErr w:type="spellStart"/>
            <w:r w:rsidRPr="00F52C1F">
              <w:rPr>
                <w:rFonts w:ascii="Times New Roman" w:eastAsia="Times New Roman" w:hAnsi="Times New Roman" w:cs="Times New Roman"/>
                <w:sz w:val="24"/>
                <w:szCs w:val="24"/>
              </w:rPr>
              <w:t>Джефферсон</w:t>
            </w:r>
            <w:proofErr w:type="spellEnd"/>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Автор Декларации независимости США и третий президент</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Джон Адамс</w:t>
            </w:r>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Второй президент США</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Джеймс Мэдисон</w:t>
            </w:r>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4-й президент США, разработчик Конституции США</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Александр Гамильтон</w:t>
            </w:r>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Лидер партии федералистов и выдающийся конституционный адвокат и философ</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proofErr w:type="spellStart"/>
            <w:r w:rsidRPr="00F52C1F">
              <w:rPr>
                <w:rFonts w:ascii="Times New Roman" w:eastAsia="Times New Roman" w:hAnsi="Times New Roman" w:cs="Times New Roman"/>
                <w:sz w:val="24"/>
                <w:szCs w:val="24"/>
              </w:rPr>
              <w:t>Бенджамин</w:t>
            </w:r>
            <w:proofErr w:type="spellEnd"/>
            <w:r w:rsidRPr="00F52C1F">
              <w:rPr>
                <w:rFonts w:ascii="Times New Roman" w:eastAsia="Times New Roman" w:hAnsi="Times New Roman" w:cs="Times New Roman"/>
                <w:sz w:val="24"/>
                <w:szCs w:val="24"/>
              </w:rPr>
              <w:t xml:space="preserve"> Франклин</w:t>
            </w:r>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Учёный и политический деятель, один из идеологов Американской революции</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 xml:space="preserve">Томас </w:t>
            </w:r>
            <w:proofErr w:type="spellStart"/>
            <w:r w:rsidRPr="00F52C1F">
              <w:rPr>
                <w:rFonts w:ascii="Times New Roman" w:eastAsia="Times New Roman" w:hAnsi="Times New Roman" w:cs="Times New Roman"/>
                <w:sz w:val="24"/>
                <w:szCs w:val="24"/>
              </w:rPr>
              <w:t>Пейн</w:t>
            </w:r>
            <w:proofErr w:type="spellEnd"/>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Видный публицист, идеолог Американской революции</w:t>
            </w:r>
          </w:p>
        </w:tc>
      </w:tr>
      <w:tr w:rsidR="00F52C1F" w:rsidRPr="00F52C1F" w:rsidTr="00F52C1F">
        <w:trPr>
          <w:tblCellSpacing w:w="15" w:type="dxa"/>
        </w:trPr>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 xml:space="preserve">Джон </w:t>
            </w:r>
            <w:proofErr w:type="spellStart"/>
            <w:r w:rsidRPr="00F52C1F">
              <w:rPr>
                <w:rFonts w:ascii="Times New Roman" w:eastAsia="Times New Roman" w:hAnsi="Times New Roman" w:cs="Times New Roman"/>
                <w:sz w:val="24"/>
                <w:szCs w:val="24"/>
              </w:rPr>
              <w:t>Джей</w:t>
            </w:r>
            <w:proofErr w:type="spellEnd"/>
          </w:p>
        </w:tc>
        <w:tc>
          <w:tcPr>
            <w:tcW w:w="0" w:type="auto"/>
            <w:vAlign w:val="center"/>
            <w:hideMark/>
          </w:tcPr>
          <w:p w:rsidR="00F52C1F" w:rsidRPr="00F52C1F" w:rsidRDefault="00F52C1F" w:rsidP="00541450">
            <w:pPr>
              <w:spacing w:after="0" w:line="240" w:lineRule="auto"/>
              <w:jc w:val="both"/>
              <w:rPr>
                <w:rFonts w:ascii="Times New Roman" w:eastAsia="Times New Roman" w:hAnsi="Times New Roman" w:cs="Times New Roman"/>
                <w:sz w:val="24"/>
                <w:szCs w:val="24"/>
              </w:rPr>
            </w:pPr>
            <w:r w:rsidRPr="00F52C1F">
              <w:rPr>
                <w:rFonts w:ascii="Times New Roman" w:eastAsia="Times New Roman" w:hAnsi="Times New Roman" w:cs="Times New Roman"/>
                <w:sz w:val="24"/>
                <w:szCs w:val="24"/>
              </w:rPr>
              <w:t>первый председатель Верховного суда США, дипломат</w:t>
            </w:r>
          </w:p>
        </w:tc>
      </w:tr>
    </w:tbl>
    <w:p w:rsidR="001104C1" w:rsidRDefault="001104C1" w:rsidP="00541450">
      <w:pPr>
        <w:jc w:val="both"/>
      </w:pPr>
    </w:p>
    <w:p w:rsidR="00F52C1F" w:rsidRDefault="00F52C1F" w:rsidP="00541450">
      <w:pPr>
        <w:jc w:val="both"/>
      </w:pPr>
      <w:proofErr w:type="spellStart"/>
      <w:r>
        <w:t>Бенджамин</w:t>
      </w:r>
      <w:proofErr w:type="spellEnd"/>
      <w:r>
        <w:t xml:space="preserve">  Франклин(1706– 1790) – </w:t>
      </w:r>
      <w:proofErr w:type="spellStart"/>
      <w:r>
        <w:t>амер</w:t>
      </w:r>
      <w:proofErr w:type="spellEnd"/>
      <w:proofErr w:type="gramStart"/>
      <w:r>
        <w:t xml:space="preserve">.. </w:t>
      </w:r>
      <w:proofErr w:type="gramEnd"/>
      <w:r>
        <w:t xml:space="preserve">просветитель, государственный деятель, </w:t>
      </w:r>
      <w:r w:rsidRPr="00F52C1F">
        <w:t>ученый</w:t>
      </w:r>
      <w:r>
        <w:t xml:space="preserve">, один из авторов Декларации независимости США (1776) и Конституции (1787); выдающийся представитель философии Просвещения, первый американец, получивший международную известность. Филос. взгляды Ф. сложились под влиянием Локка, </w:t>
      </w:r>
      <w:proofErr w:type="spellStart"/>
      <w:r>
        <w:t>Шефтсбери</w:t>
      </w:r>
      <w:proofErr w:type="spellEnd"/>
      <w:r>
        <w:t xml:space="preserve">, Коллинза, Пристли, а также </w:t>
      </w:r>
      <w:r w:rsidRPr="00F52C1F">
        <w:t>франц</w:t>
      </w:r>
      <w:r>
        <w:t xml:space="preserve">. просветителей. Признавая движение имманентным свойством материи, объективную закономерность в природе, противопоставляя церк. догме "естественную религию", где роль бога сводится к сотворению мира, Ф. примыкал к деизму; </w:t>
      </w:r>
      <w:proofErr w:type="gramStart"/>
      <w:r>
        <w:t xml:space="preserve">выступал против кальвинизма, отвергая догму предопределения и бессмертие души «В принципах Франклина </w:t>
      </w:r>
      <w:r w:rsidRPr="00F52C1F">
        <w:t>речь</w:t>
      </w:r>
      <w:r>
        <w:t xml:space="preserve"> везде идет о том, чтобы ввести </w:t>
      </w:r>
      <w:r w:rsidRPr="00F52C1F">
        <w:t>здравый смысл</w:t>
      </w:r>
      <w:r>
        <w:t xml:space="preserve">, размышление, расчет, всеобщую справедливость и взаимный </w:t>
      </w:r>
      <w:r w:rsidRPr="00F52C1F">
        <w:t>порядок</w:t>
      </w:r>
      <w:r>
        <w:t xml:space="preserve"> в самые незначительные и самые важные дела людей, изгнать </w:t>
      </w:r>
      <w:r w:rsidRPr="00F52C1F">
        <w:t>дух</w:t>
      </w:r>
      <w:r>
        <w:t xml:space="preserve"> нетерпимости, жестокости, косности, привлечь </w:t>
      </w:r>
      <w:r w:rsidRPr="00F52C1F">
        <w:t>внимание</w:t>
      </w:r>
      <w:r>
        <w:t xml:space="preserve"> людей, к своему призванию, превратить их постепенно, мягко и без больших усилий в деловых, прилежных, предусмотрительных и</w:t>
      </w:r>
      <w:proofErr w:type="gramEnd"/>
      <w:r>
        <w:t xml:space="preserve"> деятельных, показывая, что каждый из этих навыков вознаградит за себя, а всякое пренебрежение ими отомстит за себя в большом и малом. </w:t>
      </w:r>
      <w:proofErr w:type="gramStart"/>
      <w:r>
        <w:t xml:space="preserve">Он заботился о бедных, но не иначе, как открывая им </w:t>
      </w:r>
      <w:r w:rsidRPr="00F52C1F">
        <w:t>разумный</w:t>
      </w:r>
      <w:r>
        <w:t xml:space="preserve"> путь прилежания.» (Иоганн </w:t>
      </w:r>
      <w:proofErr w:type="spellStart"/>
      <w:r>
        <w:t>Готтфрид</w:t>
      </w:r>
      <w:proofErr w:type="spellEnd"/>
      <w:r>
        <w:t xml:space="preserve"> Гердер.</w:t>
      </w:r>
      <w:proofErr w:type="gramEnd"/>
      <w:r>
        <w:t xml:space="preserve"> </w:t>
      </w:r>
      <w:proofErr w:type="gramStart"/>
      <w:r>
        <w:t>Письма для поощрения гуманности, 1793 – 1797).</w:t>
      </w:r>
      <w:proofErr w:type="gramEnd"/>
    </w:p>
    <w:p w:rsidR="000C2A99" w:rsidRPr="000C2A99" w:rsidRDefault="000C2A99" w:rsidP="00541450">
      <w:pPr>
        <w:jc w:val="both"/>
        <w:rPr>
          <w:rFonts w:ascii="Times New Roman" w:eastAsia="Times New Roman" w:hAnsi="Times New Roman" w:cs="Times New Roman"/>
          <w:sz w:val="24"/>
          <w:szCs w:val="24"/>
        </w:rPr>
      </w:pPr>
      <w:r>
        <w:t xml:space="preserve">Томас </w:t>
      </w:r>
      <w:proofErr w:type="spellStart"/>
      <w:r>
        <w:t>Джефферсон</w:t>
      </w:r>
      <w:proofErr w:type="spellEnd"/>
      <w:r>
        <w:t xml:space="preserve"> – (1743-1826) - </w:t>
      </w:r>
      <w:r>
        <w:rPr>
          <w:rStyle w:val="a5"/>
        </w:rPr>
        <w:t>мер</w:t>
      </w:r>
      <w:proofErr w:type="gramStart"/>
      <w:r>
        <w:rPr>
          <w:rStyle w:val="a5"/>
        </w:rPr>
        <w:t>.</w:t>
      </w:r>
      <w:proofErr w:type="gramEnd"/>
      <w:r>
        <w:t xml:space="preserve"> </w:t>
      </w:r>
      <w:proofErr w:type="gramStart"/>
      <w:r>
        <w:t>п</w:t>
      </w:r>
      <w:proofErr w:type="gramEnd"/>
      <w:r>
        <w:t xml:space="preserve">росветитель, </w:t>
      </w:r>
      <w:r w:rsidRPr="000C2A99">
        <w:t>философ</w:t>
      </w:r>
      <w:r>
        <w:t xml:space="preserve"> и </w:t>
      </w:r>
      <w:proofErr w:type="spellStart"/>
      <w:r>
        <w:rPr>
          <w:rStyle w:val="a5"/>
        </w:rPr>
        <w:t>гос</w:t>
      </w:r>
      <w:proofErr w:type="spellEnd"/>
      <w:r>
        <w:rPr>
          <w:rStyle w:val="a5"/>
        </w:rPr>
        <w:t>.</w:t>
      </w:r>
      <w:r>
        <w:t xml:space="preserve"> деятель. Исходя из </w:t>
      </w:r>
      <w:proofErr w:type="spellStart"/>
      <w:r>
        <w:t>гуманистич</w:t>
      </w:r>
      <w:proofErr w:type="spellEnd"/>
      <w:r>
        <w:t xml:space="preserve">. идеала </w:t>
      </w:r>
      <w:proofErr w:type="spellStart"/>
      <w:r>
        <w:rPr>
          <w:rStyle w:val="a5"/>
        </w:rPr>
        <w:t>европ</w:t>
      </w:r>
      <w:proofErr w:type="spellEnd"/>
      <w:r>
        <w:rPr>
          <w:rStyle w:val="a5"/>
        </w:rPr>
        <w:t>.</w:t>
      </w:r>
      <w:r>
        <w:t xml:space="preserve"> Просвещения, а также под влиянием интуитивизма Ф. </w:t>
      </w:r>
      <w:proofErr w:type="spellStart"/>
      <w:r>
        <w:t>Хатчесона</w:t>
      </w:r>
      <w:proofErr w:type="spellEnd"/>
      <w:r>
        <w:t xml:space="preserve"> и Э. </w:t>
      </w:r>
      <w:proofErr w:type="spellStart"/>
      <w:r>
        <w:t>Шефтсбери</w:t>
      </w:r>
      <w:proofErr w:type="spellEnd"/>
      <w:r>
        <w:t xml:space="preserve">, Д. признавал врождённое моральное </w:t>
      </w:r>
      <w:r w:rsidRPr="000C2A99">
        <w:t>чувство</w:t>
      </w:r>
      <w:r>
        <w:t xml:space="preserve"> справедливого и несправедливого, присущее каждому человеку</w:t>
      </w:r>
      <w:proofErr w:type="gramStart"/>
      <w:r>
        <w:t>.</w:t>
      </w:r>
      <w:proofErr w:type="gramEnd"/>
      <w:r>
        <w:t xml:space="preserve">  </w:t>
      </w:r>
      <w:proofErr w:type="gramStart"/>
      <w:r w:rsidRPr="000C2A99">
        <w:rPr>
          <w:rFonts w:ascii="Times New Roman" w:eastAsia="Times New Roman" w:hAnsi="Times New Roman" w:cs="Times New Roman"/>
          <w:sz w:val="24"/>
          <w:szCs w:val="24"/>
        </w:rPr>
        <w:t>в</w:t>
      </w:r>
      <w:proofErr w:type="gramEnd"/>
      <w:r w:rsidRPr="000C2A99">
        <w:rPr>
          <w:rFonts w:ascii="Times New Roman" w:eastAsia="Times New Roman" w:hAnsi="Times New Roman" w:cs="Times New Roman"/>
          <w:sz w:val="24"/>
          <w:szCs w:val="24"/>
        </w:rPr>
        <w:t xml:space="preserve"> отличие от </w:t>
      </w:r>
      <w:r w:rsidRPr="000C2A99">
        <w:rPr>
          <w:rFonts w:ascii="Times New Roman" w:eastAsia="Times New Roman" w:hAnsi="Times New Roman" w:cs="Times New Roman"/>
          <w:i/>
          <w:iCs/>
          <w:sz w:val="24"/>
          <w:szCs w:val="24"/>
        </w:rPr>
        <w:t>франц.</w:t>
      </w:r>
      <w:r w:rsidRPr="000C2A99">
        <w:rPr>
          <w:rFonts w:ascii="Times New Roman" w:eastAsia="Times New Roman" w:hAnsi="Times New Roman" w:cs="Times New Roman"/>
          <w:sz w:val="24"/>
          <w:szCs w:val="24"/>
        </w:rPr>
        <w:t xml:space="preserve"> просветителей Д. отрицал строгий социальный детерминизм и вслед за Юмом полагал, что великие </w:t>
      </w:r>
      <w:proofErr w:type="spellStart"/>
      <w:r w:rsidRPr="000C2A99">
        <w:rPr>
          <w:rFonts w:ascii="Times New Roman" w:eastAsia="Times New Roman" w:hAnsi="Times New Roman" w:cs="Times New Roman"/>
          <w:sz w:val="24"/>
          <w:szCs w:val="24"/>
        </w:rPr>
        <w:t>историч</w:t>
      </w:r>
      <w:proofErr w:type="spellEnd"/>
      <w:r w:rsidRPr="000C2A99">
        <w:rPr>
          <w:rFonts w:ascii="Times New Roman" w:eastAsia="Times New Roman" w:hAnsi="Times New Roman" w:cs="Times New Roman"/>
          <w:sz w:val="24"/>
          <w:szCs w:val="24"/>
        </w:rPr>
        <w:t xml:space="preserve">. события порой возникают вследствие стечения непредсказуемых обстоятельств, закономерная связь которых непознаваема. В ряде </w:t>
      </w:r>
      <w:r w:rsidRPr="000C2A99">
        <w:rPr>
          <w:rFonts w:ascii="Times New Roman" w:eastAsia="Times New Roman" w:hAnsi="Times New Roman" w:cs="Times New Roman"/>
          <w:i/>
          <w:iCs/>
          <w:sz w:val="24"/>
          <w:szCs w:val="24"/>
        </w:rPr>
        <w:t>произв.</w:t>
      </w:r>
      <w:r w:rsidRPr="000C2A99">
        <w:rPr>
          <w:rFonts w:ascii="Times New Roman" w:eastAsia="Times New Roman" w:hAnsi="Times New Roman" w:cs="Times New Roman"/>
          <w:sz w:val="24"/>
          <w:szCs w:val="24"/>
        </w:rPr>
        <w:t xml:space="preserve"> высказывал </w:t>
      </w:r>
      <w:proofErr w:type="spellStart"/>
      <w:r w:rsidRPr="000C2A99">
        <w:rPr>
          <w:rFonts w:ascii="Times New Roman" w:eastAsia="Times New Roman" w:hAnsi="Times New Roman" w:cs="Times New Roman"/>
          <w:sz w:val="24"/>
          <w:szCs w:val="24"/>
        </w:rPr>
        <w:t>материалистич</w:t>
      </w:r>
      <w:proofErr w:type="spellEnd"/>
      <w:r w:rsidRPr="000C2A99">
        <w:rPr>
          <w:rFonts w:ascii="Times New Roman" w:eastAsia="Times New Roman" w:hAnsi="Times New Roman" w:cs="Times New Roman"/>
          <w:sz w:val="24"/>
          <w:szCs w:val="24"/>
        </w:rPr>
        <w:t xml:space="preserve">. взгляды, которые, однако, не получили у Д. </w:t>
      </w:r>
      <w:r w:rsidRPr="000C2A99">
        <w:rPr>
          <w:rFonts w:ascii="Times New Roman" w:eastAsia="Times New Roman" w:hAnsi="Times New Roman" w:cs="Times New Roman"/>
          <w:i/>
          <w:iCs/>
          <w:sz w:val="24"/>
          <w:szCs w:val="24"/>
        </w:rPr>
        <w:t>филос.</w:t>
      </w:r>
      <w:r w:rsidRPr="000C2A99">
        <w:rPr>
          <w:rFonts w:ascii="Times New Roman" w:eastAsia="Times New Roman" w:hAnsi="Times New Roman" w:cs="Times New Roman"/>
          <w:sz w:val="24"/>
          <w:szCs w:val="24"/>
        </w:rPr>
        <w:t xml:space="preserve"> обоснования.</w:t>
      </w:r>
      <w:r>
        <w:rPr>
          <w:rFonts w:ascii="Times New Roman" w:eastAsia="Times New Roman" w:hAnsi="Times New Roman" w:cs="Times New Roman"/>
          <w:sz w:val="24"/>
          <w:szCs w:val="24"/>
        </w:rPr>
        <w:t xml:space="preserve"> </w:t>
      </w:r>
      <w:proofErr w:type="gramStart"/>
      <w:r w:rsidRPr="000C2A99">
        <w:rPr>
          <w:rFonts w:ascii="Times New Roman" w:eastAsia="Times New Roman" w:hAnsi="Times New Roman" w:cs="Times New Roman"/>
          <w:sz w:val="24"/>
          <w:szCs w:val="24"/>
        </w:rPr>
        <w:t>Близкий</w:t>
      </w:r>
      <w:proofErr w:type="gramEnd"/>
      <w:r w:rsidRPr="000C2A99">
        <w:rPr>
          <w:rFonts w:ascii="Times New Roman" w:eastAsia="Times New Roman" w:hAnsi="Times New Roman" w:cs="Times New Roman"/>
          <w:sz w:val="24"/>
          <w:szCs w:val="24"/>
        </w:rPr>
        <w:t xml:space="preserve"> в целом к </w:t>
      </w:r>
      <w:proofErr w:type="spellStart"/>
      <w:r w:rsidRPr="000C2A99">
        <w:rPr>
          <w:rFonts w:ascii="Times New Roman" w:eastAsia="Times New Roman" w:hAnsi="Times New Roman" w:cs="Times New Roman"/>
          <w:sz w:val="24"/>
          <w:szCs w:val="24"/>
        </w:rPr>
        <w:t>локковскому</w:t>
      </w:r>
      <w:proofErr w:type="spellEnd"/>
      <w:r w:rsidRPr="000C2A99">
        <w:rPr>
          <w:rFonts w:ascii="Times New Roman" w:eastAsia="Times New Roman" w:hAnsi="Times New Roman" w:cs="Times New Roman"/>
          <w:sz w:val="24"/>
          <w:szCs w:val="24"/>
        </w:rPr>
        <w:t xml:space="preserve"> пониманию теории </w:t>
      </w:r>
      <w:proofErr w:type="spellStart"/>
      <w:r w:rsidRPr="000C2A99">
        <w:rPr>
          <w:rFonts w:ascii="Times New Roman" w:eastAsia="Times New Roman" w:hAnsi="Times New Roman" w:cs="Times New Roman"/>
          <w:sz w:val="24"/>
          <w:szCs w:val="24"/>
        </w:rPr>
        <w:t>естеств</w:t>
      </w:r>
      <w:proofErr w:type="spellEnd"/>
      <w:r w:rsidRPr="000C2A99">
        <w:rPr>
          <w:rFonts w:ascii="Times New Roman" w:eastAsia="Times New Roman" w:hAnsi="Times New Roman" w:cs="Times New Roman"/>
          <w:sz w:val="24"/>
          <w:szCs w:val="24"/>
        </w:rPr>
        <w:t xml:space="preserve">. права, Д. вместе с тем рассматривал право собственности лишь в качестве права гражданского, а не естественного. В Декларации независимости США 1776 — выдающемся документе </w:t>
      </w:r>
      <w:proofErr w:type="spellStart"/>
      <w:r w:rsidRPr="000C2A99">
        <w:rPr>
          <w:rFonts w:ascii="Times New Roman" w:eastAsia="Times New Roman" w:hAnsi="Times New Roman" w:cs="Times New Roman"/>
          <w:sz w:val="24"/>
          <w:szCs w:val="24"/>
        </w:rPr>
        <w:t>демократич</w:t>
      </w:r>
      <w:proofErr w:type="spellEnd"/>
      <w:r w:rsidRPr="000C2A99">
        <w:rPr>
          <w:rFonts w:ascii="Times New Roman" w:eastAsia="Times New Roman" w:hAnsi="Times New Roman" w:cs="Times New Roman"/>
          <w:sz w:val="24"/>
          <w:szCs w:val="24"/>
        </w:rPr>
        <w:t xml:space="preserve">. </w:t>
      </w:r>
      <w:proofErr w:type="spellStart"/>
      <w:r w:rsidRPr="000C2A99">
        <w:rPr>
          <w:rFonts w:ascii="Times New Roman" w:eastAsia="Times New Roman" w:hAnsi="Times New Roman" w:cs="Times New Roman"/>
          <w:sz w:val="24"/>
          <w:szCs w:val="24"/>
        </w:rPr>
        <w:t>социально-филос</w:t>
      </w:r>
      <w:proofErr w:type="spellEnd"/>
      <w:r w:rsidRPr="000C2A99">
        <w:rPr>
          <w:rFonts w:ascii="Times New Roman" w:eastAsia="Times New Roman" w:hAnsi="Times New Roman" w:cs="Times New Roman"/>
          <w:sz w:val="24"/>
          <w:szCs w:val="24"/>
        </w:rPr>
        <w:t xml:space="preserve">. мысли 18 </w:t>
      </w:r>
      <w:proofErr w:type="gramStart"/>
      <w:r w:rsidRPr="000C2A99">
        <w:rPr>
          <w:rFonts w:ascii="Times New Roman" w:eastAsia="Times New Roman" w:hAnsi="Times New Roman" w:cs="Times New Roman"/>
          <w:sz w:val="24"/>
          <w:szCs w:val="24"/>
        </w:rPr>
        <w:t>в</w:t>
      </w:r>
      <w:proofErr w:type="gramEnd"/>
      <w:r w:rsidRPr="000C2A99">
        <w:rPr>
          <w:rFonts w:ascii="Times New Roman" w:eastAsia="Times New Roman" w:hAnsi="Times New Roman" w:cs="Times New Roman"/>
          <w:sz w:val="24"/>
          <w:szCs w:val="24"/>
        </w:rPr>
        <w:t xml:space="preserve">.— </w:t>
      </w:r>
      <w:proofErr w:type="gramStart"/>
      <w:r w:rsidRPr="000C2A99">
        <w:rPr>
          <w:rFonts w:ascii="Times New Roman" w:eastAsia="Times New Roman" w:hAnsi="Times New Roman" w:cs="Times New Roman"/>
          <w:sz w:val="24"/>
          <w:szCs w:val="24"/>
        </w:rPr>
        <w:t>он</w:t>
      </w:r>
      <w:proofErr w:type="gramEnd"/>
      <w:r w:rsidRPr="000C2A99">
        <w:rPr>
          <w:rFonts w:ascii="Times New Roman" w:eastAsia="Times New Roman" w:hAnsi="Times New Roman" w:cs="Times New Roman"/>
          <w:sz w:val="24"/>
          <w:szCs w:val="24"/>
        </w:rPr>
        <w:t xml:space="preserve"> заявлял, что «...все люди сотворены равными, и все они одарены своим создателем &lt;прирожденными и неотчуждаемыми&gt; очевидными правами, к числу которых принадлежит жизнь, свобода и стремление к счастью»</w:t>
      </w:r>
    </w:p>
    <w:p w:rsidR="009D7AF1" w:rsidRDefault="000C2A99" w:rsidP="00541450">
      <w:pPr>
        <w:jc w:val="both"/>
        <w:rPr>
          <w:rFonts w:ascii="Times New Roman" w:hAnsi="Times New Roman" w:cs="Times New Roman"/>
        </w:rPr>
      </w:pPr>
      <w:r w:rsidRPr="00541450">
        <w:rPr>
          <w:rFonts w:ascii="Times New Roman" w:hAnsi="Times New Roman" w:cs="Times New Roman"/>
        </w:rPr>
        <w:t>Джордж Вашингтон - 1732—1799</w:t>
      </w:r>
      <w:r w:rsidR="00BE71BC" w:rsidRPr="00541450">
        <w:rPr>
          <w:rFonts w:ascii="Times New Roman" w:hAnsi="Times New Roman" w:cs="Times New Roman"/>
        </w:rPr>
        <w:t xml:space="preserve"> - Верой в образование проникнуты слова </w:t>
      </w:r>
      <w:proofErr w:type="gramStart"/>
      <w:r w:rsidR="00BE71BC" w:rsidRPr="00541450">
        <w:rPr>
          <w:rFonts w:ascii="Times New Roman" w:hAnsi="Times New Roman" w:cs="Times New Roman"/>
        </w:rPr>
        <w:t>Дж</w:t>
      </w:r>
      <w:proofErr w:type="gramEnd"/>
      <w:r w:rsidR="00BE71BC" w:rsidRPr="00541450">
        <w:rPr>
          <w:rFonts w:ascii="Times New Roman" w:hAnsi="Times New Roman" w:cs="Times New Roman"/>
        </w:rPr>
        <w:t>. Вашингтона: "Знание в каждой стране служит самой надежной основой благополучия".</w:t>
      </w:r>
      <w:r w:rsidR="00880F03" w:rsidRPr="00541450">
        <w:rPr>
          <w:rFonts w:ascii="Times New Roman" w:hAnsi="Times New Roman" w:cs="Times New Roman"/>
        </w:rPr>
        <w:t xml:space="preserve"> Вашингтон редко апеллировал к религии и в своей политической деятельности. В ряде ключевых выступлений, в том числе в речи, </w:t>
      </w:r>
      <w:r w:rsidR="00880F03" w:rsidRPr="00541450">
        <w:rPr>
          <w:rFonts w:ascii="Times New Roman" w:hAnsi="Times New Roman" w:cs="Times New Roman"/>
        </w:rPr>
        <w:lastRenderedPageBreak/>
        <w:t>произнесенной при первом вступлении в должность президента, он говорил о том, что религия как таковая служит общественному благу, однако эту мысль всегда выражал очень спокойно и в максимально общей форме. Скорее всего, Вашингтон верил, что религия улучшает характер и мораль человека и помогает укреплять общественный порядок, однако сколько-нибудь существенной роли в его жизни она не играла</w:t>
      </w:r>
    </w:p>
    <w:p w:rsidR="009D7AF1" w:rsidRDefault="009D7AF1">
      <w:pPr>
        <w:rPr>
          <w:rFonts w:ascii="Times New Roman" w:hAnsi="Times New Roman" w:cs="Times New Roman"/>
        </w:rPr>
      </w:pPr>
      <w:r>
        <w:rPr>
          <w:rFonts w:ascii="Times New Roman" w:hAnsi="Times New Roman" w:cs="Times New Roman"/>
        </w:rPr>
        <w:br w:type="page"/>
      </w:r>
    </w:p>
    <w:p w:rsidR="009D7AF1" w:rsidRDefault="00880F03" w:rsidP="009D7AF1">
      <w:pPr>
        <w:jc w:val="center"/>
      </w:pPr>
      <w:r w:rsidRPr="00541450">
        <w:rPr>
          <w:rFonts w:ascii="Times New Roman" w:hAnsi="Times New Roman" w:cs="Times New Roman"/>
        </w:rPr>
        <w:lastRenderedPageBreak/>
        <w:t>.</w:t>
      </w:r>
      <w:r w:rsidR="009D7AF1" w:rsidRPr="009D7AF1">
        <w:rPr>
          <w:noProof/>
        </w:rPr>
        <w:t xml:space="preserve"> </w:t>
      </w:r>
      <w:r w:rsidR="009D7AF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558.3pt;margin-top:33.55pt;width:13.5pt;height:96pt;rotation:300;z-index:251661312;mso-position-horizontal-relative:text;mso-position-vertical-relative:text" fillcolor="#17365d [2415]"/>
        </w:pict>
      </w:r>
      <w:r w:rsidR="009D7AF1">
        <w:rPr>
          <w:noProof/>
        </w:rPr>
        <w:pict>
          <v:shape id="_x0000_s1026" type="#_x0000_t67" style="position:absolute;left:0;text-align:left;margin-left:158.55pt;margin-top:33.55pt;width:13.5pt;height:96pt;rotation:60;z-index:251660288;mso-position-horizontal-relative:text;mso-position-vertical-relative:text" fillcolor="red"/>
        </w:pict>
      </w:r>
      <w:r w:rsidR="009D7AF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4pt;height:45pt;mso-position-vertical:absolute">
            <v:fill r:id="rId5" o:title="62" recolor="t" rotate="t" type="frame"/>
            <v:shadow color="#868686"/>
            <v:textpath style="font-family:&quot;Arial Black&quot;;font-size:32pt;v-text-kern:t" trim="t" fitpath="t" string="Американское Просвещение"/>
          </v:shape>
        </w:pict>
      </w:r>
    </w:p>
    <w:p w:rsidR="009D7AF1" w:rsidRPr="006F66EB" w:rsidRDefault="009D7AF1" w:rsidP="009D7AF1"/>
    <w:p w:rsidR="009D7AF1" w:rsidRPr="00C10FC7" w:rsidRDefault="009D7AF1" w:rsidP="009D7AF1">
      <w:pPr>
        <w:rPr>
          <w:sz w:val="28"/>
          <w:szCs w:val="28"/>
        </w:rPr>
      </w:pPr>
    </w:p>
    <w:p w:rsidR="009D7AF1" w:rsidRPr="00C10FC7" w:rsidRDefault="009D7AF1" w:rsidP="009D7AF1">
      <w:pPr>
        <w:pStyle w:val="a6"/>
        <w:numPr>
          <w:ilvl w:val="0"/>
          <w:numId w:val="1"/>
        </w:numPr>
        <w:spacing w:line="360" w:lineRule="auto"/>
        <w:rPr>
          <w:rFonts w:ascii="Mistral" w:hAnsi="Mistral" w:cs="Times New Roman"/>
          <w:sz w:val="28"/>
          <w:szCs w:val="28"/>
        </w:rPr>
      </w:pPr>
      <w:r w:rsidRPr="00C10FC7">
        <w:rPr>
          <w:rFonts w:ascii="Mistral" w:hAnsi="Mistral" w:cs="Times New Roman"/>
          <w:sz w:val="28"/>
          <w:szCs w:val="28"/>
        </w:rPr>
        <w:t>ИДЕАЛЫ СПРАВЕДЛИВОСТИ, СВОБОДЫ И РАВЕНСТВА;</w:t>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t xml:space="preserve">            </w:t>
      </w:r>
      <w:r>
        <w:rPr>
          <w:rFonts w:ascii="Mistral" w:hAnsi="Mistral" w:cs="Times New Roman"/>
          <w:sz w:val="28"/>
          <w:szCs w:val="28"/>
        </w:rPr>
        <w:t xml:space="preserve">           </w:t>
      </w:r>
      <w:r w:rsidRPr="00C10FC7">
        <w:rPr>
          <w:rFonts w:ascii="Mistral" w:hAnsi="Mistral" w:cs="Times New Roman"/>
          <w:i/>
          <w:sz w:val="28"/>
          <w:szCs w:val="28"/>
          <w:u w:val="single"/>
        </w:rPr>
        <w:t>АНТИКОЛОНИАЛЬНАЯ ДОКТРИНА</w:t>
      </w:r>
    </w:p>
    <w:p w:rsidR="009D7AF1" w:rsidRPr="00C10FC7" w:rsidRDefault="009D7AF1" w:rsidP="009D7AF1">
      <w:pPr>
        <w:pStyle w:val="a6"/>
        <w:numPr>
          <w:ilvl w:val="0"/>
          <w:numId w:val="1"/>
        </w:numPr>
        <w:spacing w:line="360" w:lineRule="auto"/>
        <w:rPr>
          <w:rFonts w:ascii="Mistral" w:hAnsi="Mistral" w:cs="Times New Roman"/>
          <w:sz w:val="28"/>
          <w:szCs w:val="28"/>
        </w:rPr>
      </w:pPr>
      <w:r w:rsidRPr="00C10FC7">
        <w:rPr>
          <w:rFonts w:ascii="Mistral" w:hAnsi="Mistral" w:cs="Times New Roman"/>
          <w:sz w:val="28"/>
          <w:szCs w:val="28"/>
        </w:rPr>
        <w:t>ВЕРА В ПРОГРЕСС</w:t>
      </w:r>
      <w:proofErr w:type="gramStart"/>
      <w:r w:rsidRPr="00C10FC7">
        <w:rPr>
          <w:rFonts w:ascii="Mistral" w:hAnsi="Mistral" w:cs="Times New Roman"/>
          <w:sz w:val="28"/>
          <w:szCs w:val="28"/>
        </w:rPr>
        <w:t>;</w:t>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t xml:space="preserve">                  </w:t>
      </w:r>
      <w:r w:rsidRPr="00C10FC7">
        <w:rPr>
          <w:rFonts w:ascii="Mistral" w:hAnsi="Mistral" w:cs="Times New Roman"/>
          <w:color w:val="FF0000"/>
          <w:sz w:val="28"/>
          <w:szCs w:val="28"/>
        </w:rPr>
        <w:t xml:space="preserve">! </w:t>
      </w:r>
      <w:proofErr w:type="gramEnd"/>
      <w:r w:rsidRPr="00C10FC7">
        <w:rPr>
          <w:rFonts w:ascii="Mistral" w:hAnsi="Mistral" w:cs="Times New Roman"/>
          <w:sz w:val="28"/>
          <w:szCs w:val="28"/>
        </w:rPr>
        <w:t>РАЗДЕЛЕНИЕ ГОСУДАРСТВА И ЦЕРКВИ;</w:t>
      </w:r>
    </w:p>
    <w:p w:rsidR="009D7AF1" w:rsidRPr="00C10FC7" w:rsidRDefault="009D7AF1" w:rsidP="009D7AF1">
      <w:pPr>
        <w:pStyle w:val="a6"/>
        <w:numPr>
          <w:ilvl w:val="0"/>
          <w:numId w:val="1"/>
        </w:numPr>
        <w:spacing w:line="360" w:lineRule="auto"/>
        <w:rPr>
          <w:rFonts w:ascii="Mistral" w:hAnsi="Mistral" w:cs="Times New Roman"/>
          <w:sz w:val="28"/>
          <w:szCs w:val="28"/>
        </w:rPr>
      </w:pPr>
      <w:r w:rsidRPr="00C10FC7">
        <w:rPr>
          <w:rFonts w:ascii="Mistral" w:hAnsi="Mistral" w:cs="Times New Roman"/>
          <w:sz w:val="28"/>
          <w:szCs w:val="28"/>
        </w:rPr>
        <w:t>МЯГКАЯ ЦЕНЗУРА</w:t>
      </w:r>
      <w:proofErr w:type="gramStart"/>
      <w:r w:rsidRPr="00C10FC7">
        <w:rPr>
          <w:rFonts w:ascii="Mistral" w:hAnsi="Mistral" w:cs="Times New Roman"/>
          <w:sz w:val="28"/>
          <w:szCs w:val="28"/>
        </w:rPr>
        <w:t>;</w:t>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t xml:space="preserve">                  </w:t>
      </w:r>
      <w:r w:rsidRPr="00C10FC7">
        <w:rPr>
          <w:rFonts w:ascii="Mistral" w:hAnsi="Mistral" w:cs="Times New Roman"/>
          <w:color w:val="FF0000"/>
          <w:sz w:val="28"/>
          <w:szCs w:val="28"/>
        </w:rPr>
        <w:t xml:space="preserve">! </w:t>
      </w:r>
      <w:proofErr w:type="gramEnd"/>
      <w:r w:rsidRPr="00C10FC7">
        <w:rPr>
          <w:rFonts w:ascii="Mistral" w:hAnsi="Mistral" w:cs="Times New Roman"/>
          <w:color w:val="000000" w:themeColor="text1"/>
          <w:sz w:val="28"/>
          <w:szCs w:val="28"/>
        </w:rPr>
        <w:t>СВОБОДА РЕЛИГИИИ ПО КОНСТИТУЦИИ;</w:t>
      </w:r>
    </w:p>
    <w:p w:rsidR="009D7AF1" w:rsidRPr="00C10FC7" w:rsidRDefault="009D7AF1" w:rsidP="009D7AF1">
      <w:pPr>
        <w:pStyle w:val="a6"/>
        <w:numPr>
          <w:ilvl w:val="0"/>
          <w:numId w:val="1"/>
        </w:numPr>
        <w:spacing w:line="360" w:lineRule="auto"/>
        <w:rPr>
          <w:rFonts w:ascii="Mistral" w:hAnsi="Mistral" w:cs="Times New Roman"/>
          <w:sz w:val="28"/>
          <w:szCs w:val="28"/>
        </w:rPr>
      </w:pPr>
      <w:r w:rsidRPr="00C10FC7">
        <w:rPr>
          <w:rFonts w:ascii="Mistral" w:hAnsi="Mistral" w:cs="Times New Roman"/>
          <w:sz w:val="28"/>
          <w:szCs w:val="28"/>
        </w:rPr>
        <w:t>ТЕСНАЯ СВЯЗЬ МЫШЛЕНИЯ С РЕЛИГИЕЙ</w:t>
      </w:r>
      <w:proofErr w:type="gramStart"/>
      <w:r w:rsidRPr="00C10FC7">
        <w:rPr>
          <w:rFonts w:ascii="Mistral" w:hAnsi="Mistral" w:cs="Times New Roman"/>
          <w:sz w:val="28"/>
          <w:szCs w:val="28"/>
        </w:rPr>
        <w:t>;</w:t>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r>
      <w:r w:rsidRPr="00C10FC7">
        <w:rPr>
          <w:rFonts w:ascii="Mistral" w:hAnsi="Mistral" w:cs="Times New Roman"/>
          <w:sz w:val="28"/>
          <w:szCs w:val="28"/>
        </w:rPr>
        <w:tab/>
        <w:t xml:space="preserve">      </w:t>
      </w:r>
      <w:r>
        <w:rPr>
          <w:rFonts w:ascii="Mistral" w:hAnsi="Mistral" w:cs="Times New Roman"/>
          <w:sz w:val="28"/>
          <w:szCs w:val="28"/>
        </w:rPr>
        <w:t xml:space="preserve">            </w:t>
      </w:r>
      <w:r w:rsidRPr="00C10FC7">
        <w:rPr>
          <w:rFonts w:ascii="Mistral" w:hAnsi="Mistral" w:cs="Times New Roman"/>
          <w:color w:val="FF0000"/>
          <w:sz w:val="28"/>
          <w:szCs w:val="28"/>
        </w:rPr>
        <w:t>!</w:t>
      </w:r>
      <w:r w:rsidRPr="00C10FC7">
        <w:rPr>
          <w:rFonts w:ascii="Mistral" w:hAnsi="Mistral" w:cs="Times New Roman"/>
          <w:sz w:val="28"/>
          <w:szCs w:val="28"/>
        </w:rPr>
        <w:t xml:space="preserve"> </w:t>
      </w:r>
      <w:proofErr w:type="gramEnd"/>
      <w:r w:rsidRPr="00C10FC7">
        <w:rPr>
          <w:rFonts w:ascii="Mistral" w:hAnsi="Mistral" w:cs="Times New Roman"/>
          <w:sz w:val="28"/>
          <w:szCs w:val="28"/>
        </w:rPr>
        <w:t>ЛИБЕРАЛИЗМ;</w:t>
      </w:r>
    </w:p>
    <w:p w:rsidR="009D7AF1" w:rsidRPr="00C10FC7" w:rsidRDefault="009D7AF1" w:rsidP="009D7AF1">
      <w:pPr>
        <w:pStyle w:val="a6"/>
        <w:numPr>
          <w:ilvl w:val="0"/>
          <w:numId w:val="1"/>
        </w:numPr>
        <w:spacing w:line="360" w:lineRule="auto"/>
        <w:rPr>
          <w:rFonts w:ascii="Mistral" w:hAnsi="Mistral" w:cs="Times New Roman"/>
          <w:sz w:val="28"/>
          <w:szCs w:val="28"/>
        </w:rPr>
      </w:pPr>
      <w:r w:rsidRPr="00C10FC7">
        <w:rPr>
          <w:rFonts w:ascii="Mistral" w:hAnsi="Mistral" w:cs="Times New Roman"/>
          <w:sz w:val="28"/>
          <w:szCs w:val="28"/>
        </w:rPr>
        <w:t>ДЕИЗМ;</w:t>
      </w:r>
    </w:p>
    <w:p w:rsidR="009D7AF1" w:rsidRPr="00C10FC7" w:rsidRDefault="009D7AF1" w:rsidP="009D7AF1">
      <w:pPr>
        <w:spacing w:line="360" w:lineRule="auto"/>
        <w:contextualSpacing/>
        <w:rPr>
          <w:rFonts w:ascii="Mistral" w:hAnsi="Mistral" w:cs="Times New Roman"/>
          <w:sz w:val="24"/>
          <w:szCs w:val="24"/>
        </w:rPr>
      </w:pPr>
      <w:r w:rsidRPr="00D15450">
        <w:rPr>
          <w:rFonts w:ascii="Mistral" w:hAnsi="Mistral" w:cs="Times New Roman"/>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261pt;height:28.5pt" fillcolor="black">
            <v:shadow color="#868686"/>
            <v:textpath style="font-family:&quot;Arial Black&quot;;font-size:20pt;v-text-kern:t" trim="t" fitpath="t" xscale="f" string="Отцы-основатели США:"/>
          </v:shape>
        </w:pict>
      </w:r>
      <w:r w:rsidRPr="00C10FC7">
        <w:rPr>
          <w:rFonts w:ascii="Mistral" w:hAnsi="Mistral" w:cs="Times New Roman"/>
          <w:sz w:val="24"/>
          <w:szCs w:val="24"/>
        </w:rPr>
        <w:t xml:space="preserve">  </w:t>
      </w:r>
    </w:p>
    <w:p w:rsidR="009D7AF1" w:rsidRDefault="009D7AF1" w:rsidP="009D7AF1">
      <w:pPr>
        <w:rPr>
          <w:rFonts w:ascii="Times New Roman" w:hAnsi="Times New Roman" w:cs="Times New Roman"/>
          <w:sz w:val="24"/>
          <w:szCs w:val="24"/>
        </w:rPr>
      </w:pPr>
      <w:r w:rsidRPr="00D15450">
        <w:rPr>
          <w:rFonts w:ascii="Mistral" w:hAnsi="Mistral"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497.5pt;margin-top:6.45pt;width:0;height:245.5pt;z-index:251663360" o:connectortype="straight"/>
        </w:pict>
      </w:r>
      <w:r w:rsidRPr="00D15450">
        <w:rPr>
          <w:rFonts w:ascii="Mistral" w:hAnsi="Mistral" w:cs="Times New Roman"/>
          <w:noProof/>
          <w:sz w:val="24"/>
          <w:szCs w:val="24"/>
        </w:rPr>
        <w:pict>
          <v:shape id="_x0000_s1028" type="#_x0000_t32" style="position:absolute;margin-left:226pt;margin-top:1.95pt;width:.05pt;height:245.5pt;z-index:251662336" o:connectortype="straight"/>
        </w:pict>
      </w:r>
      <w:r w:rsidRPr="00C10FC7">
        <w:rPr>
          <w:rFonts w:ascii="Times New Roman" w:hAnsi="Times New Roman" w:cs="Times New Roman"/>
          <w:noProof/>
          <w:sz w:val="24"/>
          <w:szCs w:val="24"/>
        </w:rPr>
        <w:drawing>
          <wp:inline distT="0" distB="0" distL="0" distR="0">
            <wp:extent cx="2438400" cy="1086830"/>
            <wp:effectExtent l="19050" t="0" r="0" b="0"/>
            <wp:docPr id="1" name="Рисунок 35" descr="http://www.wedlife.ru/pics/forum/2646/64/4cf93325ce6ba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edlife.ru/pics/forum/2646/64/4cf93325ce6ba_700.jpg"/>
                    <pic:cNvPicPr>
                      <a:picLocks noChangeAspect="1" noChangeArrowheads="1"/>
                    </pic:cNvPicPr>
                  </pic:nvPicPr>
                  <pic:blipFill>
                    <a:blip r:embed="rId6" cstate="print"/>
                    <a:srcRect/>
                    <a:stretch>
                      <a:fillRect/>
                    </a:stretch>
                  </pic:blipFill>
                  <pic:spPr bwMode="auto">
                    <a:xfrm>
                      <a:off x="0" y="0"/>
                      <a:ext cx="2447507" cy="109088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C10FC7">
        <w:rPr>
          <w:rFonts w:ascii="Times New Roman" w:hAnsi="Times New Roman" w:cs="Times New Roman"/>
          <w:noProof/>
          <w:sz w:val="24"/>
          <w:szCs w:val="24"/>
        </w:rPr>
        <w:drawing>
          <wp:inline distT="0" distB="0" distL="0" distR="0">
            <wp:extent cx="2266950" cy="1034296"/>
            <wp:effectExtent l="19050" t="0" r="0" b="0"/>
            <wp:docPr id="3" name="Рисунок 38" descr="http://www.cirota.ru/forum/images/74/746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irota.ru/forum/images/74/74661.jpeg"/>
                    <pic:cNvPicPr>
                      <a:picLocks noChangeAspect="1" noChangeArrowheads="1"/>
                    </pic:cNvPicPr>
                  </pic:nvPicPr>
                  <pic:blipFill>
                    <a:blip r:embed="rId7" cstate="print"/>
                    <a:srcRect/>
                    <a:stretch>
                      <a:fillRect/>
                    </a:stretch>
                  </pic:blipFill>
                  <pic:spPr bwMode="auto">
                    <a:xfrm>
                      <a:off x="0" y="0"/>
                      <a:ext cx="2262374" cy="10322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C10FC7">
        <w:rPr>
          <w:rFonts w:ascii="Times New Roman" w:hAnsi="Times New Roman" w:cs="Times New Roman"/>
          <w:noProof/>
          <w:sz w:val="24"/>
          <w:szCs w:val="24"/>
        </w:rPr>
        <w:drawing>
          <wp:inline distT="0" distB="0" distL="0" distR="0">
            <wp:extent cx="2400300" cy="1083565"/>
            <wp:effectExtent l="19050" t="0" r="0" b="0"/>
            <wp:docPr id="7" name="Рисунок 44" descr="http://www.auction-legenda.ru/upload/innovamedia.etp/19/3ce/20_1_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uction-legenda.ru/upload/innovamedia.etp/19/3ce/20_1_523.jpg"/>
                    <pic:cNvPicPr>
                      <a:picLocks noChangeAspect="1" noChangeArrowheads="1"/>
                    </pic:cNvPicPr>
                  </pic:nvPicPr>
                  <pic:blipFill>
                    <a:blip r:embed="rId8" cstate="print"/>
                    <a:srcRect/>
                    <a:stretch>
                      <a:fillRect/>
                    </a:stretch>
                  </pic:blipFill>
                  <pic:spPr bwMode="auto">
                    <a:xfrm>
                      <a:off x="0" y="0"/>
                      <a:ext cx="2409088" cy="1087532"/>
                    </a:xfrm>
                    <a:prstGeom prst="rect">
                      <a:avLst/>
                    </a:prstGeom>
                    <a:noFill/>
                    <a:ln w="9525">
                      <a:noFill/>
                      <a:miter lim="800000"/>
                      <a:headEnd/>
                      <a:tailEnd/>
                    </a:ln>
                  </pic:spPr>
                </pic:pic>
              </a:graphicData>
            </a:graphic>
          </wp:inline>
        </w:drawing>
      </w:r>
    </w:p>
    <w:p w:rsidR="009D7AF1" w:rsidRDefault="009D7AF1" w:rsidP="009D7AF1">
      <w:pPr>
        <w:rPr>
          <w:rFonts w:ascii="Times New Roman" w:hAnsi="Times New Roman" w:cs="Times New Roman"/>
          <w:sz w:val="24"/>
          <w:szCs w:val="24"/>
        </w:rPr>
      </w:pPr>
    </w:p>
    <w:p w:rsidR="009D7AF1" w:rsidRPr="006B6B32" w:rsidRDefault="009D7AF1" w:rsidP="009D7AF1">
      <w:pPr>
        <w:ind w:left="360"/>
        <w:rPr>
          <w:rFonts w:ascii="Mistral" w:hAnsi="Mistral" w:cs="Times New Roman"/>
          <w:sz w:val="26"/>
          <w:szCs w:val="26"/>
        </w:rPr>
      </w:pPr>
      <w:r w:rsidRPr="006B6B32">
        <w:rPr>
          <w:rFonts w:ascii="Mistral" w:hAnsi="Mistral" w:cs="Times New Roman"/>
          <w:sz w:val="26"/>
          <w:szCs w:val="26"/>
        </w:rPr>
        <w:t xml:space="preserve">ПРИМЫКАЛ К ДЕИЗМУ;                                 </w:t>
      </w:r>
      <w:r>
        <w:rPr>
          <w:rFonts w:ascii="Mistral" w:hAnsi="Mistral" w:cs="Times New Roman"/>
          <w:sz w:val="26"/>
          <w:szCs w:val="26"/>
        </w:rPr>
        <w:t xml:space="preserve">           ОСОБОЕ ОТНОШЕНИЕ К ОБРАЗОВАНИЮ;                         ОТРИЦАЛ СТРОГИЙ ДЕТЕРМИНИЗМ;</w:t>
      </w:r>
    </w:p>
    <w:p w:rsidR="009D7AF1" w:rsidRPr="006B6B32" w:rsidRDefault="009D7AF1" w:rsidP="009D7AF1">
      <w:pPr>
        <w:ind w:left="360"/>
        <w:rPr>
          <w:rFonts w:ascii="Times New Roman" w:hAnsi="Times New Roman" w:cs="Times New Roman"/>
          <w:sz w:val="26"/>
          <w:szCs w:val="26"/>
        </w:rPr>
      </w:pPr>
      <w:r w:rsidRPr="006B6B32">
        <w:rPr>
          <w:rFonts w:ascii="Mistral" w:hAnsi="Mistral" w:cs="Times New Roman"/>
          <w:sz w:val="26"/>
          <w:szCs w:val="26"/>
        </w:rPr>
        <w:t>ОТВЕРГАЛ БЕССМЕРТИЕ ДУШИ;</w:t>
      </w:r>
      <w:r>
        <w:rPr>
          <w:rFonts w:ascii="Mistral" w:hAnsi="Mistral" w:cs="Times New Roman"/>
          <w:sz w:val="26"/>
          <w:szCs w:val="26"/>
        </w:rPr>
        <w:t xml:space="preserve">                                 РЕДКО АППЕЛИРОВАЛ К РЕЛИГИИ, НО                          ВЫСКАЗЫВАЛ МАТЕРИАЛИСТИЧЕСКИЕ </w:t>
      </w:r>
    </w:p>
    <w:p w:rsidR="009D7AF1" w:rsidRDefault="009D7AF1" w:rsidP="009D7AF1">
      <w:pPr>
        <w:ind w:left="360"/>
        <w:rPr>
          <w:rFonts w:ascii="Mistral" w:hAnsi="Mistral" w:cs="Times New Roman"/>
          <w:sz w:val="26"/>
          <w:szCs w:val="26"/>
        </w:rPr>
      </w:pPr>
      <w:r w:rsidRPr="006B6B32">
        <w:rPr>
          <w:rFonts w:ascii="Mistral" w:hAnsi="Mistral" w:cs="Times New Roman"/>
          <w:sz w:val="26"/>
          <w:szCs w:val="26"/>
        </w:rPr>
        <w:t>ЗДРАВЫЙ СМЫСЛ ВО ВСЕ ДЕЛА;</w:t>
      </w:r>
      <w:r>
        <w:rPr>
          <w:rFonts w:ascii="Mistral" w:hAnsi="Mistral" w:cs="Times New Roman"/>
          <w:sz w:val="26"/>
          <w:szCs w:val="26"/>
        </w:rPr>
        <w:t xml:space="preserve">                             ОНА СЛУЖИТ ОБЩЕСТВЕННОМУ БЛАГУ;                             </w:t>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t xml:space="preserve"> ВЗГЛЯДЫ;</w:t>
      </w:r>
    </w:p>
    <w:p w:rsidR="00F52C1F" w:rsidRPr="009D7AF1" w:rsidRDefault="009D7AF1" w:rsidP="009D7AF1">
      <w:pPr>
        <w:ind w:left="360"/>
        <w:rPr>
          <w:rFonts w:ascii="Times New Roman" w:hAnsi="Times New Roman" w:cs="Times New Roman"/>
          <w:sz w:val="26"/>
          <w:szCs w:val="26"/>
        </w:rPr>
      </w:pP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r>
      <w:r>
        <w:rPr>
          <w:rFonts w:ascii="Mistral" w:hAnsi="Mistral" w:cs="Times New Roman"/>
          <w:sz w:val="26"/>
          <w:szCs w:val="26"/>
        </w:rPr>
        <w:tab/>
        <w:t>ВСЕ ЛЮДИ РАВНЫ И ОДАРЕНЫ ПРАВАМИ;</w:t>
      </w:r>
    </w:p>
    <w:sectPr w:rsidR="00F52C1F" w:rsidRPr="009D7AF1" w:rsidSect="009D7AF1">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0.25pt;height:320.25pt" o:bullet="t">
        <v:imagedata r:id="rId1" o:title="51821191_zvyozdochka"/>
      </v:shape>
    </w:pict>
  </w:numPicBullet>
  <w:abstractNum w:abstractNumId="0">
    <w:nsid w:val="3B4F0725"/>
    <w:multiLevelType w:val="hybridMultilevel"/>
    <w:tmpl w:val="868C18DE"/>
    <w:lvl w:ilvl="0" w:tplc="CB6EDBBC">
      <w:start w:val="1"/>
      <w:numFmt w:val="bullet"/>
      <w:lvlText w:val=""/>
      <w:lvlPicBulletId w:val="0"/>
      <w:lvlJc w:val="left"/>
      <w:pPr>
        <w:ind w:left="1068" w:hanging="360"/>
      </w:pPr>
      <w:rPr>
        <w:rFonts w:ascii="Symbol" w:hAnsi="Symbol"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104C1"/>
    <w:rsid w:val="000C2A99"/>
    <w:rsid w:val="001104C1"/>
    <w:rsid w:val="00541450"/>
    <w:rsid w:val="006F588C"/>
    <w:rsid w:val="0081689A"/>
    <w:rsid w:val="00880F03"/>
    <w:rsid w:val="009D7AF1"/>
    <w:rsid w:val="00BE71BC"/>
    <w:rsid w:val="00F52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9"/>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9A"/>
  </w:style>
  <w:style w:type="paragraph" w:styleId="2">
    <w:name w:val="heading 2"/>
    <w:basedOn w:val="a"/>
    <w:next w:val="a"/>
    <w:link w:val="20"/>
    <w:uiPriority w:val="9"/>
    <w:semiHidden/>
    <w:unhideWhenUsed/>
    <w:qFormat/>
    <w:rsid w:val="001104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10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4C1"/>
    <w:rPr>
      <w:color w:val="0000FF"/>
      <w:u w:val="single"/>
    </w:rPr>
  </w:style>
  <w:style w:type="character" w:customStyle="1" w:styleId="30">
    <w:name w:val="Заголовок 3 Знак"/>
    <w:basedOn w:val="a0"/>
    <w:link w:val="3"/>
    <w:uiPriority w:val="9"/>
    <w:rsid w:val="001104C1"/>
    <w:rPr>
      <w:rFonts w:ascii="Times New Roman" w:eastAsia="Times New Roman" w:hAnsi="Times New Roman" w:cs="Times New Roman"/>
      <w:b/>
      <w:bCs/>
      <w:sz w:val="27"/>
      <w:szCs w:val="27"/>
    </w:rPr>
  </w:style>
  <w:style w:type="character" w:customStyle="1" w:styleId="mw-headline">
    <w:name w:val="mw-headline"/>
    <w:basedOn w:val="a0"/>
    <w:rsid w:val="001104C1"/>
  </w:style>
  <w:style w:type="paragraph" w:styleId="a4">
    <w:name w:val="Normal (Web)"/>
    <w:basedOn w:val="a"/>
    <w:uiPriority w:val="99"/>
    <w:unhideWhenUsed/>
    <w:rsid w:val="00110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104C1"/>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F52C1F"/>
    <w:rPr>
      <w:i/>
      <w:iCs/>
    </w:rPr>
  </w:style>
  <w:style w:type="character" w:customStyle="1" w:styleId="noprint">
    <w:name w:val="noprint"/>
    <w:basedOn w:val="a0"/>
    <w:rsid w:val="00BE71BC"/>
  </w:style>
  <w:style w:type="paragraph" w:styleId="a6">
    <w:name w:val="List Paragraph"/>
    <w:basedOn w:val="a"/>
    <w:uiPriority w:val="34"/>
    <w:qFormat/>
    <w:rsid w:val="009D7AF1"/>
    <w:pPr>
      <w:ind w:left="720"/>
      <w:contextualSpacing/>
    </w:pPr>
  </w:style>
  <w:style w:type="paragraph" w:styleId="a7">
    <w:name w:val="Balloon Text"/>
    <w:basedOn w:val="a"/>
    <w:link w:val="a8"/>
    <w:uiPriority w:val="99"/>
    <w:semiHidden/>
    <w:unhideWhenUsed/>
    <w:rsid w:val="009D7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12808">
      <w:bodyDiv w:val="1"/>
      <w:marLeft w:val="0"/>
      <w:marRight w:val="0"/>
      <w:marTop w:val="0"/>
      <w:marBottom w:val="0"/>
      <w:divBdr>
        <w:top w:val="none" w:sz="0" w:space="0" w:color="auto"/>
        <w:left w:val="none" w:sz="0" w:space="0" w:color="auto"/>
        <w:bottom w:val="none" w:sz="0" w:space="0" w:color="auto"/>
        <w:right w:val="none" w:sz="0" w:space="0" w:color="auto"/>
      </w:divBdr>
    </w:div>
    <w:div w:id="158279733">
      <w:bodyDiv w:val="1"/>
      <w:marLeft w:val="0"/>
      <w:marRight w:val="0"/>
      <w:marTop w:val="0"/>
      <w:marBottom w:val="0"/>
      <w:divBdr>
        <w:top w:val="none" w:sz="0" w:space="0" w:color="auto"/>
        <w:left w:val="none" w:sz="0" w:space="0" w:color="auto"/>
        <w:bottom w:val="none" w:sz="0" w:space="0" w:color="auto"/>
        <w:right w:val="none" w:sz="0" w:space="0" w:color="auto"/>
      </w:divBdr>
    </w:div>
    <w:div w:id="931863300">
      <w:bodyDiv w:val="1"/>
      <w:marLeft w:val="0"/>
      <w:marRight w:val="0"/>
      <w:marTop w:val="0"/>
      <w:marBottom w:val="0"/>
      <w:divBdr>
        <w:top w:val="none" w:sz="0" w:space="0" w:color="auto"/>
        <w:left w:val="none" w:sz="0" w:space="0" w:color="auto"/>
        <w:bottom w:val="none" w:sz="0" w:space="0" w:color="auto"/>
        <w:right w:val="none" w:sz="0" w:space="0" w:color="auto"/>
      </w:divBdr>
    </w:div>
    <w:div w:id="1145704641">
      <w:bodyDiv w:val="1"/>
      <w:marLeft w:val="0"/>
      <w:marRight w:val="0"/>
      <w:marTop w:val="0"/>
      <w:marBottom w:val="0"/>
      <w:divBdr>
        <w:top w:val="none" w:sz="0" w:space="0" w:color="auto"/>
        <w:left w:val="none" w:sz="0" w:space="0" w:color="auto"/>
        <w:bottom w:val="none" w:sz="0" w:space="0" w:color="auto"/>
        <w:right w:val="none" w:sz="0" w:space="0" w:color="auto"/>
      </w:divBdr>
    </w:div>
    <w:div w:id="1199733771">
      <w:bodyDiv w:val="1"/>
      <w:marLeft w:val="0"/>
      <w:marRight w:val="0"/>
      <w:marTop w:val="0"/>
      <w:marBottom w:val="0"/>
      <w:divBdr>
        <w:top w:val="none" w:sz="0" w:space="0" w:color="auto"/>
        <w:left w:val="none" w:sz="0" w:space="0" w:color="auto"/>
        <w:bottom w:val="none" w:sz="0" w:space="0" w:color="auto"/>
        <w:right w:val="none" w:sz="0" w:space="0" w:color="auto"/>
      </w:divBdr>
    </w:div>
    <w:div w:id="1237672419">
      <w:bodyDiv w:val="1"/>
      <w:marLeft w:val="0"/>
      <w:marRight w:val="0"/>
      <w:marTop w:val="0"/>
      <w:marBottom w:val="0"/>
      <w:divBdr>
        <w:top w:val="none" w:sz="0" w:space="0" w:color="auto"/>
        <w:left w:val="none" w:sz="0" w:space="0" w:color="auto"/>
        <w:bottom w:val="none" w:sz="0" w:space="0" w:color="auto"/>
        <w:right w:val="none" w:sz="0" w:space="0" w:color="auto"/>
      </w:divBdr>
    </w:div>
    <w:div w:id="1398433298">
      <w:bodyDiv w:val="1"/>
      <w:marLeft w:val="0"/>
      <w:marRight w:val="0"/>
      <w:marTop w:val="0"/>
      <w:marBottom w:val="0"/>
      <w:divBdr>
        <w:top w:val="none" w:sz="0" w:space="0" w:color="auto"/>
        <w:left w:val="none" w:sz="0" w:space="0" w:color="auto"/>
        <w:bottom w:val="none" w:sz="0" w:space="0" w:color="auto"/>
        <w:right w:val="none" w:sz="0" w:space="0" w:color="auto"/>
      </w:divBdr>
    </w:div>
    <w:div w:id="1426731924">
      <w:bodyDiv w:val="1"/>
      <w:marLeft w:val="0"/>
      <w:marRight w:val="0"/>
      <w:marTop w:val="0"/>
      <w:marBottom w:val="0"/>
      <w:divBdr>
        <w:top w:val="none" w:sz="0" w:space="0" w:color="auto"/>
        <w:left w:val="none" w:sz="0" w:space="0" w:color="auto"/>
        <w:bottom w:val="none" w:sz="0" w:space="0" w:color="auto"/>
        <w:right w:val="none" w:sz="0" w:space="0" w:color="auto"/>
      </w:divBdr>
    </w:div>
    <w:div w:id="1460566634">
      <w:bodyDiv w:val="1"/>
      <w:marLeft w:val="0"/>
      <w:marRight w:val="0"/>
      <w:marTop w:val="0"/>
      <w:marBottom w:val="0"/>
      <w:divBdr>
        <w:top w:val="none" w:sz="0" w:space="0" w:color="auto"/>
        <w:left w:val="none" w:sz="0" w:space="0" w:color="auto"/>
        <w:bottom w:val="none" w:sz="0" w:space="0" w:color="auto"/>
        <w:right w:val="none" w:sz="0" w:space="0" w:color="auto"/>
      </w:divBdr>
    </w:div>
    <w:div w:id="1550722355">
      <w:bodyDiv w:val="1"/>
      <w:marLeft w:val="0"/>
      <w:marRight w:val="0"/>
      <w:marTop w:val="0"/>
      <w:marBottom w:val="0"/>
      <w:divBdr>
        <w:top w:val="none" w:sz="0" w:space="0" w:color="auto"/>
        <w:left w:val="none" w:sz="0" w:space="0" w:color="auto"/>
        <w:bottom w:val="none" w:sz="0" w:space="0" w:color="auto"/>
        <w:right w:val="none" w:sz="0" w:space="0" w:color="auto"/>
      </w:divBdr>
    </w:div>
    <w:div w:id="1609896412">
      <w:bodyDiv w:val="1"/>
      <w:marLeft w:val="0"/>
      <w:marRight w:val="0"/>
      <w:marTop w:val="0"/>
      <w:marBottom w:val="0"/>
      <w:divBdr>
        <w:top w:val="none" w:sz="0" w:space="0" w:color="auto"/>
        <w:left w:val="none" w:sz="0" w:space="0" w:color="auto"/>
        <w:bottom w:val="none" w:sz="0" w:space="0" w:color="auto"/>
        <w:right w:val="none" w:sz="0" w:space="0" w:color="auto"/>
      </w:divBdr>
    </w:div>
    <w:div w:id="1773160844">
      <w:bodyDiv w:val="1"/>
      <w:marLeft w:val="0"/>
      <w:marRight w:val="0"/>
      <w:marTop w:val="0"/>
      <w:marBottom w:val="0"/>
      <w:divBdr>
        <w:top w:val="none" w:sz="0" w:space="0" w:color="auto"/>
        <w:left w:val="none" w:sz="0" w:space="0" w:color="auto"/>
        <w:bottom w:val="none" w:sz="0" w:space="0" w:color="auto"/>
        <w:right w:val="none" w:sz="0" w:space="0" w:color="auto"/>
      </w:divBdr>
    </w:div>
    <w:div w:id="1871265077">
      <w:bodyDiv w:val="1"/>
      <w:marLeft w:val="0"/>
      <w:marRight w:val="0"/>
      <w:marTop w:val="0"/>
      <w:marBottom w:val="0"/>
      <w:divBdr>
        <w:top w:val="none" w:sz="0" w:space="0" w:color="auto"/>
        <w:left w:val="none" w:sz="0" w:space="0" w:color="auto"/>
        <w:bottom w:val="none" w:sz="0" w:space="0" w:color="auto"/>
        <w:right w:val="none" w:sz="0" w:space="0" w:color="auto"/>
      </w:divBdr>
      <w:divsChild>
        <w:div w:id="998581765">
          <w:marLeft w:val="0"/>
          <w:marRight w:val="0"/>
          <w:marTop w:val="0"/>
          <w:marBottom w:val="0"/>
          <w:divBdr>
            <w:top w:val="none" w:sz="0" w:space="0" w:color="auto"/>
            <w:left w:val="none" w:sz="0" w:space="0" w:color="auto"/>
            <w:bottom w:val="none" w:sz="0" w:space="0" w:color="auto"/>
            <w:right w:val="none" w:sz="0" w:space="0" w:color="auto"/>
          </w:divBdr>
        </w:div>
        <w:div w:id="767428454">
          <w:marLeft w:val="0"/>
          <w:marRight w:val="0"/>
          <w:marTop w:val="0"/>
          <w:marBottom w:val="0"/>
          <w:divBdr>
            <w:top w:val="none" w:sz="0" w:space="0" w:color="auto"/>
            <w:left w:val="none" w:sz="0" w:space="0" w:color="auto"/>
            <w:bottom w:val="none" w:sz="0" w:space="0" w:color="auto"/>
            <w:right w:val="none" w:sz="0" w:space="0" w:color="auto"/>
          </w:divBdr>
        </w:div>
      </w:divsChild>
    </w:div>
    <w:div w:id="20641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Самохина Любовь Валерьевна</dc:creator>
  <cp:keywords/>
  <dc:description/>
  <cp:lastModifiedBy>Самохина Любовь Валерьевна</cp:lastModifiedBy>
  <cp:revision>6</cp:revision>
  <dcterms:created xsi:type="dcterms:W3CDTF">2013-04-29T15:31:00Z</dcterms:created>
  <dcterms:modified xsi:type="dcterms:W3CDTF">2013-05-01T14:57:00Z</dcterms:modified>
</cp:coreProperties>
</file>