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E1A1" w14:textId="77777777" w:rsidR="009E31EA" w:rsidRPr="00F26FDA" w:rsidRDefault="009E31EA" w:rsidP="008400AB">
      <w:pPr>
        <w:pStyle w:val="a3"/>
        <w:spacing w:after="0" w:line="360" w:lineRule="auto"/>
        <w:ind w:firstLine="709"/>
        <w:jc w:val="center"/>
        <w:rPr>
          <w:b/>
          <w:sz w:val="28"/>
          <w:szCs w:val="24"/>
        </w:rPr>
      </w:pPr>
      <w:r w:rsidRPr="00F26FDA">
        <w:rPr>
          <w:b/>
          <w:sz w:val="28"/>
          <w:szCs w:val="24"/>
        </w:rPr>
        <w:t>МИНИСТЕРСТВО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ЗДРАВООХРАНЕНИЯ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И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СОЦИАЛЬНОГО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РАЗВИТИЯ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РОССИ</w:t>
      </w:r>
      <w:r w:rsidR="008400AB" w:rsidRPr="00F26FDA">
        <w:rPr>
          <w:b/>
          <w:sz w:val="28"/>
          <w:szCs w:val="24"/>
        </w:rPr>
        <w:t>Й</w:t>
      </w:r>
      <w:r w:rsidRPr="00F26FDA">
        <w:rPr>
          <w:b/>
          <w:sz w:val="28"/>
          <w:szCs w:val="24"/>
        </w:rPr>
        <w:t>СКО</w:t>
      </w:r>
      <w:r w:rsidR="008400AB" w:rsidRPr="00F26FDA">
        <w:rPr>
          <w:b/>
          <w:sz w:val="28"/>
          <w:szCs w:val="24"/>
        </w:rPr>
        <w:t>Й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ФЕДЕРАЦИИ</w:t>
      </w:r>
    </w:p>
    <w:p w14:paraId="129E9F0E" w14:textId="77777777" w:rsidR="009E31EA" w:rsidRPr="00F26FDA" w:rsidRDefault="009E31EA" w:rsidP="008400AB">
      <w:pPr>
        <w:pStyle w:val="a3"/>
        <w:spacing w:after="0" w:line="360" w:lineRule="auto"/>
        <w:ind w:firstLine="709"/>
        <w:jc w:val="center"/>
        <w:rPr>
          <w:b/>
          <w:sz w:val="28"/>
          <w:szCs w:val="24"/>
        </w:rPr>
      </w:pPr>
      <w:r w:rsidRPr="00F26FDA">
        <w:rPr>
          <w:b/>
          <w:sz w:val="28"/>
          <w:szCs w:val="24"/>
        </w:rPr>
        <w:t>ГОСУДАРСТВЕННОЕ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ОБРАЗОВАТЕЛЬНОЕ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УЧРЕЖДЕНИЕ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ВЫСШЕГО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ПРОФЕССИОНАЛЬНОГО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ОБРАЗОВАНИЯ</w:t>
      </w:r>
    </w:p>
    <w:p w14:paraId="6A488D16" w14:textId="77777777" w:rsidR="009E31EA" w:rsidRPr="00F26FDA" w:rsidRDefault="009E31EA" w:rsidP="008400AB">
      <w:pPr>
        <w:pStyle w:val="a3"/>
        <w:spacing w:after="0" w:line="360" w:lineRule="auto"/>
        <w:ind w:firstLine="709"/>
        <w:jc w:val="center"/>
        <w:rPr>
          <w:b/>
          <w:sz w:val="28"/>
          <w:szCs w:val="24"/>
        </w:rPr>
      </w:pPr>
      <w:r w:rsidRPr="00F26FDA">
        <w:rPr>
          <w:b/>
          <w:sz w:val="28"/>
          <w:szCs w:val="24"/>
        </w:rPr>
        <w:t>КРАСНОЯРСКАЯ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ГОСУДАРСТВЕННАЯ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МЕДИЦИНСКАЯ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АКАДЕМИЯ</w:t>
      </w:r>
    </w:p>
    <w:p w14:paraId="7C597D40" w14:textId="77777777" w:rsidR="009E31EA" w:rsidRPr="00F26FDA" w:rsidRDefault="009E31EA" w:rsidP="008400AB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Ф</w:t>
      </w:r>
      <w:r w:rsidRPr="00F26FDA">
        <w:rPr>
          <w:b/>
          <w:sz w:val="28"/>
          <w:szCs w:val="28"/>
        </w:rPr>
        <w:t>а</w:t>
      </w:r>
      <w:r w:rsidRPr="00F26FDA">
        <w:rPr>
          <w:b/>
          <w:sz w:val="28"/>
          <w:szCs w:val="28"/>
        </w:rPr>
        <w:t>культет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высшего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сестринского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образования</w:t>
      </w:r>
    </w:p>
    <w:p w14:paraId="1026EE8C" w14:textId="77777777" w:rsidR="009E31EA" w:rsidRPr="00F26FDA" w:rsidRDefault="009E31EA" w:rsidP="008400AB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Кафедра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сестринского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дела</w:t>
      </w:r>
    </w:p>
    <w:p w14:paraId="409A32B9" w14:textId="77777777" w:rsidR="009E31EA" w:rsidRPr="00F26FDA" w:rsidRDefault="009E31EA" w:rsidP="008400AB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Допущена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к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</w:t>
      </w:r>
      <w:r w:rsidRPr="00F26FDA">
        <w:rPr>
          <w:b/>
          <w:sz w:val="28"/>
          <w:szCs w:val="28"/>
        </w:rPr>
        <w:t>а</w:t>
      </w:r>
      <w:r w:rsidRPr="00F26FDA">
        <w:rPr>
          <w:b/>
          <w:sz w:val="28"/>
          <w:szCs w:val="28"/>
        </w:rPr>
        <w:t>щите</w:t>
      </w:r>
    </w:p>
    <w:p w14:paraId="7698B015" w14:textId="77777777" w:rsidR="009E31EA" w:rsidRPr="00F26FDA" w:rsidRDefault="009E31EA" w:rsidP="008400AB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Заведующий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кафе</w:t>
      </w:r>
      <w:r w:rsidRPr="00F26FDA">
        <w:rPr>
          <w:b/>
          <w:sz w:val="28"/>
          <w:szCs w:val="28"/>
        </w:rPr>
        <w:t>д</w:t>
      </w:r>
      <w:r w:rsidRPr="00F26FDA">
        <w:rPr>
          <w:b/>
          <w:sz w:val="28"/>
          <w:szCs w:val="28"/>
        </w:rPr>
        <w:t>рой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__________________</w:t>
      </w:r>
    </w:p>
    <w:p w14:paraId="5AA7FD67" w14:textId="77777777" w:rsidR="009E31EA" w:rsidRPr="00F26FDA" w:rsidRDefault="009E31EA" w:rsidP="008400AB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(подпись)</w:t>
      </w:r>
    </w:p>
    <w:p w14:paraId="79B14848" w14:textId="77777777" w:rsidR="008400AB" w:rsidRPr="00F26FDA" w:rsidRDefault="008400AB" w:rsidP="008400AB">
      <w:pPr>
        <w:pStyle w:val="a3"/>
        <w:spacing w:after="0" w:line="360" w:lineRule="auto"/>
        <w:ind w:firstLine="709"/>
        <w:jc w:val="center"/>
        <w:rPr>
          <w:b/>
          <w:sz w:val="28"/>
          <w:szCs w:val="56"/>
        </w:rPr>
      </w:pPr>
    </w:p>
    <w:p w14:paraId="212EF9A1" w14:textId="77777777" w:rsidR="008400AB" w:rsidRPr="00F26FDA" w:rsidRDefault="008400AB" w:rsidP="008400AB">
      <w:pPr>
        <w:pStyle w:val="a3"/>
        <w:spacing w:after="0" w:line="360" w:lineRule="auto"/>
        <w:ind w:firstLine="709"/>
        <w:jc w:val="center"/>
        <w:rPr>
          <w:b/>
          <w:sz w:val="28"/>
          <w:szCs w:val="56"/>
        </w:rPr>
      </w:pPr>
      <w:r w:rsidRPr="00F26FDA">
        <w:rPr>
          <w:b/>
          <w:sz w:val="28"/>
          <w:szCs w:val="56"/>
        </w:rPr>
        <w:t>Дипломная</w:t>
      </w:r>
      <w:r w:rsidR="00DC060E">
        <w:rPr>
          <w:b/>
          <w:sz w:val="28"/>
          <w:szCs w:val="56"/>
        </w:rPr>
        <w:t xml:space="preserve"> </w:t>
      </w:r>
      <w:r w:rsidRPr="00F26FDA">
        <w:rPr>
          <w:b/>
          <w:sz w:val="28"/>
          <w:szCs w:val="56"/>
        </w:rPr>
        <w:t>р</w:t>
      </w:r>
      <w:r w:rsidRPr="00F26FDA">
        <w:rPr>
          <w:b/>
          <w:sz w:val="28"/>
          <w:szCs w:val="56"/>
        </w:rPr>
        <w:t>а</w:t>
      </w:r>
      <w:r w:rsidRPr="00F26FDA">
        <w:rPr>
          <w:b/>
          <w:sz w:val="28"/>
          <w:szCs w:val="56"/>
        </w:rPr>
        <w:t>бота</w:t>
      </w:r>
    </w:p>
    <w:p w14:paraId="222B588D" w14:textId="77777777" w:rsidR="008400AB" w:rsidRPr="00F26FDA" w:rsidRDefault="008400AB" w:rsidP="008400AB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040600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ринское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дело</w:t>
      </w:r>
    </w:p>
    <w:p w14:paraId="73F0E280" w14:textId="77777777" w:rsidR="009E31EA" w:rsidRPr="00F26FDA" w:rsidRDefault="009E31EA" w:rsidP="008400AB">
      <w:pPr>
        <w:pStyle w:val="a3"/>
        <w:spacing w:after="0" w:line="360" w:lineRule="auto"/>
        <w:ind w:firstLine="709"/>
        <w:jc w:val="center"/>
        <w:rPr>
          <w:sz w:val="28"/>
        </w:rPr>
      </w:pPr>
    </w:p>
    <w:p w14:paraId="7B2E3B10" w14:textId="77777777" w:rsidR="009E31EA" w:rsidRPr="00F26FDA" w:rsidRDefault="006327A1" w:rsidP="008400AB">
      <w:pPr>
        <w:pStyle w:val="a3"/>
        <w:spacing w:after="0" w:line="360" w:lineRule="auto"/>
        <w:ind w:firstLine="709"/>
        <w:jc w:val="center"/>
        <w:rPr>
          <w:b/>
          <w:sz w:val="28"/>
          <w:szCs w:val="44"/>
        </w:rPr>
      </w:pPr>
      <w:r w:rsidRPr="00F26FDA">
        <w:rPr>
          <w:b/>
          <w:sz w:val="28"/>
          <w:szCs w:val="44"/>
        </w:rPr>
        <w:t>Анализ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противотуберкулезных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мероприятий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проводимых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медицинской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сестрой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в</w:t>
      </w:r>
      <w:r w:rsidR="00DC060E">
        <w:rPr>
          <w:b/>
          <w:sz w:val="28"/>
          <w:szCs w:val="44"/>
        </w:rPr>
        <w:t xml:space="preserve"> </w:t>
      </w:r>
      <w:r w:rsidR="0031645C" w:rsidRPr="00F26FDA">
        <w:rPr>
          <w:b/>
          <w:sz w:val="28"/>
          <w:szCs w:val="44"/>
        </w:rPr>
        <w:t>санато</w:t>
      </w:r>
      <w:r w:rsidR="0031645C" w:rsidRPr="00F26FDA">
        <w:rPr>
          <w:b/>
          <w:sz w:val="28"/>
          <w:szCs w:val="44"/>
        </w:rPr>
        <w:t>р</w:t>
      </w:r>
      <w:r w:rsidR="0031645C" w:rsidRPr="00F26FDA">
        <w:rPr>
          <w:b/>
          <w:sz w:val="28"/>
          <w:szCs w:val="44"/>
        </w:rPr>
        <w:t>ной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школе-интернате</w:t>
      </w:r>
    </w:p>
    <w:p w14:paraId="379CCAAD" w14:textId="77777777" w:rsidR="008400AB" w:rsidRPr="00F26FDA" w:rsidRDefault="008400AB" w:rsidP="008400A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14:paraId="15181E0D" w14:textId="77777777"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Студент-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дипломник</w:t>
      </w:r>
    </w:p>
    <w:p w14:paraId="59458BF9" w14:textId="77777777"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Заочное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отд.,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554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4"/>
        </w:rPr>
        <w:t>(подпись)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Панькова</w:t>
      </w:r>
    </w:p>
    <w:p w14:paraId="5C17B296" w14:textId="77777777"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142B0A3F" w14:textId="77777777"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Руководитель</w:t>
      </w:r>
      <w:r w:rsidR="00DC060E">
        <w:rPr>
          <w:sz w:val="28"/>
          <w:szCs w:val="28"/>
        </w:rPr>
        <w:t xml:space="preserve"> </w:t>
      </w:r>
    </w:p>
    <w:p w14:paraId="5234DFFD" w14:textId="77777777" w:rsidR="009E31EA" w:rsidRPr="00F26FDA" w:rsidRDefault="0031645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</w:t>
      </w:r>
      <w:r w:rsidR="009E31EA" w:rsidRPr="00F26FDA">
        <w:rPr>
          <w:sz w:val="28"/>
          <w:szCs w:val="28"/>
        </w:rPr>
        <w:t>.м.н.,</w:t>
      </w:r>
      <w:r w:rsidR="00DC060E">
        <w:rPr>
          <w:sz w:val="28"/>
          <w:szCs w:val="28"/>
        </w:rPr>
        <w:t xml:space="preserve"> </w:t>
      </w:r>
      <w:r w:rsidR="00C31D88" w:rsidRPr="00F26FDA">
        <w:rPr>
          <w:sz w:val="28"/>
          <w:szCs w:val="28"/>
        </w:rPr>
        <w:t>доцент</w:t>
      </w:r>
      <w:r w:rsidR="00DC060E">
        <w:rPr>
          <w:sz w:val="28"/>
          <w:szCs w:val="28"/>
        </w:rPr>
        <w:t xml:space="preserve"> </w:t>
      </w:r>
      <w:r w:rsidR="009E31EA" w:rsidRPr="00F26FDA">
        <w:rPr>
          <w:sz w:val="28"/>
          <w:szCs w:val="24"/>
        </w:rPr>
        <w:t>(подпись)</w:t>
      </w:r>
      <w:r w:rsidR="00DC060E">
        <w:rPr>
          <w:sz w:val="28"/>
          <w:szCs w:val="28"/>
        </w:rPr>
        <w:t xml:space="preserve"> </w:t>
      </w:r>
      <w:r w:rsidR="009E31EA" w:rsidRPr="00F26FDA">
        <w:rPr>
          <w:sz w:val="28"/>
          <w:szCs w:val="28"/>
        </w:rPr>
        <w:t>Л.А.</w:t>
      </w:r>
      <w:r w:rsidR="00DC060E">
        <w:rPr>
          <w:sz w:val="28"/>
          <w:szCs w:val="28"/>
        </w:rPr>
        <w:t xml:space="preserve"> </w:t>
      </w:r>
      <w:r w:rsidR="009E31EA" w:rsidRPr="00F26FDA">
        <w:rPr>
          <w:sz w:val="28"/>
          <w:szCs w:val="28"/>
        </w:rPr>
        <w:t>Мудрова</w:t>
      </w:r>
      <w:r w:rsidR="00DC060E">
        <w:rPr>
          <w:sz w:val="28"/>
          <w:szCs w:val="28"/>
        </w:rPr>
        <w:t xml:space="preserve"> </w:t>
      </w:r>
    </w:p>
    <w:p w14:paraId="5181C33A" w14:textId="77777777"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7A2B6B7F" w14:textId="77777777"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6EC7E8C3" w14:textId="77777777" w:rsidR="006327A1" w:rsidRPr="00F26FDA" w:rsidRDefault="006327A1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063963F9" w14:textId="77777777" w:rsidR="006327A1" w:rsidRPr="00F26FDA" w:rsidRDefault="006327A1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62BD06EB" w14:textId="77777777" w:rsidR="0031645C" w:rsidRPr="00F26FDA" w:rsidRDefault="0031645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08BF5FCF" w14:textId="77777777" w:rsidR="008400AB" w:rsidRPr="00F26FDA" w:rsidRDefault="008400AB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30CB3409" w14:textId="77777777" w:rsidR="009E31EA" w:rsidRPr="00F26FDA" w:rsidRDefault="009E31EA" w:rsidP="008400AB">
      <w:pPr>
        <w:spacing w:line="360" w:lineRule="auto"/>
        <w:ind w:firstLine="709"/>
        <w:jc w:val="center"/>
        <w:rPr>
          <w:sz w:val="28"/>
          <w:szCs w:val="28"/>
        </w:rPr>
      </w:pPr>
      <w:r w:rsidRPr="00F26FDA">
        <w:rPr>
          <w:sz w:val="28"/>
          <w:szCs w:val="28"/>
        </w:rPr>
        <w:t>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Красноярск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2007</w:t>
      </w:r>
    </w:p>
    <w:p w14:paraId="7E97FAB5" w14:textId="77777777" w:rsidR="006327A1" w:rsidRPr="00F26FDA" w:rsidRDefault="008400AB" w:rsidP="008400A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6FDA">
        <w:rPr>
          <w:b/>
          <w:bCs/>
          <w:sz w:val="28"/>
          <w:szCs w:val="28"/>
        </w:rPr>
        <w:br w:type="page"/>
      </w:r>
      <w:r w:rsidRPr="00F26FDA">
        <w:rPr>
          <w:b/>
          <w:bCs/>
          <w:sz w:val="28"/>
          <w:szCs w:val="28"/>
        </w:rPr>
        <w:lastRenderedPageBreak/>
        <w:t>Содержание</w:t>
      </w:r>
    </w:p>
    <w:p w14:paraId="2779EFDC" w14:textId="77777777" w:rsidR="008400AB" w:rsidRPr="00F26FDA" w:rsidRDefault="008400AB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0BF39960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Введение</w:t>
      </w:r>
      <w:r w:rsidR="00DC060E">
        <w:rPr>
          <w:sz w:val="28"/>
          <w:szCs w:val="28"/>
        </w:rPr>
        <w:t xml:space="preserve"> </w:t>
      </w:r>
    </w:p>
    <w:p w14:paraId="1B4FB22C" w14:textId="77777777" w:rsidR="008400AB" w:rsidRPr="00F26FDA" w:rsidRDefault="008400AB" w:rsidP="008400AB">
      <w:pPr>
        <w:pStyle w:val="2"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26FDA">
        <w:rPr>
          <w:rFonts w:ascii="Times New Roman" w:hAnsi="Times New Roman"/>
          <w:b w:val="0"/>
          <w:sz w:val="28"/>
          <w:szCs w:val="28"/>
        </w:rPr>
        <w:t>Раздел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1.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Организация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противотуберкулезной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службы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в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России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5B730199" w14:textId="77777777" w:rsidR="008400AB" w:rsidRPr="00F26FDA" w:rsidRDefault="008400AB" w:rsidP="008400AB">
      <w:pPr>
        <w:pStyle w:val="2"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26FDA">
        <w:rPr>
          <w:rFonts w:ascii="Times New Roman" w:hAnsi="Times New Roman"/>
          <w:b w:val="0"/>
          <w:sz w:val="28"/>
          <w:szCs w:val="28"/>
        </w:rPr>
        <w:t>1.1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История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фтизиатрии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66112C96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1.2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Структура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дачи</w:t>
      </w:r>
    </w:p>
    <w:p w14:paraId="3BE866CF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1.3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стабилиз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</w:p>
    <w:p w14:paraId="5DBCF7C0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1.4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</w:p>
    <w:p w14:paraId="357977D0" w14:textId="77777777" w:rsidR="008400AB" w:rsidRPr="00F26FDA" w:rsidRDefault="008400AB" w:rsidP="008400AB">
      <w:pPr>
        <w:pStyle w:val="2"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26FDA">
        <w:rPr>
          <w:rFonts w:ascii="Times New Roman" w:hAnsi="Times New Roman"/>
          <w:b w:val="0"/>
          <w:sz w:val="28"/>
          <w:szCs w:val="28"/>
        </w:rPr>
        <w:t>1.5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Профилактика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туберкулеза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иммунизацией</w:t>
      </w:r>
    </w:p>
    <w:p w14:paraId="0FF63218" w14:textId="77777777" w:rsidR="008400AB" w:rsidRPr="00F26FDA" w:rsidRDefault="008400AB" w:rsidP="008400AB">
      <w:pPr>
        <w:pStyle w:val="2"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26FDA">
        <w:rPr>
          <w:rFonts w:ascii="Times New Roman" w:hAnsi="Times New Roman"/>
          <w:b w:val="0"/>
          <w:sz w:val="28"/>
          <w:szCs w:val="28"/>
        </w:rPr>
        <w:t>1.5.1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Химиопрофилактика</w:t>
      </w:r>
    </w:p>
    <w:p w14:paraId="72EC79CA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1.5.2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</w:p>
    <w:p w14:paraId="750927A0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1.5.3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</w:p>
    <w:p w14:paraId="7B421F08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Раздел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</w:p>
    <w:p w14:paraId="32AD6420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bCs/>
          <w:sz w:val="28"/>
          <w:szCs w:val="28"/>
        </w:rPr>
        <w:t>2.1</w:t>
      </w:r>
      <w:r w:rsidR="00DC060E">
        <w:rPr>
          <w:bCs/>
          <w:sz w:val="28"/>
          <w:szCs w:val="28"/>
        </w:rPr>
        <w:t xml:space="preserve"> </w:t>
      </w:r>
      <w:r w:rsidRPr="00F26FDA">
        <w:rPr>
          <w:sz w:val="28"/>
          <w:szCs w:val="28"/>
        </w:rPr>
        <w:t>База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характеристика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кадровых,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ресурсов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школы–интерната</w:t>
      </w:r>
      <w:r w:rsidR="00DC060E">
        <w:rPr>
          <w:sz w:val="28"/>
          <w:szCs w:val="28"/>
        </w:rPr>
        <w:t xml:space="preserve"> </w:t>
      </w:r>
    </w:p>
    <w:p w14:paraId="40E700F5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2.2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Комплекс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применяемых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те</w:t>
      </w:r>
    </w:p>
    <w:p w14:paraId="791C8EF7" w14:textId="77777777" w:rsidR="006327A1" w:rsidRPr="00F26FDA" w:rsidRDefault="008400AB" w:rsidP="008400AB">
      <w:pPr>
        <w:spacing w:line="360" w:lineRule="auto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bCs/>
          <w:sz w:val="28"/>
          <w:szCs w:val="28"/>
        </w:rPr>
        <w:t>Раздел</w:t>
      </w:r>
      <w:r w:rsidR="00DC060E">
        <w:rPr>
          <w:rFonts w:eastAsia="MS Mincho"/>
          <w:bCs/>
          <w:sz w:val="28"/>
          <w:szCs w:val="28"/>
        </w:rPr>
        <w:t xml:space="preserve"> </w:t>
      </w:r>
      <w:r w:rsidRPr="00F26FDA">
        <w:rPr>
          <w:rFonts w:eastAsia="MS Mincho"/>
          <w:bCs/>
          <w:sz w:val="28"/>
          <w:szCs w:val="28"/>
        </w:rPr>
        <w:t>3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Результаты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собственных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исследований</w:t>
      </w:r>
    </w:p>
    <w:p w14:paraId="57A5A35F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3.1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проводимых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школе-интернате</w:t>
      </w:r>
      <w:r w:rsidR="00DC060E">
        <w:rPr>
          <w:sz w:val="28"/>
          <w:szCs w:val="28"/>
        </w:rPr>
        <w:t xml:space="preserve"> </w:t>
      </w:r>
    </w:p>
    <w:p w14:paraId="08796748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3.2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пребывания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 </w:t>
      </w:r>
      <w:r w:rsidRPr="00F26FDA">
        <w:rPr>
          <w:sz w:val="28"/>
          <w:szCs w:val="28"/>
        </w:rPr>
        <w:t>санато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</w:p>
    <w:p w14:paraId="347BDA9F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3.3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результатов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анкетирования</w:t>
      </w:r>
      <w:r w:rsidR="00DC060E">
        <w:rPr>
          <w:sz w:val="28"/>
          <w:szCs w:val="28"/>
        </w:rPr>
        <w:t xml:space="preserve"> </w:t>
      </w:r>
    </w:p>
    <w:p w14:paraId="0E7ED8B6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3.4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кам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</w:p>
    <w:p w14:paraId="334C7484" w14:textId="77777777" w:rsidR="00E87A13" w:rsidRPr="00F26FDA" w:rsidRDefault="00E87A13" w:rsidP="00E87A13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Выводы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предложения</w:t>
      </w:r>
      <w:r w:rsidR="00DC060E">
        <w:rPr>
          <w:sz w:val="28"/>
          <w:szCs w:val="28"/>
        </w:rPr>
        <w:t xml:space="preserve"> </w:t>
      </w:r>
    </w:p>
    <w:p w14:paraId="171EC0DA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Заключение</w:t>
      </w:r>
      <w:r w:rsidR="00DC060E">
        <w:rPr>
          <w:sz w:val="28"/>
          <w:szCs w:val="28"/>
        </w:rPr>
        <w:t xml:space="preserve"> </w:t>
      </w:r>
    </w:p>
    <w:p w14:paraId="11D916F5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Литература</w:t>
      </w:r>
      <w:r w:rsidR="00DC060E">
        <w:rPr>
          <w:sz w:val="28"/>
          <w:szCs w:val="28"/>
        </w:rPr>
        <w:t xml:space="preserve"> </w:t>
      </w:r>
    </w:p>
    <w:p w14:paraId="50526B7A" w14:textId="77777777"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Приложение</w:t>
      </w:r>
    </w:p>
    <w:p w14:paraId="04F20330" w14:textId="77777777" w:rsidR="00434CF4" w:rsidRPr="00F26FDA" w:rsidRDefault="00E87A13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br w:type="page"/>
      </w:r>
      <w:r w:rsidR="008400AB" w:rsidRPr="00F26FDA">
        <w:rPr>
          <w:b/>
          <w:sz w:val="28"/>
          <w:szCs w:val="28"/>
        </w:rPr>
        <w:lastRenderedPageBreak/>
        <w:t>Введение</w:t>
      </w:r>
    </w:p>
    <w:p w14:paraId="5370F013" w14:textId="77777777" w:rsidR="008400AB" w:rsidRPr="00F26FDA" w:rsidRDefault="008400AB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2EB6E61D" w14:textId="77777777" w:rsidR="00B80598" w:rsidRPr="00F26FDA" w:rsidRDefault="00FD43EE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Актуальность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объясняется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</w:t>
      </w:r>
      <w:r w:rsidR="00B80598" w:rsidRPr="00F26FDA">
        <w:rPr>
          <w:sz w:val="28"/>
          <w:szCs w:val="28"/>
        </w:rPr>
        <w:t>ост</w:t>
      </w:r>
      <w:r w:rsidRPr="00F26FDA">
        <w:rPr>
          <w:sz w:val="28"/>
          <w:szCs w:val="28"/>
        </w:rPr>
        <w:t>ом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туберкуле</w:t>
      </w:r>
      <w:r w:rsidRPr="00F26FDA">
        <w:rPr>
          <w:sz w:val="28"/>
          <w:szCs w:val="28"/>
        </w:rPr>
        <w:t>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который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последние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годы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стал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характе</w:t>
      </w:r>
      <w:r w:rsidR="00B80598" w:rsidRPr="00F26FDA">
        <w:rPr>
          <w:sz w:val="28"/>
          <w:szCs w:val="28"/>
        </w:rPr>
        <w:t>р</w:t>
      </w:r>
      <w:r w:rsidR="00B80598" w:rsidRPr="00F26FDA">
        <w:rPr>
          <w:sz w:val="28"/>
          <w:szCs w:val="28"/>
        </w:rPr>
        <w:t>ной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весьма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тревожной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тенденцией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России.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Так,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1989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г.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100тыс.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приходилось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7,4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случая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заболеваем</w:t>
      </w:r>
      <w:r w:rsidR="00B80598" w:rsidRPr="00F26FDA">
        <w:rPr>
          <w:sz w:val="28"/>
          <w:szCs w:val="28"/>
        </w:rPr>
        <w:t>о</w:t>
      </w:r>
      <w:r w:rsidR="00B80598" w:rsidRPr="00F26FDA">
        <w:rPr>
          <w:sz w:val="28"/>
          <w:szCs w:val="28"/>
        </w:rPr>
        <w:t>сти;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1990-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7,8;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1995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г.-11,4;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1998г.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-15,8;,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2003г.-15,9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случаев,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т.е.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1990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г.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увеличилось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чем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пр</w:t>
      </w:r>
      <w:r w:rsidR="00B80598" w:rsidRPr="00F26FDA">
        <w:rPr>
          <w:sz w:val="28"/>
          <w:szCs w:val="28"/>
        </w:rPr>
        <w:t>о</w:t>
      </w:r>
      <w:r w:rsidR="00B80598" w:rsidRPr="00F26FDA">
        <w:rPr>
          <w:sz w:val="28"/>
          <w:szCs w:val="28"/>
        </w:rPr>
        <w:t>должает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расти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[</w:t>
      </w:r>
      <w:r w:rsidR="000D164F" w:rsidRPr="00F26FDA">
        <w:rPr>
          <w:sz w:val="28"/>
          <w:szCs w:val="28"/>
        </w:rPr>
        <w:t>24</w:t>
      </w:r>
      <w:r w:rsidRPr="00F26FDA">
        <w:rPr>
          <w:sz w:val="28"/>
          <w:szCs w:val="28"/>
        </w:rPr>
        <w:t>]</w:t>
      </w:r>
      <w:r w:rsidR="00B80598" w:rsidRPr="00F26FDA">
        <w:rPr>
          <w:sz w:val="28"/>
          <w:szCs w:val="28"/>
        </w:rPr>
        <w:t>.</w:t>
      </w:r>
    </w:p>
    <w:p w14:paraId="39A6BEE0" w14:textId="77777777" w:rsidR="009A6AD4" w:rsidRPr="00F26FDA" w:rsidRDefault="005B01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1990-2000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отмечалось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увелич</w:t>
      </w:r>
      <w:r w:rsidRPr="00F26FDA">
        <w:rPr>
          <w:sz w:val="28"/>
          <w:szCs w:val="28"/>
        </w:rPr>
        <w:t>ение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заболеваемост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лишь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2005-2006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отмечается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стабилизация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заболеваемости,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однако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смер</w:t>
      </w:r>
      <w:r w:rsidR="00DF1BCC" w:rsidRPr="00F26FDA">
        <w:rPr>
          <w:sz w:val="28"/>
          <w:szCs w:val="28"/>
        </w:rPr>
        <w:t>т</w:t>
      </w:r>
      <w:r w:rsidR="00DF1BCC" w:rsidRPr="00F26FDA">
        <w:rPr>
          <w:sz w:val="28"/>
          <w:szCs w:val="28"/>
        </w:rPr>
        <w:t>ность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остается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высокой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(умирает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каждый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выявленным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туберкулезом).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данный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момент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должной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настороженности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стороны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врачей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насел</w:t>
      </w:r>
      <w:r w:rsidR="00434CF4" w:rsidRPr="00F26FDA">
        <w:rPr>
          <w:sz w:val="28"/>
          <w:szCs w:val="28"/>
        </w:rPr>
        <w:t>е</w:t>
      </w:r>
      <w:r w:rsidR="00434CF4" w:rsidRPr="00F26FDA">
        <w:rPr>
          <w:sz w:val="28"/>
          <w:szCs w:val="28"/>
        </w:rPr>
        <w:t>ния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туберкулезу</w:t>
      </w:r>
      <w:r w:rsidR="00434CF4" w:rsidRPr="00F26FDA">
        <w:rPr>
          <w:sz w:val="28"/>
          <w:szCs w:val="28"/>
        </w:rPr>
        <w:t>.</w:t>
      </w:r>
    </w:p>
    <w:p w14:paraId="4CF57722" w14:textId="77777777"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Региональном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комитете</w:t>
      </w:r>
      <w:r w:rsidR="00DC060E">
        <w:rPr>
          <w:sz w:val="28"/>
          <w:szCs w:val="28"/>
        </w:rPr>
        <w:t xml:space="preserve"> </w:t>
      </w:r>
      <w:r w:rsidR="00FD43EE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FD43EE" w:rsidRPr="00F26FDA">
        <w:rPr>
          <w:sz w:val="28"/>
          <w:szCs w:val="28"/>
        </w:rPr>
        <w:t>борьбе</w:t>
      </w:r>
      <w:r w:rsidR="00DC060E">
        <w:rPr>
          <w:sz w:val="28"/>
          <w:szCs w:val="28"/>
        </w:rPr>
        <w:t xml:space="preserve"> </w:t>
      </w:r>
      <w:r w:rsidR="00FD43EE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D43EE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сложилась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напряже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связанная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характера.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Заболеваемость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всеми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2000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составила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100,2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учетом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территории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края,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том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числе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без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определенного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места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жительства,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мест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лишения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своб</w:t>
      </w:r>
      <w:r w:rsidR="00265408" w:rsidRPr="00F26FDA">
        <w:rPr>
          <w:sz w:val="28"/>
          <w:szCs w:val="28"/>
        </w:rPr>
        <w:t>о</w:t>
      </w:r>
      <w:r w:rsidR="00265408" w:rsidRPr="00F26FDA">
        <w:rPr>
          <w:sz w:val="28"/>
          <w:szCs w:val="28"/>
        </w:rPr>
        <w:t>ды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др.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[6].</w:t>
      </w:r>
    </w:p>
    <w:p w14:paraId="7FE8326F" w14:textId="77777777" w:rsidR="00265408" w:rsidRPr="00F26FDA" w:rsidRDefault="00265408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полу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возрасту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показал,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мужчины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заболевают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2,4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чаще,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чем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женщины.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возрасте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20-55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составляют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80%,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том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числе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42,7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неработающие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1996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неработающих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впе</w:t>
      </w:r>
      <w:r w:rsidR="004316F8" w:rsidRPr="00F26FDA">
        <w:rPr>
          <w:sz w:val="28"/>
          <w:szCs w:val="28"/>
        </w:rPr>
        <w:t>р</w:t>
      </w:r>
      <w:r w:rsidR="004316F8" w:rsidRPr="00F26FDA">
        <w:rPr>
          <w:sz w:val="28"/>
          <w:szCs w:val="28"/>
        </w:rPr>
        <w:t>вые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30%)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[6</w:t>
      </w:r>
      <w:r w:rsidR="004316F8" w:rsidRPr="00F26FDA">
        <w:rPr>
          <w:sz w:val="28"/>
          <w:szCs w:val="28"/>
        </w:rPr>
        <w:t>].</w:t>
      </w:r>
    </w:p>
    <w:p w14:paraId="09E3B96C" w14:textId="77777777"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тера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были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определены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следующие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задачи</w:t>
      </w:r>
      <w:r w:rsidRPr="00F26FDA">
        <w:rPr>
          <w:sz w:val="28"/>
          <w:szCs w:val="28"/>
        </w:rPr>
        <w:t>:</w:t>
      </w:r>
    </w:p>
    <w:p w14:paraId="004D29B2" w14:textId="77777777" w:rsidR="009A6AD4" w:rsidRPr="00F26FDA" w:rsidRDefault="009A6AD4" w:rsidP="00E87A1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внедрение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практику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организационных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профилактики</w:t>
      </w:r>
      <w:r w:rsidR="00DC060E">
        <w:rPr>
          <w:sz w:val="28"/>
          <w:szCs w:val="28"/>
        </w:rPr>
        <w:t xml:space="preserve"> </w:t>
      </w:r>
      <w:r w:rsidR="00FD43EE" w:rsidRPr="00F26FDA">
        <w:rPr>
          <w:sz w:val="28"/>
          <w:szCs w:val="28"/>
        </w:rPr>
        <w:t>туберкул</w:t>
      </w:r>
      <w:r w:rsidR="00FD43EE" w:rsidRPr="00F26FDA">
        <w:rPr>
          <w:sz w:val="28"/>
          <w:szCs w:val="28"/>
        </w:rPr>
        <w:t>е</w:t>
      </w:r>
      <w:r w:rsidR="00FD43EE" w:rsidRPr="00F26FDA">
        <w:rPr>
          <w:sz w:val="28"/>
          <w:szCs w:val="28"/>
        </w:rPr>
        <w:t>за</w:t>
      </w:r>
      <w:r w:rsidRPr="00F26FDA">
        <w:rPr>
          <w:sz w:val="28"/>
          <w:szCs w:val="28"/>
        </w:rPr>
        <w:t>;</w:t>
      </w:r>
    </w:p>
    <w:p w14:paraId="2B4553C1" w14:textId="77777777" w:rsidR="009A6AD4" w:rsidRPr="00F26FDA" w:rsidRDefault="009A6AD4" w:rsidP="00E87A1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lastRenderedPageBreak/>
        <w:t>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внедрением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практику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современных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технол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гий.</w:t>
      </w:r>
    </w:p>
    <w:p w14:paraId="1DAACE89" w14:textId="77777777"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современных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экономических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утрачено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срочно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восстанавливать,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туберкулез.</w:t>
      </w:r>
    </w:p>
    <w:p w14:paraId="3CC22135" w14:textId="77777777"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Важную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играет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своевр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менное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бактериологические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лактические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осмотры</w:t>
      </w:r>
      <w:r w:rsidR="00E67AC3" w:rsidRPr="00F26FDA">
        <w:rPr>
          <w:sz w:val="28"/>
          <w:szCs w:val="28"/>
        </w:rPr>
        <w:t>[9]</w:t>
      </w:r>
      <w:r w:rsidRPr="00F26FDA">
        <w:rPr>
          <w:sz w:val="28"/>
          <w:szCs w:val="28"/>
        </w:rPr>
        <w:t>.</w:t>
      </w:r>
    </w:p>
    <w:p w14:paraId="7E80B402" w14:textId="77777777"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Особого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внимания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стороны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врачей-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терапевтов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треб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могут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отнесены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относится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алкоголики,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токсикоманы,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БОМЖ,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осужденные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недавно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освободившиеся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свободы,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неспецифич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сахарным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диабетом,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психическими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расстройствами,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язвенной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ч</w:t>
      </w:r>
      <w:r w:rsidRPr="00F26FDA">
        <w:rPr>
          <w:sz w:val="28"/>
          <w:szCs w:val="28"/>
        </w:rPr>
        <w:t>тены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врачами.</w:t>
      </w:r>
    </w:p>
    <w:p w14:paraId="2A86B50D" w14:textId="77777777"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успешного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уделять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внимание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резистентности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Здесь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принадлежит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созданию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БЦЖ-М.</w:t>
      </w:r>
    </w:p>
    <w:p w14:paraId="0CDC852C" w14:textId="77777777"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организма,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снижении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восприи</w:t>
      </w:r>
      <w:r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чивости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макроорганизма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принадл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жит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Улучшение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лизация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уклада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защитных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снижению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восприимчивости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Сегодня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способствует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комплекс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ров: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неполноценное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страны,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алкоголизма,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нарк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мании,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ВИЧ-инфекция,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ухудшение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жилищных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lastRenderedPageBreak/>
        <w:t>рост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БОМЖ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</w:t>
      </w:r>
      <w:r w:rsidR="00FD05F4" w:rsidRPr="00F26FDA">
        <w:rPr>
          <w:sz w:val="28"/>
          <w:szCs w:val="28"/>
        </w:rPr>
        <w:t>.[32].</w:t>
      </w:r>
    </w:p>
    <w:p w14:paraId="02EDAD79" w14:textId="77777777"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современного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ы</w:t>
      </w:r>
      <w:r w:rsidRPr="00F26FDA">
        <w:rPr>
          <w:sz w:val="28"/>
          <w:szCs w:val="28"/>
        </w:rPr>
        <w:t>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МБТ,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устойчивость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ратам.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настоящее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«открытой»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лекарственно-устойчивые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мик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бактерии.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Поэтому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сегодня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разработала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специальную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стратегию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стратегию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DOTS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краткосрочными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посредственным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работников),</w:t>
      </w:r>
      <w:r w:rsidR="00DC060E">
        <w:rPr>
          <w:sz w:val="28"/>
          <w:szCs w:val="28"/>
        </w:rPr>
        <w:t xml:space="preserve"> </w:t>
      </w:r>
      <w:r w:rsidR="00DE6585" w:rsidRPr="00F26FDA">
        <w:rPr>
          <w:sz w:val="28"/>
          <w:szCs w:val="28"/>
        </w:rPr>
        <w:t>которая,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экспертов,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экономически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зволяющей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достичь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результатов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Россия)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внедрили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внедрять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страт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гию.</w:t>
      </w:r>
      <w:r w:rsidR="00DC060E">
        <w:rPr>
          <w:sz w:val="28"/>
          <w:szCs w:val="28"/>
        </w:rPr>
        <w:t xml:space="preserve"> </w:t>
      </w:r>
    </w:p>
    <w:p w14:paraId="7324AF2E" w14:textId="77777777" w:rsidR="00A14B12" w:rsidRPr="00F26FDA" w:rsidRDefault="00A14B12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Гипотеза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исследования:</w:t>
      </w:r>
    </w:p>
    <w:p w14:paraId="616168B4" w14:textId="77777777" w:rsidR="00A14B12" w:rsidRPr="00F26FDA" w:rsidRDefault="00A14B12" w:rsidP="00E87A13">
      <w:pPr>
        <w:numPr>
          <w:ilvl w:val="0"/>
          <w:numId w:val="4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Изучение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структуры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них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профилактике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настоящее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нарушенных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потребностей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заболеванием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восстановление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позволяет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улучшить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чество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зом.</w:t>
      </w:r>
    </w:p>
    <w:p w14:paraId="70FAAF02" w14:textId="77777777" w:rsidR="009A6AD4" w:rsidRPr="00F26FDA" w:rsidRDefault="00C175CC" w:rsidP="008400AB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Цель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исследования:</w:t>
      </w:r>
      <w:r w:rsidR="00DC060E">
        <w:rPr>
          <w:sz w:val="28"/>
          <w:szCs w:val="28"/>
        </w:rPr>
        <w:t xml:space="preserve"> </w:t>
      </w:r>
    </w:p>
    <w:p w14:paraId="5C18D5F6" w14:textId="77777777" w:rsidR="00C175CC" w:rsidRPr="00F26FDA" w:rsidRDefault="00C175CC" w:rsidP="00E87A13">
      <w:pPr>
        <w:numPr>
          <w:ilvl w:val="0"/>
          <w:numId w:val="4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Определить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причины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социал</w:t>
      </w:r>
      <w:r w:rsidR="00E364AE" w:rsidRPr="00F26FDA">
        <w:rPr>
          <w:sz w:val="28"/>
          <w:szCs w:val="28"/>
        </w:rPr>
        <w:t>ь</w:t>
      </w:r>
      <w:r w:rsidR="00E364AE" w:rsidRPr="00F26FDA">
        <w:rPr>
          <w:sz w:val="28"/>
          <w:szCs w:val="28"/>
        </w:rPr>
        <w:t>ный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статус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выявить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эффекти</w:t>
      </w:r>
      <w:r w:rsidR="00E364AE" w:rsidRPr="00F26FDA">
        <w:rPr>
          <w:sz w:val="28"/>
          <w:szCs w:val="28"/>
        </w:rPr>
        <w:t>в</w:t>
      </w:r>
      <w:r w:rsidR="00E364AE" w:rsidRPr="00F26FDA">
        <w:rPr>
          <w:sz w:val="28"/>
          <w:szCs w:val="28"/>
        </w:rPr>
        <w:t>ные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противотуберкулезные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мероприятия,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проводимы</w:t>
      </w:r>
      <w:r w:rsidR="00E364AE" w:rsidRPr="00F26FDA">
        <w:rPr>
          <w:sz w:val="28"/>
          <w:szCs w:val="28"/>
        </w:rPr>
        <w:t>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A14B12"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="00A14B12" w:rsidRPr="00F26FDA">
        <w:rPr>
          <w:sz w:val="28"/>
          <w:szCs w:val="28"/>
        </w:rPr>
        <w:t>шк</w:t>
      </w:r>
      <w:r w:rsidR="00A14B12" w:rsidRPr="00F26FDA">
        <w:rPr>
          <w:sz w:val="28"/>
          <w:szCs w:val="28"/>
        </w:rPr>
        <w:t>о</w:t>
      </w:r>
      <w:r w:rsidR="00A14B12" w:rsidRPr="00F26FDA">
        <w:rPr>
          <w:sz w:val="28"/>
          <w:szCs w:val="28"/>
        </w:rPr>
        <w:t>ле</w:t>
      </w:r>
      <w:r w:rsidR="0032670C" w:rsidRPr="00F26FDA">
        <w:rPr>
          <w:sz w:val="28"/>
          <w:szCs w:val="28"/>
        </w:rPr>
        <w:t>-</w:t>
      </w:r>
      <w:r w:rsidR="00D72B8E" w:rsidRPr="00F26FDA">
        <w:rPr>
          <w:sz w:val="28"/>
          <w:szCs w:val="28"/>
        </w:rPr>
        <w:t>интернате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</w:p>
    <w:p w14:paraId="3FD5307C" w14:textId="77777777" w:rsidR="00C175CC" w:rsidRPr="00F26FDA" w:rsidRDefault="00C175CC" w:rsidP="008400AB">
      <w:pPr>
        <w:tabs>
          <w:tab w:val="num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Зад</w:t>
      </w:r>
      <w:r w:rsidRPr="00F26FDA">
        <w:rPr>
          <w:b/>
          <w:sz w:val="28"/>
          <w:szCs w:val="28"/>
        </w:rPr>
        <w:t>а</w:t>
      </w:r>
      <w:r w:rsidRPr="00F26FDA">
        <w:rPr>
          <w:b/>
          <w:sz w:val="28"/>
          <w:szCs w:val="28"/>
        </w:rPr>
        <w:t>чи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исследования:</w:t>
      </w:r>
    </w:p>
    <w:p w14:paraId="70B1D106" w14:textId="77777777" w:rsidR="00C175CC" w:rsidRPr="00F26FDA" w:rsidRDefault="00CD154C" w:rsidP="00E87A13">
      <w:pPr>
        <w:widowControl/>
        <w:numPr>
          <w:ilvl w:val="0"/>
          <w:numId w:val="29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Изучить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литературные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</w:p>
    <w:p w14:paraId="70ACB40F" w14:textId="77777777" w:rsidR="00C175CC" w:rsidRPr="00F26FDA" w:rsidRDefault="00892399" w:rsidP="00E87A13">
      <w:pPr>
        <w:widowControl/>
        <w:numPr>
          <w:ilvl w:val="0"/>
          <w:numId w:val="29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Определить</w:t>
      </w:r>
      <w:r w:rsidR="00DC060E">
        <w:rPr>
          <w:sz w:val="28"/>
          <w:szCs w:val="28"/>
        </w:rPr>
        <w:t xml:space="preserve"> </w:t>
      </w:r>
      <w:r w:rsidR="00CD154C" w:rsidRPr="00F26FDA">
        <w:rPr>
          <w:sz w:val="28"/>
          <w:szCs w:val="28"/>
        </w:rPr>
        <w:t>структуру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  <w:r w:rsidR="009027F3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9027F3" w:rsidRPr="00F26FDA">
        <w:rPr>
          <w:sz w:val="28"/>
          <w:szCs w:val="28"/>
        </w:rPr>
        <w:t>2006</w:t>
      </w:r>
      <w:r w:rsidR="00DC060E">
        <w:rPr>
          <w:sz w:val="28"/>
          <w:szCs w:val="28"/>
        </w:rPr>
        <w:t xml:space="preserve"> </w:t>
      </w:r>
      <w:r w:rsidR="009027F3" w:rsidRPr="00F26FDA">
        <w:rPr>
          <w:sz w:val="28"/>
          <w:szCs w:val="28"/>
        </w:rPr>
        <w:t>год</w:t>
      </w:r>
    </w:p>
    <w:p w14:paraId="2C849E68" w14:textId="77777777" w:rsidR="00892399" w:rsidRPr="00F26FDA" w:rsidRDefault="00892399" w:rsidP="00E87A13">
      <w:pPr>
        <w:widowControl/>
        <w:numPr>
          <w:ilvl w:val="0"/>
          <w:numId w:val="29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Провести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</w:t>
      </w:r>
      <w:r w:rsidR="00F0771B" w:rsidRPr="00F26FDA">
        <w:rPr>
          <w:sz w:val="28"/>
          <w:szCs w:val="28"/>
        </w:rPr>
        <w:t>туберкулезных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док</w:t>
      </w:r>
      <w:r w:rsidR="00F0771B" w:rsidRPr="00F26FDA">
        <w:rPr>
          <w:sz w:val="28"/>
          <w:szCs w:val="28"/>
        </w:rPr>
        <w:t>у</w:t>
      </w:r>
      <w:r w:rsidR="00F0771B" w:rsidRPr="00F26FDA">
        <w:rPr>
          <w:sz w:val="28"/>
          <w:szCs w:val="28"/>
        </w:rPr>
        <w:t>ментации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CD154C" w:rsidRPr="00F26FDA">
        <w:rPr>
          <w:sz w:val="28"/>
          <w:szCs w:val="28"/>
        </w:rPr>
        <w:t>анкетированию</w:t>
      </w:r>
      <w:r w:rsidR="00000651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выявить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нарушенные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потребности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возникающие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проблемы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настоящие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потенц</w:t>
      </w:r>
      <w:r w:rsidR="00000651" w:rsidRPr="00F26FDA">
        <w:rPr>
          <w:sz w:val="28"/>
          <w:szCs w:val="28"/>
        </w:rPr>
        <w:t>и</w:t>
      </w:r>
      <w:r w:rsidR="00000651" w:rsidRPr="00F26FDA">
        <w:rPr>
          <w:sz w:val="28"/>
          <w:szCs w:val="28"/>
        </w:rPr>
        <w:t>альные</w:t>
      </w:r>
      <w:r w:rsidR="00DC060E">
        <w:rPr>
          <w:sz w:val="28"/>
          <w:szCs w:val="28"/>
        </w:rPr>
        <w:t xml:space="preserve"> </w:t>
      </w:r>
    </w:p>
    <w:p w14:paraId="76BDD877" w14:textId="77777777" w:rsidR="00DE6585" w:rsidRPr="00F26FDA" w:rsidRDefault="0032670C" w:rsidP="00E87A13">
      <w:pPr>
        <w:widowControl/>
        <w:numPr>
          <w:ilvl w:val="0"/>
          <w:numId w:val="29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</w:t>
      </w:r>
      <w:r w:rsidR="00F0771B" w:rsidRPr="00F26FDA">
        <w:rPr>
          <w:sz w:val="28"/>
          <w:szCs w:val="28"/>
        </w:rPr>
        <w:t>оставить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рекомендации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наблюдению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проходящих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л</w:t>
      </w:r>
      <w:r w:rsidR="003D305E" w:rsidRPr="00F26FDA">
        <w:rPr>
          <w:sz w:val="28"/>
          <w:szCs w:val="28"/>
        </w:rPr>
        <w:t>е</w:t>
      </w:r>
      <w:r w:rsidR="003D305E" w:rsidRPr="00F26FDA">
        <w:rPr>
          <w:sz w:val="28"/>
          <w:szCs w:val="28"/>
        </w:rPr>
        <w:t>чение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="00E21323"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</w:p>
    <w:p w14:paraId="6C264184" w14:textId="77777777" w:rsidR="00DE6585" w:rsidRPr="00F26FDA" w:rsidRDefault="00DE6585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12AC6190" w14:textId="77777777" w:rsidR="00F42D9D" w:rsidRPr="00F26FDA" w:rsidRDefault="008400AB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br w:type="page"/>
      </w:r>
      <w:r w:rsidR="00000651" w:rsidRPr="00F26FDA">
        <w:rPr>
          <w:b/>
          <w:sz w:val="28"/>
          <w:szCs w:val="28"/>
        </w:rPr>
        <w:t>Раздел</w:t>
      </w:r>
      <w:r w:rsidR="00DC060E">
        <w:rPr>
          <w:b/>
          <w:sz w:val="28"/>
          <w:szCs w:val="28"/>
        </w:rPr>
        <w:t xml:space="preserve"> </w:t>
      </w:r>
      <w:r w:rsidR="00BB43B6" w:rsidRPr="00F26FDA">
        <w:rPr>
          <w:b/>
          <w:sz w:val="28"/>
          <w:szCs w:val="28"/>
        </w:rPr>
        <w:t>1</w:t>
      </w:r>
      <w:r w:rsidR="0062407B" w:rsidRPr="00F26FDA">
        <w:rPr>
          <w:b/>
          <w:sz w:val="28"/>
          <w:szCs w:val="28"/>
        </w:rPr>
        <w:t>.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Организация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противотуберкулезной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службы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="0027616C" w:rsidRPr="00F26FDA">
        <w:rPr>
          <w:b/>
          <w:sz w:val="28"/>
          <w:szCs w:val="28"/>
        </w:rPr>
        <w:t>России</w:t>
      </w:r>
      <w:r w:rsidR="00DC060E">
        <w:rPr>
          <w:b/>
          <w:sz w:val="28"/>
          <w:szCs w:val="28"/>
        </w:rPr>
        <w:t xml:space="preserve"> </w:t>
      </w:r>
    </w:p>
    <w:p w14:paraId="7A27877C" w14:textId="77777777" w:rsidR="0027616C" w:rsidRPr="00F26FDA" w:rsidRDefault="0027616C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59858666" w14:textId="77777777" w:rsidR="00BB43B6" w:rsidRPr="00F26FDA" w:rsidRDefault="00BB43B6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</w:t>
      </w:r>
      <w:r w:rsidR="005726A4" w:rsidRPr="00F26FDA">
        <w:rPr>
          <w:b/>
          <w:sz w:val="28"/>
          <w:szCs w:val="32"/>
        </w:rPr>
        <w:t>1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История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фтизиатрии</w:t>
      </w:r>
    </w:p>
    <w:p w14:paraId="7281D5B0" w14:textId="77777777" w:rsidR="0027616C" w:rsidRPr="00F26FDA" w:rsidRDefault="0027616C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79EFAA95" w14:textId="77777777" w:rsidR="0026730B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известен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древнейших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времен.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языках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</w:t>
      </w:r>
      <w:r w:rsidRPr="00F26FDA">
        <w:rPr>
          <w:sz w:val="28"/>
          <w:szCs w:val="28"/>
        </w:rPr>
        <w:t>ы</w:t>
      </w:r>
      <w:r w:rsidRPr="00F26FDA">
        <w:rPr>
          <w:sz w:val="28"/>
          <w:szCs w:val="28"/>
        </w:rPr>
        <w:t>вали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чахоткой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«чахнуть».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Действительно,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заболевший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медленно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угасал,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сгорал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быстро.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причинах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ходили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легенды,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</w:t>
      </w:r>
      <w:r w:rsidRPr="00F26FDA">
        <w:rPr>
          <w:sz w:val="28"/>
          <w:szCs w:val="28"/>
        </w:rPr>
        <w:t>й</w:t>
      </w:r>
      <w:r w:rsidRPr="00F26FDA">
        <w:rPr>
          <w:sz w:val="28"/>
          <w:szCs w:val="28"/>
        </w:rPr>
        <w:t>ственных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0D164F" w:rsidRPr="00F26FDA">
        <w:rPr>
          <w:sz w:val="28"/>
          <w:szCs w:val="28"/>
        </w:rPr>
        <w:t>[39]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</w:p>
    <w:p w14:paraId="7A701AD3" w14:textId="77777777" w:rsidR="003F533D" w:rsidRPr="00F26FDA" w:rsidRDefault="0026730B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источников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литературы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туберкулезе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следует</w:t>
      </w:r>
      <w:r w:rsidR="00BB43B6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тысяч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эры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уже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болели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(были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найдены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кости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позвоночника,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свидетельствующие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данной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патологии).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клинические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описания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туберкулез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датируются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8-9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веками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эры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(фтиза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заболевание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и</w:t>
      </w:r>
      <w:r w:rsidR="00BB43B6" w:rsidRPr="00F26FDA">
        <w:rPr>
          <w:sz w:val="28"/>
          <w:szCs w:val="28"/>
        </w:rPr>
        <w:t>н</w:t>
      </w:r>
      <w:r w:rsidR="00BB43B6" w:rsidRPr="00F26FDA">
        <w:rPr>
          <w:sz w:val="28"/>
          <w:szCs w:val="28"/>
        </w:rPr>
        <w:t>токсикационный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синдром,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кровохарканье,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кровотечение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легочное,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большое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выделение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мокроты).</w:t>
      </w:r>
      <w:r w:rsidR="00DC060E">
        <w:rPr>
          <w:sz w:val="28"/>
          <w:szCs w:val="28"/>
        </w:rPr>
        <w:t xml:space="preserve"> </w:t>
      </w:r>
    </w:p>
    <w:p w14:paraId="39C204DE" w14:textId="77777777"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Данное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описание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собирательное,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перечисленные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</w:t>
      </w:r>
      <w:r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птомы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легкого,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</w:t>
      </w:r>
      <w:r w:rsidR="0026730B" w:rsidRPr="00F26FDA">
        <w:rPr>
          <w:sz w:val="28"/>
          <w:szCs w:val="28"/>
        </w:rPr>
        <w:t>ОБ</w:t>
      </w:r>
      <w:r w:rsidRPr="00F26FDA">
        <w:rPr>
          <w:sz w:val="28"/>
          <w:szCs w:val="28"/>
        </w:rPr>
        <w:t>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наука,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изучающая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поражает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патологический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могут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вовлекаться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ЦНС,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глаз,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гортани,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трахеи,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бронхов,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сердца,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перика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желудка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кишечника,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гениталий,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почек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мысль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инфекционным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заболеванием,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надлежит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Авиценне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(9-10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эры),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передается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ловека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животного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26730B" w:rsidRPr="00F26FDA">
        <w:rPr>
          <w:sz w:val="28"/>
          <w:szCs w:val="28"/>
        </w:rPr>
        <w:t>8</w:t>
      </w:r>
      <w:r w:rsidRPr="00F26FDA">
        <w:rPr>
          <w:sz w:val="28"/>
          <w:szCs w:val="28"/>
        </w:rPr>
        <w:t>65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высказана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близкая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истине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догадка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ле</w:t>
      </w:r>
      <w:r w:rsidR="003D305E" w:rsidRPr="00F26FDA">
        <w:rPr>
          <w:sz w:val="28"/>
          <w:szCs w:val="28"/>
        </w:rPr>
        <w:t>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9A2ED7" w:rsidRPr="00F26FDA">
        <w:rPr>
          <w:sz w:val="28"/>
          <w:szCs w:val="28"/>
        </w:rPr>
        <w:t>.[28].</w:t>
      </w:r>
    </w:p>
    <w:p w14:paraId="634187FF" w14:textId="77777777"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24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марта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1882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Роберт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сделал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доклад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Микобактерия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иначе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палочкой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Коха.</w:t>
      </w:r>
      <w:r w:rsidR="00DC060E">
        <w:rPr>
          <w:sz w:val="28"/>
          <w:szCs w:val="28"/>
        </w:rPr>
        <w:t xml:space="preserve"> </w:t>
      </w:r>
    </w:p>
    <w:p w14:paraId="640B2930" w14:textId="77777777"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1680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описание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смертности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Лондоне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пришлось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смертей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Сейчас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1860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смертность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Москве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470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Петербурге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мерно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Петербурге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обстановка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неблагоприятной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(нищета,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трущобы,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людей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подвалах).</w:t>
      </w:r>
      <w:r w:rsidR="00DC060E">
        <w:rPr>
          <w:sz w:val="28"/>
          <w:szCs w:val="28"/>
        </w:rPr>
        <w:t xml:space="preserve"> </w:t>
      </w:r>
    </w:p>
    <w:p w14:paraId="1B37F154" w14:textId="77777777"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Лейб-медик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императора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Наполеона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Лаэннек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обратил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внимание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морфологическую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схожесть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строения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называемый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бугорок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.[14].</w:t>
      </w:r>
      <w:r w:rsidR="00DC060E">
        <w:rPr>
          <w:sz w:val="28"/>
          <w:szCs w:val="28"/>
        </w:rPr>
        <w:t xml:space="preserve"> </w:t>
      </w:r>
    </w:p>
    <w:p w14:paraId="4C31E3A7" w14:textId="77777777"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Рентген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позволил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увидеть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патологич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глазами.</w:t>
      </w:r>
      <w:r w:rsidR="00DC060E">
        <w:rPr>
          <w:sz w:val="28"/>
          <w:szCs w:val="28"/>
        </w:rPr>
        <w:t xml:space="preserve"> </w:t>
      </w:r>
    </w:p>
    <w:p w14:paraId="30F76A17" w14:textId="77777777"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компьютерная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томография.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Пирке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проба.</w:t>
      </w:r>
      <w:r w:rsidR="00DC060E">
        <w:rPr>
          <w:sz w:val="28"/>
          <w:szCs w:val="28"/>
        </w:rPr>
        <w:t xml:space="preserve"> </w:t>
      </w:r>
    </w:p>
    <w:p w14:paraId="1EADC7D4" w14:textId="77777777"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раньше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XVIII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ХIХ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пожертвования</w:t>
      </w:r>
      <w:r w:rsidR="00DC060E">
        <w:rPr>
          <w:sz w:val="28"/>
          <w:szCs w:val="28"/>
        </w:rPr>
        <w:t xml:space="preserve"> </w:t>
      </w:r>
      <w:r w:rsidR="0026730B" w:rsidRPr="00F26FDA">
        <w:rPr>
          <w:sz w:val="28"/>
          <w:szCs w:val="28"/>
        </w:rPr>
        <w:t>меценатов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ХIХ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погибало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ловек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сутки.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"Белая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ромашка"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символ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апреле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1911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пожертвования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размере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150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рублей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победы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Великой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Октябрьской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стической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Революции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создаваться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Борцы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беркулезом: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Воробьев,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Краснобаев,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Рябухин.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академик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Хоменко.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Знаменитый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русский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хирург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прошлого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И.П.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Пирогов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сказал: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"Отд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научного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нельзя"</w:t>
      </w:r>
      <w:r w:rsidR="00DC060E">
        <w:rPr>
          <w:sz w:val="28"/>
          <w:szCs w:val="28"/>
        </w:rPr>
        <w:t xml:space="preserve"> </w:t>
      </w:r>
    </w:p>
    <w:p w14:paraId="0BD7D0D5" w14:textId="77777777"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Европе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низкая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Швеции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(7-8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заболе</w:t>
      </w:r>
      <w:r w:rsidR="003D305E" w:rsidRPr="00F26FDA">
        <w:rPr>
          <w:sz w:val="28"/>
          <w:szCs w:val="28"/>
        </w:rPr>
        <w:t>в</w:t>
      </w:r>
      <w:r w:rsidR="003D305E" w:rsidRPr="00F26FDA">
        <w:rPr>
          <w:sz w:val="28"/>
          <w:szCs w:val="28"/>
        </w:rPr>
        <w:t>ших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человек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Португалии,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Греции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(14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тыс.)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[32]</w:t>
      </w:r>
      <w:r w:rsidRPr="00F26FDA">
        <w:rPr>
          <w:sz w:val="28"/>
          <w:szCs w:val="28"/>
        </w:rPr>
        <w:t>.</w:t>
      </w:r>
    </w:p>
    <w:p w14:paraId="7173336C" w14:textId="77777777" w:rsidR="00BB43B6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kern w:val="36"/>
          <w:sz w:val="28"/>
          <w:szCs w:val="28"/>
        </w:rPr>
      </w:pPr>
      <w:r w:rsidRPr="00F26FDA">
        <w:rPr>
          <w:sz w:val="28"/>
          <w:szCs w:val="28"/>
        </w:rPr>
        <w:t>Причины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России:</w:t>
      </w:r>
      <w:r w:rsidR="00DC060E">
        <w:rPr>
          <w:sz w:val="28"/>
          <w:szCs w:val="28"/>
        </w:rPr>
        <w:t xml:space="preserve"> </w:t>
      </w:r>
      <w:r w:rsidR="003F533D" w:rsidRPr="00F26FDA">
        <w:rPr>
          <w:sz w:val="28"/>
          <w:szCs w:val="28"/>
        </w:rPr>
        <w:t>э</w:t>
      </w:r>
      <w:r w:rsidRPr="00F26FDA">
        <w:rPr>
          <w:sz w:val="28"/>
          <w:szCs w:val="28"/>
        </w:rPr>
        <w:t>кономические</w:t>
      </w:r>
      <w:r w:rsidR="003F533D" w:rsidRPr="00F26FDA">
        <w:rPr>
          <w:sz w:val="28"/>
          <w:szCs w:val="28"/>
        </w:rPr>
        <w:t>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стрессовые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ситуации</w:t>
      </w:r>
      <w:r w:rsidR="003F533D" w:rsidRPr="00F26FDA">
        <w:rPr>
          <w:sz w:val="28"/>
          <w:szCs w:val="28"/>
        </w:rPr>
        <w:t>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криминогенность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(заболеваемость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людей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боды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выше)</w:t>
      </w:r>
      <w:r w:rsidR="003F533D" w:rsidRPr="00F26FDA">
        <w:rPr>
          <w:sz w:val="28"/>
          <w:szCs w:val="28"/>
        </w:rPr>
        <w:t>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армия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(высокая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заболеваемость),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снижение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радиации</w:t>
      </w:r>
      <w:r w:rsidR="003F533D" w:rsidRPr="00F26FDA">
        <w:rPr>
          <w:sz w:val="28"/>
          <w:szCs w:val="28"/>
        </w:rPr>
        <w:t>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колич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крупного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рогатого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заражено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туберкулезом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нарушен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дукции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(заболеваемость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людей,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живущих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рядом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ы</w:t>
      </w:r>
      <w:r w:rsidRPr="00F26FDA">
        <w:rPr>
          <w:sz w:val="28"/>
          <w:szCs w:val="28"/>
        </w:rPr>
        <w:t>ше).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[23].</w:t>
      </w:r>
    </w:p>
    <w:p w14:paraId="6B88B157" w14:textId="77777777" w:rsidR="00BB43B6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7608413A" w14:textId="77777777" w:rsidR="003F533D" w:rsidRPr="00F26FDA" w:rsidRDefault="00BB43B6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1.2</w:t>
      </w:r>
      <w:r w:rsidR="00DC060E">
        <w:rPr>
          <w:b/>
          <w:sz w:val="28"/>
          <w:szCs w:val="32"/>
        </w:rPr>
        <w:t xml:space="preserve"> </w:t>
      </w:r>
      <w:r w:rsidR="003F533D" w:rsidRPr="00F26FDA">
        <w:rPr>
          <w:b/>
          <w:sz w:val="28"/>
          <w:szCs w:val="32"/>
        </w:rPr>
        <w:t>Структура</w:t>
      </w:r>
      <w:r w:rsidR="00DC060E">
        <w:rPr>
          <w:b/>
          <w:sz w:val="28"/>
          <w:szCs w:val="32"/>
        </w:rPr>
        <w:t xml:space="preserve"> </w:t>
      </w:r>
      <w:r w:rsidR="003F533D" w:rsidRPr="00F26FDA">
        <w:rPr>
          <w:b/>
          <w:sz w:val="28"/>
          <w:szCs w:val="32"/>
        </w:rPr>
        <w:t>противотуберкулезного</w:t>
      </w:r>
      <w:r w:rsidR="00DC060E">
        <w:rPr>
          <w:b/>
          <w:sz w:val="28"/>
          <w:szCs w:val="32"/>
        </w:rPr>
        <w:t xml:space="preserve"> </w:t>
      </w:r>
      <w:r w:rsidR="003F533D" w:rsidRPr="00F26FDA">
        <w:rPr>
          <w:b/>
          <w:sz w:val="28"/>
          <w:szCs w:val="32"/>
        </w:rPr>
        <w:t>диспансера</w:t>
      </w:r>
    </w:p>
    <w:p w14:paraId="35BB3A31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6AB447D5" w14:textId="77777777" w:rsidR="003F533D" w:rsidRPr="00F26FDA" w:rsidRDefault="003D305E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Выявление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специализир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ванными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ЛПУ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диспансерами.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</w:t>
      </w:r>
      <w:r w:rsidR="00F42D9D" w:rsidRPr="00F26FDA">
        <w:rPr>
          <w:sz w:val="28"/>
          <w:szCs w:val="28"/>
        </w:rPr>
        <w:t>испансер</w:t>
      </w:r>
      <w:r w:rsidRPr="00F26FDA">
        <w:rPr>
          <w:sz w:val="28"/>
          <w:szCs w:val="28"/>
        </w:rPr>
        <w:t>ы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час</w:t>
      </w:r>
      <w:r w:rsidR="00F42D9D" w:rsidRPr="00F26FDA">
        <w:rPr>
          <w:sz w:val="28"/>
          <w:szCs w:val="28"/>
        </w:rPr>
        <w:t>т</w:t>
      </w:r>
      <w:r w:rsidR="00F42D9D" w:rsidRPr="00F26FDA">
        <w:rPr>
          <w:sz w:val="28"/>
          <w:szCs w:val="28"/>
        </w:rPr>
        <w:t>ности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явля</w:t>
      </w:r>
      <w:r w:rsidRPr="00F26FDA">
        <w:rPr>
          <w:sz w:val="28"/>
          <w:szCs w:val="28"/>
        </w:rPr>
        <w:t>ю</w:t>
      </w:r>
      <w:r w:rsidR="00F42D9D" w:rsidRPr="00F26FDA">
        <w:rPr>
          <w:sz w:val="28"/>
          <w:szCs w:val="28"/>
        </w:rPr>
        <w:t>тся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учреждени</w:t>
      </w:r>
      <w:r w:rsidRPr="00F26FDA">
        <w:rPr>
          <w:sz w:val="28"/>
          <w:szCs w:val="28"/>
        </w:rPr>
        <w:t>ями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амбулаторного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стационарного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</w:t>
      </w:r>
      <w:r w:rsidR="00F42D9D" w:rsidRPr="00F26FDA">
        <w:rPr>
          <w:sz w:val="28"/>
          <w:szCs w:val="28"/>
        </w:rPr>
        <w:t>е</w:t>
      </w:r>
      <w:r w:rsidR="00F42D9D" w:rsidRPr="00F26FDA">
        <w:rPr>
          <w:sz w:val="28"/>
          <w:szCs w:val="28"/>
        </w:rPr>
        <w:t>чения.</w:t>
      </w:r>
    </w:p>
    <w:p w14:paraId="2134B503" w14:textId="77777777" w:rsidR="003D305E" w:rsidRPr="00F26FDA" w:rsidRDefault="00F42D9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регистратуре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ведется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жительства,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каждого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[21].</w:t>
      </w:r>
    </w:p>
    <w:p w14:paraId="7E10E683" w14:textId="77777777" w:rsidR="003F533D" w:rsidRPr="00F26FDA" w:rsidRDefault="003D305E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регистратуре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ведется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учет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месту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жительс</w:t>
      </w:r>
      <w:r w:rsidR="00CA392A" w:rsidRPr="00F26FDA">
        <w:rPr>
          <w:sz w:val="28"/>
          <w:szCs w:val="28"/>
        </w:rPr>
        <w:t>т</w:t>
      </w:r>
      <w:r w:rsidR="00CA392A" w:rsidRPr="00F26FDA">
        <w:rPr>
          <w:sz w:val="28"/>
          <w:szCs w:val="28"/>
        </w:rPr>
        <w:t>ва,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каждого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заводится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карта,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разложены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адр</w:t>
      </w:r>
      <w:r w:rsidR="00F42D9D" w:rsidRPr="00F26FDA">
        <w:rPr>
          <w:sz w:val="28"/>
          <w:szCs w:val="28"/>
        </w:rPr>
        <w:t>е</w:t>
      </w:r>
      <w:r w:rsidR="00F42D9D" w:rsidRPr="00F26FDA">
        <w:rPr>
          <w:sz w:val="28"/>
          <w:szCs w:val="28"/>
        </w:rPr>
        <w:t>сам.</w:t>
      </w:r>
    </w:p>
    <w:p w14:paraId="69683928" w14:textId="77777777" w:rsidR="003F533D" w:rsidRPr="00F26FDA" w:rsidRDefault="00F42D9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Кабинеты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участковых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физикальное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собс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венную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лабораторию,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гематологическая,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иммунологическая,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биохимическая,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цитологическая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лаборатории.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процедурные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бинеты.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генологический</w:t>
      </w:r>
      <w:r w:rsidR="00CA392A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</w:t>
      </w:r>
      <w:r w:rsidR="00CA392A" w:rsidRPr="00F26FDA">
        <w:rPr>
          <w:sz w:val="28"/>
          <w:szCs w:val="28"/>
        </w:rPr>
        <w:t>вский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ствуют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кабинеты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узких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специалистов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вплоть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стоматолога.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Узкие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с</w:t>
      </w:r>
      <w:r w:rsidR="00F531E7" w:rsidRPr="00F26FDA">
        <w:rPr>
          <w:sz w:val="28"/>
          <w:szCs w:val="28"/>
        </w:rPr>
        <w:t>пециалисты,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правило,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тают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ставку.</w:t>
      </w:r>
    </w:p>
    <w:p w14:paraId="5E65A040" w14:textId="77777777" w:rsidR="00F42D9D" w:rsidRPr="00F26FDA" w:rsidRDefault="00F42D9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районном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Кроме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того,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берутся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Таким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образом,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учете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диспансере</w:t>
      </w:r>
      <w:r w:rsidRPr="00F26FDA">
        <w:rPr>
          <w:sz w:val="28"/>
          <w:szCs w:val="28"/>
        </w:rPr>
        <w:t>.</w:t>
      </w:r>
    </w:p>
    <w:p w14:paraId="7BC1A697" w14:textId="77777777" w:rsidR="00F42D9D" w:rsidRPr="00F26FDA" w:rsidRDefault="00F42D9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Задачи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диспансера:</w:t>
      </w:r>
    </w:p>
    <w:p w14:paraId="4F20EBE9" w14:textId="77777777" w:rsidR="00F531E7" w:rsidRPr="00F26FDA" w:rsidRDefault="00DC060E" w:rsidP="00E87A1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ранних</w:t>
      </w:r>
      <w:r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стадиях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(выявление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</w:t>
      </w:r>
      <w:r w:rsidR="00F42D9D" w:rsidRPr="00F26FDA">
        <w:rPr>
          <w:sz w:val="28"/>
          <w:szCs w:val="28"/>
        </w:rPr>
        <w:t>а</w:t>
      </w:r>
      <w:r w:rsidR="00F42D9D" w:rsidRPr="00F26FDA">
        <w:rPr>
          <w:sz w:val="28"/>
          <w:szCs w:val="28"/>
        </w:rPr>
        <w:t>лых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туберкулеза).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туберкулеза,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характеризуются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ограниченно</w:t>
      </w:r>
      <w:r w:rsidR="003F533D" w:rsidRPr="00F26FD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распространенностью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небольшие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очаги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очагового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</w:t>
      </w:r>
      <w:r w:rsidR="00F42D9D" w:rsidRPr="00F26FDA">
        <w:rPr>
          <w:sz w:val="28"/>
          <w:szCs w:val="28"/>
        </w:rPr>
        <w:t>у</w:t>
      </w:r>
      <w:r w:rsidR="00F42D9D" w:rsidRPr="00F26FDA">
        <w:rPr>
          <w:sz w:val="28"/>
          <w:szCs w:val="28"/>
        </w:rPr>
        <w:t>беркулеза,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ограниченные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инфильтративного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</w:t>
      </w:r>
      <w:r w:rsidR="00F42D9D" w:rsidRPr="00F26FDA">
        <w:rPr>
          <w:sz w:val="28"/>
          <w:szCs w:val="28"/>
        </w:rPr>
        <w:t>с</w:t>
      </w:r>
      <w:r w:rsidR="00F42D9D" w:rsidRPr="00F26FDA">
        <w:rPr>
          <w:sz w:val="28"/>
          <w:szCs w:val="28"/>
        </w:rPr>
        <w:t>пада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легочной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ткани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бактериовыделения.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мен</w:t>
      </w:r>
      <w:r w:rsidR="00F42D9D" w:rsidRPr="00F26FDA">
        <w:rPr>
          <w:sz w:val="28"/>
          <w:szCs w:val="28"/>
        </w:rPr>
        <w:t>ь</w:t>
      </w:r>
      <w:r w:rsidR="00F42D9D" w:rsidRPr="00F26FDA">
        <w:rPr>
          <w:sz w:val="28"/>
          <w:szCs w:val="28"/>
        </w:rPr>
        <w:t>шими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затратами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лечатся.</w:t>
      </w:r>
      <w:r>
        <w:rPr>
          <w:sz w:val="28"/>
          <w:szCs w:val="28"/>
        </w:rPr>
        <w:t xml:space="preserve"> </w:t>
      </w:r>
    </w:p>
    <w:p w14:paraId="3D0729A1" w14:textId="77777777" w:rsidR="00F42D9D" w:rsidRPr="00F26FDA" w:rsidRDefault="00F42D9D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12-14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проходить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катег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рии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проходить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выявляли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ранних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стадиях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80%.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пройти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рограмме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картина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какой-то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легочной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патологии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ясна,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контрольную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рентгенографию,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обзорный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снимок.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обзорном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снимке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</w:t>
      </w:r>
      <w:r w:rsidRPr="00F26FDA">
        <w:rPr>
          <w:sz w:val="28"/>
          <w:szCs w:val="28"/>
        </w:rPr>
        <w:t>ы</w:t>
      </w:r>
      <w:r w:rsidRPr="00F26FDA">
        <w:rPr>
          <w:sz w:val="28"/>
          <w:szCs w:val="28"/>
        </w:rPr>
        <w:t>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что-то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ясно,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прицельный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мок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[20].</w:t>
      </w:r>
    </w:p>
    <w:p w14:paraId="56D4D31D" w14:textId="77777777" w:rsidR="00F42D9D" w:rsidRPr="00F26FDA" w:rsidRDefault="00F42D9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Второй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туберкулинодиагностика.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постановку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подвергае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сады,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ясли,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(н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штатный),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функцией.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Фельдшер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анализирует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список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ы</w:t>
      </w:r>
      <w:r w:rsidRPr="00F26FDA">
        <w:rPr>
          <w:sz w:val="28"/>
          <w:szCs w:val="28"/>
        </w:rPr>
        <w:t>деляет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виражом.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Таким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образом,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становится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ясным</w:t>
      </w:r>
      <w:r w:rsidR="00F531E7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Вт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виражом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прошлом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позапрошлом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нормоэргическая,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папула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метре).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сразу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вызывают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подозрение.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отрицательной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бой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старше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12-14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рентгенологическое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обследование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[20].</w:t>
      </w:r>
    </w:p>
    <w:p w14:paraId="3DB3E045" w14:textId="77777777" w:rsidR="00B80598" w:rsidRPr="00F26FDA" w:rsidRDefault="00F531E7" w:rsidP="00E87A13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F42D9D" w:rsidRPr="00F26FDA">
        <w:rPr>
          <w:sz w:val="28"/>
          <w:szCs w:val="28"/>
        </w:rPr>
        <w:t>торая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основная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задача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1993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СЭС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требовала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обязательном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порядке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госпитализацию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</w:t>
      </w:r>
      <w:r w:rsidR="00F42D9D" w:rsidRPr="00F26FDA">
        <w:rPr>
          <w:sz w:val="28"/>
          <w:szCs w:val="28"/>
        </w:rPr>
        <w:t>у</w:t>
      </w:r>
      <w:r w:rsidR="00F42D9D" w:rsidRPr="00F26FDA">
        <w:rPr>
          <w:sz w:val="28"/>
          <w:szCs w:val="28"/>
        </w:rPr>
        <w:t>беркулезом.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коечная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емкость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фоне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возрастания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увеличилась</w:t>
      </w:r>
      <w:r w:rsidR="00B80598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уменьшилась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500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коек</w:t>
      </w:r>
      <w:r w:rsidR="00B80598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встал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вопрос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таких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больных.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Малые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формы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лечат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амбулаторно.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малыми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</w:t>
      </w:r>
      <w:r w:rsidR="00F42D9D" w:rsidRPr="00F26FDA">
        <w:rPr>
          <w:sz w:val="28"/>
          <w:szCs w:val="28"/>
        </w:rPr>
        <w:t>у</w:t>
      </w:r>
      <w:r w:rsidR="00F42D9D" w:rsidRPr="00F26FDA">
        <w:rPr>
          <w:sz w:val="28"/>
          <w:szCs w:val="28"/>
        </w:rPr>
        <w:t>беркулеза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сразу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направлять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санатории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прохождения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лечения.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распространенными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формами,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хроники,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выявленные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распадом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проходят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курс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</w:t>
      </w:r>
      <w:r w:rsidR="00F42D9D" w:rsidRPr="00F26FDA">
        <w:rPr>
          <w:sz w:val="28"/>
          <w:szCs w:val="28"/>
        </w:rPr>
        <w:t>е</w:t>
      </w:r>
      <w:r w:rsidR="00F42D9D" w:rsidRPr="00F26FDA">
        <w:rPr>
          <w:sz w:val="28"/>
          <w:szCs w:val="28"/>
        </w:rPr>
        <w:t>ния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стационаре.</w:t>
      </w:r>
    </w:p>
    <w:p w14:paraId="38AF7DA6" w14:textId="77777777" w:rsidR="00B80598" w:rsidRPr="00F26FDA" w:rsidRDefault="00F42D9D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достаточно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простая.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хорошее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калорийная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(3300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3600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ккал/сут),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требует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определенных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трат.</w:t>
      </w:r>
      <w:r w:rsidR="00DC060E">
        <w:rPr>
          <w:sz w:val="28"/>
          <w:szCs w:val="28"/>
        </w:rPr>
        <w:t xml:space="preserve"> </w:t>
      </w:r>
    </w:p>
    <w:p w14:paraId="3F742731" w14:textId="77777777" w:rsidR="00B80598" w:rsidRPr="00F26FDA" w:rsidRDefault="00F42D9D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Химиотерапия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1943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амер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канский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исследователь,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бактериолог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Ваксман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предложил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стрептомицин.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появился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изониазид,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ПАСК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</w:t>
      </w:r>
    </w:p>
    <w:p w14:paraId="66104D21" w14:textId="77777777" w:rsidR="00F42D9D" w:rsidRPr="00F26FDA" w:rsidRDefault="00F42D9D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Помимо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химиотерапии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нужны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витамины,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антиоксиданты.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регидратационную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терапию.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консервативные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помогают,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возможность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оперировать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больного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оперативное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лечение.</w:t>
      </w:r>
    </w:p>
    <w:p w14:paraId="1A6BCC06" w14:textId="77777777" w:rsidR="00F42D9D" w:rsidRPr="00F26FDA" w:rsidRDefault="00F42D9D" w:rsidP="00E87A13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Третьей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преемственности.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современных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необязательно.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санаторий.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выздоровления.</w:t>
      </w:r>
    </w:p>
    <w:p w14:paraId="347EBE46" w14:textId="77777777" w:rsidR="00F42D9D" w:rsidRPr="00F26FDA" w:rsidRDefault="00F42D9D" w:rsidP="00E87A13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санитарная.</w:t>
      </w:r>
    </w:p>
    <w:p w14:paraId="7D5650D4" w14:textId="77777777" w:rsidR="00E81949" w:rsidRPr="00F26FDA" w:rsidRDefault="00E8194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Диспансер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направлениям:</w:t>
      </w:r>
    </w:p>
    <w:p w14:paraId="7367C734" w14:textId="77777777"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(организация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просвещение);</w:t>
      </w:r>
    </w:p>
    <w:p w14:paraId="6F520F32" w14:textId="77777777"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своевременное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(контакт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сетью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массовые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осмотры);</w:t>
      </w:r>
    </w:p>
    <w:p w14:paraId="3A1DF45D" w14:textId="77777777"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систематическое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контингентами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диспансера;</w:t>
      </w:r>
    </w:p>
    <w:p w14:paraId="2A346FB9" w14:textId="77777777"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организация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комплексного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(проведение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антибактериал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патогенетической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терапии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амбулаториях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домашних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чебная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вспомогательных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др.);</w:t>
      </w:r>
      <w:r w:rsidR="00DC060E">
        <w:rPr>
          <w:sz w:val="28"/>
          <w:szCs w:val="28"/>
        </w:rPr>
        <w:t xml:space="preserve"> </w:t>
      </w:r>
    </w:p>
    <w:p w14:paraId="38AEE12D" w14:textId="77777777"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реабилитация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рациональное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труд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устройство;</w:t>
      </w:r>
    </w:p>
    <w:p w14:paraId="28015470" w14:textId="77777777"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планирование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районе.</w:t>
      </w:r>
    </w:p>
    <w:p w14:paraId="56112567" w14:textId="77777777" w:rsidR="00DA02EB" w:rsidRPr="00F26FDA" w:rsidRDefault="00DA02EB" w:rsidP="002A690C">
      <w:pPr>
        <w:tabs>
          <w:tab w:val="num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14:paraId="6AD4BCA7" w14:textId="77777777" w:rsidR="00EB6440" w:rsidRPr="00F26FDA" w:rsidRDefault="000C683D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1.3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Туберкулез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у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детей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России: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задачи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медицинских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работн</w:t>
      </w:r>
      <w:r w:rsidR="00EB6440" w:rsidRPr="00F26FDA">
        <w:rPr>
          <w:b/>
          <w:sz w:val="28"/>
          <w:szCs w:val="32"/>
        </w:rPr>
        <w:t>и</w:t>
      </w:r>
      <w:r w:rsidR="00EB6440" w:rsidRPr="00F26FDA">
        <w:rPr>
          <w:b/>
          <w:sz w:val="28"/>
          <w:szCs w:val="32"/>
        </w:rPr>
        <w:t>ков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по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стабилизации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уровня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заболеваемости</w:t>
      </w:r>
    </w:p>
    <w:p w14:paraId="7E564382" w14:textId="77777777" w:rsidR="00EB6440" w:rsidRPr="00F26FDA" w:rsidRDefault="00EB6440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E68C158" w14:textId="77777777" w:rsidR="00EB6440" w:rsidRPr="00F26FDA" w:rsidRDefault="001728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причинам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относят</w:t>
      </w:r>
      <w:r w:rsidR="00EB6440" w:rsidRPr="00F26FDA">
        <w:rPr>
          <w:sz w:val="28"/>
          <w:szCs w:val="28"/>
        </w:rPr>
        <w:t>: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ухудшение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условий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жизни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значительной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части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населения;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социальной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напряженности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обществе;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интенсификация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миграционных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пр</w:t>
      </w:r>
      <w:r w:rsidR="00EB6440" w:rsidRPr="00F26FDA">
        <w:rPr>
          <w:sz w:val="28"/>
          <w:szCs w:val="28"/>
        </w:rPr>
        <w:t>о</w:t>
      </w:r>
      <w:r w:rsidR="00EB6440" w:rsidRPr="00F26FDA">
        <w:rPr>
          <w:sz w:val="28"/>
          <w:szCs w:val="28"/>
        </w:rPr>
        <w:t>цессов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беженцев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бывших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союзных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республик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очагов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этнических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конфликтов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территории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России;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ухудшение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экологической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</w:t>
      </w:r>
      <w:r w:rsidR="00EB6440" w:rsidRPr="00F26FDA">
        <w:rPr>
          <w:sz w:val="28"/>
          <w:szCs w:val="28"/>
        </w:rPr>
        <w:t>я</w:t>
      </w:r>
      <w:r w:rsidR="00EB6440" w:rsidRPr="00F26FDA">
        <w:rPr>
          <w:sz w:val="28"/>
          <w:szCs w:val="28"/>
        </w:rPr>
        <w:t>де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регионов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РФ;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значительное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уменьшение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объема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снижение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качества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меропри</w:t>
      </w:r>
      <w:r w:rsidR="00EB6440" w:rsidRPr="00F26FDA">
        <w:rPr>
          <w:sz w:val="28"/>
          <w:szCs w:val="28"/>
        </w:rPr>
        <w:t>я</w:t>
      </w:r>
      <w:r w:rsidR="00EB6440" w:rsidRPr="00F26FDA">
        <w:rPr>
          <w:sz w:val="28"/>
          <w:szCs w:val="28"/>
        </w:rPr>
        <w:t>тий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профилактике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раннему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выявлению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Нельзя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учит</w:t>
      </w:r>
      <w:r w:rsidR="00EB6440" w:rsidRPr="00F26FDA">
        <w:rPr>
          <w:sz w:val="28"/>
          <w:szCs w:val="28"/>
        </w:rPr>
        <w:t>ы</w:t>
      </w:r>
      <w:r w:rsidR="00EB6440" w:rsidRPr="00F26FDA">
        <w:rPr>
          <w:sz w:val="28"/>
          <w:szCs w:val="28"/>
        </w:rPr>
        <w:t>вать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социальный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фон,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оказывающий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эмоционально-психологическое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влияние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детское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население,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которое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ведет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стрессовым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реакциям,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сниж</w:t>
      </w:r>
      <w:r w:rsidR="00B371A4" w:rsidRPr="00F26FDA">
        <w:rPr>
          <w:sz w:val="28"/>
          <w:szCs w:val="28"/>
        </w:rPr>
        <w:t>е</w:t>
      </w:r>
      <w:r w:rsidR="00B371A4" w:rsidRPr="00F26FDA">
        <w:rPr>
          <w:sz w:val="28"/>
          <w:szCs w:val="28"/>
        </w:rPr>
        <w:t>нию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сопротивляемости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специфической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инфекции.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наибольшую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эпидемическую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опасность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представляют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взрослые,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тубе</w:t>
      </w:r>
      <w:r w:rsidR="00B371A4" w:rsidRPr="00F26FDA">
        <w:rPr>
          <w:sz w:val="28"/>
          <w:szCs w:val="28"/>
        </w:rPr>
        <w:t>р</w:t>
      </w:r>
      <w:r w:rsidR="00B371A4" w:rsidRPr="00F26FDA">
        <w:rPr>
          <w:sz w:val="28"/>
          <w:szCs w:val="28"/>
        </w:rPr>
        <w:t>кулезом,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состоящие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учете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диспансерах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(т.е.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неустановленные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</w:t>
      </w:r>
      <w:r w:rsidR="00B371A4" w:rsidRPr="00F26FDA">
        <w:rPr>
          <w:sz w:val="28"/>
          <w:szCs w:val="28"/>
        </w:rPr>
        <w:t>с</w:t>
      </w:r>
      <w:r w:rsidR="00B371A4" w:rsidRPr="00F26FDA">
        <w:rPr>
          <w:sz w:val="28"/>
          <w:szCs w:val="28"/>
        </w:rPr>
        <w:t>точники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инфекции).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Контроль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фтизиатров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данным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конти</w:t>
      </w:r>
      <w:r w:rsidR="00B371A4" w:rsidRPr="00F26FDA">
        <w:rPr>
          <w:sz w:val="28"/>
          <w:szCs w:val="28"/>
        </w:rPr>
        <w:t>н</w:t>
      </w:r>
      <w:r w:rsidR="00B371A4" w:rsidRPr="00F26FDA">
        <w:rPr>
          <w:sz w:val="28"/>
          <w:szCs w:val="28"/>
        </w:rPr>
        <w:t>гентом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невозможен,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профилактические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мероприятия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«неизвестного»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контакта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проводиться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могут.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Вышеизл</w:t>
      </w:r>
      <w:r w:rsidR="00B371A4" w:rsidRPr="00F26FDA">
        <w:rPr>
          <w:sz w:val="28"/>
          <w:szCs w:val="28"/>
        </w:rPr>
        <w:t>о</w:t>
      </w:r>
      <w:r w:rsidR="00B371A4" w:rsidRPr="00F26FDA">
        <w:rPr>
          <w:sz w:val="28"/>
          <w:szCs w:val="28"/>
        </w:rPr>
        <w:t>женное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позволяет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прогнозировать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дальнейшее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распространение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туберк</w:t>
      </w:r>
      <w:r w:rsidR="00B371A4" w:rsidRPr="00F26FDA">
        <w:rPr>
          <w:sz w:val="28"/>
          <w:szCs w:val="28"/>
        </w:rPr>
        <w:t>у</w:t>
      </w:r>
      <w:r w:rsidR="00B371A4" w:rsidRPr="00F26FDA">
        <w:rPr>
          <w:sz w:val="28"/>
          <w:szCs w:val="28"/>
        </w:rPr>
        <w:t>лезной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нас</w:t>
      </w:r>
      <w:r w:rsidR="00B371A4" w:rsidRPr="00F26FDA">
        <w:rPr>
          <w:sz w:val="28"/>
          <w:szCs w:val="28"/>
        </w:rPr>
        <w:t>е</w:t>
      </w:r>
      <w:r w:rsidR="00B371A4" w:rsidRPr="00F26FDA">
        <w:rPr>
          <w:sz w:val="28"/>
          <w:szCs w:val="28"/>
        </w:rPr>
        <w:t>ления</w:t>
      </w:r>
      <w:r w:rsidR="009A2ED7" w:rsidRPr="00F26FDA">
        <w:rPr>
          <w:sz w:val="28"/>
          <w:szCs w:val="28"/>
        </w:rPr>
        <w:t>.[24].</w:t>
      </w:r>
    </w:p>
    <w:p w14:paraId="23CE3532" w14:textId="77777777" w:rsidR="00B371A4" w:rsidRPr="00F26FDA" w:rsidRDefault="00B371A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официальным</w:t>
      </w:r>
      <w:r w:rsidR="00DC060E">
        <w:rPr>
          <w:sz w:val="28"/>
          <w:szCs w:val="28"/>
        </w:rPr>
        <w:t xml:space="preserve"> </w:t>
      </w:r>
      <w:r w:rsidR="00B2290E" w:rsidRPr="00F26FDA">
        <w:rPr>
          <w:sz w:val="28"/>
          <w:szCs w:val="28"/>
        </w:rPr>
        <w:t>статистическим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данным,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представляемым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Минздравсоцравития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РФ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регионов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России,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общий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показатель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заболе</w:t>
      </w:r>
      <w:r w:rsidR="00BB43B6" w:rsidRPr="00F26FDA">
        <w:rPr>
          <w:sz w:val="28"/>
          <w:szCs w:val="28"/>
        </w:rPr>
        <w:t>в</w:t>
      </w:r>
      <w:r w:rsidR="00BB43B6" w:rsidRPr="00F26FDA">
        <w:rPr>
          <w:sz w:val="28"/>
          <w:szCs w:val="28"/>
        </w:rPr>
        <w:t>ших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вырос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преимущественно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инфицированных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микробакт</w:t>
      </w:r>
      <w:r w:rsidR="00BB43B6" w:rsidRPr="00F26FDA">
        <w:rPr>
          <w:sz w:val="28"/>
          <w:szCs w:val="28"/>
        </w:rPr>
        <w:t>е</w:t>
      </w:r>
      <w:r w:rsidR="00BB43B6" w:rsidRPr="00F26FDA">
        <w:rPr>
          <w:sz w:val="28"/>
          <w:szCs w:val="28"/>
        </w:rPr>
        <w:t>риями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дошкольного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младшего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школьного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возраста,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мигра</w:t>
      </w:r>
      <w:r w:rsidR="00BB43B6" w:rsidRPr="00F26FDA">
        <w:rPr>
          <w:sz w:val="28"/>
          <w:szCs w:val="28"/>
        </w:rPr>
        <w:t>н</w:t>
      </w:r>
      <w:r w:rsidR="00BB43B6" w:rsidRPr="00F26FDA">
        <w:rPr>
          <w:sz w:val="28"/>
          <w:szCs w:val="28"/>
        </w:rPr>
        <w:t>тов,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групп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риска.</w:t>
      </w:r>
    </w:p>
    <w:p w14:paraId="38DB8C0B" w14:textId="77777777" w:rsidR="00BB43B6" w:rsidRPr="00F26FDA" w:rsidRDefault="00BB43B6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несмотря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существующие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профилактики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группах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риска,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последние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годы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увеличилась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забол</w:t>
      </w:r>
      <w:r w:rsidR="00590BCE" w:rsidRPr="00F26FDA">
        <w:rPr>
          <w:sz w:val="28"/>
          <w:szCs w:val="28"/>
        </w:rPr>
        <w:t>е</w:t>
      </w:r>
      <w:r w:rsidR="00590BCE" w:rsidRPr="00F26FDA">
        <w:rPr>
          <w:sz w:val="28"/>
          <w:szCs w:val="28"/>
        </w:rPr>
        <w:t>ваемость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туберкулезных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очагов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достигла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2003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485,1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случая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(1/10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детей).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Увеличилось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заб</w:t>
      </w:r>
      <w:r w:rsidR="00590BCE" w:rsidRPr="00F26FDA">
        <w:rPr>
          <w:sz w:val="28"/>
          <w:szCs w:val="28"/>
        </w:rPr>
        <w:t>о</w:t>
      </w:r>
      <w:r w:rsidR="00590BCE" w:rsidRPr="00F26FDA">
        <w:rPr>
          <w:sz w:val="28"/>
          <w:szCs w:val="28"/>
        </w:rPr>
        <w:t>левших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контингентов,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наблюдаемых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противотубе</w:t>
      </w:r>
      <w:r w:rsidR="00590BCE" w:rsidRPr="00F26FDA">
        <w:rPr>
          <w:sz w:val="28"/>
          <w:szCs w:val="28"/>
        </w:rPr>
        <w:t>р</w:t>
      </w:r>
      <w:r w:rsidR="00590BCE" w:rsidRPr="00F26FDA">
        <w:rPr>
          <w:sz w:val="28"/>
          <w:szCs w:val="28"/>
        </w:rPr>
        <w:t>кулезных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диспансерах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(ПТД)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положительной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гипере</w:t>
      </w:r>
      <w:r w:rsidR="00590BCE" w:rsidRPr="00F26FDA">
        <w:rPr>
          <w:sz w:val="28"/>
          <w:szCs w:val="28"/>
        </w:rPr>
        <w:t>р</w:t>
      </w:r>
      <w:r w:rsidR="00590BCE" w:rsidRPr="00F26FDA">
        <w:rPr>
          <w:sz w:val="28"/>
          <w:szCs w:val="28"/>
        </w:rPr>
        <w:t>гической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пробой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Манту.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выя</w:t>
      </w:r>
      <w:r w:rsidR="00590BCE" w:rsidRPr="00F26FDA">
        <w:rPr>
          <w:sz w:val="28"/>
          <w:szCs w:val="28"/>
        </w:rPr>
        <w:t>в</w:t>
      </w:r>
      <w:r w:rsidR="00590BCE" w:rsidRPr="00F26FDA">
        <w:rPr>
          <w:sz w:val="28"/>
          <w:szCs w:val="28"/>
        </w:rPr>
        <w:t>ленных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активным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Данный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факт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объяснить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ув</w:t>
      </w:r>
      <w:r w:rsidR="00590BCE" w:rsidRPr="00F26FDA">
        <w:rPr>
          <w:sz w:val="28"/>
          <w:szCs w:val="28"/>
        </w:rPr>
        <w:t>е</w:t>
      </w:r>
      <w:r w:rsidR="00590BCE" w:rsidRPr="00F26FDA">
        <w:rPr>
          <w:sz w:val="28"/>
          <w:szCs w:val="28"/>
        </w:rPr>
        <w:t>личением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резервуара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инфекции,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который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привел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тому,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инфицированных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последнее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десятилетие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увеличилось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чем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раза.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составляют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2%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нас</w:t>
      </w:r>
      <w:r w:rsidR="00590BCE" w:rsidRPr="00F26FDA">
        <w:rPr>
          <w:sz w:val="28"/>
          <w:szCs w:val="28"/>
        </w:rPr>
        <w:t>е</w:t>
      </w:r>
      <w:r w:rsidR="00590BCE" w:rsidRPr="00F26FDA">
        <w:rPr>
          <w:sz w:val="28"/>
          <w:szCs w:val="28"/>
        </w:rPr>
        <w:t>ления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ежегодно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ставятся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учет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противотуберкулезные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диспансеры.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Нельзя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отметить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тот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факт,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территориях,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хорошо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поставлена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р</w:t>
      </w:r>
      <w:r w:rsidR="003E726B" w:rsidRPr="00F26FDA">
        <w:rPr>
          <w:sz w:val="28"/>
          <w:szCs w:val="28"/>
        </w:rPr>
        <w:t>а</w:t>
      </w:r>
      <w:r w:rsidR="003E726B" w:rsidRPr="00F26FDA">
        <w:rPr>
          <w:sz w:val="28"/>
          <w:szCs w:val="28"/>
        </w:rPr>
        <w:t>бота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диагностике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качественному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профилактическому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лечению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группах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риска,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отсутствуют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случаи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данной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категории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[7].</w:t>
      </w:r>
    </w:p>
    <w:p w14:paraId="59984368" w14:textId="77777777" w:rsidR="00EB6440" w:rsidRPr="00F26FDA" w:rsidRDefault="00DC060E" w:rsidP="008400AB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14:paraId="415EDC93" w14:textId="77777777" w:rsidR="00B2290E" w:rsidRPr="00F26FDA" w:rsidRDefault="00B2290E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</w:t>
      </w:r>
      <w:r w:rsidR="00DC060E">
        <w:rPr>
          <w:b/>
          <w:sz w:val="28"/>
          <w:szCs w:val="32"/>
        </w:rPr>
        <w:t xml:space="preserve"> </w:t>
      </w:r>
      <w:r w:rsidR="000C683D" w:rsidRPr="00F26FDA">
        <w:rPr>
          <w:b/>
          <w:sz w:val="28"/>
          <w:szCs w:val="32"/>
        </w:rPr>
        <w:t>4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Формы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туберкулеза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у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детей</w:t>
      </w:r>
    </w:p>
    <w:p w14:paraId="6F40CD8A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241A14AE" w14:textId="77777777" w:rsidR="00B2290E" w:rsidRPr="00F26FDA" w:rsidRDefault="00EE4EE5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структуре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преобладают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несло</w:t>
      </w:r>
      <w:r w:rsidRPr="00F26FDA">
        <w:rPr>
          <w:sz w:val="28"/>
          <w:szCs w:val="28"/>
        </w:rPr>
        <w:t>ж</w:t>
      </w:r>
      <w:r w:rsidRPr="00F26FDA">
        <w:rPr>
          <w:sz w:val="28"/>
          <w:szCs w:val="28"/>
        </w:rPr>
        <w:t>ненные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поражением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внутригрудных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лимфатических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узлов.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легочные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тяжелые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10%.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продолжается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умен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шаться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случаев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менингита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(в1996г.-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38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2003г.-35)</w:t>
      </w:r>
      <w:r w:rsidR="00DC060E">
        <w:rPr>
          <w:sz w:val="28"/>
          <w:szCs w:val="28"/>
        </w:rPr>
        <w:t xml:space="preserve"> </w:t>
      </w:r>
      <w:r w:rsidR="00CB72D5" w:rsidRPr="00F26FDA">
        <w:rPr>
          <w:sz w:val="28"/>
          <w:szCs w:val="28"/>
        </w:rPr>
        <w:t>[7]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костно-суставным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урол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гическим,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поражением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периферических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лимфатических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узлов.</w:t>
      </w:r>
    </w:p>
    <w:p w14:paraId="17982045" w14:textId="77777777" w:rsidR="00EE4EE5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Статистические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показатели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разных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регионах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сил</w:t>
      </w:r>
      <w:r w:rsidR="00EE4EE5" w:rsidRPr="00F26FDA">
        <w:rPr>
          <w:sz w:val="28"/>
          <w:szCs w:val="28"/>
        </w:rPr>
        <w:t>ь</w:t>
      </w:r>
      <w:r w:rsidR="00EE4EE5"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различаются.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Так,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показатель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2003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колебался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3,0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Мурманской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области</w:t>
      </w:r>
      <w:r w:rsidR="00CB72D5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117,4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Камчатской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области.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Объя</w:t>
      </w:r>
      <w:r w:rsidR="00EE4EE5" w:rsidRPr="00F26FDA">
        <w:rPr>
          <w:sz w:val="28"/>
          <w:szCs w:val="28"/>
        </w:rPr>
        <w:t>с</w:t>
      </w:r>
      <w:r w:rsidR="00EE4EE5" w:rsidRPr="00F26FDA">
        <w:rPr>
          <w:sz w:val="28"/>
          <w:szCs w:val="28"/>
        </w:rPr>
        <w:t>нить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данный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факт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особенностью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распространения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нельзя.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стабильными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данными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год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отмечаются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Северном,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це</w:t>
      </w:r>
      <w:r w:rsidR="003159D4" w:rsidRPr="00F26FDA">
        <w:rPr>
          <w:sz w:val="28"/>
          <w:szCs w:val="28"/>
        </w:rPr>
        <w:t>н</w:t>
      </w:r>
      <w:r w:rsidR="003159D4" w:rsidRPr="00F26FDA">
        <w:rPr>
          <w:sz w:val="28"/>
          <w:szCs w:val="28"/>
        </w:rPr>
        <w:t>тральном,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центрально-Черноземном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Уральском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районах.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Однако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территориях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выделяются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отдельные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области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большим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числом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Таковыми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являются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Рязанская,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Кировская,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астраханская,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Курганская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Ярославская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области</w:t>
      </w:r>
      <w:r w:rsidR="009A2ED7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г.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Санкт-Петербург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[33].</w:t>
      </w:r>
      <w:r w:rsidR="00DC060E">
        <w:rPr>
          <w:sz w:val="28"/>
          <w:szCs w:val="28"/>
        </w:rPr>
        <w:t xml:space="preserve"> </w:t>
      </w:r>
    </w:p>
    <w:p w14:paraId="421AAE5D" w14:textId="77777777" w:rsidR="003159D4" w:rsidRPr="00F26FDA" w:rsidRDefault="00A974F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Высокими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ряда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сохраняются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показатели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республиках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Ингушетия,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Северная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Осетия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Алтай,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Дагестан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Тува,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Кемеровской,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Тюменской,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Иркутской,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</w:t>
      </w:r>
      <w:r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чатской,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Калининградской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областях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Красноярском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крае.</w:t>
      </w:r>
    </w:p>
    <w:p w14:paraId="14A00193" w14:textId="77777777" w:rsidR="009A2ED7" w:rsidRPr="00F26FDA" w:rsidRDefault="00A974F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Большую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тревогу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вызывает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точными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</w:t>
      </w:r>
      <w:r w:rsidR="0027616C"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уберкулезными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изменениями.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подтверждают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поз</w:t>
      </w:r>
      <w:r w:rsidR="00F2458B" w:rsidRPr="00F26FDA">
        <w:rPr>
          <w:sz w:val="28"/>
          <w:szCs w:val="28"/>
        </w:rPr>
        <w:t>д</w:t>
      </w:r>
      <w:r w:rsidR="00F2458B" w:rsidRPr="00F26FDA">
        <w:rPr>
          <w:sz w:val="28"/>
          <w:szCs w:val="28"/>
        </w:rPr>
        <w:t>нюю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диагностику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заболевания.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таких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ежегодно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1,5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2003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г.-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1455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больных).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такими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изменениями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по</w:t>
      </w:r>
      <w:r w:rsidR="00F2458B" w:rsidRPr="00F26FDA">
        <w:rPr>
          <w:sz w:val="28"/>
          <w:szCs w:val="28"/>
        </w:rPr>
        <w:t>д</w:t>
      </w:r>
      <w:r w:rsidR="00F2458B" w:rsidRPr="00F26FDA">
        <w:rPr>
          <w:sz w:val="28"/>
          <w:szCs w:val="28"/>
        </w:rPr>
        <w:t>вержены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наибольшему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риску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отношении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рецидива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(особенно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подростковом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юношеском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возрасте)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формирования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устойчивости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микробакт</w:t>
      </w:r>
      <w:r w:rsidR="00F2458B" w:rsidRPr="00F26FDA">
        <w:rPr>
          <w:sz w:val="28"/>
          <w:szCs w:val="28"/>
        </w:rPr>
        <w:t>е</w:t>
      </w:r>
      <w:r w:rsidR="00F2458B" w:rsidRPr="00F26FDA">
        <w:rPr>
          <w:sz w:val="28"/>
          <w:szCs w:val="28"/>
        </w:rPr>
        <w:t>рий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противотуберкулезным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препаратам.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Заболеваемость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этой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детском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возрасте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превышает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показатель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заб</w:t>
      </w:r>
      <w:r w:rsidR="00F2458B" w:rsidRPr="00F26FDA">
        <w:rPr>
          <w:sz w:val="28"/>
          <w:szCs w:val="28"/>
        </w:rPr>
        <w:t>о</w:t>
      </w:r>
      <w:r w:rsidR="00F2458B" w:rsidRPr="00F26FDA">
        <w:rPr>
          <w:sz w:val="28"/>
          <w:szCs w:val="28"/>
        </w:rPr>
        <w:t>леваемости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вследствие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контакта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туберкулезом: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2003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он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с</w:t>
      </w:r>
      <w:r w:rsidR="00F2458B" w:rsidRPr="00F26FDA">
        <w:rPr>
          <w:sz w:val="28"/>
          <w:szCs w:val="28"/>
        </w:rPr>
        <w:t>о</w:t>
      </w:r>
      <w:r w:rsidR="00F2458B" w:rsidRPr="00F26FDA">
        <w:rPr>
          <w:sz w:val="28"/>
          <w:szCs w:val="28"/>
        </w:rPr>
        <w:t>ставил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1195,6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Смертность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показатель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эпидемиологии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отражает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уровень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она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свид</w:t>
      </w:r>
      <w:r w:rsidR="005E77A0" w:rsidRPr="00F26FDA">
        <w:rPr>
          <w:sz w:val="28"/>
          <w:szCs w:val="28"/>
        </w:rPr>
        <w:t>е</w:t>
      </w:r>
      <w:r w:rsidR="005E77A0" w:rsidRPr="00F26FDA">
        <w:rPr>
          <w:sz w:val="28"/>
          <w:szCs w:val="28"/>
        </w:rPr>
        <w:t>тельствует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об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уровне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профилактики.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Показатель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смертности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т</w:t>
      </w:r>
      <w:r w:rsidR="005E77A0" w:rsidRPr="00F26FDA">
        <w:rPr>
          <w:sz w:val="28"/>
          <w:szCs w:val="28"/>
        </w:rPr>
        <w:t>у</w:t>
      </w:r>
      <w:r w:rsidR="005E77A0" w:rsidRPr="00F26FDA">
        <w:rPr>
          <w:sz w:val="28"/>
          <w:szCs w:val="28"/>
        </w:rPr>
        <w:t>беркулеза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остается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пока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стабильным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колеблется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последние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десятил</w:t>
      </w:r>
      <w:r w:rsidR="005E77A0" w:rsidRPr="00F26FDA">
        <w:rPr>
          <w:sz w:val="28"/>
          <w:szCs w:val="28"/>
        </w:rPr>
        <w:t>е</w:t>
      </w:r>
      <w:r w:rsidR="005E77A0" w:rsidRPr="00F26FDA">
        <w:rPr>
          <w:sz w:val="28"/>
          <w:szCs w:val="28"/>
        </w:rPr>
        <w:t>тия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0,16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0,11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Умирают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преимущественно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возрасте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контакта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отсутствии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н</w:t>
      </w:r>
      <w:r w:rsidR="005E77A0" w:rsidRPr="00F26FDA">
        <w:rPr>
          <w:sz w:val="28"/>
          <w:szCs w:val="28"/>
        </w:rPr>
        <w:t>е</w:t>
      </w:r>
      <w:r w:rsidR="005E77A0" w:rsidRPr="00F26FDA">
        <w:rPr>
          <w:sz w:val="28"/>
          <w:szCs w:val="28"/>
        </w:rPr>
        <w:t>качественном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проведенной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рождении.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Данный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факт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обязывает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нас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улучшить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качество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подготовки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специалистов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вакциннопрофилакт</w:t>
      </w:r>
      <w:r w:rsidR="005E77A0" w:rsidRPr="00F26FDA">
        <w:rPr>
          <w:sz w:val="28"/>
          <w:szCs w:val="28"/>
        </w:rPr>
        <w:t>и</w:t>
      </w:r>
      <w:r w:rsidR="005E77A0" w:rsidRPr="00F26FDA">
        <w:rPr>
          <w:sz w:val="28"/>
          <w:szCs w:val="28"/>
        </w:rPr>
        <w:t>ке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[33].</w:t>
      </w:r>
    </w:p>
    <w:p w14:paraId="59692B6F" w14:textId="77777777" w:rsidR="005E77A0" w:rsidRPr="00F26FDA" w:rsidRDefault="005E77A0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согласно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официальным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статистическим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показателям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четко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прослеживается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тенденция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ежего</w:t>
      </w:r>
      <w:r w:rsidR="001B5822" w:rsidRPr="00F26FDA">
        <w:rPr>
          <w:sz w:val="28"/>
          <w:szCs w:val="28"/>
        </w:rPr>
        <w:t>д</w:t>
      </w:r>
      <w:r w:rsidR="001B5822" w:rsidRPr="00F26FDA">
        <w:rPr>
          <w:sz w:val="28"/>
          <w:szCs w:val="28"/>
        </w:rPr>
        <w:t>ного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ухудшения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эпидемиологической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увеличения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выявленных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преимущественно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виде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м</w:t>
      </w:r>
      <w:r w:rsidR="001B5822" w:rsidRPr="00F26FDA">
        <w:rPr>
          <w:sz w:val="28"/>
          <w:szCs w:val="28"/>
        </w:rPr>
        <w:t>а</w:t>
      </w:r>
      <w:r w:rsidR="001B5822" w:rsidRPr="00F26FDA">
        <w:rPr>
          <w:sz w:val="28"/>
          <w:szCs w:val="28"/>
        </w:rPr>
        <w:t>лых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осложненных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форм.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целом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стране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растет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инфицированность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остаточными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посттуберкулезными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и</w:t>
      </w:r>
      <w:r w:rsidR="001B5822" w:rsidRPr="00F26FDA">
        <w:rPr>
          <w:sz w:val="28"/>
          <w:szCs w:val="28"/>
        </w:rPr>
        <w:t>з</w:t>
      </w:r>
      <w:r w:rsidR="001B5822" w:rsidRPr="00F26FDA">
        <w:rPr>
          <w:sz w:val="28"/>
          <w:szCs w:val="28"/>
        </w:rPr>
        <w:t>менениями,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позволяет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констатировать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наличие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большого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н</w:t>
      </w:r>
      <w:r w:rsidR="001B5822" w:rsidRPr="00F26FDA">
        <w:rPr>
          <w:sz w:val="28"/>
          <w:szCs w:val="28"/>
        </w:rPr>
        <w:t>е</w:t>
      </w:r>
      <w:r w:rsidR="001B5822" w:rsidRPr="00F26FDA">
        <w:rPr>
          <w:sz w:val="28"/>
          <w:szCs w:val="28"/>
        </w:rPr>
        <w:t>учтенного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резерва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инфекции.</w:t>
      </w:r>
    </w:p>
    <w:p w14:paraId="32B422A8" w14:textId="77777777" w:rsidR="001B5822" w:rsidRPr="00F26FDA" w:rsidRDefault="001B582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Получается,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взрослые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последних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формируются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остаточные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посттуберкулезные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могут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деактивироваться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любом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будут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диться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будущего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поколения.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Справиться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приор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тетности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действий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щите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заболевания.</w:t>
      </w:r>
    </w:p>
    <w:p w14:paraId="43A25EFF" w14:textId="77777777" w:rsidR="001B5822" w:rsidRPr="00F26FDA" w:rsidRDefault="001B582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Однако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добиться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уменьшения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настоящее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нельзя.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стабилизировать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показатели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ухудшения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эпидемиологической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возможно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благодаря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широко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проводимым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профилактическим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мероприят</w:t>
      </w:r>
      <w:r w:rsidR="00B56A4A" w:rsidRPr="00F26FDA">
        <w:rPr>
          <w:sz w:val="28"/>
          <w:szCs w:val="28"/>
        </w:rPr>
        <w:t>и</w:t>
      </w:r>
      <w:r w:rsidR="00B56A4A" w:rsidRPr="00F26FDA">
        <w:rPr>
          <w:sz w:val="28"/>
          <w:szCs w:val="28"/>
        </w:rPr>
        <w:t>ям: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прививки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БЦЖ,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туберкулинодиагностики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профилактическому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лечению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групп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заболеванию.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Учитывая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тубе</w:t>
      </w:r>
      <w:r w:rsidR="00B56A4A" w:rsidRPr="00F26FDA">
        <w:rPr>
          <w:sz w:val="28"/>
          <w:szCs w:val="28"/>
        </w:rPr>
        <w:t>р</w:t>
      </w:r>
      <w:r w:rsidR="00B56A4A" w:rsidRPr="00F26FDA">
        <w:rPr>
          <w:sz w:val="28"/>
          <w:szCs w:val="28"/>
        </w:rPr>
        <w:t>кулезом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определенных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группах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населения,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усилия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направить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работу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группами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заболеванию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(впервые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инфицир</w:t>
      </w:r>
      <w:r w:rsidR="00B56A4A" w:rsidRPr="00F26FDA">
        <w:rPr>
          <w:sz w:val="28"/>
          <w:szCs w:val="28"/>
        </w:rPr>
        <w:t>о</w:t>
      </w:r>
      <w:r w:rsidR="00B56A4A" w:rsidRPr="00F26FDA">
        <w:rPr>
          <w:sz w:val="28"/>
          <w:szCs w:val="28"/>
        </w:rPr>
        <w:t>ванными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детьми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мигрантов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социально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дезада</w:t>
      </w:r>
      <w:r w:rsidR="00B56A4A" w:rsidRPr="00F26FDA">
        <w:rPr>
          <w:sz w:val="28"/>
          <w:szCs w:val="28"/>
        </w:rPr>
        <w:t>п</w:t>
      </w:r>
      <w:r w:rsidR="00B56A4A" w:rsidRPr="00F26FDA">
        <w:rPr>
          <w:sz w:val="28"/>
          <w:szCs w:val="28"/>
        </w:rPr>
        <w:t>тированных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групп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населения)</w:t>
      </w:r>
      <w:r w:rsidR="00DC060E">
        <w:rPr>
          <w:sz w:val="28"/>
          <w:szCs w:val="28"/>
        </w:rPr>
        <w:t xml:space="preserve"> </w:t>
      </w:r>
      <w:r w:rsidR="009158DB" w:rsidRPr="00F26FDA">
        <w:rPr>
          <w:sz w:val="28"/>
          <w:szCs w:val="28"/>
        </w:rPr>
        <w:t>[7].</w:t>
      </w:r>
      <w:r w:rsidR="00DC060E">
        <w:rPr>
          <w:sz w:val="28"/>
          <w:szCs w:val="28"/>
        </w:rPr>
        <w:t xml:space="preserve"> </w:t>
      </w:r>
    </w:p>
    <w:p w14:paraId="47233FEB" w14:textId="77777777" w:rsidR="000C683D" w:rsidRPr="00F26FDA" w:rsidRDefault="000C683D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E57E7B3" w14:textId="77777777" w:rsidR="00CB72D5" w:rsidRPr="00F26FDA" w:rsidRDefault="000C683D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1.5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Профилактика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туберкулеза</w:t>
      </w:r>
      <w:r w:rsidR="00DC060E">
        <w:rPr>
          <w:b/>
          <w:sz w:val="28"/>
          <w:szCs w:val="32"/>
        </w:rPr>
        <w:t xml:space="preserve"> </w:t>
      </w:r>
    </w:p>
    <w:p w14:paraId="7D6082E2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7A8A1587" w14:textId="77777777" w:rsidR="00A149FD" w:rsidRPr="00F26FDA" w:rsidRDefault="00A149FD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«</w:t>
      </w:r>
      <w:r w:rsidRPr="00F26FDA">
        <w:rPr>
          <w:sz w:val="28"/>
          <w:szCs w:val="28"/>
        </w:rPr>
        <w:t>С</w:t>
      </w:r>
      <w:r w:rsidR="00F531E7" w:rsidRPr="00F26FDA">
        <w:rPr>
          <w:sz w:val="28"/>
          <w:szCs w:val="28"/>
        </w:rPr>
        <w:t>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тарная,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социальная.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открыт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Кохом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1882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считается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каком-то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регионе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конце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пандемия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1892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году,</w:t>
      </w:r>
      <w:r w:rsidR="00DC060E">
        <w:rPr>
          <w:sz w:val="28"/>
          <w:szCs w:val="28"/>
        </w:rPr>
        <w:t xml:space="preserve"> </w:t>
      </w:r>
      <w:r w:rsidR="00CB72D5" w:rsidRPr="00F26FDA">
        <w:rPr>
          <w:sz w:val="28"/>
          <w:szCs w:val="28"/>
        </w:rPr>
        <w:t>разработал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предл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жил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испытал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себе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(ввел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мышцу)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некоторое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лихорадил,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слег,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беркулез.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парадоксальная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погубила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сразу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поставил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сомнение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истинность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открытия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утверждать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вирусной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культуру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которую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вырастил,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отфильтровал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через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фарфоровый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фильтр).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1907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австрийский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барон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Пирке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иммунологич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открыл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аллергии,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иммунногенность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</w:t>
      </w:r>
      <w:r w:rsidRPr="00F26FDA">
        <w:rPr>
          <w:sz w:val="28"/>
          <w:szCs w:val="28"/>
          <w:lang w:val="en-US"/>
        </w:rPr>
        <w:t>u</w:t>
      </w:r>
      <w:r w:rsidRPr="00F26FDA">
        <w:rPr>
          <w:sz w:val="28"/>
          <w:szCs w:val="28"/>
          <w:lang w:val="en-US"/>
        </w:rPr>
        <w:t>berculosis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Мечников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активно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занимавшийся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бактериологией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последующие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обладает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определенными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свойствами,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торых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ярко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выраженная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изменчивость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действием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различных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(облучение,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культуры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очередь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</w:t>
      </w:r>
      <w:r w:rsidRPr="00F26FDA">
        <w:rPr>
          <w:sz w:val="28"/>
          <w:szCs w:val="28"/>
          <w:lang w:val="en-US"/>
        </w:rPr>
        <w:t>u</w:t>
      </w:r>
      <w:r w:rsidRPr="00F26FDA">
        <w:rPr>
          <w:sz w:val="28"/>
          <w:szCs w:val="28"/>
          <w:lang w:val="en-US"/>
        </w:rPr>
        <w:t>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вирулентность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(степень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патогенности).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французские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Кальмет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Жеррен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поставили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сделать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утратил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генные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свойства.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1908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взяли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</w:t>
      </w:r>
      <w:r w:rsidRPr="00F26FDA">
        <w:rPr>
          <w:sz w:val="28"/>
          <w:szCs w:val="28"/>
          <w:lang w:val="en-US"/>
        </w:rPr>
        <w:t>e</w:t>
      </w:r>
      <w:r w:rsidRPr="00F26FDA">
        <w:rPr>
          <w:sz w:val="28"/>
          <w:szCs w:val="28"/>
          <w:lang w:val="en-US"/>
        </w:rPr>
        <w:t>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bovinus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выращивали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стояла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картофельного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агара,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добавлением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желчи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1921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закончили,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сделав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233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пересева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другую.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стойчивость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увенчалась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успехом.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Кальметт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проверил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штамм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свинках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(самое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чувствитель</w:t>
      </w:r>
      <w:r w:rsidR="007D607A" w:rsidRPr="00F26FDA">
        <w:rPr>
          <w:sz w:val="28"/>
          <w:szCs w:val="28"/>
        </w:rPr>
        <w:t>ное</w:t>
      </w:r>
      <w:r w:rsidR="00DC060E">
        <w:rPr>
          <w:sz w:val="28"/>
          <w:szCs w:val="28"/>
        </w:rPr>
        <w:t xml:space="preserve"> </w:t>
      </w:r>
      <w:r w:rsidR="007D607A" w:rsidRPr="00F26FDA">
        <w:rPr>
          <w:sz w:val="28"/>
          <w:szCs w:val="28"/>
        </w:rPr>
        <w:t>животное</w:t>
      </w:r>
      <w:r w:rsidR="00DC060E">
        <w:rPr>
          <w:sz w:val="28"/>
          <w:szCs w:val="28"/>
        </w:rPr>
        <w:t xml:space="preserve"> </w:t>
      </w:r>
      <w:r w:rsidR="007D607A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7D607A" w:rsidRPr="00F26FDA">
        <w:rPr>
          <w:sz w:val="28"/>
          <w:szCs w:val="28"/>
        </w:rPr>
        <w:t>микобактерии),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морские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свинки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заражения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погибали,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доказательством</w:t>
      </w:r>
      <w:r w:rsidR="00DC060E">
        <w:rPr>
          <w:sz w:val="28"/>
          <w:szCs w:val="28"/>
        </w:rPr>
        <w:t xml:space="preserve"> </w:t>
      </w:r>
      <w:r w:rsidR="007D607A" w:rsidRPr="00F26FDA">
        <w:rPr>
          <w:sz w:val="28"/>
          <w:szCs w:val="28"/>
        </w:rPr>
        <w:t>того,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штамм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утратил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генность.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проверили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представляла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штамм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средой.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взяли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новоро</w:t>
      </w:r>
      <w:r w:rsidRPr="00F26FDA">
        <w:rPr>
          <w:sz w:val="28"/>
          <w:szCs w:val="28"/>
        </w:rPr>
        <w:t>ж</w:t>
      </w:r>
      <w:r w:rsidRPr="00F26FDA">
        <w:rPr>
          <w:sz w:val="28"/>
          <w:szCs w:val="28"/>
        </w:rPr>
        <w:t>денного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родился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открытой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(бабушка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двукратно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ну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внутрь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малыш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впоследствии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живя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окружении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бактериовыделителей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явилось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доказательством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иммуногенной.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Впоследствии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оказалось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абсолютно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генна,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создает</w:t>
      </w:r>
      <w:r w:rsidR="00DC060E">
        <w:rPr>
          <w:sz w:val="28"/>
          <w:szCs w:val="28"/>
        </w:rPr>
        <w:t xml:space="preserve"> </w:t>
      </w:r>
      <w:r w:rsidR="009A0B3E" w:rsidRPr="00F26FDA">
        <w:rPr>
          <w:sz w:val="28"/>
          <w:szCs w:val="28"/>
        </w:rPr>
        <w:t>иммунитет,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защищает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внедр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трагические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моменты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Германии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перепутали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вакцинальный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штамм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высокопатогенным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235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</w:t>
      </w:r>
      <w:r w:rsidRPr="00F26FDA">
        <w:rPr>
          <w:sz w:val="28"/>
          <w:szCs w:val="28"/>
        </w:rPr>
        <w:t>ы</w:t>
      </w:r>
      <w:r w:rsidRPr="00F26FDA">
        <w:rPr>
          <w:sz w:val="28"/>
          <w:szCs w:val="28"/>
        </w:rPr>
        <w:t>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Кальмета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посадили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тюрьму,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4C2393" w:rsidRPr="00F26FDA">
        <w:rPr>
          <w:sz w:val="28"/>
          <w:szCs w:val="28"/>
        </w:rPr>
        <w:t>создание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«ложной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ны».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опровергнуто,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Кальмета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выпустили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.[37].</w:t>
      </w:r>
    </w:p>
    <w:p w14:paraId="1E68DEF2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появилась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годах</w:t>
      </w:r>
      <w:r w:rsidR="00F531E7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фициально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была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зарегистрирована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9A0B3E"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инздраве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1936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издан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зательной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территории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недельным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хранения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распространилась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1961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зарегистрирована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сухая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недель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времени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поголовная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роддоме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5-7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рождения).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выпускается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ампулах,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</w:t>
      </w:r>
      <w:r w:rsidRPr="00F26FDA">
        <w:rPr>
          <w:sz w:val="28"/>
          <w:szCs w:val="28"/>
        </w:rPr>
        <w:t>ж</w:t>
      </w:r>
      <w:r w:rsidRPr="00F26FDA">
        <w:rPr>
          <w:sz w:val="28"/>
          <w:szCs w:val="28"/>
        </w:rPr>
        <w:t>дой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содержится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доз).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Выпускаются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коробках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ампул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+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ампулл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растворителя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(физиол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гического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раствора).</w:t>
      </w:r>
    </w:p>
    <w:p w14:paraId="383DA9FB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Медсестра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фельдшер,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содержимое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ампулы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растворителе.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0.1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шприцом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градуировкой.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бирают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дозы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0.1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кожу,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расходуется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полнение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шприца</w:t>
      </w:r>
      <w:r w:rsidR="00697FC4" w:rsidRPr="00F26FDA">
        <w:rPr>
          <w:sz w:val="28"/>
          <w:szCs w:val="28"/>
        </w:rPr>
        <w:t>[9].</w:t>
      </w:r>
    </w:p>
    <w:p w14:paraId="30AEC146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Далее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идет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формирования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цины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выписывают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постепенно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возникает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воспаление,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припухлость,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заканчивается,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свидетельствует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утратила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вирулен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патогенность,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иммуногенность.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воспаления,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центре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припухлость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язвочка,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заполняется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нуляциями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постепенно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заживает.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Заживление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продолжается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1.5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язвочки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пигментная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папулка,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выполнении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прививки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(делают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плечо).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дозрении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пышная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папула,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(размер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папулы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нужно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бенка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пределах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5-7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сказать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="00697FC4" w:rsidRPr="00F26FDA">
        <w:rPr>
          <w:sz w:val="28"/>
          <w:szCs w:val="28"/>
        </w:rPr>
        <w:t>[9].</w:t>
      </w:r>
    </w:p>
    <w:p w14:paraId="3B397205" w14:textId="77777777" w:rsidR="00A149FD" w:rsidRPr="00F26FDA" w:rsidRDefault="00A149FD" w:rsidP="008400A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Бывают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противопоказания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для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вакцинации:</w:t>
      </w:r>
    </w:p>
    <w:p w14:paraId="25D8109F" w14:textId="77777777"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недошенность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2400).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ребенок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достигает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вакцинацию</w:t>
      </w:r>
    </w:p>
    <w:p w14:paraId="6D025F54" w14:textId="77777777"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гемолитическая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ярко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выраженная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желтуха.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вакцинировать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исчезновения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желтухи.</w:t>
      </w:r>
    </w:p>
    <w:p w14:paraId="0F1002DE" w14:textId="77777777"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роддоме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какая-либо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инфекция</w:t>
      </w:r>
    </w:p>
    <w:p w14:paraId="744AC11B" w14:textId="77777777"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пиодермия</w:t>
      </w:r>
    </w:p>
    <w:p w14:paraId="72DF2D6E" w14:textId="77777777" w:rsidR="00A149FD" w:rsidRPr="00F26FDA" w:rsidRDefault="00DC060E" w:rsidP="0084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Иммунитет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держится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защ</w:t>
      </w:r>
      <w:r w:rsidR="00A149FD" w:rsidRPr="00F26FDA">
        <w:rPr>
          <w:sz w:val="28"/>
          <w:szCs w:val="28"/>
        </w:rPr>
        <w:t>и</w:t>
      </w:r>
      <w:r w:rsidR="00A149FD" w:rsidRPr="00F26FDA">
        <w:rPr>
          <w:sz w:val="28"/>
          <w:szCs w:val="28"/>
        </w:rPr>
        <w:t>тить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ревакцинацию.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пров</w:t>
      </w:r>
      <w:r w:rsidR="00A149FD" w:rsidRPr="00F26FDA">
        <w:rPr>
          <w:sz w:val="28"/>
          <w:szCs w:val="28"/>
        </w:rPr>
        <w:t>о</w:t>
      </w:r>
      <w:r w:rsidR="00A149FD" w:rsidRPr="00F26FDA">
        <w:rPr>
          <w:sz w:val="28"/>
          <w:szCs w:val="28"/>
        </w:rPr>
        <w:t>дится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трехкратно.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(принято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потому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удобно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идут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школу).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Се</w:t>
      </w:r>
      <w:r w:rsidR="00A149FD" w:rsidRPr="00F26FDA">
        <w:rPr>
          <w:sz w:val="28"/>
          <w:szCs w:val="28"/>
        </w:rPr>
        <w:t>й</w:t>
      </w:r>
      <w:r w:rsidR="00A149FD" w:rsidRPr="00F26FDA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ревакцинацию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выпуске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возрасте.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третью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ревакцинацию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проводят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кла</w:t>
      </w:r>
      <w:r w:rsidR="00A149FD" w:rsidRPr="00F26FDA">
        <w:rPr>
          <w:sz w:val="28"/>
          <w:szCs w:val="28"/>
        </w:rPr>
        <w:t>с</w:t>
      </w:r>
      <w:r w:rsidR="00A149FD" w:rsidRPr="00F26FDA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="00697FC4" w:rsidRPr="00F26FDA">
        <w:rPr>
          <w:sz w:val="28"/>
          <w:szCs w:val="28"/>
        </w:rPr>
        <w:t>[7].</w:t>
      </w:r>
    </w:p>
    <w:p w14:paraId="76DEC247" w14:textId="77777777" w:rsidR="00A149FD" w:rsidRPr="00F26FDA" w:rsidRDefault="00DC060E" w:rsidP="0084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иммунитета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слаб</w:t>
      </w:r>
      <w:r w:rsidR="00A149FD" w:rsidRPr="00F26FDA">
        <w:rPr>
          <w:sz w:val="28"/>
          <w:szCs w:val="28"/>
        </w:rPr>
        <w:t>о</w:t>
      </w:r>
      <w:r w:rsidR="00A149FD" w:rsidRPr="00F26FDA">
        <w:rPr>
          <w:sz w:val="28"/>
          <w:szCs w:val="28"/>
        </w:rPr>
        <w:t>выраженные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проявления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язвочка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формироваться,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пустулка,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рассасывается.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проводи</w:t>
      </w:r>
      <w:r w:rsidR="00A149FD" w:rsidRPr="00F26FDA">
        <w:rPr>
          <w:sz w:val="28"/>
          <w:szCs w:val="28"/>
        </w:rPr>
        <w:t>т</w:t>
      </w:r>
      <w:r w:rsidR="00A149FD" w:rsidRPr="00F26FDA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149FD" w:rsidRPr="00F26FDA">
        <w:rPr>
          <w:b/>
          <w:sz w:val="28"/>
          <w:szCs w:val="28"/>
        </w:rPr>
        <w:t>показаниям</w:t>
      </w:r>
      <w:r w:rsidR="00A149FD" w:rsidRPr="00F26FDA">
        <w:rPr>
          <w:sz w:val="28"/>
          <w:szCs w:val="28"/>
        </w:rPr>
        <w:t>:</w:t>
      </w:r>
    </w:p>
    <w:p w14:paraId="5AD01E98" w14:textId="77777777"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контакт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молодого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считается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инфицирован.</w:t>
      </w:r>
    </w:p>
    <w:p w14:paraId="7D329058" w14:textId="77777777" w:rsidR="00A149FD" w:rsidRPr="00F26FDA" w:rsidRDefault="00A149FD" w:rsidP="008400A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Противопоказания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к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ревакцинации:</w:t>
      </w:r>
    </w:p>
    <w:p w14:paraId="17D88C16" w14:textId="77777777"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наличие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шинство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инфицируется,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небольшая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нация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случае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никакого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смысла.</w:t>
      </w:r>
    </w:p>
    <w:p w14:paraId="6982F53E" w14:textId="77777777"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наличие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какой-то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аллергии,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носят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аллерг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очередь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бронхиальная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астма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(резкое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обострение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вплоть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астматического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статуса).</w:t>
      </w:r>
    </w:p>
    <w:p w14:paraId="60072FC7" w14:textId="77777777"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наличие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кожных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поражений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пиодермия,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юношеские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вульгарные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г</w:t>
      </w:r>
      <w:r w:rsidRPr="00F26FDA">
        <w:rPr>
          <w:sz w:val="28"/>
          <w:szCs w:val="28"/>
        </w:rPr>
        <w:t>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т.п.</w:t>
      </w:r>
    </w:p>
    <w:p w14:paraId="0EC0C07C" w14:textId="77777777"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наличие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осложнений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</w:t>
      </w:r>
      <w:r w:rsidR="00777EFF" w:rsidRPr="00F26FDA">
        <w:rPr>
          <w:sz w:val="28"/>
          <w:szCs w:val="28"/>
        </w:rPr>
        <w:t>ды</w:t>
      </w:r>
      <w:r w:rsidRPr="00F26FDA">
        <w:rPr>
          <w:sz w:val="28"/>
          <w:szCs w:val="28"/>
        </w:rPr>
        <w:t>дущих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ревакцинациях.</w:t>
      </w:r>
    </w:p>
    <w:p w14:paraId="13A50AB3" w14:textId="77777777" w:rsidR="00A149FD" w:rsidRPr="00F26FDA" w:rsidRDefault="00A149FD" w:rsidP="008400A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Осложнения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вакцинации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и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ревакцинации:</w:t>
      </w:r>
    </w:p>
    <w:p w14:paraId="3D982A9A" w14:textId="77777777" w:rsidR="00A149FD" w:rsidRPr="00F26FDA" w:rsidRDefault="00DC060E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изъязвления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вакцины,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язва</w:t>
      </w:r>
      <w:r>
        <w:rPr>
          <w:sz w:val="28"/>
          <w:szCs w:val="28"/>
        </w:rPr>
        <w:t xml:space="preserve"> </w:t>
      </w:r>
      <w:r w:rsidR="00777EFF" w:rsidRPr="00F26FDA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мм</w:t>
      </w:r>
    </w:p>
    <w:p w14:paraId="11A72AEB" w14:textId="77777777" w:rsidR="00A149FD" w:rsidRPr="00F26FDA" w:rsidRDefault="00DC060E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EFF" w:rsidRPr="00F26FDA">
        <w:rPr>
          <w:sz w:val="28"/>
          <w:szCs w:val="28"/>
        </w:rPr>
        <w:t>келоид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рубца</w:t>
      </w:r>
    </w:p>
    <w:p w14:paraId="55262C19" w14:textId="77777777" w:rsidR="00A149FD" w:rsidRPr="00F26FDA" w:rsidRDefault="00DC060E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лимфаденит,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лимфоузлов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мм</w:t>
      </w:r>
    </w:p>
    <w:p w14:paraId="347693CC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4410D559" w14:textId="77777777" w:rsidR="000C683D" w:rsidRPr="00F26FDA" w:rsidRDefault="0062407B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</w:t>
      </w:r>
      <w:r w:rsidR="000C683D" w:rsidRPr="00F26FDA">
        <w:rPr>
          <w:b/>
          <w:sz w:val="28"/>
          <w:szCs w:val="32"/>
        </w:rPr>
        <w:t>5.1</w:t>
      </w:r>
      <w:r w:rsidR="00DC060E">
        <w:rPr>
          <w:b/>
          <w:sz w:val="28"/>
          <w:szCs w:val="32"/>
        </w:rPr>
        <w:t xml:space="preserve"> </w:t>
      </w:r>
      <w:r w:rsidR="000C683D" w:rsidRPr="00F26FDA">
        <w:rPr>
          <w:b/>
          <w:sz w:val="28"/>
          <w:szCs w:val="32"/>
        </w:rPr>
        <w:t>Химиопрофилактика</w:t>
      </w:r>
      <w:r w:rsidR="00DC060E">
        <w:rPr>
          <w:b/>
          <w:sz w:val="28"/>
          <w:szCs w:val="32"/>
        </w:rPr>
        <w:t xml:space="preserve"> </w:t>
      </w:r>
    </w:p>
    <w:p w14:paraId="54D581CF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Химиопрофилактика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изониазидом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дозе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весенне-осенний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2-3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ца.</w:t>
      </w:r>
    </w:p>
    <w:p w14:paraId="1DE1D12C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подлежат:</w:t>
      </w:r>
    </w:p>
    <w:p w14:paraId="7B2238D5" w14:textId="77777777" w:rsidR="00A149FD" w:rsidRPr="00F26FDA" w:rsidRDefault="00A149FD" w:rsidP="00E87A13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,находящиеся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ными</w:t>
      </w:r>
      <w:r w:rsidR="00DC060E">
        <w:rPr>
          <w:sz w:val="28"/>
          <w:szCs w:val="28"/>
        </w:rPr>
        <w:t xml:space="preserve"> </w:t>
      </w:r>
    </w:p>
    <w:p w14:paraId="6AEB37E4" w14:textId="77777777" w:rsidR="00A149FD" w:rsidRPr="00F26FDA" w:rsidRDefault="00A149FD" w:rsidP="00E87A1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переболевшие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остаточные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выражающиеся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фиброзных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рубцов,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кальцинатов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(петрификатов).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рубцах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</w:t>
      </w:r>
      <w:r w:rsidRPr="00F26FDA">
        <w:rPr>
          <w:sz w:val="28"/>
          <w:szCs w:val="28"/>
          <w:lang w:val="en-US"/>
        </w:rPr>
        <w:t>r</w:t>
      </w:r>
      <w:r w:rsidRPr="00F26FDA">
        <w:rPr>
          <w:sz w:val="28"/>
          <w:szCs w:val="28"/>
          <w:lang w:val="en-US"/>
        </w:rPr>
        <w:t>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стресса,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ослабления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(особенно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обусловленное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вирусной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инфекцией).</w:t>
      </w:r>
    </w:p>
    <w:p w14:paraId="5CCC110D" w14:textId="77777777" w:rsidR="00A149FD" w:rsidRPr="00F26FDA" w:rsidRDefault="00A149FD" w:rsidP="00E87A1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сахарным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диабетом.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саха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диабете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пораженность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друзьями.</w:t>
      </w:r>
    </w:p>
    <w:p w14:paraId="1BB6F6DE" w14:textId="77777777" w:rsidR="00A149FD" w:rsidRPr="00F26FDA" w:rsidRDefault="00A149FD" w:rsidP="00E87A13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язвенной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болезнью,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наличии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точных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перенесенного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лимфоузлах).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знать.</w:t>
      </w:r>
    </w:p>
    <w:p w14:paraId="55295FA4" w14:textId="77777777" w:rsidR="00A149FD" w:rsidRPr="00F26FDA" w:rsidRDefault="00A149FD" w:rsidP="00E87A13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постоянно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принима</w:t>
      </w:r>
      <w:r w:rsidRPr="00F26FDA">
        <w:rPr>
          <w:sz w:val="28"/>
          <w:szCs w:val="28"/>
        </w:rPr>
        <w:t>ю</w:t>
      </w:r>
      <w:r w:rsidRPr="00F26FDA">
        <w:rPr>
          <w:sz w:val="28"/>
          <w:szCs w:val="28"/>
        </w:rPr>
        <w:t>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глюкокортикоиды.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Гормоны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влияют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способствуют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больными.</w:t>
      </w:r>
    </w:p>
    <w:p w14:paraId="2F46EAE0" w14:textId="77777777" w:rsidR="00A149FD" w:rsidRPr="00F26FDA" w:rsidRDefault="00A149FD" w:rsidP="00E87A13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697FC4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профессиональные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пневмок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ниозы,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угроза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высока.</w:t>
      </w:r>
    </w:p>
    <w:p w14:paraId="4EAD541D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помогла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снизить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кулезом.</w:t>
      </w:r>
    </w:p>
    <w:p w14:paraId="6A80B3F9" w14:textId="77777777" w:rsidR="00777EFF" w:rsidRPr="00F26FDA" w:rsidRDefault="00777EFF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68556AF" w14:textId="77777777" w:rsidR="001B1A14" w:rsidRPr="00F26FDA" w:rsidRDefault="001B1A14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1.5.</w:t>
      </w:r>
      <w:r w:rsidR="00E81949" w:rsidRPr="00F26FDA">
        <w:rPr>
          <w:b/>
          <w:sz w:val="28"/>
          <w:szCs w:val="32"/>
        </w:rPr>
        <w:t>2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Санитарная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профилактика</w:t>
      </w:r>
      <w:r w:rsidR="00DC060E">
        <w:rPr>
          <w:b/>
          <w:sz w:val="28"/>
          <w:szCs w:val="32"/>
        </w:rPr>
        <w:t xml:space="preserve"> </w:t>
      </w:r>
    </w:p>
    <w:p w14:paraId="245B61C0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Санитарная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складывается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дующих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моментов:</w:t>
      </w:r>
    </w:p>
    <w:p w14:paraId="60C1C4FC" w14:textId="77777777" w:rsidR="00A149FD" w:rsidRPr="00F26FDA" w:rsidRDefault="00A149FD" w:rsidP="00E87A13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изоляция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бактериовыделением</w:t>
      </w:r>
    </w:p>
    <w:p w14:paraId="04AEE745" w14:textId="77777777" w:rsidR="00A149FD" w:rsidRPr="00F26FDA" w:rsidRDefault="00A149FD" w:rsidP="00E87A13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правильная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систематическая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дезинфекция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нахождения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ного</w:t>
      </w:r>
    </w:p>
    <w:p w14:paraId="44EAEEE0" w14:textId="77777777" w:rsidR="00A149FD" w:rsidRPr="00F26FDA" w:rsidRDefault="00A149FD" w:rsidP="00E87A1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санитарная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пропаганда</w:t>
      </w:r>
    </w:p>
    <w:p w14:paraId="03DAD2AF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Изоляция.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узаконено,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подлежат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расселению.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1991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давали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жилпл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щадь.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муж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выписывается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ребенок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роддома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безопасн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лучше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изоливарать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малыша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2-3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формирования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(госпитализируются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диспансер).</w:t>
      </w:r>
    </w:p>
    <w:p w14:paraId="7CD125BD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Расселению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подлежать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</w:p>
    <w:p w14:paraId="7EA1BD44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Дезинфекция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широко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применяется</w:t>
      </w:r>
      <w:r w:rsidR="00DC060E">
        <w:rPr>
          <w:sz w:val="28"/>
          <w:szCs w:val="28"/>
        </w:rPr>
        <w:t xml:space="preserve"> </w:t>
      </w:r>
      <w:r w:rsidR="009A0B3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утратила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значение.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хлорамином,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хлорной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известью.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Хлорамин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1-2%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(прим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учреждениях)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</w:t>
      </w:r>
      <w:r w:rsidRPr="00F26FDA">
        <w:rPr>
          <w:sz w:val="28"/>
          <w:szCs w:val="28"/>
          <w:lang w:val="en-US"/>
        </w:rPr>
        <w:t>r</w:t>
      </w:r>
      <w:r w:rsidRPr="00F26FDA">
        <w:rPr>
          <w:sz w:val="28"/>
          <w:szCs w:val="28"/>
          <w:lang w:val="en-US"/>
        </w:rPr>
        <w:t>culosis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поэтому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используют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концентрации.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влажную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уборку,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день.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изоляции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заключительная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дезинфе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силами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дезстанциями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города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обрабатывается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помещение,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одежда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отправляется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дезкамеру.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Текущая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дезинфекция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включает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отдельная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посуда,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обработка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хлорамином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(замачивание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часов).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Лучше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советовать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кипятить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(горячий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твор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убивает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моментально).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Обычно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советуют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литровую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банку.</w:t>
      </w:r>
    </w:p>
    <w:p w14:paraId="1DE6D26A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Постельное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белье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прокипячено.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Желател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C7CD6" w:rsidRPr="00F26FDA">
        <w:rPr>
          <w:sz w:val="28"/>
          <w:szCs w:val="28"/>
        </w:rPr>
        <w:t>помещении,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живет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697FC4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ковров,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кашле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пылинки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оседают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меб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коврах.</w:t>
      </w:r>
    </w:p>
    <w:p w14:paraId="3B22F7F6" w14:textId="77777777" w:rsidR="00A149FD" w:rsidRPr="00F26FDA" w:rsidRDefault="00310E9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Важная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</w:t>
      </w:r>
      <w:r w:rsidR="00697FC4" w:rsidRPr="00F26FDA">
        <w:rPr>
          <w:sz w:val="28"/>
          <w:szCs w:val="28"/>
        </w:rPr>
        <w:t>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недопущение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детьми,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сфере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обслужив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[13].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Запрет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некоторые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профессии:</w:t>
      </w:r>
    </w:p>
    <w:p w14:paraId="478F6ED6" w14:textId="77777777" w:rsidR="00A149FD" w:rsidRPr="00F26FDA" w:rsidRDefault="00A149FD" w:rsidP="00E87A1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связанные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детьми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воспитатели,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теля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DF6092" w:rsidRPr="00F26FDA">
        <w:rPr>
          <w:sz w:val="28"/>
          <w:szCs w:val="28"/>
        </w:rPr>
        <w:t>д</w:t>
      </w:r>
      <w:r w:rsidRPr="00F26FDA">
        <w:rPr>
          <w:sz w:val="28"/>
          <w:szCs w:val="28"/>
        </w:rPr>
        <w:t>р.</w:t>
      </w:r>
      <w:r w:rsidR="00DC060E">
        <w:rPr>
          <w:sz w:val="28"/>
          <w:szCs w:val="28"/>
        </w:rPr>
        <w:t xml:space="preserve"> </w:t>
      </w:r>
    </w:p>
    <w:p w14:paraId="649BD2BE" w14:textId="77777777" w:rsidR="00A149FD" w:rsidRPr="00F26FDA" w:rsidRDefault="00BC7CD6" w:rsidP="00E87A1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профессии</w:t>
      </w:r>
      <w:r w:rsidR="00A149FD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связанные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коммунальным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обслуживанием</w:t>
      </w:r>
    </w:p>
    <w:p w14:paraId="48F0BC68" w14:textId="77777777" w:rsidR="00A149FD" w:rsidRPr="00F26FDA" w:rsidRDefault="00BC7CD6" w:rsidP="00E87A1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профессии,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связанные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транспортом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(проводники,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стюардессы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др.).</w:t>
      </w:r>
    </w:p>
    <w:p w14:paraId="5678C582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около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профессий.</w:t>
      </w:r>
    </w:p>
    <w:p w14:paraId="723E035C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32"/>
        </w:rPr>
      </w:pPr>
    </w:p>
    <w:p w14:paraId="5013D948" w14:textId="77777777" w:rsidR="00A149FD" w:rsidRPr="00F26FDA" w:rsidRDefault="001B1A14" w:rsidP="008400AB">
      <w:pPr>
        <w:spacing w:line="360" w:lineRule="auto"/>
        <w:ind w:firstLine="709"/>
        <w:jc w:val="both"/>
        <w:rPr>
          <w:sz w:val="28"/>
          <w:szCs w:val="32"/>
        </w:rPr>
      </w:pPr>
      <w:r w:rsidRPr="00F26FDA">
        <w:rPr>
          <w:b/>
          <w:sz w:val="28"/>
          <w:szCs w:val="32"/>
        </w:rPr>
        <w:t>1.5.3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Социальная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профилактика</w:t>
      </w:r>
      <w:r w:rsidR="00DC060E">
        <w:rPr>
          <w:b/>
          <w:sz w:val="28"/>
          <w:szCs w:val="32"/>
        </w:rPr>
        <w:t xml:space="preserve"> </w:t>
      </w:r>
    </w:p>
    <w:p w14:paraId="2483788C" w14:textId="77777777"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Прежде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лежит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властях.</w:t>
      </w:r>
    </w:p>
    <w:p w14:paraId="62B46115" w14:textId="77777777" w:rsidR="00A149FD" w:rsidRPr="00F26FDA" w:rsidRDefault="00A149FD" w:rsidP="00E87A1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каждый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отдельную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площадь</w:t>
      </w:r>
    </w:p>
    <w:p w14:paraId="3CFD54BF" w14:textId="77777777" w:rsidR="00A149FD" w:rsidRPr="00F26FDA" w:rsidRDefault="00A149FD" w:rsidP="00E87A1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больничный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10-12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  <w:r w:rsidR="00DC060E">
        <w:rPr>
          <w:sz w:val="28"/>
          <w:szCs w:val="28"/>
        </w:rPr>
        <w:t xml:space="preserve"> </w:t>
      </w:r>
    </w:p>
    <w:p w14:paraId="5DA8EF5D" w14:textId="77777777" w:rsidR="00A149FD" w:rsidRPr="00F26FDA" w:rsidRDefault="00A149FD" w:rsidP="00E87A13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отпуск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</w:t>
      </w:r>
    </w:p>
    <w:p w14:paraId="34F3A3AB" w14:textId="77777777" w:rsidR="00A149FD" w:rsidRPr="00F26FDA" w:rsidRDefault="00A149FD" w:rsidP="00E87A1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производстве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беспла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диетическое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</w:p>
    <w:p w14:paraId="01DAABA5" w14:textId="77777777" w:rsidR="00A149FD" w:rsidRPr="00F26FDA" w:rsidRDefault="00A149FD" w:rsidP="00E87A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каждый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переболевший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родственники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платное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2-3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</w:p>
    <w:p w14:paraId="3CF78839" w14:textId="77777777" w:rsidR="00BC7CD6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Санитарная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пропаганда: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заниматься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власть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печатные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листо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местах,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телевидение,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радио</w:t>
      </w:r>
      <w:r w:rsidR="00DC060E">
        <w:rPr>
          <w:sz w:val="28"/>
          <w:szCs w:val="28"/>
        </w:rPr>
        <w:t xml:space="preserve"> </w:t>
      </w:r>
      <w:r w:rsidR="00E14B4D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14B4D" w:rsidRPr="00F26FDA">
        <w:rPr>
          <w:sz w:val="28"/>
          <w:szCs w:val="28"/>
        </w:rPr>
        <w:t>др</w:t>
      </w:r>
      <w:r w:rsidRPr="00F26FDA">
        <w:rPr>
          <w:sz w:val="28"/>
          <w:szCs w:val="28"/>
        </w:rPr>
        <w:t>.</w:t>
      </w:r>
    </w:p>
    <w:p w14:paraId="7F31BDC9" w14:textId="77777777" w:rsidR="00BC7CD6" w:rsidRPr="00F26FDA" w:rsidRDefault="00BC7CD6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Медико-социальная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значимыми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значимыми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ниями,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определяется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Правительством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медико-социальная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обеспечивается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пансерное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соответствующих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лечебно-профилактических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бесплатно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льготных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ях.</w:t>
      </w:r>
    </w:p>
    <w:p w14:paraId="324AB903" w14:textId="77777777" w:rsidR="00BC7CD6" w:rsidRPr="00F26FDA" w:rsidRDefault="00BC7CD6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Виды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медико-социальной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предоставляемой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</w:t>
      </w:r>
      <w:r w:rsidRPr="00F26FDA">
        <w:rPr>
          <w:sz w:val="28"/>
          <w:szCs w:val="28"/>
        </w:rPr>
        <w:t>ж</w:t>
      </w:r>
      <w:r w:rsidRPr="00F26FDA">
        <w:rPr>
          <w:sz w:val="28"/>
          <w:szCs w:val="28"/>
        </w:rPr>
        <w:t>данам,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значимыми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устанавливаются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Министерством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здравоохранения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совместно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заинтересованными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министе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ствами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ведомствами.</w:t>
      </w:r>
    </w:p>
    <w:p w14:paraId="77A87EA1" w14:textId="77777777" w:rsidR="0099608A" w:rsidRPr="00F26FDA" w:rsidRDefault="00BC7CD6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Финансирование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медико-социальной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</w:t>
      </w:r>
      <w:r w:rsidRPr="00F26FDA">
        <w:rPr>
          <w:sz w:val="28"/>
          <w:szCs w:val="28"/>
        </w:rPr>
        <w:t>ю</w:t>
      </w:r>
      <w:r w:rsidRPr="00F26FDA">
        <w:rPr>
          <w:sz w:val="28"/>
          <w:szCs w:val="28"/>
        </w:rPr>
        <w:t>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значимыми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осуществляется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средств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бюджетов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целевых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фондов,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предназначенных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охраны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источников,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запрещенных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законодательством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дерации.</w:t>
      </w:r>
      <w:r w:rsidRPr="00F26FDA">
        <w:rPr>
          <w:rStyle w:val="aa"/>
          <w:sz w:val="28"/>
          <w:szCs w:val="28"/>
        </w:rPr>
        <w:footnoteReference w:id="1"/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[1]</w:t>
      </w:r>
    </w:p>
    <w:p w14:paraId="160EDED3" w14:textId="77777777" w:rsidR="0099608A" w:rsidRPr="00F26FDA" w:rsidRDefault="0099608A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538713B3" w14:textId="77777777" w:rsidR="00172877" w:rsidRPr="00F26FDA" w:rsidRDefault="0027616C" w:rsidP="008400AB">
      <w:pPr>
        <w:pStyle w:val="a3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36"/>
        </w:rPr>
      </w:pPr>
      <w:r w:rsidRPr="00F26FDA">
        <w:rPr>
          <w:b/>
          <w:sz w:val="28"/>
          <w:szCs w:val="36"/>
        </w:rPr>
        <w:br w:type="page"/>
      </w:r>
      <w:r w:rsidR="00172877" w:rsidRPr="00F26FDA">
        <w:rPr>
          <w:b/>
          <w:sz w:val="28"/>
          <w:szCs w:val="36"/>
        </w:rPr>
        <w:t>Раздел</w:t>
      </w:r>
      <w:r w:rsidR="00DC060E">
        <w:rPr>
          <w:b/>
          <w:sz w:val="28"/>
          <w:szCs w:val="36"/>
        </w:rPr>
        <w:t xml:space="preserve"> </w:t>
      </w:r>
      <w:r w:rsidR="00172877" w:rsidRPr="00F26FDA">
        <w:rPr>
          <w:b/>
          <w:sz w:val="28"/>
          <w:szCs w:val="36"/>
        </w:rPr>
        <w:t>2</w:t>
      </w:r>
      <w:r w:rsidR="00DA02EB" w:rsidRPr="00F26FDA">
        <w:rPr>
          <w:b/>
          <w:sz w:val="28"/>
          <w:szCs w:val="36"/>
        </w:rPr>
        <w:t>.</w:t>
      </w:r>
      <w:r w:rsidR="00DC060E">
        <w:rPr>
          <w:b/>
          <w:sz w:val="28"/>
          <w:szCs w:val="36"/>
        </w:rPr>
        <w:t xml:space="preserve"> </w:t>
      </w:r>
      <w:r w:rsidR="00172877" w:rsidRPr="00F26FDA">
        <w:rPr>
          <w:b/>
          <w:sz w:val="28"/>
          <w:szCs w:val="36"/>
        </w:rPr>
        <w:t>Материалы</w:t>
      </w:r>
      <w:r w:rsidR="00DC060E">
        <w:rPr>
          <w:b/>
          <w:sz w:val="28"/>
          <w:szCs w:val="36"/>
        </w:rPr>
        <w:t xml:space="preserve"> </w:t>
      </w:r>
      <w:r w:rsidR="00172877" w:rsidRPr="00F26FDA">
        <w:rPr>
          <w:b/>
          <w:sz w:val="28"/>
          <w:szCs w:val="36"/>
        </w:rPr>
        <w:t>и</w:t>
      </w:r>
      <w:r w:rsidR="00DC060E">
        <w:rPr>
          <w:b/>
          <w:sz w:val="28"/>
          <w:szCs w:val="36"/>
        </w:rPr>
        <w:t xml:space="preserve"> </w:t>
      </w:r>
      <w:r w:rsidR="00172877" w:rsidRPr="00F26FDA">
        <w:rPr>
          <w:b/>
          <w:sz w:val="28"/>
          <w:szCs w:val="36"/>
        </w:rPr>
        <w:t>методы</w:t>
      </w:r>
      <w:r w:rsidR="00DC060E">
        <w:rPr>
          <w:b/>
          <w:sz w:val="28"/>
          <w:szCs w:val="36"/>
        </w:rPr>
        <w:t xml:space="preserve"> </w:t>
      </w:r>
      <w:r w:rsidR="00DA02EB" w:rsidRPr="00F26FDA">
        <w:rPr>
          <w:b/>
          <w:sz w:val="28"/>
          <w:szCs w:val="36"/>
        </w:rPr>
        <w:t>исследования</w:t>
      </w:r>
    </w:p>
    <w:p w14:paraId="000BAC13" w14:textId="77777777" w:rsidR="0027616C" w:rsidRPr="00F26FDA" w:rsidRDefault="0027616C" w:rsidP="008400AB">
      <w:pPr>
        <w:pStyle w:val="a3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32"/>
        </w:rPr>
      </w:pPr>
    </w:p>
    <w:p w14:paraId="5AD4F38C" w14:textId="77777777" w:rsidR="003E0E49" w:rsidRPr="00F26FDA" w:rsidRDefault="003E0E49" w:rsidP="008400AB">
      <w:pPr>
        <w:pStyle w:val="a3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2.1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База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исследования,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характеристика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кадровых,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материал</w:t>
      </w:r>
      <w:r w:rsidRPr="00F26FDA">
        <w:rPr>
          <w:b/>
          <w:sz w:val="28"/>
          <w:szCs w:val="32"/>
        </w:rPr>
        <w:t>ь</w:t>
      </w:r>
      <w:r w:rsidRPr="00F26FDA">
        <w:rPr>
          <w:b/>
          <w:sz w:val="28"/>
          <w:szCs w:val="32"/>
        </w:rPr>
        <w:t>но-технических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ресурсов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санаторной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школы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-интерната</w:t>
      </w:r>
      <w:r w:rsidR="00DC060E">
        <w:rPr>
          <w:b/>
          <w:sz w:val="28"/>
          <w:szCs w:val="32"/>
        </w:rPr>
        <w:t xml:space="preserve"> </w:t>
      </w:r>
    </w:p>
    <w:p w14:paraId="369026DD" w14:textId="77777777" w:rsidR="0027616C" w:rsidRPr="00F26FDA" w:rsidRDefault="0027616C" w:rsidP="008400AB">
      <w:pPr>
        <w:pStyle w:val="a3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</w:p>
    <w:p w14:paraId="532FCE11" w14:textId="77777777" w:rsidR="00433AE0" w:rsidRPr="00F26FDA" w:rsidRDefault="00433AE0" w:rsidP="008400AB">
      <w:pPr>
        <w:pStyle w:val="a3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Школа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лечебно-профилактическим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предназначенный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ровительной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учащихся.</w:t>
      </w:r>
      <w:r w:rsidR="00DC060E">
        <w:rPr>
          <w:b/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школа-интернат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затихающими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важнейших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звеньев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Рассчитана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посещают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диагнозом: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локальные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вираж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тубпроб,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принимаются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атра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кабинета.</w:t>
      </w:r>
    </w:p>
    <w:p w14:paraId="6C013D96" w14:textId="77777777" w:rsidR="00433AE0" w:rsidRPr="00F26FDA" w:rsidRDefault="00433AE0" w:rsidP="008400AB">
      <w:pPr>
        <w:pStyle w:val="a3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Здание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типовое,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кирпичном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исполнении,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этажное,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тральным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отоплением,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канализацией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водоснабжением.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площадь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4040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комнат,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спальных,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туалетные,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умывальные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комнаты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девалки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спортивный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тренажерный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залы,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актовый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компьютерный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психолога,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хореографии,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музыки,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обслуживания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девочек,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мастерские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мальчиков,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</w:t>
      </w:r>
      <w:r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гигиены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девочек,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Л.Ф.К.,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библиотека,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столовая,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щеблок,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склад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хранения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продуктов,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прачечная.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физиокабинет,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зубной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изолятор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процедурный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оснащены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рудованием.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физиокабинете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УВЧ,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тубус-кварц,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кварц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переносной,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ингалятора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ультрозвуковых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«Муссон»,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соллюкс,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ионизатор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воздуха,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плантограф,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томер,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тонометры.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зубном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бормашина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высокочастотная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кре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лом,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набор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стоматологических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инструментов,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сухожаровый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шкаф.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зимнее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фитобар.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сентября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галотер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пии.</w:t>
      </w:r>
    </w:p>
    <w:p w14:paraId="06A4946A" w14:textId="77777777" w:rsidR="00433AE0" w:rsidRPr="00F26FDA" w:rsidRDefault="00433AE0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Медицинскими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кадрами</w:t>
      </w:r>
      <w:r w:rsidR="00DC060E">
        <w:rPr>
          <w:sz w:val="28"/>
          <w:szCs w:val="28"/>
        </w:rPr>
        <w:t xml:space="preserve"> </w:t>
      </w:r>
      <w:r w:rsidR="00DF6092" w:rsidRPr="00F26FDA">
        <w:rPr>
          <w:sz w:val="28"/>
          <w:szCs w:val="28"/>
        </w:rPr>
        <w:t>Ачинская</w:t>
      </w:r>
      <w:r w:rsidR="00DC060E">
        <w:rPr>
          <w:sz w:val="28"/>
          <w:szCs w:val="28"/>
        </w:rPr>
        <w:t xml:space="preserve"> </w:t>
      </w:r>
      <w:r w:rsidR="00DF6092" w:rsidRPr="00F26FDA">
        <w:rPr>
          <w:sz w:val="28"/>
          <w:szCs w:val="28"/>
        </w:rPr>
        <w:t>санаторная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школа-интернат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укомплектована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полностью: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педиатр,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стры.</w:t>
      </w:r>
    </w:p>
    <w:p w14:paraId="72DE4FCA" w14:textId="77777777" w:rsidR="00433AE0" w:rsidRPr="00F26FDA" w:rsidRDefault="00433AE0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Принцип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лечебно-профилактический.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ществляется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планом.</w:t>
      </w:r>
    </w:p>
    <w:p w14:paraId="55A7FBCE" w14:textId="77777777" w:rsidR="00A711F9" w:rsidRPr="00F26FDA" w:rsidRDefault="00A711F9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Предмет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исследования:</w:t>
      </w:r>
      <w:r w:rsidR="00DC060E">
        <w:rPr>
          <w:i/>
          <w:sz w:val="28"/>
          <w:szCs w:val="28"/>
        </w:rPr>
        <w:t xml:space="preserve"> </w:t>
      </w:r>
    </w:p>
    <w:p w14:paraId="2873FEC1" w14:textId="77777777" w:rsidR="00A711F9" w:rsidRPr="00F26FDA" w:rsidRDefault="00A711F9" w:rsidP="00E87A13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противотуберкулезные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проводимые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школе-интернате</w:t>
      </w:r>
    </w:p>
    <w:p w14:paraId="050101B1" w14:textId="77777777" w:rsidR="00A711F9" w:rsidRPr="00F26FDA" w:rsidRDefault="00A711F9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Объект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исследования</w:t>
      </w:r>
      <w:r w:rsidRPr="00F26FDA">
        <w:rPr>
          <w:i/>
          <w:sz w:val="28"/>
          <w:szCs w:val="28"/>
        </w:rPr>
        <w:t>:</w:t>
      </w:r>
      <w:r w:rsidR="00DC060E">
        <w:rPr>
          <w:i/>
          <w:sz w:val="28"/>
          <w:szCs w:val="28"/>
        </w:rPr>
        <w:t xml:space="preserve"> </w:t>
      </w:r>
    </w:p>
    <w:p w14:paraId="12AA9308" w14:textId="77777777" w:rsidR="00A711F9" w:rsidRPr="00F26FDA" w:rsidRDefault="00A711F9" w:rsidP="00E87A13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6FDA">
        <w:rPr>
          <w:sz w:val="28"/>
          <w:szCs w:val="28"/>
        </w:rPr>
        <w:t>учащиеся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интерната</w:t>
      </w:r>
      <w:r w:rsidR="00DC060E">
        <w:rPr>
          <w:sz w:val="28"/>
          <w:szCs w:val="28"/>
        </w:rPr>
        <w:t xml:space="preserve"> </w:t>
      </w:r>
    </w:p>
    <w:p w14:paraId="34D7686F" w14:textId="77777777" w:rsidR="00A711F9" w:rsidRPr="00F26FDA" w:rsidRDefault="00A711F9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Методы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исследования</w:t>
      </w:r>
    </w:p>
    <w:p w14:paraId="46CE2B96" w14:textId="77777777" w:rsidR="00A711F9" w:rsidRPr="00F26FDA" w:rsidRDefault="00A711F9" w:rsidP="00E87A13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Статистический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метод.</w:t>
      </w:r>
    </w:p>
    <w:p w14:paraId="6E6AFB59" w14:textId="77777777" w:rsidR="00A711F9" w:rsidRPr="00F26FDA" w:rsidRDefault="00A711F9" w:rsidP="00E87A13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Социологический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метод.</w:t>
      </w:r>
    </w:p>
    <w:p w14:paraId="193967B7" w14:textId="77777777" w:rsidR="001B1A34" w:rsidRPr="00F26FDA" w:rsidRDefault="001B1A34" w:rsidP="00E87A13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Метод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анкетирование</w:t>
      </w:r>
      <w:r w:rsidR="00DC060E">
        <w:rPr>
          <w:sz w:val="28"/>
          <w:szCs w:val="28"/>
        </w:rPr>
        <w:t xml:space="preserve"> </w:t>
      </w:r>
    </w:p>
    <w:p w14:paraId="4A4C9DFD" w14:textId="77777777" w:rsidR="00A711F9" w:rsidRPr="00F26FDA" w:rsidRDefault="00A711F9" w:rsidP="008400AB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F26FDA">
        <w:rPr>
          <w:b/>
          <w:bCs/>
          <w:i/>
          <w:sz w:val="28"/>
          <w:szCs w:val="28"/>
        </w:rPr>
        <w:t>Материал</w:t>
      </w:r>
      <w:r w:rsidR="00DC060E">
        <w:rPr>
          <w:b/>
          <w:bCs/>
          <w:i/>
          <w:sz w:val="28"/>
          <w:szCs w:val="28"/>
        </w:rPr>
        <w:t xml:space="preserve"> </w:t>
      </w:r>
      <w:r w:rsidRPr="00F26FDA">
        <w:rPr>
          <w:b/>
          <w:bCs/>
          <w:i/>
          <w:sz w:val="28"/>
          <w:szCs w:val="28"/>
        </w:rPr>
        <w:t>исследования:</w:t>
      </w:r>
    </w:p>
    <w:p w14:paraId="7855C9D3" w14:textId="77777777" w:rsidR="00A711F9" w:rsidRPr="00F26FDA" w:rsidRDefault="00A711F9" w:rsidP="00E87A13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Статистические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отчетов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организационно-методического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отдела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Ачи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ска</w:t>
      </w:r>
      <w:r w:rsidR="00DC060E">
        <w:rPr>
          <w:sz w:val="28"/>
          <w:szCs w:val="28"/>
        </w:rPr>
        <w:t xml:space="preserve"> </w:t>
      </w:r>
    </w:p>
    <w:p w14:paraId="0E2C9878" w14:textId="77777777" w:rsidR="00A711F9" w:rsidRPr="00F26FDA" w:rsidRDefault="00A711F9" w:rsidP="00E87A13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социологического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опроса</w:t>
      </w:r>
    </w:p>
    <w:p w14:paraId="5FE1EDF6" w14:textId="77777777" w:rsidR="00A711F9" w:rsidRPr="00F26FDA" w:rsidRDefault="00A711F9" w:rsidP="00E87A13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Медицинские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карты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026/у</w:t>
      </w:r>
      <w:r w:rsidR="00DC060E">
        <w:rPr>
          <w:sz w:val="28"/>
          <w:szCs w:val="28"/>
        </w:rPr>
        <w:t xml:space="preserve"> </w:t>
      </w:r>
    </w:p>
    <w:p w14:paraId="7972E34F" w14:textId="77777777" w:rsidR="00A711F9" w:rsidRPr="00F26FDA" w:rsidRDefault="00A711F9" w:rsidP="008400AB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F26FDA">
        <w:rPr>
          <w:b/>
          <w:bCs/>
          <w:i/>
          <w:sz w:val="28"/>
          <w:szCs w:val="28"/>
        </w:rPr>
        <w:t>Этапы</w:t>
      </w:r>
      <w:r w:rsidR="00DC060E">
        <w:rPr>
          <w:b/>
          <w:bCs/>
          <w:i/>
          <w:sz w:val="28"/>
          <w:szCs w:val="28"/>
        </w:rPr>
        <w:t xml:space="preserve"> </w:t>
      </w:r>
      <w:r w:rsidRPr="00F26FDA">
        <w:rPr>
          <w:b/>
          <w:bCs/>
          <w:i/>
          <w:sz w:val="28"/>
          <w:szCs w:val="28"/>
        </w:rPr>
        <w:t>исследования:</w:t>
      </w:r>
    </w:p>
    <w:p w14:paraId="478751F3" w14:textId="77777777" w:rsidR="00A711F9" w:rsidRPr="00F26FDA" w:rsidRDefault="00A711F9" w:rsidP="00E87A1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Составление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исследования.</w:t>
      </w:r>
    </w:p>
    <w:p w14:paraId="2D5FA1AF" w14:textId="77777777" w:rsidR="00A711F9" w:rsidRPr="00F26FDA" w:rsidRDefault="00A711F9" w:rsidP="00E87A1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Сбор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материала.</w:t>
      </w:r>
    </w:p>
    <w:p w14:paraId="48CA7836" w14:textId="77777777" w:rsidR="00A711F9" w:rsidRPr="00F26FDA" w:rsidRDefault="00A711F9" w:rsidP="00E87A1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Статистическая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обработка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данных.</w:t>
      </w:r>
    </w:p>
    <w:p w14:paraId="1A728DF4" w14:textId="77777777" w:rsidR="00A711F9" w:rsidRPr="00F26FDA" w:rsidRDefault="00A711F9" w:rsidP="00E87A1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выводы.</w:t>
      </w:r>
    </w:p>
    <w:p w14:paraId="37BC976B" w14:textId="77777777" w:rsidR="00A711F9" w:rsidRPr="00F26FDA" w:rsidRDefault="00A711F9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i/>
          <w:sz w:val="28"/>
          <w:szCs w:val="28"/>
        </w:rPr>
        <w:t>Обработка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материала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проводилась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с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помощью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следующих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пр</w:t>
      </w:r>
      <w:r w:rsidRPr="00F26FDA">
        <w:rPr>
          <w:b/>
          <w:i/>
          <w:sz w:val="28"/>
          <w:szCs w:val="28"/>
        </w:rPr>
        <w:t>о</w:t>
      </w:r>
      <w:r w:rsidRPr="00F26FDA">
        <w:rPr>
          <w:b/>
          <w:i/>
          <w:sz w:val="28"/>
          <w:szCs w:val="28"/>
        </w:rPr>
        <w:t>грамм</w:t>
      </w:r>
      <w:r w:rsidRPr="00F26FDA">
        <w:rPr>
          <w:b/>
          <w:sz w:val="28"/>
          <w:szCs w:val="28"/>
        </w:rPr>
        <w:t>:</w:t>
      </w:r>
    </w:p>
    <w:p w14:paraId="5909AC2D" w14:textId="77777777" w:rsidR="00A711F9" w:rsidRPr="00F26FDA" w:rsidRDefault="00A711F9" w:rsidP="00E87A1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Microsoft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Word</w:t>
      </w:r>
    </w:p>
    <w:p w14:paraId="631F1F0D" w14:textId="77777777" w:rsidR="00A711F9" w:rsidRPr="00F26FDA" w:rsidRDefault="00A711F9" w:rsidP="00E87A1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Microsoft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Excel</w:t>
      </w:r>
    </w:p>
    <w:p w14:paraId="3BF7145C" w14:textId="77777777" w:rsidR="00A711F9" w:rsidRPr="00F26FDA" w:rsidRDefault="00A711F9" w:rsidP="00E87A1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26FDA">
        <w:rPr>
          <w:sz w:val="28"/>
          <w:szCs w:val="28"/>
          <w:lang w:val="en-US"/>
        </w:rPr>
        <w:t>Microsoft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Power</w:t>
      </w:r>
      <w:r w:rsidR="00DC060E">
        <w:rPr>
          <w:sz w:val="28"/>
          <w:szCs w:val="28"/>
          <w:lang w:val="en-US"/>
        </w:rPr>
        <w:t xml:space="preserve"> </w:t>
      </w:r>
      <w:r w:rsidRPr="00F26FDA">
        <w:rPr>
          <w:sz w:val="28"/>
          <w:szCs w:val="28"/>
          <w:lang w:val="en-US"/>
        </w:rPr>
        <w:t>Point</w:t>
      </w:r>
    </w:p>
    <w:p w14:paraId="10D4D0B6" w14:textId="77777777" w:rsidR="00A711F9" w:rsidRPr="00F26FDA" w:rsidRDefault="00A711F9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b/>
          <w:bCs/>
          <w:i/>
          <w:sz w:val="28"/>
          <w:szCs w:val="28"/>
        </w:rPr>
        <w:t>Место</w:t>
      </w:r>
      <w:r w:rsidR="00DC060E">
        <w:rPr>
          <w:b/>
          <w:bCs/>
          <w:i/>
          <w:sz w:val="28"/>
          <w:szCs w:val="28"/>
        </w:rPr>
        <w:t xml:space="preserve"> </w:t>
      </w:r>
      <w:r w:rsidRPr="00F26FDA">
        <w:rPr>
          <w:b/>
          <w:bCs/>
          <w:i/>
          <w:sz w:val="28"/>
          <w:szCs w:val="28"/>
        </w:rPr>
        <w:t>проведения</w:t>
      </w:r>
      <w:r w:rsidR="00DC060E">
        <w:rPr>
          <w:b/>
          <w:bCs/>
          <w:i/>
          <w:sz w:val="28"/>
          <w:szCs w:val="28"/>
        </w:rPr>
        <w:t xml:space="preserve"> </w:t>
      </w:r>
      <w:r w:rsidRPr="00F26FDA">
        <w:rPr>
          <w:b/>
          <w:bCs/>
          <w:i/>
          <w:sz w:val="28"/>
          <w:szCs w:val="28"/>
        </w:rPr>
        <w:t>исследования:</w:t>
      </w:r>
    </w:p>
    <w:p w14:paraId="4F578DF0" w14:textId="77777777" w:rsidR="00A711F9" w:rsidRPr="00F26FDA" w:rsidRDefault="00A711F9" w:rsidP="00E87A1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КГОУ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«Ачинская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школа-интернат»</w:t>
      </w:r>
      <w:r w:rsidR="00DC060E">
        <w:rPr>
          <w:sz w:val="28"/>
          <w:szCs w:val="28"/>
        </w:rPr>
        <w:t xml:space="preserve"> </w:t>
      </w:r>
    </w:p>
    <w:p w14:paraId="6CED1663" w14:textId="77777777" w:rsidR="0027616C" w:rsidRPr="00F26FDA" w:rsidRDefault="0027616C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5E80CAE0" w14:textId="77777777" w:rsidR="00172877" w:rsidRPr="00F26FDA" w:rsidRDefault="00172877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2.</w:t>
      </w:r>
      <w:r w:rsidR="00DA02EB" w:rsidRPr="00F26FDA">
        <w:rPr>
          <w:b/>
          <w:sz w:val="28"/>
          <w:szCs w:val="32"/>
        </w:rPr>
        <w:t>2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Комплекс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мероприятий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по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борьбе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с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туберкулезом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у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детей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и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подрос</w:t>
      </w:r>
      <w:r w:rsidRPr="00F26FDA">
        <w:rPr>
          <w:b/>
          <w:sz w:val="28"/>
          <w:szCs w:val="32"/>
        </w:rPr>
        <w:t>т</w:t>
      </w:r>
      <w:r w:rsidRPr="00F26FDA">
        <w:rPr>
          <w:b/>
          <w:sz w:val="28"/>
          <w:szCs w:val="32"/>
        </w:rPr>
        <w:t>ков</w:t>
      </w:r>
      <w:r w:rsidR="00DC060E">
        <w:rPr>
          <w:b/>
          <w:sz w:val="28"/>
          <w:szCs w:val="32"/>
        </w:rPr>
        <w:t xml:space="preserve"> </w:t>
      </w:r>
      <w:r w:rsidR="001B1A34" w:rsidRPr="00F26FDA">
        <w:rPr>
          <w:b/>
          <w:sz w:val="28"/>
          <w:szCs w:val="32"/>
        </w:rPr>
        <w:t>проводимые</w:t>
      </w:r>
      <w:r w:rsidR="00DC060E">
        <w:rPr>
          <w:b/>
          <w:sz w:val="28"/>
          <w:szCs w:val="32"/>
        </w:rPr>
        <w:t xml:space="preserve"> </w:t>
      </w:r>
      <w:r w:rsidR="001B1A34" w:rsidRPr="00F26FDA">
        <w:rPr>
          <w:b/>
          <w:sz w:val="28"/>
          <w:szCs w:val="32"/>
        </w:rPr>
        <w:t>в</w:t>
      </w:r>
      <w:r w:rsidR="00DC060E">
        <w:rPr>
          <w:b/>
          <w:sz w:val="28"/>
          <w:szCs w:val="32"/>
        </w:rPr>
        <w:t xml:space="preserve"> </w:t>
      </w:r>
      <w:r w:rsidR="001B1A34" w:rsidRPr="00F26FDA">
        <w:rPr>
          <w:b/>
          <w:sz w:val="28"/>
          <w:szCs w:val="32"/>
        </w:rPr>
        <w:t>школе</w:t>
      </w:r>
      <w:r w:rsidR="00DC060E">
        <w:rPr>
          <w:b/>
          <w:sz w:val="28"/>
          <w:szCs w:val="32"/>
        </w:rPr>
        <w:t xml:space="preserve"> </w:t>
      </w:r>
      <w:r w:rsidR="001B1A34" w:rsidRPr="00F26FDA">
        <w:rPr>
          <w:b/>
          <w:sz w:val="28"/>
          <w:szCs w:val="32"/>
        </w:rPr>
        <w:t>интернате</w:t>
      </w:r>
      <w:r w:rsidR="00DC060E">
        <w:rPr>
          <w:b/>
          <w:sz w:val="28"/>
          <w:szCs w:val="32"/>
        </w:rPr>
        <w:t xml:space="preserve"> </w:t>
      </w:r>
    </w:p>
    <w:p w14:paraId="0DF3D768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5E9B7710" w14:textId="77777777" w:rsidR="001B1A34" w:rsidRPr="00F26FDA" w:rsidRDefault="001728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комплексе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Pr="00F26FDA">
        <w:rPr>
          <w:sz w:val="28"/>
          <w:szCs w:val="28"/>
        </w:rPr>
        <w:t>д</w:t>
      </w:r>
      <w:r w:rsidRPr="00F26FDA">
        <w:rPr>
          <w:sz w:val="28"/>
          <w:szCs w:val="28"/>
        </w:rPr>
        <w:t>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применять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следующие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</w:p>
    <w:p w14:paraId="0D338931" w14:textId="77777777" w:rsidR="00172877" w:rsidRPr="00F26FDA" w:rsidRDefault="001B1A34" w:rsidP="00E87A13">
      <w:pPr>
        <w:numPr>
          <w:ilvl w:val="0"/>
          <w:numId w:val="48"/>
        </w:numPr>
        <w:tabs>
          <w:tab w:val="left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Метод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с</w:t>
      </w:r>
      <w:r w:rsidR="00172877" w:rsidRPr="00F26FDA">
        <w:rPr>
          <w:b/>
          <w:i/>
          <w:sz w:val="28"/>
          <w:szCs w:val="28"/>
        </w:rPr>
        <w:t>пецифическ</w:t>
      </w:r>
      <w:r w:rsidRPr="00F26FDA">
        <w:rPr>
          <w:b/>
          <w:i/>
          <w:sz w:val="28"/>
          <w:szCs w:val="28"/>
        </w:rPr>
        <w:t>ой</w:t>
      </w:r>
      <w:r w:rsidR="00DC060E">
        <w:rPr>
          <w:b/>
          <w:i/>
          <w:sz w:val="28"/>
          <w:szCs w:val="28"/>
        </w:rPr>
        <w:t xml:space="preserve"> </w:t>
      </w:r>
      <w:r w:rsidR="00172877" w:rsidRPr="00F26FDA">
        <w:rPr>
          <w:b/>
          <w:i/>
          <w:sz w:val="28"/>
          <w:szCs w:val="28"/>
        </w:rPr>
        <w:t>профилактик</w:t>
      </w:r>
      <w:r w:rsidRPr="00F26FDA">
        <w:rPr>
          <w:b/>
          <w:i/>
          <w:sz w:val="28"/>
          <w:szCs w:val="28"/>
        </w:rPr>
        <w:t>и</w:t>
      </w:r>
      <w:r w:rsidR="00DC060E">
        <w:rPr>
          <w:b/>
          <w:i/>
          <w:sz w:val="28"/>
          <w:szCs w:val="28"/>
        </w:rPr>
        <w:t xml:space="preserve"> </w:t>
      </w:r>
      <w:r w:rsidR="00172877" w:rsidRPr="00F26FDA">
        <w:rPr>
          <w:b/>
          <w:i/>
          <w:sz w:val="28"/>
          <w:szCs w:val="28"/>
        </w:rPr>
        <w:t>туберкулеза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у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детей</w:t>
      </w:r>
      <w:r w:rsidR="00DC060E">
        <w:rPr>
          <w:b/>
          <w:i/>
          <w:sz w:val="28"/>
          <w:szCs w:val="28"/>
        </w:rPr>
        <w:t xml:space="preserve"> </w:t>
      </w:r>
    </w:p>
    <w:p w14:paraId="0D22D141" w14:textId="77777777" w:rsidR="00172877" w:rsidRPr="00F26FDA" w:rsidRDefault="001728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Основными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защита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ранн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младшего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осложненными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пространенными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ликвидация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смертности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</w:p>
    <w:p w14:paraId="0BC263C9" w14:textId="77777777" w:rsidR="00172877" w:rsidRPr="00F26FDA" w:rsidRDefault="001728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Защита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осуществляется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БЦЖ-М,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педиатрической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сети.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Финансирование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</w:t>
      </w:r>
      <w:r w:rsidRPr="00F26FDA">
        <w:rPr>
          <w:sz w:val="28"/>
          <w:szCs w:val="28"/>
        </w:rPr>
        <w:t>ж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осуществляться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централизованно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здравоохранения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федеральн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уровня.</w:t>
      </w:r>
    </w:p>
    <w:p w14:paraId="3B7AE033" w14:textId="77777777" w:rsidR="00172877" w:rsidRPr="00F26FDA" w:rsidRDefault="001728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Специфическая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мического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неблагополучия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раннего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зана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3-5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суток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рождения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специализированного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обученными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сестрами.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треб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строгого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цины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добиться:</w:t>
      </w:r>
      <w:r w:rsidR="00DC060E">
        <w:rPr>
          <w:sz w:val="28"/>
          <w:szCs w:val="28"/>
        </w:rPr>
        <w:t xml:space="preserve"> </w:t>
      </w:r>
    </w:p>
    <w:p w14:paraId="73F7D79F" w14:textId="77777777" w:rsidR="00172877" w:rsidRPr="00F26FDA" w:rsidRDefault="00172877" w:rsidP="008400AB">
      <w:pPr>
        <w:numPr>
          <w:ilvl w:val="0"/>
          <w:numId w:val="40"/>
        </w:num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Охвата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95%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новорожденных;</w:t>
      </w:r>
    </w:p>
    <w:p w14:paraId="0617D977" w14:textId="77777777" w:rsidR="00172877" w:rsidRPr="00F26FDA" w:rsidRDefault="00172877" w:rsidP="008400AB">
      <w:pPr>
        <w:numPr>
          <w:ilvl w:val="0"/>
          <w:numId w:val="40"/>
        </w:num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домашнего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ружения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новорожденных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моменту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выписки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дома;</w:t>
      </w:r>
    </w:p>
    <w:p w14:paraId="5BFE5084" w14:textId="77777777" w:rsidR="00172877" w:rsidRPr="00F26FDA" w:rsidRDefault="00172877" w:rsidP="008400AB">
      <w:pPr>
        <w:numPr>
          <w:ilvl w:val="0"/>
          <w:numId w:val="40"/>
        </w:num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Использования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БЦЖ-М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новоро</w:t>
      </w:r>
      <w:r w:rsidRPr="00F26FDA">
        <w:rPr>
          <w:sz w:val="28"/>
          <w:szCs w:val="28"/>
        </w:rPr>
        <w:t>ж</w:t>
      </w:r>
      <w:r w:rsidRPr="00F26FDA">
        <w:rPr>
          <w:sz w:val="28"/>
          <w:szCs w:val="28"/>
        </w:rPr>
        <w:t>денных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территориях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удовлетворительной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кулезу.</w:t>
      </w:r>
    </w:p>
    <w:p w14:paraId="4663D130" w14:textId="77777777" w:rsidR="00172877" w:rsidRPr="00F26FDA" w:rsidRDefault="00DC060E" w:rsidP="0084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Ревакцинация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проводиться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вакциной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БЦЖ.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эпидемического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неблагополучия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показана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лет.</w:t>
      </w:r>
    </w:p>
    <w:p w14:paraId="7E5CF43A" w14:textId="77777777" w:rsidR="00172877" w:rsidRPr="00F26FDA" w:rsidRDefault="001B1A34" w:rsidP="00E87A13">
      <w:pPr>
        <w:numPr>
          <w:ilvl w:val="0"/>
          <w:numId w:val="49"/>
        </w:numPr>
        <w:spacing w:line="360" w:lineRule="auto"/>
        <w:ind w:left="0" w:firstLine="709"/>
        <w:jc w:val="both"/>
        <w:rPr>
          <w:rFonts w:eastAsia="MS Mincho"/>
          <w:b/>
          <w:i/>
          <w:sz w:val="28"/>
          <w:szCs w:val="28"/>
        </w:rPr>
      </w:pPr>
      <w:r w:rsidRPr="00F26FDA">
        <w:rPr>
          <w:rFonts w:eastAsia="MS Mincho"/>
          <w:b/>
          <w:i/>
          <w:sz w:val="28"/>
          <w:szCs w:val="28"/>
        </w:rPr>
        <w:t>Метод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а</w:t>
      </w:r>
      <w:r w:rsidR="00172877" w:rsidRPr="00F26FDA">
        <w:rPr>
          <w:rFonts w:eastAsia="MS Mincho"/>
          <w:b/>
          <w:i/>
          <w:sz w:val="28"/>
          <w:szCs w:val="28"/>
        </w:rPr>
        <w:t>ктивно</w:t>
      </w:r>
      <w:r w:rsidRPr="00F26FDA">
        <w:rPr>
          <w:rFonts w:eastAsia="MS Mincho"/>
          <w:b/>
          <w:i/>
          <w:sz w:val="28"/>
          <w:szCs w:val="28"/>
        </w:rPr>
        <w:t>го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выявления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туберкулеза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у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детей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и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подрос</w:t>
      </w:r>
      <w:r w:rsidR="00172877" w:rsidRPr="00F26FDA">
        <w:rPr>
          <w:rFonts w:eastAsia="MS Mincho"/>
          <w:b/>
          <w:i/>
          <w:sz w:val="28"/>
          <w:szCs w:val="28"/>
        </w:rPr>
        <w:t>т</w:t>
      </w:r>
      <w:r w:rsidR="00172877" w:rsidRPr="00F26FDA">
        <w:rPr>
          <w:rFonts w:eastAsia="MS Mincho"/>
          <w:b/>
          <w:i/>
          <w:sz w:val="28"/>
          <w:szCs w:val="28"/>
        </w:rPr>
        <w:t>ков</w:t>
      </w:r>
    </w:p>
    <w:p w14:paraId="4F125473" w14:textId="77777777"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Основным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активного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выявления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явл</w:t>
      </w:r>
      <w:r w:rsidRPr="00F26FDA">
        <w:rPr>
          <w:rFonts w:eastAsia="MS Mincho"/>
          <w:sz w:val="28"/>
          <w:szCs w:val="28"/>
        </w:rPr>
        <w:t>я</w:t>
      </w:r>
      <w:r w:rsidRPr="00F26FDA">
        <w:rPr>
          <w:rFonts w:eastAsia="MS Mincho"/>
          <w:sz w:val="28"/>
          <w:szCs w:val="28"/>
        </w:rPr>
        <w:t>ется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туберкулинодиагностика;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–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Pr="00F26FDA">
        <w:rPr>
          <w:rFonts w:eastAsia="MS Mincho"/>
          <w:sz w:val="28"/>
          <w:szCs w:val="28"/>
        </w:rPr>
        <w:t>о</w:t>
      </w:r>
      <w:r w:rsidRPr="00F26FDA">
        <w:rPr>
          <w:rFonts w:eastAsia="MS Mincho"/>
          <w:sz w:val="28"/>
          <w:szCs w:val="28"/>
        </w:rPr>
        <w:t>четании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лучевыми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методами.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Ежегодная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проверка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внутрикожной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реакции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Манту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2ТЕ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всего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детского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населения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России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(массовая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</w:t>
      </w:r>
      <w:r w:rsidRPr="00F26FDA">
        <w:rPr>
          <w:rFonts w:eastAsia="MS Mincho"/>
          <w:sz w:val="28"/>
          <w:szCs w:val="28"/>
        </w:rPr>
        <w:t>г</w:t>
      </w:r>
      <w:r w:rsidRPr="00F26FDA">
        <w:rPr>
          <w:rFonts w:eastAsia="MS Mincho"/>
          <w:sz w:val="28"/>
          <w:szCs w:val="28"/>
        </w:rPr>
        <w:t>ностика)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позволяет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выявить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2/3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случаев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заболевания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(в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2003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г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профилактическим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выявлено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78%).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Этот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обеспечивает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диа</w:t>
      </w:r>
      <w:r w:rsidRPr="00F26FDA">
        <w:rPr>
          <w:rFonts w:eastAsia="MS Mincho"/>
          <w:sz w:val="28"/>
          <w:szCs w:val="28"/>
        </w:rPr>
        <w:t>г</w:t>
      </w:r>
      <w:r w:rsidRPr="00F26FDA">
        <w:rPr>
          <w:rFonts w:eastAsia="MS Mincho"/>
          <w:sz w:val="28"/>
          <w:szCs w:val="28"/>
        </w:rPr>
        <w:t>ностику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малых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неосложненных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форм,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требующих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проведения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коротких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курсов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х</w:t>
      </w:r>
      <w:r w:rsidRPr="00F26FDA">
        <w:rPr>
          <w:rFonts w:eastAsia="MS Mincho"/>
          <w:sz w:val="28"/>
          <w:szCs w:val="28"/>
        </w:rPr>
        <w:t>и</w:t>
      </w:r>
      <w:r w:rsidRPr="00F26FDA">
        <w:rPr>
          <w:rFonts w:eastAsia="MS Mincho"/>
          <w:sz w:val="28"/>
          <w:szCs w:val="28"/>
        </w:rPr>
        <w:t>миотерапии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излечением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без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остаточных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изменений.</w:t>
      </w:r>
    </w:p>
    <w:p w14:paraId="0D3E9187" w14:textId="77777777"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Цель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–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выявление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инфицированных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</w:t>
      </w:r>
      <w:r w:rsidRPr="00F26FDA">
        <w:rPr>
          <w:rFonts w:eastAsia="MS Mincho"/>
          <w:sz w:val="28"/>
          <w:szCs w:val="28"/>
        </w:rPr>
        <w:t>р</w:t>
      </w:r>
      <w:r w:rsidRPr="00F26FDA">
        <w:rPr>
          <w:rFonts w:eastAsia="MS Mincho"/>
          <w:sz w:val="28"/>
          <w:szCs w:val="28"/>
        </w:rPr>
        <w:t>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для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последующего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профилактического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отбор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декретирова</w:t>
      </w:r>
      <w:r w:rsidRPr="00F26FDA">
        <w:rPr>
          <w:rFonts w:eastAsia="MS Mincho"/>
          <w:sz w:val="28"/>
          <w:szCs w:val="28"/>
        </w:rPr>
        <w:t>н</w:t>
      </w:r>
      <w:r w:rsidRPr="00F26FDA">
        <w:rPr>
          <w:rFonts w:eastAsia="MS Mincho"/>
          <w:sz w:val="28"/>
          <w:szCs w:val="28"/>
        </w:rPr>
        <w:t>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возрастов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для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специфической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вакцинации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БЦЖ.</w:t>
      </w:r>
    </w:p>
    <w:p w14:paraId="3461A20A" w14:textId="77777777"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условиях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эпидемического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неблагополучия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риске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инфициров</w:t>
      </w:r>
      <w:r w:rsidRPr="00F26FDA">
        <w:rPr>
          <w:rFonts w:eastAsia="MS Mincho"/>
          <w:sz w:val="28"/>
          <w:szCs w:val="28"/>
        </w:rPr>
        <w:t>а</w:t>
      </w:r>
      <w:r w:rsidRPr="00F26FDA">
        <w:rPr>
          <w:rFonts w:eastAsia="MS Mincho"/>
          <w:sz w:val="28"/>
          <w:szCs w:val="28"/>
        </w:rPr>
        <w:t>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более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1%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(в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2003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г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он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составил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1,8%)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показано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ежегодное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проведение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</w:t>
      </w:r>
      <w:r w:rsidRPr="00F26FDA">
        <w:rPr>
          <w:rFonts w:eastAsia="MS Mincho"/>
          <w:sz w:val="28"/>
          <w:szCs w:val="28"/>
        </w:rPr>
        <w:t>е</w:t>
      </w:r>
      <w:r w:rsidRPr="00F26FDA">
        <w:rPr>
          <w:rFonts w:eastAsia="MS Mincho"/>
          <w:sz w:val="28"/>
          <w:szCs w:val="28"/>
        </w:rPr>
        <w:t>акции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Манту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2ТЕ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всему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детскому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подростковому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населению.</w:t>
      </w:r>
    </w:p>
    <w:p w14:paraId="209223BD" w14:textId="77777777"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возрасте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должна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</w:t>
      </w:r>
      <w:r w:rsidRPr="00F26FDA">
        <w:rPr>
          <w:rFonts w:eastAsia="MS Mincho"/>
          <w:sz w:val="28"/>
          <w:szCs w:val="28"/>
        </w:rPr>
        <w:t>о</w:t>
      </w:r>
      <w:r w:rsidRPr="00F26FDA">
        <w:rPr>
          <w:rFonts w:eastAsia="MS Mincho"/>
          <w:sz w:val="28"/>
          <w:szCs w:val="28"/>
        </w:rPr>
        <w:t>диться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сочетании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другими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методами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выявления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(лучевыми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бакт</w:t>
      </w:r>
      <w:r w:rsidRPr="00F26FDA">
        <w:rPr>
          <w:rFonts w:eastAsia="MS Mincho"/>
          <w:sz w:val="28"/>
          <w:szCs w:val="28"/>
        </w:rPr>
        <w:t>е</w:t>
      </w:r>
      <w:r w:rsidRPr="00F26FDA">
        <w:rPr>
          <w:rFonts w:eastAsia="MS Mincho"/>
          <w:sz w:val="28"/>
          <w:szCs w:val="28"/>
        </w:rPr>
        <w:t>риостатическими),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применяемыми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среди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взрослого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населения.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Для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</w:t>
      </w:r>
      <w:r w:rsidRPr="00F26FDA">
        <w:rPr>
          <w:rFonts w:eastAsia="MS Mincho"/>
          <w:sz w:val="28"/>
          <w:szCs w:val="28"/>
        </w:rPr>
        <w:t>т</w:t>
      </w:r>
      <w:r w:rsidRPr="00F26FDA">
        <w:rPr>
          <w:rFonts w:eastAsia="MS Mincho"/>
          <w:sz w:val="28"/>
          <w:szCs w:val="28"/>
        </w:rPr>
        <w:t>ков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интервал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между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данными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методами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должен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составлять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менее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6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мес.</w:t>
      </w:r>
    </w:p>
    <w:p w14:paraId="2171D5CA" w14:textId="77777777"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Туберкулинодиагностика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проводится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всем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детям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подросткам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подозрениях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Ее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проводят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только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специально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обученный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сре</w:t>
      </w:r>
      <w:r w:rsidRPr="00F26FDA">
        <w:rPr>
          <w:rFonts w:eastAsia="MS Mincho"/>
          <w:sz w:val="28"/>
          <w:szCs w:val="28"/>
        </w:rPr>
        <w:t>д</w:t>
      </w:r>
      <w:r w:rsidRPr="00F26FDA">
        <w:rPr>
          <w:rFonts w:eastAsia="MS Mincho"/>
          <w:sz w:val="28"/>
          <w:szCs w:val="28"/>
        </w:rPr>
        <w:t>ний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медицинский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персонал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организованных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детских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коллективах.</w:t>
      </w:r>
    </w:p>
    <w:p w14:paraId="27236ED7" w14:textId="77777777" w:rsidR="00172877" w:rsidRPr="00F26FDA" w:rsidRDefault="00DC060E" w:rsidP="00E87A13">
      <w:pPr>
        <w:numPr>
          <w:ilvl w:val="0"/>
          <w:numId w:val="41"/>
        </w:numPr>
        <w:spacing w:line="360" w:lineRule="auto"/>
        <w:ind w:left="0" w:firstLine="709"/>
        <w:jc w:val="both"/>
        <w:rPr>
          <w:rFonts w:eastAsia="MS Mincho"/>
          <w:b/>
          <w:i/>
          <w:sz w:val="28"/>
          <w:szCs w:val="28"/>
        </w:rPr>
      </w:pPr>
      <w:r>
        <w:rPr>
          <w:rFonts w:eastAsia="MS Mincho"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Профилактическое</w:t>
      </w:r>
      <w:r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(превентивное)</w:t>
      </w:r>
      <w:r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лечение</w:t>
      </w:r>
      <w:r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туберкулеза</w:t>
      </w:r>
    </w:p>
    <w:p w14:paraId="155FFA63" w14:textId="77777777"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b/>
          <w:sz w:val="28"/>
          <w:szCs w:val="28"/>
        </w:rPr>
      </w:pPr>
      <w:r w:rsidRPr="00F26FDA">
        <w:rPr>
          <w:rFonts w:eastAsia="MS Mincho"/>
          <w:sz w:val="28"/>
          <w:szCs w:val="28"/>
        </w:rPr>
        <w:t>Целью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превентивного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является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предупреждение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развития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боле</w:t>
      </w:r>
      <w:r w:rsidRPr="00F26FDA">
        <w:rPr>
          <w:rFonts w:eastAsia="MS Mincho"/>
          <w:sz w:val="28"/>
          <w:szCs w:val="28"/>
        </w:rPr>
        <w:t>з</w:t>
      </w:r>
      <w:r w:rsidRPr="00F26FDA">
        <w:rPr>
          <w:rFonts w:eastAsia="MS Mincho"/>
          <w:sz w:val="28"/>
          <w:szCs w:val="28"/>
        </w:rPr>
        <w:t>ни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впервые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инфицированных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и/или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вход</w:t>
      </w:r>
      <w:r w:rsidRPr="00F26FDA">
        <w:rPr>
          <w:rFonts w:eastAsia="MS Mincho"/>
          <w:sz w:val="28"/>
          <w:szCs w:val="28"/>
        </w:rPr>
        <w:t>я</w:t>
      </w:r>
      <w:r w:rsidRPr="00F26FDA">
        <w:rPr>
          <w:rFonts w:eastAsia="MS Mincho"/>
          <w:sz w:val="28"/>
          <w:szCs w:val="28"/>
        </w:rPr>
        <w:t>щих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группу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риска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заболеванию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Это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лечение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должно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быть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приоритетным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в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работе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детской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медицинской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службы.</w:t>
      </w:r>
    </w:p>
    <w:p w14:paraId="1E1557FF" w14:textId="77777777" w:rsidR="00172877" w:rsidRPr="00F26FDA" w:rsidRDefault="00DC060E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Организация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превентивного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лечения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проводиться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дифференцир</w:t>
      </w:r>
      <w:r w:rsidR="00172877" w:rsidRPr="00F26FDA">
        <w:rPr>
          <w:rFonts w:eastAsia="MS Mincho"/>
          <w:sz w:val="28"/>
          <w:szCs w:val="28"/>
        </w:rPr>
        <w:t>о</w:t>
      </w:r>
      <w:r w:rsidR="00172877" w:rsidRPr="00F26FDA">
        <w:rPr>
          <w:rFonts w:eastAsia="MS Mincho"/>
          <w:sz w:val="28"/>
          <w:szCs w:val="28"/>
        </w:rPr>
        <w:t>ванно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зависимости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от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факторов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риска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заболеванию.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наличии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сп</w:t>
      </w:r>
      <w:r w:rsidR="00172877" w:rsidRPr="00F26FDA">
        <w:rPr>
          <w:rFonts w:eastAsia="MS Mincho"/>
          <w:sz w:val="28"/>
          <w:szCs w:val="28"/>
        </w:rPr>
        <w:t>е</w:t>
      </w:r>
      <w:r w:rsidR="00172877" w:rsidRPr="00F26FDA">
        <w:rPr>
          <w:rFonts w:eastAsia="MS Mincho"/>
          <w:sz w:val="28"/>
          <w:szCs w:val="28"/>
        </w:rPr>
        <w:t>цифических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факторов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риска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(отсутствии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БЦЖ,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контак</w:t>
      </w:r>
      <w:r w:rsidR="001B1A34" w:rsidRPr="00F26FDA">
        <w:rPr>
          <w:rFonts w:eastAsia="MS Mincho"/>
          <w:sz w:val="28"/>
          <w:szCs w:val="28"/>
        </w:rPr>
        <w:t>т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больным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туберкул</w:t>
      </w:r>
      <w:r w:rsidR="001B1A34" w:rsidRPr="00F26FDA">
        <w:rPr>
          <w:rFonts w:eastAsia="MS Mincho"/>
          <w:sz w:val="28"/>
          <w:szCs w:val="28"/>
        </w:rPr>
        <w:t>е</w:t>
      </w:r>
      <w:r w:rsidR="001B1A34" w:rsidRPr="00F26FDA">
        <w:rPr>
          <w:rFonts w:eastAsia="MS Mincho"/>
          <w:sz w:val="28"/>
          <w:szCs w:val="28"/>
        </w:rPr>
        <w:t>зом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др.),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п</w:t>
      </w:r>
      <w:r w:rsidR="00172877" w:rsidRPr="00F26FDA">
        <w:rPr>
          <w:rFonts w:eastAsia="MS Mincho"/>
          <w:sz w:val="28"/>
          <w:szCs w:val="28"/>
        </w:rPr>
        <w:t>оказано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обязательное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проведение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превентивного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лечения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у</w:t>
      </w:r>
      <w:r w:rsidR="00172877" w:rsidRPr="00F26FDA">
        <w:rPr>
          <w:rFonts w:eastAsia="MS Mincho"/>
          <w:sz w:val="28"/>
          <w:szCs w:val="28"/>
        </w:rPr>
        <w:t>с</w:t>
      </w:r>
      <w:r w:rsidR="00172877" w:rsidRPr="00F26FDA">
        <w:rPr>
          <w:rFonts w:eastAsia="MS Mincho"/>
          <w:sz w:val="28"/>
          <w:szCs w:val="28"/>
        </w:rPr>
        <w:t>ловиях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стационара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или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санаторно-оздоровительных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учреждений;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остал</w:t>
      </w:r>
      <w:r w:rsidR="00172877" w:rsidRPr="00F26FDA">
        <w:rPr>
          <w:rFonts w:eastAsia="MS Mincho"/>
          <w:sz w:val="28"/>
          <w:szCs w:val="28"/>
        </w:rPr>
        <w:t>ь</w:t>
      </w:r>
      <w:r w:rsidR="00172877" w:rsidRPr="00F26FDA">
        <w:rPr>
          <w:rFonts w:eastAsia="MS Mincho"/>
          <w:sz w:val="28"/>
          <w:szCs w:val="28"/>
        </w:rPr>
        <w:t>ных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случаях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показания,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объем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место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проведения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профилактического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лечения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определ</w:t>
      </w:r>
      <w:r w:rsidR="00172877" w:rsidRPr="00F26FDA">
        <w:rPr>
          <w:rFonts w:eastAsia="MS Mincho"/>
          <w:sz w:val="28"/>
          <w:szCs w:val="28"/>
        </w:rPr>
        <w:t>я</w:t>
      </w:r>
      <w:r w:rsidR="00172877" w:rsidRPr="00F26FDA">
        <w:rPr>
          <w:rFonts w:eastAsia="MS Mincho"/>
          <w:sz w:val="28"/>
          <w:szCs w:val="28"/>
        </w:rPr>
        <w:t>ется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индивидуально.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Профилактическое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лечение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проводиться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средним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мед</w:t>
      </w:r>
      <w:r w:rsidR="00172877" w:rsidRPr="00F26FDA">
        <w:rPr>
          <w:rFonts w:eastAsia="MS Mincho"/>
          <w:sz w:val="28"/>
          <w:szCs w:val="28"/>
        </w:rPr>
        <w:t>и</w:t>
      </w:r>
      <w:r w:rsidR="00172877" w:rsidRPr="00F26FDA">
        <w:rPr>
          <w:rFonts w:eastAsia="MS Mincho"/>
          <w:sz w:val="28"/>
          <w:szCs w:val="28"/>
        </w:rPr>
        <w:t>цинским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персоналом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организованных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коллективах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(детских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садах,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школах,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специализированных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медицинских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учреждениях).</w:t>
      </w:r>
    </w:p>
    <w:p w14:paraId="33DD95AC" w14:textId="77777777" w:rsidR="00172877" w:rsidRPr="00F26FDA" w:rsidRDefault="00172877" w:rsidP="00E87A13">
      <w:pPr>
        <w:numPr>
          <w:ilvl w:val="0"/>
          <w:numId w:val="4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rFonts w:eastAsia="MS Mincho"/>
          <w:b/>
          <w:i/>
          <w:sz w:val="28"/>
          <w:szCs w:val="28"/>
        </w:rPr>
      </w:pPr>
      <w:r w:rsidRPr="00F26FDA">
        <w:rPr>
          <w:rFonts w:eastAsia="MS Mincho"/>
          <w:b/>
          <w:i/>
          <w:sz w:val="28"/>
          <w:szCs w:val="28"/>
        </w:rPr>
        <w:t>Организация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лечения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детей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и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подростков,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больных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туберк</w:t>
      </w:r>
      <w:r w:rsidRPr="00F26FDA">
        <w:rPr>
          <w:rFonts w:eastAsia="MS Mincho"/>
          <w:b/>
          <w:i/>
          <w:sz w:val="28"/>
          <w:szCs w:val="28"/>
        </w:rPr>
        <w:t>у</w:t>
      </w:r>
      <w:r w:rsidRPr="00F26FDA">
        <w:rPr>
          <w:rFonts w:eastAsia="MS Mincho"/>
          <w:b/>
          <w:i/>
          <w:sz w:val="28"/>
          <w:szCs w:val="28"/>
        </w:rPr>
        <w:t>лезом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</w:p>
    <w:p w14:paraId="56C3BEA0" w14:textId="77777777"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Лечение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больных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проводиться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наблюдением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врача-фтизиатра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противотуберкулезного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учреждения,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который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несет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ответс</w:t>
      </w:r>
      <w:r w:rsidRPr="00F26FDA">
        <w:rPr>
          <w:rFonts w:eastAsia="MS Mincho"/>
          <w:sz w:val="28"/>
          <w:szCs w:val="28"/>
        </w:rPr>
        <w:t>т</w:t>
      </w:r>
      <w:r w:rsidRPr="00F26FDA">
        <w:rPr>
          <w:rFonts w:eastAsia="MS Mincho"/>
          <w:sz w:val="28"/>
          <w:szCs w:val="28"/>
        </w:rPr>
        <w:t>венность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правильность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эффективность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лечения.</w:t>
      </w:r>
      <w:r w:rsidR="00DC060E">
        <w:rPr>
          <w:rFonts w:eastAsia="MS Mincho"/>
          <w:sz w:val="28"/>
          <w:szCs w:val="28"/>
        </w:rPr>
        <w:t xml:space="preserve"> </w:t>
      </w:r>
    </w:p>
    <w:p w14:paraId="2E74E37B" w14:textId="77777777"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Содержание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основных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компонентов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больных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регл</w:t>
      </w:r>
      <w:r w:rsidRPr="00F26FDA">
        <w:rPr>
          <w:rFonts w:eastAsia="MS Mincho"/>
          <w:sz w:val="28"/>
          <w:szCs w:val="28"/>
        </w:rPr>
        <w:t>а</w:t>
      </w:r>
      <w:r w:rsidRPr="00F26FDA">
        <w:rPr>
          <w:rFonts w:eastAsia="MS Mincho"/>
          <w:sz w:val="28"/>
          <w:szCs w:val="28"/>
        </w:rPr>
        <w:t>ментируется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нормативными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методическими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документами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Минздрава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России,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содержащим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протоколы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протоколы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представляют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собой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стандартизованные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схемы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определенных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категорий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больных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</w:t>
      </w:r>
      <w:r w:rsidRPr="00F26FDA">
        <w:rPr>
          <w:rFonts w:eastAsia="MS Mincho"/>
          <w:sz w:val="28"/>
          <w:szCs w:val="28"/>
        </w:rPr>
        <w:t>р</w:t>
      </w:r>
      <w:r w:rsidRPr="00F26FDA">
        <w:rPr>
          <w:rFonts w:eastAsia="MS Mincho"/>
          <w:sz w:val="28"/>
          <w:szCs w:val="28"/>
        </w:rPr>
        <w:t>кулезом,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которых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должно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осуществляться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единому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плану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</w:t>
      </w:r>
      <w:r w:rsidR="001B1A34" w:rsidRPr="00F26FDA">
        <w:rPr>
          <w:rFonts w:eastAsia="MS Mincho"/>
          <w:sz w:val="28"/>
          <w:szCs w:val="28"/>
        </w:rPr>
        <w:t>и</w:t>
      </w:r>
      <w:r w:rsidRPr="00F26FDA">
        <w:rPr>
          <w:rFonts w:eastAsia="MS Mincho"/>
          <w:sz w:val="28"/>
          <w:szCs w:val="28"/>
        </w:rPr>
        <w:t>водить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определенным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результатам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конкретные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сроки.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Показания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применению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или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иной</w:t>
      </w:r>
      <w:r w:rsidR="00DC060E"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схемы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проведения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определяются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исх</w:t>
      </w:r>
      <w:r w:rsidRPr="00F26FDA">
        <w:rPr>
          <w:rFonts w:eastAsia="MS Mincho"/>
          <w:sz w:val="28"/>
          <w:szCs w:val="28"/>
        </w:rPr>
        <w:t>о</w:t>
      </w:r>
      <w:r w:rsidRPr="00F26FDA">
        <w:rPr>
          <w:rFonts w:eastAsia="MS Mincho"/>
          <w:sz w:val="28"/>
          <w:szCs w:val="28"/>
        </w:rPr>
        <w:t>дя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из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тяжести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процесса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и/или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фоновых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заболеваний;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эпидем</w:t>
      </w:r>
      <w:r w:rsidRPr="00F26FDA">
        <w:rPr>
          <w:rFonts w:eastAsia="MS Mincho"/>
          <w:sz w:val="28"/>
          <w:szCs w:val="28"/>
        </w:rPr>
        <w:t>и</w:t>
      </w:r>
      <w:r w:rsidRPr="00F26FDA">
        <w:rPr>
          <w:rFonts w:eastAsia="MS Mincho"/>
          <w:sz w:val="28"/>
          <w:szCs w:val="28"/>
        </w:rPr>
        <w:t>ческой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опасности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больного;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материально-бытовых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условий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его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жизни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уровня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соц</w:t>
      </w:r>
      <w:r w:rsidRPr="00F26FDA">
        <w:rPr>
          <w:rFonts w:eastAsia="MS Mincho"/>
          <w:sz w:val="28"/>
          <w:szCs w:val="28"/>
        </w:rPr>
        <w:t>и</w:t>
      </w:r>
      <w:r w:rsidRPr="00F26FDA">
        <w:rPr>
          <w:rFonts w:eastAsia="MS Mincho"/>
          <w:sz w:val="28"/>
          <w:szCs w:val="28"/>
        </w:rPr>
        <w:t>альной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адаптации;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особенностей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местных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условий.</w:t>
      </w:r>
    </w:p>
    <w:p w14:paraId="5547B9FA" w14:textId="77777777"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Таким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образом,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проблема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современных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условиях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имеет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отличия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общепринятых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понятий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этом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</w:t>
      </w:r>
      <w:r w:rsidRPr="00F26FDA">
        <w:rPr>
          <w:rFonts w:eastAsia="MS Mincho"/>
          <w:sz w:val="28"/>
          <w:szCs w:val="28"/>
        </w:rPr>
        <w:t>о</w:t>
      </w:r>
      <w:r w:rsidRPr="00F26FDA">
        <w:rPr>
          <w:rFonts w:eastAsia="MS Mincho"/>
          <w:sz w:val="28"/>
          <w:szCs w:val="28"/>
        </w:rPr>
        <w:t>левании.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Изменился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сам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появились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лекарственно-устойчивые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формы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</w:t>
      </w:r>
      <w:r w:rsidRPr="00F26FDA">
        <w:rPr>
          <w:rFonts w:eastAsia="MS Mincho"/>
          <w:sz w:val="28"/>
          <w:szCs w:val="28"/>
        </w:rPr>
        <w:t>а</w:t>
      </w:r>
      <w:r w:rsidRPr="00F26FDA">
        <w:rPr>
          <w:rFonts w:eastAsia="MS Mincho"/>
          <w:sz w:val="28"/>
          <w:szCs w:val="28"/>
        </w:rPr>
        <w:t>болевания,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заражения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которыми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приводит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тяжелому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течению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процесса,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необходимости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оперативного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последующей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инвалидизацией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ребе</w:t>
      </w:r>
      <w:r w:rsidRPr="00F26FDA">
        <w:rPr>
          <w:rFonts w:eastAsia="MS Mincho"/>
          <w:sz w:val="28"/>
          <w:szCs w:val="28"/>
        </w:rPr>
        <w:t>н</w:t>
      </w:r>
      <w:r w:rsidRPr="00F26FDA">
        <w:rPr>
          <w:rFonts w:eastAsia="MS Mincho"/>
          <w:sz w:val="28"/>
          <w:szCs w:val="28"/>
        </w:rPr>
        <w:t>ка.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Общепринятое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профилактическое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защищает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заболевания.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стали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болеть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из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социально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благополучных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семей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</w:t>
      </w:r>
      <w:r w:rsidRPr="00F26FDA">
        <w:rPr>
          <w:rFonts w:eastAsia="MS Mincho"/>
          <w:sz w:val="28"/>
          <w:szCs w:val="28"/>
        </w:rPr>
        <w:t>а</w:t>
      </w:r>
      <w:r w:rsidRPr="00F26FDA">
        <w:rPr>
          <w:rFonts w:eastAsia="MS Mincho"/>
          <w:sz w:val="28"/>
          <w:szCs w:val="28"/>
        </w:rPr>
        <w:t>личии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рационального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питания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ведении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правильного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образа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жизни.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факты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требуют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усиления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профилактической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работы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стороны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всего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мед</w:t>
      </w:r>
      <w:r w:rsidRPr="00F26FDA">
        <w:rPr>
          <w:rFonts w:eastAsia="MS Mincho"/>
          <w:sz w:val="28"/>
          <w:szCs w:val="28"/>
        </w:rPr>
        <w:t>и</w:t>
      </w:r>
      <w:r w:rsidRPr="00F26FDA">
        <w:rPr>
          <w:rFonts w:eastAsia="MS Mincho"/>
          <w:sz w:val="28"/>
          <w:szCs w:val="28"/>
        </w:rPr>
        <w:t>цинского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персонала,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независимо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места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работы.</w:t>
      </w:r>
    </w:p>
    <w:p w14:paraId="3BB692EC" w14:textId="77777777" w:rsidR="0027616C" w:rsidRPr="00F26FDA" w:rsidRDefault="0027616C" w:rsidP="008400AB">
      <w:pPr>
        <w:pStyle w:val="a3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36"/>
        </w:rPr>
      </w:pPr>
    </w:p>
    <w:p w14:paraId="662F3F2C" w14:textId="77777777" w:rsidR="0027616C" w:rsidRPr="00F26FDA" w:rsidRDefault="0027616C" w:rsidP="0027616C">
      <w:pPr>
        <w:pStyle w:val="a3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szCs w:val="36"/>
        </w:rPr>
        <w:br w:type="page"/>
      </w:r>
      <w:r w:rsidR="00433AE0" w:rsidRPr="00F26FDA">
        <w:rPr>
          <w:b/>
          <w:sz w:val="28"/>
          <w:szCs w:val="28"/>
        </w:rPr>
        <w:t>Раздел</w:t>
      </w:r>
      <w:r w:rsidR="00DC060E">
        <w:rPr>
          <w:b/>
          <w:sz w:val="28"/>
          <w:szCs w:val="28"/>
        </w:rPr>
        <w:t xml:space="preserve"> </w:t>
      </w:r>
      <w:r w:rsidR="00172877" w:rsidRPr="00F26FDA">
        <w:rPr>
          <w:b/>
          <w:sz w:val="28"/>
          <w:szCs w:val="28"/>
        </w:rPr>
        <w:t>3</w:t>
      </w:r>
      <w:r w:rsidR="00433AE0" w:rsidRPr="00F26FDA">
        <w:rPr>
          <w:b/>
          <w:sz w:val="28"/>
          <w:szCs w:val="28"/>
        </w:rPr>
        <w:t>.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Результаты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собственных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исследов</w:t>
      </w:r>
      <w:r w:rsidR="00763D32" w:rsidRPr="00F26FDA">
        <w:rPr>
          <w:b/>
          <w:sz w:val="28"/>
          <w:szCs w:val="28"/>
        </w:rPr>
        <w:t>а</w:t>
      </w:r>
      <w:r w:rsidR="00763D32" w:rsidRPr="00F26FDA">
        <w:rPr>
          <w:b/>
          <w:sz w:val="28"/>
          <w:szCs w:val="28"/>
        </w:rPr>
        <w:t>ний</w:t>
      </w:r>
      <w:r w:rsidR="00DC060E">
        <w:rPr>
          <w:b/>
          <w:sz w:val="28"/>
          <w:szCs w:val="28"/>
        </w:rPr>
        <w:t xml:space="preserve"> </w:t>
      </w:r>
    </w:p>
    <w:p w14:paraId="3D977A37" w14:textId="77777777" w:rsidR="0027616C" w:rsidRPr="00F26FDA" w:rsidRDefault="0027616C" w:rsidP="0027616C">
      <w:pPr>
        <w:pStyle w:val="a3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szCs w:val="36"/>
        </w:rPr>
      </w:pPr>
    </w:p>
    <w:p w14:paraId="773853CA" w14:textId="77777777" w:rsidR="006A10E5" w:rsidRPr="00F26FDA" w:rsidRDefault="0027616C" w:rsidP="0027616C">
      <w:pPr>
        <w:pStyle w:val="a3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3.1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Анализ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противотуберкулезных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мероприятий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проводимых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медици</w:t>
      </w:r>
      <w:r w:rsidR="00114BB3" w:rsidRPr="00F26FDA">
        <w:rPr>
          <w:b/>
          <w:sz w:val="28"/>
          <w:szCs w:val="28"/>
        </w:rPr>
        <w:t>н</w:t>
      </w:r>
      <w:r w:rsidR="00114BB3" w:rsidRPr="00F26FDA">
        <w:rPr>
          <w:b/>
          <w:sz w:val="28"/>
          <w:szCs w:val="28"/>
        </w:rPr>
        <w:t>ской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сестрой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школе-интернате</w:t>
      </w:r>
    </w:p>
    <w:p w14:paraId="46F354FC" w14:textId="77777777" w:rsidR="0027616C" w:rsidRPr="00F26FDA" w:rsidRDefault="0027616C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001010E8" w14:textId="77777777" w:rsidR="0017786B" w:rsidRPr="00F26FDA" w:rsidRDefault="0017786B" w:rsidP="008400AB">
      <w:pPr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F26FDA">
        <w:rPr>
          <w:b/>
          <w:i/>
          <w:sz w:val="28"/>
          <w:szCs w:val="32"/>
        </w:rPr>
        <w:t>Общая</w:t>
      </w:r>
      <w:r w:rsidR="00DC060E">
        <w:rPr>
          <w:b/>
          <w:i/>
          <w:sz w:val="28"/>
          <w:szCs w:val="32"/>
        </w:rPr>
        <w:t xml:space="preserve"> </w:t>
      </w:r>
      <w:r w:rsidRPr="00F26FDA">
        <w:rPr>
          <w:b/>
          <w:i/>
          <w:sz w:val="28"/>
          <w:szCs w:val="32"/>
        </w:rPr>
        <w:t>характеристика</w:t>
      </w:r>
      <w:r w:rsidR="00DC060E">
        <w:rPr>
          <w:b/>
          <w:i/>
          <w:sz w:val="28"/>
          <w:szCs w:val="32"/>
        </w:rPr>
        <w:t xml:space="preserve"> </w:t>
      </w:r>
      <w:r w:rsidRPr="00F26FDA">
        <w:rPr>
          <w:b/>
          <w:i/>
          <w:sz w:val="28"/>
          <w:szCs w:val="32"/>
        </w:rPr>
        <w:t>учащихся</w:t>
      </w:r>
      <w:r w:rsidR="00DC060E">
        <w:rPr>
          <w:b/>
          <w:i/>
          <w:sz w:val="28"/>
          <w:szCs w:val="32"/>
        </w:rPr>
        <w:t xml:space="preserve"> </w:t>
      </w:r>
      <w:r w:rsidRPr="00F26FDA">
        <w:rPr>
          <w:b/>
          <w:i/>
          <w:sz w:val="28"/>
          <w:szCs w:val="32"/>
        </w:rPr>
        <w:t>школы</w:t>
      </w:r>
      <w:r w:rsidR="00DC060E">
        <w:rPr>
          <w:b/>
          <w:i/>
          <w:sz w:val="28"/>
          <w:szCs w:val="32"/>
        </w:rPr>
        <w:t xml:space="preserve"> </w:t>
      </w:r>
    </w:p>
    <w:p w14:paraId="03654118" w14:textId="77777777" w:rsidR="0017786B" w:rsidRPr="00F26FDA" w:rsidRDefault="0017786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Возрастной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16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лет.</w:t>
      </w:r>
      <w:r w:rsidR="00DC060E">
        <w:rPr>
          <w:sz w:val="28"/>
          <w:szCs w:val="28"/>
        </w:rPr>
        <w:t xml:space="preserve"> </w:t>
      </w:r>
    </w:p>
    <w:p w14:paraId="5E7EDAA9" w14:textId="77777777" w:rsidR="0027616C" w:rsidRPr="00F26FDA" w:rsidRDefault="0027616C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43975B95" w14:textId="77777777" w:rsidR="0017786B" w:rsidRPr="00F26FDA" w:rsidRDefault="0017786B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i/>
          <w:sz w:val="28"/>
          <w:szCs w:val="28"/>
        </w:rPr>
        <w:t>Таблица</w:t>
      </w:r>
      <w:r w:rsidR="001B1A34" w:rsidRPr="00F26FDA">
        <w:rPr>
          <w:i/>
          <w:sz w:val="28"/>
          <w:szCs w:val="28"/>
        </w:rPr>
        <w:t>№</w:t>
      </w:r>
      <w:r w:rsidR="0054323B" w:rsidRPr="00F26FDA">
        <w:rPr>
          <w:i/>
          <w:sz w:val="28"/>
          <w:szCs w:val="28"/>
        </w:rPr>
        <w:t>1</w:t>
      </w:r>
    </w:p>
    <w:p w14:paraId="20A130C2" w14:textId="77777777" w:rsidR="00184DFE" w:rsidRPr="00F26FDA" w:rsidRDefault="000E30B0" w:rsidP="008400AB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Количество</w:t>
      </w:r>
      <w:r w:rsidR="00DC060E">
        <w:rPr>
          <w:b/>
          <w:sz w:val="28"/>
          <w:szCs w:val="28"/>
        </w:rPr>
        <w:t xml:space="preserve"> </w:t>
      </w:r>
      <w:r w:rsidR="002658E9" w:rsidRPr="00F26FDA">
        <w:rPr>
          <w:b/>
          <w:sz w:val="28"/>
          <w:szCs w:val="28"/>
        </w:rPr>
        <w:t>учащихся</w:t>
      </w:r>
      <w:r w:rsidR="00DC060E">
        <w:rPr>
          <w:b/>
          <w:sz w:val="28"/>
          <w:szCs w:val="28"/>
        </w:rPr>
        <w:t xml:space="preserve"> </w:t>
      </w:r>
      <w:r w:rsidR="00184DFE"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="00184DFE" w:rsidRPr="00F26FDA">
        <w:rPr>
          <w:b/>
          <w:sz w:val="28"/>
          <w:szCs w:val="28"/>
        </w:rPr>
        <w:t>школе-интернате</w:t>
      </w:r>
      <w:r w:rsidR="00DC060E">
        <w:rPr>
          <w:b/>
          <w:sz w:val="28"/>
          <w:szCs w:val="28"/>
        </w:rPr>
        <w:t xml:space="preserve"> </w:t>
      </w:r>
      <w:r w:rsidR="00184DFE" w:rsidRPr="00F26FDA">
        <w:rPr>
          <w:b/>
          <w:sz w:val="28"/>
          <w:szCs w:val="28"/>
        </w:rPr>
        <w:t>по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половому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признаку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и</w:t>
      </w:r>
      <w:r w:rsidR="00DC060E">
        <w:rPr>
          <w:b/>
          <w:sz w:val="28"/>
          <w:szCs w:val="28"/>
        </w:rPr>
        <w:t xml:space="preserve"> </w:t>
      </w:r>
      <w:r w:rsidR="00184DFE" w:rsidRPr="00F26FDA">
        <w:rPr>
          <w:b/>
          <w:sz w:val="28"/>
          <w:szCs w:val="28"/>
        </w:rPr>
        <w:t>кла</w:t>
      </w:r>
      <w:r w:rsidR="00184DFE" w:rsidRPr="00F26FDA">
        <w:rPr>
          <w:b/>
          <w:sz w:val="28"/>
          <w:szCs w:val="28"/>
        </w:rPr>
        <w:t>с</w:t>
      </w:r>
      <w:r w:rsidR="00184DFE" w:rsidRPr="00F26FDA">
        <w:rPr>
          <w:b/>
          <w:sz w:val="28"/>
          <w:szCs w:val="28"/>
        </w:rPr>
        <w:t>сам</w:t>
      </w:r>
      <w:r w:rsidR="00DC060E">
        <w:rPr>
          <w:b/>
          <w:sz w:val="28"/>
          <w:szCs w:val="28"/>
        </w:rPr>
        <w:t xml:space="preserve"> </w:t>
      </w:r>
      <w:r w:rsidR="006A199A"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="006A199A" w:rsidRPr="00F26FDA">
        <w:rPr>
          <w:b/>
          <w:sz w:val="28"/>
          <w:szCs w:val="28"/>
        </w:rPr>
        <w:t>2004-2006</w:t>
      </w:r>
      <w:r w:rsidR="00DC060E">
        <w:rPr>
          <w:b/>
          <w:sz w:val="28"/>
          <w:szCs w:val="28"/>
        </w:rPr>
        <w:t xml:space="preserve"> </w:t>
      </w:r>
      <w:r w:rsidR="006A199A" w:rsidRPr="00F26FDA">
        <w:rPr>
          <w:b/>
          <w:sz w:val="28"/>
          <w:szCs w:val="28"/>
        </w:rPr>
        <w:t>гг.</w:t>
      </w:r>
    </w:p>
    <w:tbl>
      <w:tblPr>
        <w:tblW w:w="80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1628"/>
        <w:gridCol w:w="900"/>
        <w:gridCol w:w="720"/>
        <w:gridCol w:w="900"/>
        <w:gridCol w:w="720"/>
        <w:gridCol w:w="1080"/>
        <w:gridCol w:w="900"/>
      </w:tblGrid>
      <w:tr w:rsidR="00E853FB" w:rsidRPr="00F26FDA" w14:paraId="37C61B65" w14:textId="77777777" w:rsidTr="002761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gridSpan w:val="2"/>
            <w:vMerge w:val="restart"/>
          </w:tcPr>
          <w:p w14:paraId="62D83CD8" w14:textId="77777777" w:rsidR="00E853FB" w:rsidRPr="00F26FDA" w:rsidRDefault="00E853FB" w:rsidP="0027616C">
            <w:pPr>
              <w:pStyle w:val="a3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Кла</w:t>
            </w:r>
            <w:r w:rsidRPr="00F26FDA">
              <w:rPr>
                <w:b/>
              </w:rPr>
              <w:t>с</w:t>
            </w:r>
            <w:r w:rsidRPr="00F26FDA">
              <w:rPr>
                <w:b/>
              </w:rPr>
              <w:t>сы</w:t>
            </w:r>
          </w:p>
        </w:tc>
        <w:tc>
          <w:tcPr>
            <w:tcW w:w="5220" w:type="dxa"/>
            <w:gridSpan w:val="6"/>
          </w:tcPr>
          <w:p w14:paraId="1CA3176B" w14:textId="77777777" w:rsidR="00E853FB" w:rsidRPr="00F26FDA" w:rsidRDefault="00E853FB" w:rsidP="0027616C">
            <w:pPr>
              <w:pStyle w:val="a3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Года</w:t>
            </w:r>
          </w:p>
        </w:tc>
      </w:tr>
      <w:tr w:rsidR="00E853FB" w:rsidRPr="00F26FDA" w14:paraId="35F50B59" w14:textId="77777777" w:rsidTr="0027616C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08" w:type="dxa"/>
            <w:gridSpan w:val="2"/>
            <w:vMerge/>
          </w:tcPr>
          <w:p w14:paraId="4615BC05" w14:textId="77777777" w:rsidR="00E853FB" w:rsidRPr="00F26FDA" w:rsidRDefault="00E853FB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620" w:type="dxa"/>
            <w:gridSpan w:val="2"/>
          </w:tcPr>
          <w:p w14:paraId="4ADAECD9" w14:textId="77777777" w:rsidR="00E853FB" w:rsidRPr="00F26FDA" w:rsidRDefault="00E853FB" w:rsidP="0027616C">
            <w:pPr>
              <w:pStyle w:val="a3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2004</w:t>
            </w:r>
          </w:p>
        </w:tc>
        <w:tc>
          <w:tcPr>
            <w:tcW w:w="1620" w:type="dxa"/>
            <w:gridSpan w:val="2"/>
          </w:tcPr>
          <w:p w14:paraId="4BBD234A" w14:textId="77777777" w:rsidR="00E853FB" w:rsidRPr="00F26FDA" w:rsidRDefault="00E853FB" w:rsidP="0027616C">
            <w:pPr>
              <w:pStyle w:val="a3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2005</w:t>
            </w:r>
          </w:p>
        </w:tc>
        <w:tc>
          <w:tcPr>
            <w:tcW w:w="1980" w:type="dxa"/>
            <w:gridSpan w:val="2"/>
          </w:tcPr>
          <w:p w14:paraId="31FF9B49" w14:textId="77777777" w:rsidR="00E853FB" w:rsidRPr="00F26FDA" w:rsidRDefault="00E853FB" w:rsidP="0027616C">
            <w:pPr>
              <w:pStyle w:val="a3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2006</w:t>
            </w:r>
          </w:p>
        </w:tc>
      </w:tr>
      <w:tr w:rsidR="00E853FB" w:rsidRPr="00F26FDA" w14:paraId="2DDC047B" w14:textId="77777777" w:rsidTr="0027616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808" w:type="dxa"/>
            <w:gridSpan w:val="2"/>
            <w:vMerge/>
          </w:tcPr>
          <w:p w14:paraId="14C12848" w14:textId="77777777" w:rsidR="00E853FB" w:rsidRPr="00F26FDA" w:rsidRDefault="00E853FB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5220" w:type="dxa"/>
            <w:gridSpan w:val="6"/>
          </w:tcPr>
          <w:p w14:paraId="5133088E" w14:textId="77777777" w:rsidR="00E853FB" w:rsidRPr="00F26FDA" w:rsidRDefault="00E853FB" w:rsidP="0027616C">
            <w:pPr>
              <w:pStyle w:val="a3"/>
              <w:spacing w:after="0" w:line="360" w:lineRule="auto"/>
              <w:jc w:val="both"/>
            </w:pPr>
            <w:r w:rsidRPr="00F26FDA">
              <w:t>Общее</w:t>
            </w:r>
            <w:r w:rsidR="00DC060E">
              <w:t xml:space="preserve"> </w:t>
            </w:r>
            <w:r w:rsidRPr="00F26FDA">
              <w:t>количество</w:t>
            </w:r>
            <w:r w:rsidR="00DC060E">
              <w:t xml:space="preserve"> </w:t>
            </w:r>
            <w:r w:rsidRPr="00F26FDA">
              <w:t>д</w:t>
            </w:r>
            <w:r w:rsidRPr="00F26FDA">
              <w:t>е</w:t>
            </w:r>
            <w:r w:rsidRPr="00F26FDA">
              <w:t>тей</w:t>
            </w:r>
            <w:r w:rsidR="00DC060E">
              <w:t xml:space="preserve"> </w:t>
            </w:r>
            <w:r w:rsidRPr="00F26FDA">
              <w:t>в</w:t>
            </w:r>
            <w:r w:rsidR="00DC060E">
              <w:t xml:space="preserve"> </w:t>
            </w:r>
            <w:r w:rsidRPr="00F26FDA">
              <w:t>классе</w:t>
            </w:r>
            <w:r w:rsidR="00DC060E">
              <w:t xml:space="preserve"> </w:t>
            </w:r>
          </w:p>
        </w:tc>
      </w:tr>
      <w:tr w:rsidR="003E0E49" w:rsidRPr="00F26FDA" w14:paraId="364CFFE1" w14:textId="77777777" w:rsidTr="0027616C">
        <w:tblPrEx>
          <w:tblCellMar>
            <w:top w:w="0" w:type="dxa"/>
            <w:bottom w:w="0" w:type="dxa"/>
          </w:tblCellMar>
        </w:tblPrEx>
        <w:tc>
          <w:tcPr>
            <w:tcW w:w="1180" w:type="dxa"/>
            <w:vMerge w:val="restart"/>
          </w:tcPr>
          <w:p w14:paraId="6CA4B4CD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14:paraId="05B91FAD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14:paraId="2A00E56C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vMerge w:val="restart"/>
          </w:tcPr>
          <w:p w14:paraId="7F6E3533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25</w:t>
            </w:r>
          </w:p>
        </w:tc>
        <w:tc>
          <w:tcPr>
            <w:tcW w:w="900" w:type="dxa"/>
          </w:tcPr>
          <w:p w14:paraId="41FBE4FB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14:paraId="778C49F8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23</w:t>
            </w:r>
          </w:p>
        </w:tc>
        <w:tc>
          <w:tcPr>
            <w:tcW w:w="1080" w:type="dxa"/>
          </w:tcPr>
          <w:p w14:paraId="5BFEB8A9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900" w:type="dxa"/>
            <w:vMerge w:val="restart"/>
          </w:tcPr>
          <w:p w14:paraId="55FF181D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23</w:t>
            </w:r>
          </w:p>
        </w:tc>
      </w:tr>
      <w:tr w:rsidR="003E0E49" w:rsidRPr="00F26FDA" w14:paraId="4A6001FE" w14:textId="77777777" w:rsidTr="0027616C">
        <w:tblPrEx>
          <w:tblCellMar>
            <w:top w:w="0" w:type="dxa"/>
            <w:bottom w:w="0" w:type="dxa"/>
          </w:tblCellMar>
        </w:tblPrEx>
        <w:tc>
          <w:tcPr>
            <w:tcW w:w="1180" w:type="dxa"/>
            <w:vMerge/>
          </w:tcPr>
          <w:p w14:paraId="4301316E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628" w:type="dxa"/>
          </w:tcPr>
          <w:p w14:paraId="1FD228DF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14:paraId="5C76B9AB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16</w:t>
            </w:r>
          </w:p>
        </w:tc>
        <w:tc>
          <w:tcPr>
            <w:tcW w:w="720" w:type="dxa"/>
            <w:vMerge/>
          </w:tcPr>
          <w:p w14:paraId="51BDB9F9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900" w:type="dxa"/>
          </w:tcPr>
          <w:p w14:paraId="76947206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15</w:t>
            </w:r>
          </w:p>
        </w:tc>
        <w:tc>
          <w:tcPr>
            <w:tcW w:w="720" w:type="dxa"/>
            <w:vMerge/>
          </w:tcPr>
          <w:p w14:paraId="37E757F3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080" w:type="dxa"/>
          </w:tcPr>
          <w:p w14:paraId="4125E436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14</w:t>
            </w:r>
          </w:p>
        </w:tc>
        <w:tc>
          <w:tcPr>
            <w:tcW w:w="900" w:type="dxa"/>
            <w:vMerge/>
          </w:tcPr>
          <w:p w14:paraId="65B0CAC6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</w:tr>
      <w:tr w:rsidR="003E0E49" w:rsidRPr="00F26FDA" w14:paraId="23E8DDA2" w14:textId="77777777" w:rsidTr="002761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80" w:type="dxa"/>
            <w:vMerge w:val="restart"/>
          </w:tcPr>
          <w:p w14:paraId="603954F9" w14:textId="77777777" w:rsidR="003E0E49" w:rsidRPr="00F26FDA" w:rsidRDefault="003E0E49" w:rsidP="0027616C">
            <w:pPr>
              <w:spacing w:line="360" w:lineRule="auto"/>
              <w:jc w:val="both"/>
            </w:pPr>
            <w:r w:rsidRPr="00F26FDA">
              <w:t>2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14:paraId="127DBD49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14:paraId="7CD3516A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 w:val="restart"/>
          </w:tcPr>
          <w:p w14:paraId="51E73CAD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22</w:t>
            </w:r>
          </w:p>
        </w:tc>
        <w:tc>
          <w:tcPr>
            <w:tcW w:w="900" w:type="dxa"/>
          </w:tcPr>
          <w:p w14:paraId="2F0FABB7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vMerge w:val="restart"/>
          </w:tcPr>
          <w:p w14:paraId="073B506B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20</w:t>
            </w:r>
          </w:p>
        </w:tc>
        <w:tc>
          <w:tcPr>
            <w:tcW w:w="1080" w:type="dxa"/>
          </w:tcPr>
          <w:p w14:paraId="0988D08C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6</w:t>
            </w:r>
          </w:p>
        </w:tc>
        <w:tc>
          <w:tcPr>
            <w:tcW w:w="900" w:type="dxa"/>
            <w:vMerge w:val="restart"/>
          </w:tcPr>
          <w:p w14:paraId="60B53CC3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20</w:t>
            </w:r>
          </w:p>
        </w:tc>
      </w:tr>
      <w:tr w:rsidR="003E0E49" w:rsidRPr="00F26FDA" w14:paraId="6E6C8E29" w14:textId="77777777" w:rsidTr="002761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0" w:type="dxa"/>
            <w:vMerge/>
          </w:tcPr>
          <w:p w14:paraId="378B4CB2" w14:textId="77777777"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760A0F05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14:paraId="7AEF2228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13</w:t>
            </w:r>
          </w:p>
        </w:tc>
        <w:tc>
          <w:tcPr>
            <w:tcW w:w="720" w:type="dxa"/>
            <w:vMerge/>
          </w:tcPr>
          <w:p w14:paraId="42FE55BD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900" w:type="dxa"/>
          </w:tcPr>
          <w:p w14:paraId="322BFB38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13</w:t>
            </w:r>
          </w:p>
        </w:tc>
        <w:tc>
          <w:tcPr>
            <w:tcW w:w="720" w:type="dxa"/>
            <w:vMerge/>
          </w:tcPr>
          <w:p w14:paraId="5C5158BA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080" w:type="dxa"/>
          </w:tcPr>
          <w:p w14:paraId="37C5B90E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14</w:t>
            </w:r>
          </w:p>
        </w:tc>
        <w:tc>
          <w:tcPr>
            <w:tcW w:w="900" w:type="dxa"/>
            <w:vMerge/>
          </w:tcPr>
          <w:p w14:paraId="37590DA0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</w:tr>
      <w:tr w:rsidR="003E0E49" w:rsidRPr="00F26FDA" w14:paraId="2790B27A" w14:textId="77777777" w:rsidTr="002761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80" w:type="dxa"/>
            <w:vMerge w:val="restart"/>
          </w:tcPr>
          <w:p w14:paraId="5596AF55" w14:textId="77777777" w:rsidR="003E0E49" w:rsidRPr="00F26FDA" w:rsidRDefault="003E0E49" w:rsidP="0027616C">
            <w:pPr>
              <w:spacing w:line="360" w:lineRule="auto"/>
              <w:jc w:val="both"/>
            </w:pPr>
            <w:r w:rsidRPr="00F26FDA">
              <w:t>3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14:paraId="10D13436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14:paraId="44CCB769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6</w:t>
            </w:r>
          </w:p>
        </w:tc>
        <w:tc>
          <w:tcPr>
            <w:tcW w:w="720" w:type="dxa"/>
            <w:vMerge w:val="restart"/>
          </w:tcPr>
          <w:p w14:paraId="7CA50F08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20</w:t>
            </w:r>
          </w:p>
        </w:tc>
        <w:tc>
          <w:tcPr>
            <w:tcW w:w="900" w:type="dxa"/>
          </w:tcPr>
          <w:p w14:paraId="633EA894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vMerge w:val="restart"/>
          </w:tcPr>
          <w:p w14:paraId="75D62D93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20</w:t>
            </w:r>
          </w:p>
        </w:tc>
        <w:tc>
          <w:tcPr>
            <w:tcW w:w="1080" w:type="dxa"/>
          </w:tcPr>
          <w:p w14:paraId="349F4B40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900" w:type="dxa"/>
            <w:vMerge w:val="restart"/>
          </w:tcPr>
          <w:p w14:paraId="5E16B0FD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19</w:t>
            </w:r>
          </w:p>
        </w:tc>
      </w:tr>
      <w:tr w:rsidR="003E0E49" w:rsidRPr="00F26FDA" w14:paraId="52278558" w14:textId="77777777" w:rsidTr="002761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0" w:type="dxa"/>
            <w:vMerge/>
          </w:tcPr>
          <w:p w14:paraId="751BC09E" w14:textId="77777777"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44B9667C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14:paraId="179D6AE8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14</w:t>
            </w:r>
          </w:p>
        </w:tc>
        <w:tc>
          <w:tcPr>
            <w:tcW w:w="720" w:type="dxa"/>
            <w:vMerge/>
          </w:tcPr>
          <w:p w14:paraId="0D1B012E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900" w:type="dxa"/>
          </w:tcPr>
          <w:p w14:paraId="6008EC58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13</w:t>
            </w:r>
          </w:p>
        </w:tc>
        <w:tc>
          <w:tcPr>
            <w:tcW w:w="720" w:type="dxa"/>
            <w:vMerge/>
          </w:tcPr>
          <w:p w14:paraId="515FD35E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080" w:type="dxa"/>
          </w:tcPr>
          <w:p w14:paraId="643CB076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12</w:t>
            </w:r>
          </w:p>
        </w:tc>
        <w:tc>
          <w:tcPr>
            <w:tcW w:w="900" w:type="dxa"/>
            <w:vMerge/>
          </w:tcPr>
          <w:p w14:paraId="074A8D9D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</w:tr>
      <w:tr w:rsidR="003E0E49" w:rsidRPr="00F26FDA" w14:paraId="407706AE" w14:textId="77777777" w:rsidTr="0027616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80" w:type="dxa"/>
            <w:vMerge w:val="restart"/>
          </w:tcPr>
          <w:p w14:paraId="51335B7B" w14:textId="77777777" w:rsidR="003E0E49" w:rsidRPr="00F26FDA" w:rsidRDefault="003E0E49" w:rsidP="0027616C">
            <w:pPr>
              <w:spacing w:line="360" w:lineRule="auto"/>
              <w:jc w:val="both"/>
            </w:pPr>
            <w:r w:rsidRPr="00F26FDA">
              <w:t>4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14:paraId="3A4967B5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14:paraId="2D1C656B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 w:val="restart"/>
          </w:tcPr>
          <w:p w14:paraId="356B8B78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22</w:t>
            </w:r>
          </w:p>
        </w:tc>
        <w:tc>
          <w:tcPr>
            <w:tcW w:w="900" w:type="dxa"/>
          </w:tcPr>
          <w:p w14:paraId="79D24D03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 w:val="restart"/>
          </w:tcPr>
          <w:p w14:paraId="13E164CD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23</w:t>
            </w:r>
          </w:p>
        </w:tc>
        <w:tc>
          <w:tcPr>
            <w:tcW w:w="1080" w:type="dxa"/>
          </w:tcPr>
          <w:p w14:paraId="48E4D7ED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900" w:type="dxa"/>
            <w:vMerge w:val="restart"/>
          </w:tcPr>
          <w:p w14:paraId="0E3C7591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22</w:t>
            </w:r>
          </w:p>
        </w:tc>
      </w:tr>
      <w:tr w:rsidR="003E0E49" w:rsidRPr="00F26FDA" w14:paraId="6CF714E6" w14:textId="77777777" w:rsidTr="002761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0" w:type="dxa"/>
            <w:vMerge/>
          </w:tcPr>
          <w:p w14:paraId="3148143C" w14:textId="77777777"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353CFF2A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14:paraId="0015BF09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13</w:t>
            </w:r>
          </w:p>
        </w:tc>
        <w:tc>
          <w:tcPr>
            <w:tcW w:w="720" w:type="dxa"/>
            <w:vMerge/>
          </w:tcPr>
          <w:p w14:paraId="5D4E6867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900" w:type="dxa"/>
          </w:tcPr>
          <w:p w14:paraId="240810BC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14</w:t>
            </w:r>
          </w:p>
        </w:tc>
        <w:tc>
          <w:tcPr>
            <w:tcW w:w="720" w:type="dxa"/>
            <w:vMerge/>
          </w:tcPr>
          <w:p w14:paraId="6476D130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080" w:type="dxa"/>
          </w:tcPr>
          <w:p w14:paraId="3D4416EC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14</w:t>
            </w:r>
          </w:p>
        </w:tc>
        <w:tc>
          <w:tcPr>
            <w:tcW w:w="900" w:type="dxa"/>
            <w:vMerge/>
          </w:tcPr>
          <w:p w14:paraId="78303891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</w:tr>
      <w:tr w:rsidR="003E0E49" w:rsidRPr="00F26FDA" w14:paraId="6B5B2DE4" w14:textId="77777777" w:rsidTr="0027616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80" w:type="dxa"/>
            <w:vMerge w:val="restart"/>
          </w:tcPr>
          <w:p w14:paraId="5DE9B011" w14:textId="77777777" w:rsidR="003E0E49" w:rsidRPr="00F26FDA" w:rsidRDefault="003E0E49" w:rsidP="0027616C">
            <w:pPr>
              <w:spacing w:line="360" w:lineRule="auto"/>
              <w:jc w:val="both"/>
            </w:pPr>
            <w:r w:rsidRPr="00F26FDA">
              <w:t>5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14:paraId="69146765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14:paraId="4ECF8B1F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14:paraId="0B1900A7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20</w:t>
            </w:r>
          </w:p>
        </w:tc>
        <w:tc>
          <w:tcPr>
            <w:tcW w:w="900" w:type="dxa"/>
          </w:tcPr>
          <w:p w14:paraId="593AB8B8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14:paraId="3CCD5192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19</w:t>
            </w:r>
          </w:p>
        </w:tc>
        <w:tc>
          <w:tcPr>
            <w:tcW w:w="1080" w:type="dxa"/>
          </w:tcPr>
          <w:p w14:paraId="2BBF2901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900" w:type="dxa"/>
            <w:vMerge w:val="restart"/>
          </w:tcPr>
          <w:p w14:paraId="5F94D278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20</w:t>
            </w:r>
          </w:p>
        </w:tc>
      </w:tr>
      <w:tr w:rsidR="003E0E49" w:rsidRPr="00F26FDA" w14:paraId="2C106A8E" w14:textId="77777777" w:rsidTr="0027616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80" w:type="dxa"/>
            <w:vMerge/>
          </w:tcPr>
          <w:p w14:paraId="23FC7E0A" w14:textId="77777777"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287C0300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14:paraId="388BE7C6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12</w:t>
            </w:r>
          </w:p>
        </w:tc>
        <w:tc>
          <w:tcPr>
            <w:tcW w:w="720" w:type="dxa"/>
            <w:vMerge/>
          </w:tcPr>
          <w:p w14:paraId="6A47696C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900" w:type="dxa"/>
          </w:tcPr>
          <w:p w14:paraId="50A453E9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720" w:type="dxa"/>
            <w:vMerge/>
          </w:tcPr>
          <w:p w14:paraId="4B33FF44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080" w:type="dxa"/>
          </w:tcPr>
          <w:p w14:paraId="24D4A394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900" w:type="dxa"/>
            <w:vMerge/>
          </w:tcPr>
          <w:p w14:paraId="0C94305F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</w:tr>
      <w:tr w:rsidR="003E0E49" w:rsidRPr="00F26FDA" w14:paraId="1DCA0A3F" w14:textId="77777777" w:rsidTr="0027616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80" w:type="dxa"/>
            <w:vMerge w:val="restart"/>
          </w:tcPr>
          <w:p w14:paraId="0CD48C5A" w14:textId="77777777" w:rsidR="003E0E49" w:rsidRPr="00F26FDA" w:rsidRDefault="003E0E49" w:rsidP="0027616C">
            <w:pPr>
              <w:spacing w:line="360" w:lineRule="auto"/>
              <w:jc w:val="both"/>
            </w:pPr>
            <w:r w:rsidRPr="00F26FDA">
              <w:t>6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14:paraId="5119061A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14:paraId="480BF022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720" w:type="dxa"/>
            <w:vMerge w:val="restart"/>
          </w:tcPr>
          <w:p w14:paraId="0D081648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21</w:t>
            </w:r>
          </w:p>
        </w:tc>
        <w:tc>
          <w:tcPr>
            <w:tcW w:w="900" w:type="dxa"/>
          </w:tcPr>
          <w:p w14:paraId="0A4B780A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14:paraId="0C48CDBC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18</w:t>
            </w:r>
          </w:p>
        </w:tc>
        <w:tc>
          <w:tcPr>
            <w:tcW w:w="1080" w:type="dxa"/>
          </w:tcPr>
          <w:p w14:paraId="60095E51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10</w:t>
            </w:r>
          </w:p>
        </w:tc>
        <w:tc>
          <w:tcPr>
            <w:tcW w:w="900" w:type="dxa"/>
            <w:vMerge w:val="restart"/>
          </w:tcPr>
          <w:p w14:paraId="62742C08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21</w:t>
            </w:r>
          </w:p>
        </w:tc>
      </w:tr>
      <w:tr w:rsidR="003E0E49" w:rsidRPr="00F26FDA" w14:paraId="6DABBB99" w14:textId="77777777" w:rsidTr="002761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80" w:type="dxa"/>
            <w:vMerge/>
          </w:tcPr>
          <w:p w14:paraId="6AF7D678" w14:textId="77777777"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40EBB3A7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14:paraId="2D57E376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10</w:t>
            </w:r>
          </w:p>
        </w:tc>
        <w:tc>
          <w:tcPr>
            <w:tcW w:w="720" w:type="dxa"/>
            <w:vMerge/>
          </w:tcPr>
          <w:p w14:paraId="1FBDFEE2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900" w:type="dxa"/>
          </w:tcPr>
          <w:p w14:paraId="56E7F5D9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10</w:t>
            </w:r>
          </w:p>
        </w:tc>
        <w:tc>
          <w:tcPr>
            <w:tcW w:w="720" w:type="dxa"/>
            <w:vMerge/>
          </w:tcPr>
          <w:p w14:paraId="1BCF6631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080" w:type="dxa"/>
          </w:tcPr>
          <w:p w14:paraId="7E902FE7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900" w:type="dxa"/>
            <w:vMerge/>
          </w:tcPr>
          <w:p w14:paraId="7C8AA368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</w:tr>
      <w:tr w:rsidR="003E0E49" w:rsidRPr="00F26FDA" w14:paraId="47276095" w14:textId="77777777" w:rsidTr="0027616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180" w:type="dxa"/>
            <w:vMerge w:val="restart"/>
          </w:tcPr>
          <w:p w14:paraId="7048CF4B" w14:textId="77777777" w:rsidR="003E0E49" w:rsidRPr="00F26FDA" w:rsidRDefault="003E0E49" w:rsidP="0027616C">
            <w:pPr>
              <w:spacing w:line="360" w:lineRule="auto"/>
              <w:jc w:val="both"/>
            </w:pPr>
            <w:r w:rsidRPr="00F26FDA">
              <w:t>7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14:paraId="3445740C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14:paraId="6781B750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12</w:t>
            </w:r>
          </w:p>
        </w:tc>
        <w:tc>
          <w:tcPr>
            <w:tcW w:w="720" w:type="dxa"/>
            <w:vMerge w:val="restart"/>
          </w:tcPr>
          <w:p w14:paraId="766278C9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18</w:t>
            </w:r>
          </w:p>
        </w:tc>
        <w:tc>
          <w:tcPr>
            <w:tcW w:w="900" w:type="dxa"/>
          </w:tcPr>
          <w:p w14:paraId="3AC0B978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13</w:t>
            </w:r>
          </w:p>
        </w:tc>
        <w:tc>
          <w:tcPr>
            <w:tcW w:w="720" w:type="dxa"/>
            <w:vMerge w:val="restart"/>
          </w:tcPr>
          <w:p w14:paraId="0E981394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21</w:t>
            </w:r>
          </w:p>
        </w:tc>
        <w:tc>
          <w:tcPr>
            <w:tcW w:w="1080" w:type="dxa"/>
          </w:tcPr>
          <w:p w14:paraId="7B33C637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900" w:type="dxa"/>
            <w:vMerge w:val="restart"/>
          </w:tcPr>
          <w:p w14:paraId="0C4827B1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20</w:t>
            </w:r>
          </w:p>
        </w:tc>
      </w:tr>
      <w:tr w:rsidR="003E0E49" w:rsidRPr="00F26FDA" w14:paraId="30E8F739" w14:textId="77777777" w:rsidTr="0027616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80" w:type="dxa"/>
            <w:vMerge/>
          </w:tcPr>
          <w:p w14:paraId="4CB0FF35" w14:textId="77777777"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3D3B6E3E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14:paraId="2C012022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6</w:t>
            </w:r>
          </w:p>
        </w:tc>
        <w:tc>
          <w:tcPr>
            <w:tcW w:w="720" w:type="dxa"/>
            <w:vMerge/>
          </w:tcPr>
          <w:p w14:paraId="423A8980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900" w:type="dxa"/>
          </w:tcPr>
          <w:p w14:paraId="5AB9C279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/>
          </w:tcPr>
          <w:p w14:paraId="23668708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080" w:type="dxa"/>
          </w:tcPr>
          <w:p w14:paraId="2F57070A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900" w:type="dxa"/>
            <w:vMerge/>
          </w:tcPr>
          <w:p w14:paraId="38B5C8E6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</w:tr>
      <w:tr w:rsidR="003E0E49" w:rsidRPr="00F26FDA" w14:paraId="1424E935" w14:textId="77777777" w:rsidTr="0027616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0" w:type="dxa"/>
            <w:vMerge w:val="restart"/>
          </w:tcPr>
          <w:p w14:paraId="74610D1C" w14:textId="77777777" w:rsidR="003E0E49" w:rsidRPr="00F26FDA" w:rsidRDefault="003E0E49" w:rsidP="0027616C">
            <w:pPr>
              <w:spacing w:line="360" w:lineRule="auto"/>
              <w:jc w:val="both"/>
            </w:pPr>
            <w:r w:rsidRPr="00F26FDA">
              <w:t>8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14:paraId="4A40EF58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14:paraId="382AECB2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14:paraId="61C72774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15</w:t>
            </w:r>
          </w:p>
        </w:tc>
        <w:tc>
          <w:tcPr>
            <w:tcW w:w="900" w:type="dxa"/>
          </w:tcPr>
          <w:p w14:paraId="30416F39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14:paraId="5954AEA1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17</w:t>
            </w:r>
          </w:p>
        </w:tc>
        <w:tc>
          <w:tcPr>
            <w:tcW w:w="1080" w:type="dxa"/>
          </w:tcPr>
          <w:p w14:paraId="20BC36EC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900" w:type="dxa"/>
            <w:vMerge w:val="restart"/>
          </w:tcPr>
          <w:p w14:paraId="6F93CCCE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15</w:t>
            </w:r>
          </w:p>
        </w:tc>
      </w:tr>
      <w:tr w:rsidR="003E0E49" w:rsidRPr="00F26FDA" w14:paraId="4E93E81D" w14:textId="77777777" w:rsidTr="0027616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80" w:type="dxa"/>
            <w:vMerge/>
          </w:tcPr>
          <w:p w14:paraId="67135F28" w14:textId="77777777"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6D36779E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14:paraId="5D97CC6D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vMerge/>
          </w:tcPr>
          <w:p w14:paraId="238A5E52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900" w:type="dxa"/>
          </w:tcPr>
          <w:p w14:paraId="0E5138C6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/>
          </w:tcPr>
          <w:p w14:paraId="5CFBB442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080" w:type="dxa"/>
          </w:tcPr>
          <w:p w14:paraId="3F3F27E3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900" w:type="dxa"/>
            <w:vMerge/>
          </w:tcPr>
          <w:p w14:paraId="74E9F61F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</w:tr>
      <w:tr w:rsidR="003E0E49" w:rsidRPr="00F26FDA" w14:paraId="058D32C3" w14:textId="77777777" w:rsidTr="0027616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180" w:type="dxa"/>
            <w:vMerge w:val="restart"/>
          </w:tcPr>
          <w:p w14:paraId="1B3C8D42" w14:textId="77777777" w:rsidR="003E0E49" w:rsidRPr="00F26FDA" w:rsidRDefault="003E0E49" w:rsidP="0027616C">
            <w:pPr>
              <w:spacing w:line="360" w:lineRule="auto"/>
              <w:jc w:val="both"/>
            </w:pPr>
            <w:r w:rsidRPr="00F26FDA">
              <w:t>9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14:paraId="7D03E5F4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14:paraId="1999BEB3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 w:val="restart"/>
          </w:tcPr>
          <w:p w14:paraId="3A3592A6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19</w:t>
            </w:r>
          </w:p>
        </w:tc>
        <w:tc>
          <w:tcPr>
            <w:tcW w:w="900" w:type="dxa"/>
          </w:tcPr>
          <w:p w14:paraId="3447B7EE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 w:val="restart"/>
          </w:tcPr>
          <w:p w14:paraId="3E680632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19</w:t>
            </w:r>
          </w:p>
        </w:tc>
        <w:tc>
          <w:tcPr>
            <w:tcW w:w="1080" w:type="dxa"/>
          </w:tcPr>
          <w:p w14:paraId="37C272BF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900" w:type="dxa"/>
            <w:vMerge w:val="restart"/>
          </w:tcPr>
          <w:p w14:paraId="39B8E746" w14:textId="77777777" w:rsidR="003E0E49" w:rsidRPr="00F26FDA" w:rsidRDefault="004C2393" w:rsidP="0027616C">
            <w:pPr>
              <w:pStyle w:val="a3"/>
              <w:spacing w:after="0" w:line="360" w:lineRule="auto"/>
              <w:jc w:val="both"/>
            </w:pPr>
            <w:r w:rsidRPr="00F26FDA">
              <w:t>19</w:t>
            </w:r>
          </w:p>
        </w:tc>
      </w:tr>
      <w:tr w:rsidR="003E0E49" w:rsidRPr="00F26FDA" w14:paraId="2E6D51F5" w14:textId="77777777" w:rsidTr="0027616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180" w:type="dxa"/>
            <w:vMerge/>
          </w:tcPr>
          <w:p w14:paraId="14E11D83" w14:textId="77777777"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1B35E6AF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14:paraId="7DDF94F9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10</w:t>
            </w:r>
          </w:p>
        </w:tc>
        <w:tc>
          <w:tcPr>
            <w:tcW w:w="720" w:type="dxa"/>
            <w:vMerge/>
          </w:tcPr>
          <w:p w14:paraId="056306A7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900" w:type="dxa"/>
          </w:tcPr>
          <w:p w14:paraId="4302E140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10</w:t>
            </w:r>
          </w:p>
        </w:tc>
        <w:tc>
          <w:tcPr>
            <w:tcW w:w="720" w:type="dxa"/>
            <w:vMerge/>
          </w:tcPr>
          <w:p w14:paraId="60883102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  <w:tc>
          <w:tcPr>
            <w:tcW w:w="1080" w:type="dxa"/>
          </w:tcPr>
          <w:p w14:paraId="63CD14FB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900" w:type="dxa"/>
            <w:vMerge/>
          </w:tcPr>
          <w:p w14:paraId="4DAAD9AB" w14:textId="77777777" w:rsidR="003E0E49" w:rsidRPr="00F26FDA" w:rsidRDefault="003E0E49" w:rsidP="0027616C">
            <w:pPr>
              <w:pStyle w:val="a3"/>
              <w:spacing w:after="0" w:line="360" w:lineRule="auto"/>
              <w:jc w:val="both"/>
            </w:pPr>
          </w:p>
        </w:tc>
      </w:tr>
      <w:tr w:rsidR="00EC5973" w:rsidRPr="00F26FDA" w14:paraId="0FB92B02" w14:textId="77777777" w:rsidTr="0027616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08" w:type="dxa"/>
            <w:gridSpan w:val="2"/>
          </w:tcPr>
          <w:p w14:paraId="32EDFFDE" w14:textId="77777777" w:rsidR="00EC5973" w:rsidRPr="00F26FDA" w:rsidRDefault="00EC5973" w:rsidP="0027616C">
            <w:pPr>
              <w:pStyle w:val="a3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Всего</w:t>
            </w:r>
            <w:r w:rsidR="00DC060E">
              <w:rPr>
                <w:b/>
              </w:rPr>
              <w:t xml:space="preserve"> </w:t>
            </w:r>
          </w:p>
        </w:tc>
        <w:tc>
          <w:tcPr>
            <w:tcW w:w="1620" w:type="dxa"/>
            <w:gridSpan w:val="2"/>
          </w:tcPr>
          <w:p w14:paraId="6F7DB5A5" w14:textId="77777777" w:rsidR="00EC5973" w:rsidRPr="00F26FDA" w:rsidRDefault="00F03F93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180</w:t>
            </w:r>
          </w:p>
        </w:tc>
        <w:tc>
          <w:tcPr>
            <w:tcW w:w="1620" w:type="dxa"/>
            <w:gridSpan w:val="2"/>
          </w:tcPr>
          <w:p w14:paraId="44AE7E84" w14:textId="77777777" w:rsidR="00EC5973" w:rsidRPr="00F26FDA" w:rsidRDefault="00EC5973" w:rsidP="0027616C">
            <w:pPr>
              <w:pStyle w:val="a3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180</w:t>
            </w:r>
          </w:p>
        </w:tc>
        <w:tc>
          <w:tcPr>
            <w:tcW w:w="1980" w:type="dxa"/>
            <w:gridSpan w:val="2"/>
          </w:tcPr>
          <w:p w14:paraId="7538664A" w14:textId="77777777" w:rsidR="00EC5973" w:rsidRPr="00F26FDA" w:rsidRDefault="00EC5973" w:rsidP="0027616C">
            <w:pPr>
              <w:pStyle w:val="a3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179</w:t>
            </w:r>
          </w:p>
        </w:tc>
      </w:tr>
    </w:tbl>
    <w:p w14:paraId="4DB3A499" w14:textId="77777777" w:rsidR="0027616C" w:rsidRPr="00F26FDA" w:rsidRDefault="0027616C" w:rsidP="008400A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14:paraId="7FBE563F" w14:textId="77777777" w:rsidR="00EC5973" w:rsidRPr="00F26FDA" w:rsidRDefault="00EC5973" w:rsidP="008400A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таблицы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="000E30B0"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1B1A34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л</w:t>
      </w:r>
      <w:r w:rsidR="001B1A34" w:rsidRPr="00F26FDA">
        <w:rPr>
          <w:sz w:val="28"/>
          <w:szCs w:val="28"/>
        </w:rPr>
        <w:t>е</w:t>
      </w:r>
      <w:r w:rsidR="001B1A34" w:rsidRPr="00F26FDA">
        <w:rPr>
          <w:sz w:val="28"/>
          <w:szCs w:val="28"/>
        </w:rPr>
        <w:t>чении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школе-интернате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2006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существенно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отличается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2005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2004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г</w:t>
      </w:r>
      <w:r w:rsidR="00F03F93" w:rsidRPr="00F26FDA">
        <w:rPr>
          <w:sz w:val="28"/>
          <w:szCs w:val="28"/>
        </w:rPr>
        <w:t>о</w:t>
      </w:r>
      <w:r w:rsidR="00F03F93" w:rsidRPr="00F26FDA">
        <w:rPr>
          <w:sz w:val="28"/>
          <w:szCs w:val="28"/>
        </w:rPr>
        <w:t>дов.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Мальчики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девочки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различных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возрастных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группах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страдают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равной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степени.</w:t>
      </w:r>
      <w:r w:rsidR="00DC060E">
        <w:rPr>
          <w:sz w:val="28"/>
          <w:szCs w:val="28"/>
        </w:rPr>
        <w:t xml:space="preserve"> </w:t>
      </w:r>
    </w:p>
    <w:p w14:paraId="43FFB8D4" w14:textId="77777777" w:rsidR="0027616C" w:rsidRPr="00F26FDA" w:rsidRDefault="0027616C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4462864A" w14:textId="77777777" w:rsidR="00FA7A63" w:rsidRPr="00F26FDA" w:rsidRDefault="00FA7A63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i/>
          <w:sz w:val="28"/>
          <w:szCs w:val="28"/>
        </w:rPr>
        <w:t>Таблица</w:t>
      </w:r>
      <w:r w:rsidR="00DC060E">
        <w:rPr>
          <w:i/>
          <w:sz w:val="28"/>
          <w:szCs w:val="28"/>
        </w:rPr>
        <w:t xml:space="preserve"> </w:t>
      </w:r>
      <w:r w:rsidR="00CB66EF" w:rsidRPr="00F26FDA">
        <w:rPr>
          <w:i/>
          <w:sz w:val="28"/>
          <w:szCs w:val="28"/>
        </w:rPr>
        <w:t>№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2</w:t>
      </w:r>
    </w:p>
    <w:p w14:paraId="12C6A698" w14:textId="77777777" w:rsidR="0017786B" w:rsidRPr="00F26FDA" w:rsidRDefault="0017786B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Социальная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характер</w:t>
      </w:r>
      <w:r w:rsidRPr="00F26FDA">
        <w:rPr>
          <w:b/>
          <w:sz w:val="28"/>
          <w:szCs w:val="28"/>
        </w:rPr>
        <w:t>и</w:t>
      </w:r>
      <w:r w:rsidRPr="00F26FDA">
        <w:rPr>
          <w:b/>
          <w:sz w:val="28"/>
          <w:szCs w:val="28"/>
        </w:rPr>
        <w:t>стика</w:t>
      </w:r>
      <w:r w:rsidR="00DC060E">
        <w:rPr>
          <w:b/>
          <w:sz w:val="28"/>
          <w:szCs w:val="28"/>
        </w:rPr>
        <w:t xml:space="preserve"> </w:t>
      </w:r>
      <w:r w:rsidR="00FA7A63" w:rsidRPr="00F26FDA">
        <w:rPr>
          <w:b/>
          <w:sz w:val="28"/>
          <w:szCs w:val="28"/>
        </w:rPr>
        <w:t>учащихся</w:t>
      </w:r>
      <w:r w:rsidR="00DC060E">
        <w:rPr>
          <w:b/>
          <w:sz w:val="28"/>
          <w:szCs w:val="28"/>
        </w:rPr>
        <w:t xml:space="preserve"> </w:t>
      </w:r>
      <w:r w:rsidR="00FA7A63" w:rsidRPr="00F26FDA">
        <w:rPr>
          <w:b/>
          <w:sz w:val="28"/>
          <w:szCs w:val="28"/>
        </w:rPr>
        <w:t>школы</w:t>
      </w:r>
      <w:r w:rsidR="00DC060E">
        <w:rPr>
          <w:b/>
          <w:sz w:val="28"/>
          <w:szCs w:val="28"/>
        </w:rPr>
        <w:t xml:space="preserve"> </w:t>
      </w:r>
      <w:r w:rsidR="00FA7A63" w:rsidRPr="00F26FDA">
        <w:rPr>
          <w:b/>
          <w:sz w:val="28"/>
          <w:szCs w:val="28"/>
        </w:rPr>
        <w:t>-</w:t>
      </w:r>
      <w:r w:rsidR="00DC060E">
        <w:rPr>
          <w:b/>
          <w:sz w:val="28"/>
          <w:szCs w:val="28"/>
        </w:rPr>
        <w:t xml:space="preserve"> </w:t>
      </w:r>
      <w:r w:rsidR="00FA7A63" w:rsidRPr="00F26FDA">
        <w:rPr>
          <w:b/>
          <w:sz w:val="28"/>
          <w:szCs w:val="28"/>
        </w:rPr>
        <w:t>интерната</w:t>
      </w:r>
      <w:r w:rsidR="00DC060E">
        <w:rPr>
          <w:b/>
          <w:sz w:val="28"/>
          <w:szCs w:val="28"/>
        </w:rPr>
        <w:t xml:space="preserve"> </w:t>
      </w:r>
      <w:r w:rsidR="005D3237"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="005D3237" w:rsidRPr="00F26FDA">
        <w:rPr>
          <w:b/>
          <w:sz w:val="28"/>
          <w:szCs w:val="28"/>
        </w:rPr>
        <w:t>2006</w:t>
      </w:r>
      <w:r w:rsidR="00DC060E">
        <w:rPr>
          <w:b/>
          <w:sz w:val="28"/>
          <w:szCs w:val="28"/>
        </w:rPr>
        <w:t xml:space="preserve"> </w:t>
      </w:r>
      <w:r w:rsidR="005D3237" w:rsidRPr="00F26FDA">
        <w:rPr>
          <w:b/>
          <w:sz w:val="28"/>
          <w:szCs w:val="28"/>
        </w:rPr>
        <w:t>год</w:t>
      </w:r>
      <w:r w:rsidR="00DC060E">
        <w:rPr>
          <w:b/>
          <w:sz w:val="28"/>
          <w:szCs w:val="28"/>
        </w:rPr>
        <w:t xml:space="preserve"> </w:t>
      </w:r>
    </w:p>
    <w:tbl>
      <w:tblPr>
        <w:tblStyle w:val="a7"/>
        <w:tblW w:w="7848" w:type="dxa"/>
        <w:tblInd w:w="648" w:type="dxa"/>
        <w:tblLook w:val="01E0" w:firstRow="1" w:lastRow="1" w:firstColumn="1" w:lastColumn="1" w:noHBand="0" w:noVBand="0"/>
      </w:tblPr>
      <w:tblGrid>
        <w:gridCol w:w="4788"/>
        <w:gridCol w:w="1620"/>
        <w:gridCol w:w="1440"/>
      </w:tblGrid>
      <w:tr w:rsidR="0017786B" w:rsidRPr="00F26FDA" w14:paraId="21F0A88E" w14:textId="77777777" w:rsidTr="0027616C">
        <w:tc>
          <w:tcPr>
            <w:tcW w:w="4788" w:type="dxa"/>
          </w:tcPr>
          <w:p w14:paraId="69F1C34C" w14:textId="77777777" w:rsidR="0017786B" w:rsidRPr="00F26FDA" w:rsidRDefault="0017786B" w:rsidP="0027616C">
            <w:pPr>
              <w:spacing w:line="360" w:lineRule="auto"/>
              <w:jc w:val="both"/>
            </w:pPr>
            <w:r w:rsidRPr="00F26FDA">
              <w:t>Показатель</w:t>
            </w:r>
          </w:p>
        </w:tc>
        <w:tc>
          <w:tcPr>
            <w:tcW w:w="1620" w:type="dxa"/>
          </w:tcPr>
          <w:p w14:paraId="7ADE2FA5" w14:textId="77777777" w:rsidR="0017786B" w:rsidRPr="00F26FDA" w:rsidRDefault="0017786B" w:rsidP="0027616C">
            <w:pPr>
              <w:spacing w:line="360" w:lineRule="auto"/>
              <w:jc w:val="both"/>
            </w:pPr>
            <w:r w:rsidRPr="00F26FDA">
              <w:t>Число</w:t>
            </w:r>
            <w:r w:rsidR="00DC060E">
              <w:t xml:space="preserve"> </w:t>
            </w:r>
            <w:r w:rsidRPr="00F26FDA">
              <w:t>обследова</w:t>
            </w:r>
            <w:r w:rsidRPr="00F26FDA">
              <w:t>н</w:t>
            </w:r>
            <w:r w:rsidRPr="00F26FDA">
              <w:t>ных</w:t>
            </w:r>
          </w:p>
        </w:tc>
        <w:tc>
          <w:tcPr>
            <w:tcW w:w="1440" w:type="dxa"/>
          </w:tcPr>
          <w:p w14:paraId="38D6C281" w14:textId="77777777" w:rsidR="0017786B" w:rsidRPr="00F26FDA" w:rsidRDefault="0017786B" w:rsidP="0027616C">
            <w:pPr>
              <w:spacing w:line="360" w:lineRule="auto"/>
              <w:jc w:val="both"/>
            </w:pPr>
            <w:r w:rsidRPr="00F26FDA">
              <w:t>%</w:t>
            </w:r>
            <w:r w:rsidR="00DC060E">
              <w:t xml:space="preserve"> </w:t>
            </w:r>
            <w:r w:rsidRPr="00F26FDA">
              <w:t>объема</w:t>
            </w:r>
            <w:r w:rsidR="00DC060E">
              <w:t xml:space="preserve"> </w:t>
            </w:r>
            <w:r w:rsidRPr="00F26FDA">
              <w:t>в</w:t>
            </w:r>
            <w:r w:rsidRPr="00F26FDA">
              <w:t>ы</w:t>
            </w:r>
            <w:r w:rsidRPr="00F26FDA">
              <w:t>борки</w:t>
            </w:r>
          </w:p>
        </w:tc>
      </w:tr>
      <w:tr w:rsidR="0017786B" w:rsidRPr="00F26FDA" w14:paraId="6CECC6E9" w14:textId="77777777" w:rsidTr="0027616C">
        <w:tc>
          <w:tcPr>
            <w:tcW w:w="4788" w:type="dxa"/>
          </w:tcPr>
          <w:p w14:paraId="287F1353" w14:textId="77777777" w:rsidR="0017786B" w:rsidRPr="00F26FDA" w:rsidRDefault="0017786B" w:rsidP="0027616C">
            <w:pPr>
              <w:spacing w:line="360" w:lineRule="auto"/>
              <w:jc w:val="both"/>
            </w:pPr>
            <w:r w:rsidRPr="00F26FDA">
              <w:t>Объем</w:t>
            </w:r>
            <w:r w:rsidR="00DC060E">
              <w:t xml:space="preserve"> </w:t>
            </w:r>
            <w:r w:rsidRPr="00F26FDA">
              <w:t>выборки</w:t>
            </w:r>
            <w:r w:rsidR="00DC060E">
              <w:t xml:space="preserve"> </w:t>
            </w:r>
          </w:p>
        </w:tc>
        <w:tc>
          <w:tcPr>
            <w:tcW w:w="1620" w:type="dxa"/>
          </w:tcPr>
          <w:p w14:paraId="2E15126C" w14:textId="77777777" w:rsidR="0017786B" w:rsidRPr="00F26FDA" w:rsidRDefault="00FA7A63" w:rsidP="0027616C">
            <w:pPr>
              <w:spacing w:line="360" w:lineRule="auto"/>
              <w:jc w:val="both"/>
            </w:pPr>
            <w:r w:rsidRPr="00F26FDA">
              <w:t>179</w:t>
            </w:r>
          </w:p>
        </w:tc>
        <w:tc>
          <w:tcPr>
            <w:tcW w:w="1440" w:type="dxa"/>
          </w:tcPr>
          <w:p w14:paraId="797086B5" w14:textId="77777777" w:rsidR="0017786B" w:rsidRPr="00F26FDA" w:rsidRDefault="0017786B" w:rsidP="0027616C">
            <w:pPr>
              <w:spacing w:line="360" w:lineRule="auto"/>
              <w:jc w:val="both"/>
            </w:pPr>
            <w:r w:rsidRPr="00F26FDA">
              <w:t>100</w:t>
            </w:r>
          </w:p>
        </w:tc>
      </w:tr>
      <w:tr w:rsidR="0017786B" w:rsidRPr="00F26FDA" w14:paraId="24C32176" w14:textId="77777777" w:rsidTr="0027616C">
        <w:tc>
          <w:tcPr>
            <w:tcW w:w="7848" w:type="dxa"/>
            <w:gridSpan w:val="3"/>
          </w:tcPr>
          <w:p w14:paraId="5297CDE8" w14:textId="77777777" w:rsidR="0017786B" w:rsidRPr="00F26FDA" w:rsidRDefault="005D3237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Тип</w:t>
            </w:r>
            <w:r w:rsidR="00DC060E">
              <w:rPr>
                <w:b/>
              </w:rPr>
              <w:t xml:space="preserve"> </w:t>
            </w:r>
            <w:r w:rsidR="00FA7A63" w:rsidRPr="00F26FDA">
              <w:rPr>
                <w:b/>
              </w:rPr>
              <w:t>семьи</w:t>
            </w:r>
          </w:p>
        </w:tc>
      </w:tr>
      <w:tr w:rsidR="0017786B" w:rsidRPr="00F26FDA" w14:paraId="0FFEA0CD" w14:textId="77777777" w:rsidTr="0027616C">
        <w:tc>
          <w:tcPr>
            <w:tcW w:w="4788" w:type="dxa"/>
          </w:tcPr>
          <w:p w14:paraId="6CE78016" w14:textId="77777777" w:rsidR="00FA7A63" w:rsidRPr="00F26FDA" w:rsidRDefault="00FA7A63" w:rsidP="0027616C">
            <w:pPr>
              <w:spacing w:line="360" w:lineRule="auto"/>
              <w:jc w:val="both"/>
            </w:pPr>
            <w:r w:rsidRPr="00F26FDA">
              <w:t>Полная</w:t>
            </w:r>
            <w:r w:rsidR="00DC060E">
              <w:t xml:space="preserve"> </w:t>
            </w:r>
            <w:r w:rsidR="005D3237" w:rsidRPr="00F26FDA">
              <w:t>(оба</w:t>
            </w:r>
            <w:r w:rsidR="00DC060E">
              <w:t xml:space="preserve"> </w:t>
            </w:r>
            <w:r w:rsidR="005D3237" w:rsidRPr="00F26FDA">
              <w:t>супруга)</w:t>
            </w:r>
          </w:p>
        </w:tc>
        <w:tc>
          <w:tcPr>
            <w:tcW w:w="1620" w:type="dxa"/>
          </w:tcPr>
          <w:p w14:paraId="0829AC21" w14:textId="77777777" w:rsidR="0017786B" w:rsidRPr="00F26FDA" w:rsidRDefault="00A626BA" w:rsidP="0027616C">
            <w:pPr>
              <w:spacing w:line="360" w:lineRule="auto"/>
              <w:jc w:val="both"/>
            </w:pPr>
            <w:r w:rsidRPr="00F26FDA">
              <w:t>116</w:t>
            </w:r>
          </w:p>
        </w:tc>
        <w:tc>
          <w:tcPr>
            <w:tcW w:w="1440" w:type="dxa"/>
          </w:tcPr>
          <w:p w14:paraId="41BD2343" w14:textId="77777777" w:rsidR="0017786B" w:rsidRPr="00F26FDA" w:rsidRDefault="00A626BA" w:rsidP="0027616C">
            <w:pPr>
              <w:spacing w:line="360" w:lineRule="auto"/>
              <w:jc w:val="both"/>
            </w:pPr>
            <w:r w:rsidRPr="00F26FDA">
              <w:t>64,8%</w:t>
            </w:r>
          </w:p>
        </w:tc>
      </w:tr>
      <w:tr w:rsidR="0017786B" w:rsidRPr="00F26FDA" w14:paraId="5D7F99ED" w14:textId="77777777" w:rsidTr="0027616C">
        <w:tc>
          <w:tcPr>
            <w:tcW w:w="4788" w:type="dxa"/>
          </w:tcPr>
          <w:p w14:paraId="366B9BAF" w14:textId="77777777" w:rsidR="0017786B" w:rsidRPr="00F26FDA" w:rsidRDefault="00FA7A63" w:rsidP="0027616C">
            <w:pPr>
              <w:spacing w:line="360" w:lineRule="auto"/>
              <w:jc w:val="both"/>
            </w:pPr>
            <w:r w:rsidRPr="00F26FDA">
              <w:t>Не</w:t>
            </w:r>
            <w:r w:rsidR="00DC060E">
              <w:t xml:space="preserve"> </w:t>
            </w:r>
            <w:r w:rsidRPr="00F26FDA">
              <w:t>полная</w:t>
            </w:r>
            <w:r w:rsidR="00DC060E">
              <w:t xml:space="preserve"> </w:t>
            </w:r>
            <w:r w:rsidR="005D3237" w:rsidRPr="00F26FDA">
              <w:t>(разведенные,</w:t>
            </w:r>
            <w:r w:rsidR="00DC060E">
              <w:t xml:space="preserve"> </w:t>
            </w:r>
            <w:r w:rsidR="005D3237" w:rsidRPr="00F26FDA">
              <w:t>вдовс</w:t>
            </w:r>
            <w:r w:rsidR="005D3237" w:rsidRPr="00F26FDA">
              <w:t>т</w:t>
            </w:r>
            <w:r w:rsidR="005D3237" w:rsidRPr="00F26FDA">
              <w:t>вующие,</w:t>
            </w:r>
            <w:r w:rsidR="00DC060E">
              <w:t xml:space="preserve"> </w:t>
            </w:r>
            <w:r w:rsidR="005D3237" w:rsidRPr="00F26FDA">
              <w:t>мать-одиночка</w:t>
            </w:r>
            <w:r w:rsidR="000E30B0" w:rsidRPr="00F26FDA">
              <w:t>,</w:t>
            </w:r>
            <w:r w:rsidR="00DC060E">
              <w:t xml:space="preserve"> </w:t>
            </w:r>
            <w:r w:rsidR="000E30B0" w:rsidRPr="00F26FDA">
              <w:t>опекуны</w:t>
            </w:r>
            <w:r w:rsidR="005D3237" w:rsidRPr="00F26FDA">
              <w:t>)</w:t>
            </w:r>
          </w:p>
        </w:tc>
        <w:tc>
          <w:tcPr>
            <w:tcW w:w="1620" w:type="dxa"/>
          </w:tcPr>
          <w:p w14:paraId="59405FCA" w14:textId="77777777" w:rsidR="0017786B" w:rsidRPr="00F26FDA" w:rsidRDefault="00A626BA" w:rsidP="0027616C">
            <w:pPr>
              <w:spacing w:line="360" w:lineRule="auto"/>
              <w:jc w:val="both"/>
            </w:pPr>
            <w:r w:rsidRPr="00F26FDA">
              <w:t>63</w:t>
            </w:r>
          </w:p>
        </w:tc>
        <w:tc>
          <w:tcPr>
            <w:tcW w:w="1440" w:type="dxa"/>
          </w:tcPr>
          <w:p w14:paraId="15A7B2B5" w14:textId="77777777" w:rsidR="0017786B" w:rsidRPr="00F26FDA" w:rsidRDefault="00A626BA" w:rsidP="0027616C">
            <w:pPr>
              <w:spacing w:line="360" w:lineRule="auto"/>
              <w:jc w:val="both"/>
            </w:pPr>
            <w:r w:rsidRPr="00F26FDA">
              <w:t>35,2%</w:t>
            </w:r>
          </w:p>
        </w:tc>
      </w:tr>
      <w:tr w:rsidR="0017786B" w:rsidRPr="00F26FDA" w14:paraId="6FBFDB52" w14:textId="77777777" w:rsidTr="0027616C">
        <w:tc>
          <w:tcPr>
            <w:tcW w:w="7848" w:type="dxa"/>
            <w:gridSpan w:val="3"/>
          </w:tcPr>
          <w:p w14:paraId="03410094" w14:textId="77777777" w:rsidR="0017786B" w:rsidRPr="00F26FDA" w:rsidRDefault="005D3237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Число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членов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семьи</w:t>
            </w:r>
            <w:r w:rsidR="00DC060E">
              <w:rPr>
                <w:b/>
              </w:rPr>
              <w:t xml:space="preserve"> </w:t>
            </w:r>
          </w:p>
        </w:tc>
      </w:tr>
      <w:tr w:rsidR="0017786B" w:rsidRPr="00F26FDA" w14:paraId="5929AA99" w14:textId="77777777" w:rsidTr="0027616C">
        <w:tc>
          <w:tcPr>
            <w:tcW w:w="4788" w:type="dxa"/>
          </w:tcPr>
          <w:p w14:paraId="2E4DC36A" w14:textId="77777777" w:rsidR="0017786B" w:rsidRPr="00F26FDA" w:rsidRDefault="005D3237" w:rsidP="0027616C">
            <w:pPr>
              <w:spacing w:line="360" w:lineRule="auto"/>
              <w:jc w:val="both"/>
            </w:pPr>
            <w:r w:rsidRPr="00F26FDA">
              <w:t>Два</w:t>
            </w:r>
          </w:p>
        </w:tc>
        <w:tc>
          <w:tcPr>
            <w:tcW w:w="1620" w:type="dxa"/>
          </w:tcPr>
          <w:p w14:paraId="784E9631" w14:textId="77777777" w:rsidR="0017786B" w:rsidRPr="00F26FDA" w:rsidRDefault="00A626BA" w:rsidP="0027616C">
            <w:pPr>
              <w:spacing w:line="360" w:lineRule="auto"/>
              <w:jc w:val="both"/>
            </w:pPr>
            <w:r w:rsidRPr="00F26FDA">
              <w:t>12</w:t>
            </w:r>
          </w:p>
        </w:tc>
        <w:tc>
          <w:tcPr>
            <w:tcW w:w="1440" w:type="dxa"/>
          </w:tcPr>
          <w:p w14:paraId="79E4CA16" w14:textId="77777777" w:rsidR="0017786B" w:rsidRPr="00F26FDA" w:rsidRDefault="00830FC7" w:rsidP="0027616C">
            <w:pPr>
              <w:spacing w:line="360" w:lineRule="auto"/>
              <w:jc w:val="both"/>
            </w:pPr>
            <w:r w:rsidRPr="00F26FDA">
              <w:t>6,7%</w:t>
            </w:r>
          </w:p>
        </w:tc>
      </w:tr>
      <w:tr w:rsidR="0017786B" w:rsidRPr="00F26FDA" w14:paraId="04D59203" w14:textId="77777777" w:rsidTr="0027616C">
        <w:tc>
          <w:tcPr>
            <w:tcW w:w="4788" w:type="dxa"/>
          </w:tcPr>
          <w:p w14:paraId="2E828C1F" w14:textId="77777777" w:rsidR="0017786B" w:rsidRPr="00F26FDA" w:rsidRDefault="005D3237" w:rsidP="0027616C">
            <w:pPr>
              <w:spacing w:line="360" w:lineRule="auto"/>
              <w:jc w:val="both"/>
            </w:pPr>
            <w:r w:rsidRPr="00F26FDA">
              <w:t>Три</w:t>
            </w:r>
          </w:p>
        </w:tc>
        <w:tc>
          <w:tcPr>
            <w:tcW w:w="1620" w:type="dxa"/>
          </w:tcPr>
          <w:p w14:paraId="61464140" w14:textId="77777777" w:rsidR="0017786B" w:rsidRPr="00F26FDA" w:rsidRDefault="00830FC7" w:rsidP="0027616C">
            <w:pPr>
              <w:spacing w:line="360" w:lineRule="auto"/>
              <w:jc w:val="both"/>
            </w:pPr>
            <w:r w:rsidRPr="00F26FDA">
              <w:t>67</w:t>
            </w:r>
          </w:p>
        </w:tc>
        <w:tc>
          <w:tcPr>
            <w:tcW w:w="1440" w:type="dxa"/>
          </w:tcPr>
          <w:p w14:paraId="5F4212BC" w14:textId="77777777" w:rsidR="0017786B" w:rsidRPr="00F26FDA" w:rsidRDefault="002A51EF" w:rsidP="0027616C">
            <w:pPr>
              <w:spacing w:line="360" w:lineRule="auto"/>
              <w:jc w:val="both"/>
            </w:pPr>
            <w:r w:rsidRPr="00F26FDA">
              <w:t>37,4%</w:t>
            </w:r>
            <w:r w:rsidR="00DC060E">
              <w:t xml:space="preserve"> </w:t>
            </w:r>
          </w:p>
        </w:tc>
      </w:tr>
      <w:tr w:rsidR="0017786B" w:rsidRPr="00F26FDA" w14:paraId="03421880" w14:textId="77777777" w:rsidTr="0027616C">
        <w:tc>
          <w:tcPr>
            <w:tcW w:w="4788" w:type="dxa"/>
          </w:tcPr>
          <w:p w14:paraId="104F3D28" w14:textId="77777777" w:rsidR="0017786B" w:rsidRPr="00F26FDA" w:rsidRDefault="005D3237" w:rsidP="0027616C">
            <w:pPr>
              <w:spacing w:line="360" w:lineRule="auto"/>
              <w:jc w:val="both"/>
            </w:pPr>
            <w:r w:rsidRPr="00F26FDA">
              <w:t>Более</w:t>
            </w:r>
            <w:r w:rsidR="00DC060E">
              <w:t xml:space="preserve"> </w:t>
            </w:r>
            <w:r w:rsidRPr="00F26FDA">
              <w:t>трех</w:t>
            </w:r>
            <w:r w:rsidR="00DC060E">
              <w:t xml:space="preserve"> </w:t>
            </w:r>
          </w:p>
        </w:tc>
        <w:tc>
          <w:tcPr>
            <w:tcW w:w="1620" w:type="dxa"/>
          </w:tcPr>
          <w:p w14:paraId="4AE9E69F" w14:textId="77777777" w:rsidR="0017786B" w:rsidRPr="00F26FDA" w:rsidRDefault="00830FC7" w:rsidP="0027616C">
            <w:pPr>
              <w:spacing w:line="360" w:lineRule="auto"/>
              <w:jc w:val="both"/>
            </w:pPr>
            <w:r w:rsidRPr="00F26FDA">
              <w:t>100</w:t>
            </w:r>
          </w:p>
        </w:tc>
        <w:tc>
          <w:tcPr>
            <w:tcW w:w="1440" w:type="dxa"/>
          </w:tcPr>
          <w:p w14:paraId="0A41395B" w14:textId="77777777" w:rsidR="0017786B" w:rsidRPr="00F26FDA" w:rsidRDefault="009058A2" w:rsidP="0027616C">
            <w:pPr>
              <w:spacing w:line="360" w:lineRule="auto"/>
              <w:jc w:val="both"/>
            </w:pPr>
            <w:r w:rsidRPr="00F26FDA">
              <w:t>55,9%</w:t>
            </w:r>
          </w:p>
        </w:tc>
      </w:tr>
      <w:tr w:rsidR="005D3237" w:rsidRPr="00F26FDA" w14:paraId="75004F86" w14:textId="77777777" w:rsidTr="0027616C">
        <w:tc>
          <w:tcPr>
            <w:tcW w:w="7848" w:type="dxa"/>
            <w:gridSpan w:val="3"/>
          </w:tcPr>
          <w:p w14:paraId="19B2A212" w14:textId="77777777" w:rsidR="005D3237" w:rsidRPr="00F26FDA" w:rsidRDefault="005D3237" w:rsidP="0027616C">
            <w:pPr>
              <w:spacing w:line="360" w:lineRule="auto"/>
              <w:jc w:val="both"/>
            </w:pPr>
            <w:r w:rsidRPr="00F26FDA">
              <w:rPr>
                <w:b/>
              </w:rPr>
              <w:t>Количество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детей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в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семье</w:t>
            </w:r>
            <w:r w:rsidR="00DC060E">
              <w:rPr>
                <w:b/>
              </w:rPr>
              <w:t xml:space="preserve"> </w:t>
            </w:r>
          </w:p>
        </w:tc>
      </w:tr>
      <w:tr w:rsidR="0017786B" w:rsidRPr="00F26FDA" w14:paraId="725C8198" w14:textId="77777777" w:rsidTr="0027616C">
        <w:tc>
          <w:tcPr>
            <w:tcW w:w="4788" w:type="dxa"/>
          </w:tcPr>
          <w:p w14:paraId="27F7C75C" w14:textId="77777777" w:rsidR="0017786B" w:rsidRPr="00F26FDA" w:rsidRDefault="005D3237" w:rsidP="0027616C">
            <w:pPr>
              <w:spacing w:line="360" w:lineRule="auto"/>
              <w:jc w:val="both"/>
            </w:pPr>
            <w:r w:rsidRPr="00F26FDA">
              <w:t>Один</w:t>
            </w:r>
            <w:r w:rsidR="00DC060E">
              <w:t xml:space="preserve"> </w:t>
            </w:r>
          </w:p>
        </w:tc>
        <w:tc>
          <w:tcPr>
            <w:tcW w:w="1620" w:type="dxa"/>
          </w:tcPr>
          <w:p w14:paraId="67A7DBAD" w14:textId="77777777" w:rsidR="0017786B" w:rsidRPr="00F26FDA" w:rsidRDefault="00830FC7" w:rsidP="0027616C">
            <w:pPr>
              <w:spacing w:line="360" w:lineRule="auto"/>
              <w:jc w:val="both"/>
            </w:pPr>
            <w:r w:rsidRPr="00F26FDA">
              <w:t>69</w:t>
            </w:r>
          </w:p>
        </w:tc>
        <w:tc>
          <w:tcPr>
            <w:tcW w:w="1440" w:type="dxa"/>
          </w:tcPr>
          <w:p w14:paraId="2DA37216" w14:textId="77777777" w:rsidR="0017786B" w:rsidRPr="00F26FDA" w:rsidRDefault="009058A2" w:rsidP="0027616C">
            <w:pPr>
              <w:spacing w:line="360" w:lineRule="auto"/>
              <w:jc w:val="both"/>
            </w:pPr>
            <w:r w:rsidRPr="00F26FDA">
              <w:t>38,5%</w:t>
            </w:r>
          </w:p>
        </w:tc>
      </w:tr>
      <w:tr w:rsidR="009058A2" w:rsidRPr="00F26FDA" w14:paraId="2D84967C" w14:textId="77777777" w:rsidTr="0027616C">
        <w:tc>
          <w:tcPr>
            <w:tcW w:w="4788" w:type="dxa"/>
          </w:tcPr>
          <w:p w14:paraId="61E4889F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Два</w:t>
            </w:r>
            <w:r w:rsidR="00DC060E">
              <w:t xml:space="preserve"> </w:t>
            </w:r>
          </w:p>
        </w:tc>
        <w:tc>
          <w:tcPr>
            <w:tcW w:w="1620" w:type="dxa"/>
          </w:tcPr>
          <w:p w14:paraId="175A24E4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87</w:t>
            </w:r>
          </w:p>
        </w:tc>
        <w:tc>
          <w:tcPr>
            <w:tcW w:w="1440" w:type="dxa"/>
          </w:tcPr>
          <w:p w14:paraId="7845EC3B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48,7%</w:t>
            </w:r>
          </w:p>
        </w:tc>
      </w:tr>
      <w:tr w:rsidR="009058A2" w:rsidRPr="00F26FDA" w14:paraId="2E03B400" w14:textId="77777777" w:rsidTr="0027616C">
        <w:tc>
          <w:tcPr>
            <w:tcW w:w="4788" w:type="dxa"/>
          </w:tcPr>
          <w:p w14:paraId="528DE10C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Три</w:t>
            </w:r>
            <w:r w:rsidR="00DC060E">
              <w:t xml:space="preserve"> </w:t>
            </w:r>
            <w:r w:rsidRPr="00F26FDA">
              <w:t>и</w:t>
            </w:r>
            <w:r w:rsidR="00DC060E">
              <w:t xml:space="preserve"> </w:t>
            </w:r>
            <w:r w:rsidRPr="00F26FDA">
              <w:t>более</w:t>
            </w:r>
            <w:r w:rsidR="00DC060E">
              <w:t xml:space="preserve"> </w:t>
            </w:r>
          </w:p>
        </w:tc>
        <w:tc>
          <w:tcPr>
            <w:tcW w:w="1620" w:type="dxa"/>
          </w:tcPr>
          <w:p w14:paraId="27FF6692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23</w:t>
            </w:r>
          </w:p>
        </w:tc>
        <w:tc>
          <w:tcPr>
            <w:tcW w:w="1440" w:type="dxa"/>
          </w:tcPr>
          <w:p w14:paraId="0C0EC762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12,8%</w:t>
            </w:r>
          </w:p>
        </w:tc>
      </w:tr>
      <w:tr w:rsidR="00634C0C" w:rsidRPr="00F26FDA" w14:paraId="7AE3ABF0" w14:textId="77777777" w:rsidTr="0027616C">
        <w:tc>
          <w:tcPr>
            <w:tcW w:w="7848" w:type="dxa"/>
            <w:gridSpan w:val="3"/>
          </w:tcPr>
          <w:p w14:paraId="5F1D1CB8" w14:textId="77777777" w:rsidR="00634C0C" w:rsidRPr="00F26FDA" w:rsidRDefault="00634C0C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Уровень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образования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род</w:t>
            </w:r>
            <w:r w:rsidRPr="00F26FDA">
              <w:rPr>
                <w:b/>
              </w:rPr>
              <w:t>и</w:t>
            </w:r>
            <w:r w:rsidRPr="00F26FDA">
              <w:rPr>
                <w:b/>
              </w:rPr>
              <w:t>телей</w:t>
            </w:r>
            <w:r w:rsidR="00DC060E">
              <w:rPr>
                <w:b/>
              </w:rPr>
              <w:t xml:space="preserve"> </w:t>
            </w:r>
            <w:r w:rsidR="00830FC7" w:rsidRPr="00F26FDA">
              <w:rPr>
                <w:b/>
              </w:rPr>
              <w:t>(глава</w:t>
            </w:r>
            <w:r w:rsidR="00DC060E">
              <w:rPr>
                <w:b/>
              </w:rPr>
              <w:t xml:space="preserve"> </w:t>
            </w:r>
            <w:r w:rsidR="00830FC7" w:rsidRPr="00F26FDA">
              <w:rPr>
                <w:b/>
              </w:rPr>
              <w:t>семьи)</w:t>
            </w:r>
          </w:p>
        </w:tc>
      </w:tr>
      <w:tr w:rsidR="009058A2" w:rsidRPr="00F26FDA" w14:paraId="71B0FE4A" w14:textId="77777777" w:rsidTr="0027616C">
        <w:tc>
          <w:tcPr>
            <w:tcW w:w="4788" w:type="dxa"/>
          </w:tcPr>
          <w:p w14:paraId="0B480203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Высшее</w:t>
            </w:r>
          </w:p>
        </w:tc>
        <w:tc>
          <w:tcPr>
            <w:tcW w:w="1620" w:type="dxa"/>
          </w:tcPr>
          <w:p w14:paraId="6481EF40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37</w:t>
            </w:r>
          </w:p>
        </w:tc>
        <w:tc>
          <w:tcPr>
            <w:tcW w:w="1440" w:type="dxa"/>
          </w:tcPr>
          <w:p w14:paraId="67C452FF" w14:textId="77777777" w:rsidR="009058A2" w:rsidRPr="00F26FDA" w:rsidRDefault="006A199A" w:rsidP="0027616C">
            <w:pPr>
              <w:spacing w:line="360" w:lineRule="auto"/>
              <w:jc w:val="both"/>
            </w:pPr>
            <w:r w:rsidRPr="00F26FDA">
              <w:t>20,7</w:t>
            </w:r>
            <w:r w:rsidR="009058A2" w:rsidRPr="00F26FDA">
              <w:t>%</w:t>
            </w:r>
          </w:p>
        </w:tc>
      </w:tr>
      <w:tr w:rsidR="009058A2" w:rsidRPr="00F26FDA" w14:paraId="762FE4D4" w14:textId="77777777" w:rsidTr="0027616C">
        <w:tc>
          <w:tcPr>
            <w:tcW w:w="4788" w:type="dxa"/>
          </w:tcPr>
          <w:p w14:paraId="2E184E2D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Среднее</w:t>
            </w:r>
            <w:r w:rsidR="00DC060E">
              <w:t xml:space="preserve"> </w:t>
            </w:r>
            <w:r w:rsidRPr="00F26FDA">
              <w:t>специальное</w:t>
            </w:r>
          </w:p>
        </w:tc>
        <w:tc>
          <w:tcPr>
            <w:tcW w:w="1620" w:type="dxa"/>
          </w:tcPr>
          <w:p w14:paraId="757BE066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123</w:t>
            </w:r>
          </w:p>
        </w:tc>
        <w:tc>
          <w:tcPr>
            <w:tcW w:w="1440" w:type="dxa"/>
          </w:tcPr>
          <w:p w14:paraId="2C5C90E8" w14:textId="77777777" w:rsidR="009058A2" w:rsidRPr="00F26FDA" w:rsidRDefault="006A199A" w:rsidP="0027616C">
            <w:pPr>
              <w:spacing w:line="360" w:lineRule="auto"/>
              <w:jc w:val="both"/>
            </w:pPr>
            <w:r w:rsidRPr="00F26FDA">
              <w:t>68,7</w:t>
            </w:r>
            <w:r w:rsidR="009058A2" w:rsidRPr="00F26FDA">
              <w:t>%</w:t>
            </w:r>
          </w:p>
        </w:tc>
      </w:tr>
      <w:tr w:rsidR="009058A2" w:rsidRPr="00F26FDA" w14:paraId="4848B108" w14:textId="77777777" w:rsidTr="0027616C">
        <w:tc>
          <w:tcPr>
            <w:tcW w:w="4788" w:type="dxa"/>
          </w:tcPr>
          <w:p w14:paraId="266A7CF9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Среднее</w:t>
            </w:r>
            <w:r w:rsidR="00DC060E">
              <w:t xml:space="preserve"> </w:t>
            </w:r>
          </w:p>
        </w:tc>
        <w:tc>
          <w:tcPr>
            <w:tcW w:w="1620" w:type="dxa"/>
          </w:tcPr>
          <w:p w14:paraId="5E491BEB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19</w:t>
            </w:r>
          </w:p>
        </w:tc>
        <w:tc>
          <w:tcPr>
            <w:tcW w:w="1440" w:type="dxa"/>
          </w:tcPr>
          <w:p w14:paraId="35C100CE" w14:textId="77777777" w:rsidR="009058A2" w:rsidRPr="00F26FDA" w:rsidRDefault="006A199A" w:rsidP="0027616C">
            <w:pPr>
              <w:spacing w:line="360" w:lineRule="auto"/>
              <w:jc w:val="both"/>
            </w:pPr>
            <w:r w:rsidRPr="00F26FDA">
              <w:t>10,6</w:t>
            </w:r>
            <w:r w:rsidR="009058A2" w:rsidRPr="00F26FDA">
              <w:t>%</w:t>
            </w:r>
          </w:p>
        </w:tc>
      </w:tr>
      <w:tr w:rsidR="00634C0C" w:rsidRPr="00F26FDA" w14:paraId="014A14DD" w14:textId="77777777" w:rsidTr="0027616C">
        <w:tc>
          <w:tcPr>
            <w:tcW w:w="7848" w:type="dxa"/>
            <w:gridSpan w:val="3"/>
          </w:tcPr>
          <w:p w14:paraId="27BC63B6" w14:textId="77777777" w:rsidR="00634C0C" w:rsidRPr="00F26FDA" w:rsidRDefault="00634C0C" w:rsidP="0027616C">
            <w:pPr>
              <w:spacing w:line="360" w:lineRule="auto"/>
              <w:jc w:val="both"/>
            </w:pPr>
            <w:r w:rsidRPr="00F26FDA">
              <w:rPr>
                <w:b/>
              </w:rPr>
              <w:t>Степень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занятости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родителей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в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труде</w:t>
            </w:r>
          </w:p>
        </w:tc>
      </w:tr>
      <w:tr w:rsidR="009058A2" w:rsidRPr="00F26FDA" w14:paraId="164F4D80" w14:textId="77777777" w:rsidTr="0027616C">
        <w:tc>
          <w:tcPr>
            <w:tcW w:w="4788" w:type="dxa"/>
          </w:tcPr>
          <w:p w14:paraId="120F0A4D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Работают</w:t>
            </w:r>
            <w:r w:rsidR="00DC060E">
              <w:t xml:space="preserve"> </w:t>
            </w:r>
            <w:r w:rsidRPr="00F26FDA">
              <w:t>оба</w:t>
            </w:r>
            <w:r w:rsidR="00DC060E">
              <w:t xml:space="preserve"> </w:t>
            </w:r>
            <w:r w:rsidRPr="00F26FDA">
              <w:t>родител</w:t>
            </w:r>
            <w:r w:rsidR="00C07A2B" w:rsidRPr="00F26FDA">
              <w:t>я</w:t>
            </w:r>
          </w:p>
        </w:tc>
        <w:tc>
          <w:tcPr>
            <w:tcW w:w="1620" w:type="dxa"/>
          </w:tcPr>
          <w:p w14:paraId="660ADF4C" w14:textId="77777777" w:rsidR="009058A2" w:rsidRPr="00F26FDA" w:rsidRDefault="00C07A2B" w:rsidP="0027616C">
            <w:pPr>
              <w:spacing w:line="360" w:lineRule="auto"/>
              <w:jc w:val="both"/>
            </w:pPr>
            <w:r w:rsidRPr="00F26FDA">
              <w:t>89</w:t>
            </w:r>
          </w:p>
        </w:tc>
        <w:tc>
          <w:tcPr>
            <w:tcW w:w="1440" w:type="dxa"/>
          </w:tcPr>
          <w:p w14:paraId="4A255C36" w14:textId="77777777" w:rsidR="009058A2" w:rsidRPr="00F26FDA" w:rsidRDefault="00C07A2B" w:rsidP="0027616C">
            <w:pPr>
              <w:spacing w:line="360" w:lineRule="auto"/>
              <w:jc w:val="both"/>
            </w:pPr>
            <w:r w:rsidRPr="00F26FDA">
              <w:t>49,7%</w:t>
            </w:r>
          </w:p>
        </w:tc>
      </w:tr>
      <w:tr w:rsidR="009058A2" w:rsidRPr="00F26FDA" w14:paraId="23067CA0" w14:textId="77777777" w:rsidTr="0027616C">
        <w:tc>
          <w:tcPr>
            <w:tcW w:w="4788" w:type="dxa"/>
          </w:tcPr>
          <w:p w14:paraId="7B5CDEB8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Работает</w:t>
            </w:r>
            <w:r w:rsidR="00DC060E">
              <w:t xml:space="preserve"> </w:t>
            </w:r>
            <w:r w:rsidRPr="00F26FDA">
              <w:t>один</w:t>
            </w:r>
            <w:r w:rsidR="00DC060E">
              <w:t xml:space="preserve"> </w:t>
            </w:r>
            <w:r w:rsidRPr="00F26FDA">
              <w:t>из</w:t>
            </w:r>
            <w:r w:rsidR="00DC060E">
              <w:t xml:space="preserve"> </w:t>
            </w:r>
            <w:r w:rsidRPr="00F26FDA">
              <w:t>родителей</w:t>
            </w:r>
          </w:p>
        </w:tc>
        <w:tc>
          <w:tcPr>
            <w:tcW w:w="1620" w:type="dxa"/>
          </w:tcPr>
          <w:p w14:paraId="34D93407" w14:textId="77777777" w:rsidR="009058A2" w:rsidRPr="00F26FDA" w:rsidRDefault="00C07A2B" w:rsidP="0027616C">
            <w:pPr>
              <w:spacing w:line="360" w:lineRule="auto"/>
              <w:jc w:val="both"/>
            </w:pPr>
            <w:r w:rsidRPr="00F26FDA">
              <w:t>79</w:t>
            </w:r>
          </w:p>
        </w:tc>
        <w:tc>
          <w:tcPr>
            <w:tcW w:w="1440" w:type="dxa"/>
          </w:tcPr>
          <w:p w14:paraId="0BADBBB3" w14:textId="77777777" w:rsidR="009058A2" w:rsidRPr="00F26FDA" w:rsidRDefault="00C07A2B" w:rsidP="0027616C">
            <w:pPr>
              <w:spacing w:line="360" w:lineRule="auto"/>
              <w:jc w:val="both"/>
            </w:pPr>
            <w:r w:rsidRPr="00F26FDA">
              <w:t>44,2%</w:t>
            </w:r>
          </w:p>
        </w:tc>
      </w:tr>
      <w:tr w:rsidR="009058A2" w:rsidRPr="00F26FDA" w14:paraId="50311011" w14:textId="77777777" w:rsidTr="0027616C">
        <w:tc>
          <w:tcPr>
            <w:tcW w:w="4788" w:type="dxa"/>
          </w:tcPr>
          <w:p w14:paraId="4AE7BB40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Не</w:t>
            </w:r>
            <w:r w:rsidR="00DC060E">
              <w:t xml:space="preserve"> </w:t>
            </w:r>
            <w:r w:rsidRPr="00F26FDA">
              <w:t>работают</w:t>
            </w:r>
          </w:p>
        </w:tc>
        <w:tc>
          <w:tcPr>
            <w:tcW w:w="1620" w:type="dxa"/>
          </w:tcPr>
          <w:p w14:paraId="370757C6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11</w:t>
            </w:r>
          </w:p>
        </w:tc>
        <w:tc>
          <w:tcPr>
            <w:tcW w:w="1440" w:type="dxa"/>
          </w:tcPr>
          <w:p w14:paraId="2FBF1262" w14:textId="77777777" w:rsidR="009058A2" w:rsidRPr="00F26FDA" w:rsidRDefault="006A199A" w:rsidP="0027616C">
            <w:pPr>
              <w:spacing w:line="360" w:lineRule="auto"/>
              <w:jc w:val="both"/>
            </w:pPr>
            <w:r w:rsidRPr="00F26FDA">
              <w:t>6,1</w:t>
            </w:r>
            <w:r w:rsidR="009058A2" w:rsidRPr="00F26FDA">
              <w:t>%</w:t>
            </w:r>
          </w:p>
        </w:tc>
      </w:tr>
      <w:tr w:rsidR="00A626BA" w:rsidRPr="00F26FDA" w14:paraId="5BA5A084" w14:textId="77777777" w:rsidTr="0027616C">
        <w:tc>
          <w:tcPr>
            <w:tcW w:w="7848" w:type="dxa"/>
            <w:gridSpan w:val="3"/>
          </w:tcPr>
          <w:p w14:paraId="05424D8C" w14:textId="77777777" w:rsidR="00A626BA" w:rsidRPr="00F26FDA" w:rsidRDefault="00A626BA" w:rsidP="0027616C">
            <w:pPr>
              <w:spacing w:line="360" w:lineRule="auto"/>
              <w:jc w:val="both"/>
            </w:pPr>
            <w:r w:rsidRPr="00F26FDA">
              <w:rPr>
                <w:b/>
              </w:rPr>
              <w:t>Жилищные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условия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родителей</w:t>
            </w:r>
            <w:r w:rsidR="00DC060E">
              <w:rPr>
                <w:b/>
              </w:rPr>
              <w:t xml:space="preserve"> </w:t>
            </w:r>
          </w:p>
        </w:tc>
      </w:tr>
      <w:tr w:rsidR="009058A2" w:rsidRPr="00F26FDA" w14:paraId="637EB725" w14:textId="77777777" w:rsidTr="0027616C">
        <w:tc>
          <w:tcPr>
            <w:tcW w:w="4788" w:type="dxa"/>
          </w:tcPr>
          <w:p w14:paraId="7C0BCBAE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Отдельная</w:t>
            </w:r>
            <w:r w:rsidR="00DC060E">
              <w:t xml:space="preserve"> </w:t>
            </w:r>
            <w:r w:rsidRPr="00F26FDA">
              <w:t>квартира</w:t>
            </w:r>
          </w:p>
        </w:tc>
        <w:tc>
          <w:tcPr>
            <w:tcW w:w="1620" w:type="dxa"/>
          </w:tcPr>
          <w:p w14:paraId="6B91C958" w14:textId="77777777" w:rsidR="009058A2" w:rsidRPr="00F26FDA" w:rsidRDefault="0010018E" w:rsidP="0027616C">
            <w:pPr>
              <w:spacing w:line="360" w:lineRule="auto"/>
              <w:jc w:val="both"/>
            </w:pPr>
            <w:r w:rsidRPr="00F26FDA">
              <w:t>53</w:t>
            </w:r>
          </w:p>
        </w:tc>
        <w:tc>
          <w:tcPr>
            <w:tcW w:w="1440" w:type="dxa"/>
          </w:tcPr>
          <w:p w14:paraId="52E62DFA" w14:textId="77777777" w:rsidR="009058A2" w:rsidRPr="00F26FDA" w:rsidRDefault="0010018E" w:rsidP="0027616C">
            <w:pPr>
              <w:spacing w:line="360" w:lineRule="auto"/>
              <w:jc w:val="both"/>
            </w:pPr>
            <w:r w:rsidRPr="00F26FDA">
              <w:t>29,7%</w:t>
            </w:r>
          </w:p>
        </w:tc>
      </w:tr>
      <w:tr w:rsidR="009058A2" w:rsidRPr="00F26FDA" w14:paraId="5BB73F17" w14:textId="77777777" w:rsidTr="0027616C">
        <w:tc>
          <w:tcPr>
            <w:tcW w:w="4788" w:type="dxa"/>
          </w:tcPr>
          <w:p w14:paraId="0F44F2CA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Собственный</w:t>
            </w:r>
            <w:r w:rsidR="00DC060E">
              <w:t xml:space="preserve"> </w:t>
            </w:r>
            <w:r w:rsidRPr="00F26FDA">
              <w:t>дом</w:t>
            </w:r>
          </w:p>
        </w:tc>
        <w:tc>
          <w:tcPr>
            <w:tcW w:w="1620" w:type="dxa"/>
          </w:tcPr>
          <w:p w14:paraId="6322FBE2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19</w:t>
            </w:r>
          </w:p>
        </w:tc>
        <w:tc>
          <w:tcPr>
            <w:tcW w:w="1440" w:type="dxa"/>
          </w:tcPr>
          <w:p w14:paraId="5025F866" w14:textId="77777777" w:rsidR="009058A2" w:rsidRPr="00F26FDA" w:rsidRDefault="006A199A" w:rsidP="0027616C">
            <w:pPr>
              <w:spacing w:line="360" w:lineRule="auto"/>
              <w:jc w:val="both"/>
            </w:pPr>
            <w:r w:rsidRPr="00F26FDA">
              <w:t>10,6</w:t>
            </w:r>
            <w:r w:rsidR="009058A2" w:rsidRPr="00F26FDA">
              <w:t>%</w:t>
            </w:r>
          </w:p>
        </w:tc>
      </w:tr>
      <w:tr w:rsidR="009058A2" w:rsidRPr="00F26FDA" w14:paraId="73ECA351" w14:textId="77777777" w:rsidTr="0027616C">
        <w:tc>
          <w:tcPr>
            <w:tcW w:w="4788" w:type="dxa"/>
          </w:tcPr>
          <w:p w14:paraId="1FFC2DA0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Нет</w:t>
            </w:r>
            <w:r w:rsidR="00DC060E">
              <w:t xml:space="preserve"> </w:t>
            </w:r>
            <w:r w:rsidRPr="00F26FDA">
              <w:t>постоянного</w:t>
            </w:r>
            <w:r w:rsidR="00DC060E">
              <w:t xml:space="preserve"> </w:t>
            </w:r>
            <w:r w:rsidRPr="00F26FDA">
              <w:t>жилья</w:t>
            </w:r>
            <w:r w:rsidR="00DC060E">
              <w:t xml:space="preserve"> </w:t>
            </w:r>
          </w:p>
        </w:tc>
        <w:tc>
          <w:tcPr>
            <w:tcW w:w="1620" w:type="dxa"/>
          </w:tcPr>
          <w:p w14:paraId="286F058E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21</w:t>
            </w:r>
          </w:p>
        </w:tc>
        <w:tc>
          <w:tcPr>
            <w:tcW w:w="1440" w:type="dxa"/>
          </w:tcPr>
          <w:p w14:paraId="4634D56D" w14:textId="77777777" w:rsidR="009058A2" w:rsidRPr="00F26FDA" w:rsidRDefault="006A199A" w:rsidP="0027616C">
            <w:pPr>
              <w:spacing w:line="360" w:lineRule="auto"/>
              <w:jc w:val="both"/>
            </w:pPr>
            <w:r w:rsidRPr="00F26FDA">
              <w:t>11,7</w:t>
            </w:r>
            <w:r w:rsidR="009058A2" w:rsidRPr="00F26FDA">
              <w:t>%</w:t>
            </w:r>
          </w:p>
        </w:tc>
      </w:tr>
      <w:tr w:rsidR="009058A2" w:rsidRPr="00F26FDA" w14:paraId="1B741EE9" w14:textId="77777777" w:rsidTr="0027616C">
        <w:tc>
          <w:tcPr>
            <w:tcW w:w="4788" w:type="dxa"/>
          </w:tcPr>
          <w:p w14:paraId="584249C5" w14:textId="77777777" w:rsidR="009058A2" w:rsidRPr="00F26FDA" w:rsidRDefault="009058A2" w:rsidP="0027616C">
            <w:pPr>
              <w:spacing w:line="360" w:lineRule="auto"/>
              <w:jc w:val="both"/>
            </w:pPr>
            <w:r w:rsidRPr="00F26FDA">
              <w:t>Проживают</w:t>
            </w:r>
            <w:r w:rsidR="00DC060E">
              <w:t xml:space="preserve"> </w:t>
            </w:r>
            <w:r w:rsidR="0010018E" w:rsidRPr="00F26FDA">
              <w:t>с</w:t>
            </w:r>
            <w:r w:rsidR="00DC060E">
              <w:t xml:space="preserve"> </w:t>
            </w:r>
            <w:r w:rsidRPr="00F26FDA">
              <w:t>родственник</w:t>
            </w:r>
            <w:r w:rsidR="0010018E" w:rsidRPr="00F26FDA">
              <w:t>ами</w:t>
            </w:r>
            <w:r w:rsidR="00DC060E">
              <w:t xml:space="preserve"> </w:t>
            </w:r>
          </w:p>
        </w:tc>
        <w:tc>
          <w:tcPr>
            <w:tcW w:w="1620" w:type="dxa"/>
          </w:tcPr>
          <w:p w14:paraId="0214E16A" w14:textId="77777777" w:rsidR="009058A2" w:rsidRPr="00F26FDA" w:rsidRDefault="0010018E" w:rsidP="0027616C">
            <w:pPr>
              <w:spacing w:line="360" w:lineRule="auto"/>
              <w:jc w:val="both"/>
            </w:pPr>
            <w:r w:rsidRPr="00F26FDA">
              <w:t>86</w:t>
            </w:r>
          </w:p>
        </w:tc>
        <w:tc>
          <w:tcPr>
            <w:tcW w:w="1440" w:type="dxa"/>
          </w:tcPr>
          <w:p w14:paraId="761840A0" w14:textId="77777777" w:rsidR="009058A2" w:rsidRPr="00F26FDA" w:rsidRDefault="0010018E" w:rsidP="0027616C">
            <w:pPr>
              <w:spacing w:line="360" w:lineRule="auto"/>
              <w:jc w:val="both"/>
            </w:pPr>
            <w:r w:rsidRPr="00F26FDA">
              <w:t>48%</w:t>
            </w:r>
          </w:p>
        </w:tc>
      </w:tr>
    </w:tbl>
    <w:p w14:paraId="50D28086" w14:textId="77777777" w:rsidR="00D92FDB" w:rsidRPr="00F26FDA" w:rsidRDefault="00DC060E" w:rsidP="0084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97124" w14:textId="77777777" w:rsidR="00D92FDB" w:rsidRPr="00F26FDA" w:rsidRDefault="006A199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таблицы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большинство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школы-и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терната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64,8%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количества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35,2%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наибольший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цент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48,7%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двухдетные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12,8%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трех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уровню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образования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наибольший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68,7%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среднее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спец</w:t>
      </w:r>
      <w:r w:rsidR="0010018E" w:rsidRPr="00F26FDA">
        <w:rPr>
          <w:sz w:val="28"/>
          <w:szCs w:val="28"/>
        </w:rPr>
        <w:t>и</w:t>
      </w:r>
      <w:r w:rsidR="0010018E" w:rsidRPr="00F26FDA">
        <w:rPr>
          <w:sz w:val="28"/>
          <w:szCs w:val="28"/>
        </w:rPr>
        <w:t>альное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образование,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наименьший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10,6%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среднее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образование.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степени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занятости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родители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распределились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следующим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образом,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большинстве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оба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родит</w:t>
      </w:r>
      <w:r w:rsidR="00C07A2B" w:rsidRPr="00F26FDA">
        <w:rPr>
          <w:sz w:val="28"/>
          <w:szCs w:val="28"/>
        </w:rPr>
        <w:t>е</w:t>
      </w:r>
      <w:r w:rsidR="00C07A2B" w:rsidRPr="00F26FDA">
        <w:rPr>
          <w:sz w:val="28"/>
          <w:szCs w:val="28"/>
        </w:rPr>
        <w:t>ля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составило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49,7%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исследуемых,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79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случаев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работает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родитель,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44,2%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семей,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6,1%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семей,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оба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родителя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работают.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изучении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ж</w:t>
      </w:r>
      <w:r w:rsidR="005E3C27" w:rsidRPr="00F26FDA">
        <w:rPr>
          <w:sz w:val="28"/>
          <w:szCs w:val="28"/>
        </w:rPr>
        <w:t>и</w:t>
      </w:r>
      <w:r w:rsidR="005E3C27" w:rsidRPr="00F26FDA">
        <w:rPr>
          <w:sz w:val="28"/>
          <w:szCs w:val="28"/>
        </w:rPr>
        <w:t>лищных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условий,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29,7%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отдельную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квартиру</w:t>
      </w:r>
      <w:r w:rsidR="00CB66EF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10,6%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собственный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дом,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наибольшее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48%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проживает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родстве</w:t>
      </w:r>
      <w:r w:rsidR="005E3C27" w:rsidRPr="00F26FDA">
        <w:rPr>
          <w:sz w:val="28"/>
          <w:szCs w:val="28"/>
        </w:rPr>
        <w:t>н</w:t>
      </w:r>
      <w:r w:rsidR="005E3C27" w:rsidRPr="00F26FDA">
        <w:rPr>
          <w:sz w:val="28"/>
          <w:szCs w:val="28"/>
        </w:rPr>
        <w:t>никами,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11,7%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постоянного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жилья.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Прив</w:t>
      </w:r>
      <w:r w:rsidR="00084CB0" w:rsidRPr="00F26FDA">
        <w:rPr>
          <w:sz w:val="28"/>
          <w:szCs w:val="28"/>
        </w:rPr>
        <w:t>е</w:t>
      </w:r>
      <w:r w:rsidR="00084CB0" w:rsidRPr="00F26FDA">
        <w:rPr>
          <w:sz w:val="28"/>
          <w:szCs w:val="28"/>
        </w:rPr>
        <w:t>денные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цифры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показывают,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социальная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характеристика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учащихся,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лечении,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основном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удовлетворительная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всем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рождении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пров</w:t>
      </w:r>
      <w:r w:rsidR="00AD6FE2" w:rsidRPr="00F26FDA">
        <w:rPr>
          <w:sz w:val="28"/>
          <w:szCs w:val="28"/>
        </w:rPr>
        <w:t>о</w:t>
      </w:r>
      <w:r w:rsidR="00AD6FE2" w:rsidRPr="00F26FDA">
        <w:rPr>
          <w:sz w:val="28"/>
          <w:szCs w:val="28"/>
        </w:rPr>
        <w:t>дилась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БЦЖ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роддоме.</w:t>
      </w:r>
    </w:p>
    <w:p w14:paraId="37965176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14:paraId="1CBFFE7A" w14:textId="77777777" w:rsidR="00D92FDB" w:rsidRPr="00F26FDA" w:rsidRDefault="00D92FDB" w:rsidP="008400AB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6FDA">
        <w:rPr>
          <w:sz w:val="28"/>
          <w:szCs w:val="28"/>
          <w:lang w:eastAsia="ar-SA"/>
        </w:rPr>
        <w:t>Диаграмма</w:t>
      </w:r>
      <w:r w:rsidR="00DC060E">
        <w:rPr>
          <w:sz w:val="28"/>
          <w:szCs w:val="28"/>
          <w:lang w:eastAsia="ar-SA"/>
        </w:rPr>
        <w:t xml:space="preserve"> </w:t>
      </w:r>
      <w:r w:rsidR="00697FC4" w:rsidRPr="00F26FDA">
        <w:rPr>
          <w:sz w:val="28"/>
          <w:szCs w:val="28"/>
          <w:lang w:eastAsia="ar-SA"/>
        </w:rPr>
        <w:t>№</w:t>
      </w:r>
      <w:r w:rsidR="00DC060E">
        <w:rPr>
          <w:sz w:val="28"/>
          <w:szCs w:val="28"/>
          <w:lang w:eastAsia="ar-SA"/>
        </w:rPr>
        <w:t xml:space="preserve"> </w:t>
      </w:r>
      <w:r w:rsidRPr="00F26FDA">
        <w:rPr>
          <w:sz w:val="28"/>
          <w:szCs w:val="28"/>
          <w:lang w:eastAsia="ar-SA"/>
        </w:rPr>
        <w:t>1</w:t>
      </w:r>
    </w:p>
    <w:p w14:paraId="0C92434C" w14:textId="77777777" w:rsidR="00D92FDB" w:rsidRPr="00F26FDA" w:rsidRDefault="00D92FDB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b/>
          <w:sz w:val="28"/>
          <w:szCs w:val="28"/>
          <w:lang w:eastAsia="ar-SA"/>
        </w:rPr>
        <w:t>Количество</w:t>
      </w:r>
      <w:r w:rsidR="00DC060E">
        <w:rPr>
          <w:b/>
          <w:sz w:val="28"/>
          <w:szCs w:val="28"/>
          <w:lang w:eastAsia="ar-SA"/>
        </w:rPr>
        <w:t xml:space="preserve"> </w:t>
      </w:r>
      <w:r w:rsidRPr="00F26FDA">
        <w:rPr>
          <w:b/>
          <w:sz w:val="28"/>
          <w:szCs w:val="28"/>
          <w:lang w:eastAsia="ar-SA"/>
        </w:rPr>
        <w:t>детей</w:t>
      </w:r>
      <w:r w:rsidR="00DC060E">
        <w:rPr>
          <w:b/>
          <w:sz w:val="28"/>
          <w:szCs w:val="28"/>
          <w:lang w:eastAsia="ar-SA"/>
        </w:rPr>
        <w:t xml:space="preserve"> </w:t>
      </w:r>
      <w:r w:rsidRPr="00F26FDA">
        <w:rPr>
          <w:b/>
          <w:sz w:val="28"/>
          <w:szCs w:val="28"/>
          <w:lang w:eastAsia="ar-SA"/>
        </w:rPr>
        <w:t>в</w:t>
      </w:r>
      <w:r w:rsidR="00DC060E">
        <w:rPr>
          <w:b/>
          <w:sz w:val="28"/>
          <w:szCs w:val="28"/>
          <w:lang w:eastAsia="ar-SA"/>
        </w:rPr>
        <w:t xml:space="preserve"> </w:t>
      </w:r>
      <w:r w:rsidRPr="00F26FDA">
        <w:rPr>
          <w:b/>
          <w:sz w:val="28"/>
          <w:szCs w:val="28"/>
          <w:lang w:eastAsia="ar-SA"/>
        </w:rPr>
        <w:t>семье</w:t>
      </w:r>
      <w:r w:rsidR="00DC060E">
        <w:rPr>
          <w:b/>
          <w:sz w:val="28"/>
          <w:szCs w:val="28"/>
          <w:lang w:eastAsia="ar-SA"/>
        </w:rPr>
        <w:t xml:space="preserve"> </w:t>
      </w:r>
    </w:p>
    <w:p w14:paraId="622C7E31" w14:textId="0E0AC33F" w:rsidR="00D92FDB" w:rsidRPr="00F26FDA" w:rsidRDefault="001A3371" w:rsidP="0027616C">
      <w:pPr>
        <w:spacing w:line="360" w:lineRule="auto"/>
        <w:jc w:val="both"/>
        <w:rPr>
          <w:sz w:val="28"/>
          <w:szCs w:val="28"/>
        </w:rPr>
      </w:pPr>
      <w:r w:rsidRPr="00F26FDA">
        <w:rPr>
          <w:noProof/>
          <w:sz w:val="28"/>
        </w:rPr>
        <w:drawing>
          <wp:inline distT="0" distB="0" distL="0" distR="0" wp14:anchorId="646D4E39" wp14:editId="4D59EDF6">
            <wp:extent cx="5972175" cy="23336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F217DB" w14:textId="77777777" w:rsidR="00125CA5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6FDA">
        <w:rPr>
          <w:sz w:val="28"/>
          <w:szCs w:val="28"/>
          <w:lang w:eastAsia="ar-SA"/>
        </w:rPr>
        <w:br w:type="page"/>
      </w:r>
      <w:r w:rsidR="00125CA5" w:rsidRPr="00F26FDA">
        <w:rPr>
          <w:sz w:val="28"/>
          <w:szCs w:val="28"/>
          <w:lang w:eastAsia="ar-SA"/>
        </w:rPr>
        <w:t>Диаграмма</w:t>
      </w:r>
      <w:r w:rsidR="00DC060E">
        <w:rPr>
          <w:sz w:val="28"/>
          <w:szCs w:val="28"/>
          <w:lang w:eastAsia="ar-SA"/>
        </w:rPr>
        <w:t xml:space="preserve"> </w:t>
      </w:r>
      <w:r w:rsidR="00697FC4" w:rsidRPr="00F26FDA">
        <w:rPr>
          <w:sz w:val="28"/>
          <w:szCs w:val="28"/>
          <w:lang w:eastAsia="ar-SA"/>
        </w:rPr>
        <w:t>№</w:t>
      </w:r>
      <w:r w:rsidR="00125CA5" w:rsidRPr="00F26FDA">
        <w:rPr>
          <w:sz w:val="28"/>
          <w:szCs w:val="28"/>
          <w:lang w:eastAsia="ar-SA"/>
        </w:rPr>
        <w:t>2</w:t>
      </w:r>
    </w:p>
    <w:p w14:paraId="658A28A3" w14:textId="77777777" w:rsidR="00CD35C1" w:rsidRPr="00F26FDA" w:rsidRDefault="00D92FDB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b/>
          <w:sz w:val="28"/>
          <w:szCs w:val="28"/>
          <w:lang w:eastAsia="ar-SA"/>
        </w:rPr>
        <w:t>Степень</w:t>
      </w:r>
      <w:r w:rsidR="00DC060E">
        <w:rPr>
          <w:b/>
          <w:sz w:val="28"/>
          <w:szCs w:val="28"/>
          <w:lang w:eastAsia="ar-SA"/>
        </w:rPr>
        <w:t xml:space="preserve"> </w:t>
      </w:r>
      <w:r w:rsidR="00125CA5" w:rsidRPr="00F26FDA">
        <w:rPr>
          <w:b/>
          <w:sz w:val="28"/>
          <w:szCs w:val="28"/>
          <w:lang w:eastAsia="ar-SA"/>
        </w:rPr>
        <w:t>занятости</w:t>
      </w:r>
      <w:r w:rsidR="00DC060E">
        <w:rPr>
          <w:b/>
          <w:sz w:val="28"/>
          <w:szCs w:val="28"/>
          <w:lang w:eastAsia="ar-SA"/>
        </w:rPr>
        <w:t xml:space="preserve"> </w:t>
      </w:r>
      <w:r w:rsidR="00125CA5" w:rsidRPr="00F26FDA">
        <w:rPr>
          <w:b/>
          <w:sz w:val="28"/>
          <w:szCs w:val="28"/>
          <w:lang w:eastAsia="ar-SA"/>
        </w:rPr>
        <w:t>родителей</w:t>
      </w:r>
      <w:r w:rsidR="00DC060E">
        <w:rPr>
          <w:b/>
          <w:sz w:val="28"/>
          <w:szCs w:val="28"/>
          <w:lang w:eastAsia="ar-SA"/>
        </w:rPr>
        <w:t xml:space="preserve"> </w:t>
      </w:r>
      <w:r w:rsidR="00125CA5" w:rsidRPr="00F26FDA">
        <w:rPr>
          <w:b/>
          <w:sz w:val="28"/>
          <w:szCs w:val="28"/>
          <w:lang w:eastAsia="ar-SA"/>
        </w:rPr>
        <w:t>в</w:t>
      </w:r>
      <w:r w:rsidR="00DC060E">
        <w:rPr>
          <w:b/>
          <w:sz w:val="28"/>
          <w:szCs w:val="28"/>
          <w:lang w:eastAsia="ar-SA"/>
        </w:rPr>
        <w:t xml:space="preserve"> </w:t>
      </w:r>
      <w:r w:rsidR="00125CA5" w:rsidRPr="00F26FDA">
        <w:rPr>
          <w:b/>
          <w:sz w:val="28"/>
          <w:szCs w:val="28"/>
          <w:lang w:eastAsia="ar-SA"/>
        </w:rPr>
        <w:t>труде</w:t>
      </w:r>
    </w:p>
    <w:p w14:paraId="0045EDA1" w14:textId="1C46C2BB" w:rsidR="00D92FDB" w:rsidRPr="00F26FDA" w:rsidRDefault="001A3371" w:rsidP="0027616C">
      <w:pPr>
        <w:spacing w:line="360" w:lineRule="auto"/>
        <w:jc w:val="both"/>
        <w:rPr>
          <w:sz w:val="28"/>
        </w:rPr>
      </w:pPr>
      <w:r w:rsidRPr="00F26FDA">
        <w:rPr>
          <w:noProof/>
          <w:sz w:val="28"/>
        </w:rPr>
        <w:drawing>
          <wp:inline distT="0" distB="0" distL="0" distR="0" wp14:anchorId="505EBAD8" wp14:editId="636E5F31">
            <wp:extent cx="6057900" cy="23622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B9E8FF" w14:textId="77777777" w:rsidR="00125CA5" w:rsidRPr="00F26FDA" w:rsidRDefault="00125CA5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sz w:val="28"/>
        </w:rPr>
        <w:t>Диаграмма</w:t>
      </w:r>
      <w:r w:rsidR="00DC060E">
        <w:rPr>
          <w:sz w:val="28"/>
        </w:rPr>
        <w:t xml:space="preserve"> </w:t>
      </w:r>
      <w:r w:rsidR="00697FC4" w:rsidRPr="00F26FDA">
        <w:rPr>
          <w:sz w:val="28"/>
        </w:rPr>
        <w:t>№</w:t>
      </w:r>
      <w:r w:rsidR="00DC060E">
        <w:rPr>
          <w:sz w:val="28"/>
        </w:rPr>
        <w:t xml:space="preserve"> </w:t>
      </w:r>
      <w:r w:rsidRPr="00F26FDA">
        <w:rPr>
          <w:sz w:val="28"/>
        </w:rPr>
        <w:t>3</w:t>
      </w:r>
    </w:p>
    <w:p w14:paraId="182C3843" w14:textId="77777777" w:rsidR="00125CA5" w:rsidRPr="00F26FDA" w:rsidRDefault="00125CA5" w:rsidP="008400AB">
      <w:pPr>
        <w:spacing w:line="360" w:lineRule="auto"/>
        <w:ind w:firstLine="709"/>
        <w:jc w:val="both"/>
        <w:rPr>
          <w:b/>
          <w:sz w:val="28"/>
        </w:rPr>
      </w:pPr>
      <w:r w:rsidRPr="00F26FDA">
        <w:rPr>
          <w:b/>
          <w:sz w:val="28"/>
        </w:rPr>
        <w:t>Характеристика</w:t>
      </w:r>
      <w:r w:rsidR="00DC060E">
        <w:rPr>
          <w:b/>
          <w:sz w:val="28"/>
        </w:rPr>
        <w:t xml:space="preserve"> </w:t>
      </w:r>
      <w:r w:rsidRPr="00F26FDA">
        <w:rPr>
          <w:b/>
          <w:sz w:val="28"/>
        </w:rPr>
        <w:t>жилищных</w:t>
      </w:r>
      <w:r w:rsidR="00DC060E">
        <w:rPr>
          <w:b/>
          <w:sz w:val="28"/>
        </w:rPr>
        <w:t xml:space="preserve"> </w:t>
      </w:r>
      <w:r w:rsidRPr="00F26FDA">
        <w:rPr>
          <w:b/>
          <w:sz w:val="28"/>
        </w:rPr>
        <w:t>условий</w:t>
      </w:r>
      <w:r w:rsidR="00DC060E">
        <w:rPr>
          <w:b/>
          <w:sz w:val="28"/>
        </w:rPr>
        <w:t xml:space="preserve"> </w:t>
      </w:r>
      <w:r w:rsidRPr="00F26FDA">
        <w:rPr>
          <w:b/>
          <w:sz w:val="28"/>
        </w:rPr>
        <w:t>родителей</w:t>
      </w:r>
    </w:p>
    <w:p w14:paraId="737717F8" w14:textId="5DEBF0C4" w:rsidR="00CD35C1" w:rsidRPr="00F26FDA" w:rsidRDefault="001A3371" w:rsidP="0027616C">
      <w:pPr>
        <w:spacing w:line="360" w:lineRule="auto"/>
        <w:jc w:val="both"/>
        <w:rPr>
          <w:sz w:val="28"/>
          <w:szCs w:val="28"/>
        </w:rPr>
      </w:pPr>
      <w:r w:rsidRPr="00F26FDA">
        <w:rPr>
          <w:noProof/>
          <w:sz w:val="28"/>
        </w:rPr>
        <w:drawing>
          <wp:inline distT="0" distB="0" distL="0" distR="0" wp14:anchorId="5D32DE03" wp14:editId="73249819">
            <wp:extent cx="5829300" cy="17145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DF68E1" w14:textId="77777777" w:rsidR="0027616C" w:rsidRPr="00F26FDA" w:rsidRDefault="0027616C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27C75F6C" w14:textId="77777777" w:rsidR="00357CAC" w:rsidRPr="00F26FDA" w:rsidRDefault="00F31F9C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i/>
          <w:sz w:val="28"/>
          <w:szCs w:val="28"/>
        </w:rPr>
        <w:t>Таблица</w:t>
      </w:r>
      <w:r w:rsidR="00DC060E">
        <w:rPr>
          <w:i/>
          <w:sz w:val="28"/>
          <w:szCs w:val="28"/>
        </w:rPr>
        <w:t xml:space="preserve"> </w:t>
      </w:r>
      <w:r w:rsidR="00AD6FE2" w:rsidRPr="00F26FDA">
        <w:rPr>
          <w:i/>
          <w:sz w:val="28"/>
          <w:szCs w:val="28"/>
        </w:rPr>
        <w:t>№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3</w:t>
      </w:r>
    </w:p>
    <w:p w14:paraId="26A48A5A" w14:textId="77777777" w:rsidR="00F31F9C" w:rsidRPr="00F26FDA" w:rsidRDefault="00F31F9C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Диагноз</w:t>
      </w:r>
      <w:r w:rsidR="00612A69" w:rsidRPr="00F26FDA">
        <w:rPr>
          <w:b/>
          <w:sz w:val="28"/>
          <w:szCs w:val="28"/>
        </w:rPr>
        <w:t>ы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детей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и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подростков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при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поступлении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санаторную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шк</w:t>
      </w:r>
      <w:r w:rsidRPr="00F26FDA">
        <w:rPr>
          <w:b/>
          <w:sz w:val="28"/>
          <w:szCs w:val="28"/>
        </w:rPr>
        <w:t>о</w:t>
      </w:r>
      <w:r w:rsidRPr="00F26FDA">
        <w:rPr>
          <w:b/>
          <w:sz w:val="28"/>
          <w:szCs w:val="28"/>
        </w:rPr>
        <w:t>лу-интернат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2006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год</w:t>
      </w:r>
      <w:r w:rsidR="00DC060E">
        <w:rPr>
          <w:b/>
          <w:sz w:val="28"/>
          <w:szCs w:val="28"/>
        </w:rPr>
        <w:t xml:space="preserve"> </w:t>
      </w:r>
      <w:r w:rsidR="00AD6FE2"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="00AD6FE2" w:rsidRPr="00F26FDA">
        <w:rPr>
          <w:b/>
          <w:sz w:val="28"/>
          <w:szCs w:val="28"/>
        </w:rPr>
        <w:t>зависимости</w:t>
      </w:r>
      <w:r w:rsidR="00DC060E">
        <w:rPr>
          <w:b/>
          <w:sz w:val="28"/>
          <w:szCs w:val="28"/>
        </w:rPr>
        <w:t xml:space="preserve"> </w:t>
      </w:r>
      <w:r w:rsidR="00AD6FE2" w:rsidRPr="00F26FDA">
        <w:rPr>
          <w:b/>
          <w:sz w:val="28"/>
          <w:szCs w:val="28"/>
        </w:rPr>
        <w:t>от</w:t>
      </w:r>
      <w:r w:rsidR="00DC060E">
        <w:rPr>
          <w:b/>
          <w:sz w:val="28"/>
          <w:szCs w:val="28"/>
        </w:rPr>
        <w:t xml:space="preserve"> </w:t>
      </w:r>
      <w:r w:rsidR="00AD6FE2" w:rsidRPr="00F26FDA">
        <w:rPr>
          <w:b/>
          <w:sz w:val="28"/>
          <w:szCs w:val="28"/>
        </w:rPr>
        <w:t>класса</w:t>
      </w:r>
      <w:r w:rsidR="00DC060E">
        <w:rPr>
          <w:b/>
          <w:sz w:val="28"/>
          <w:szCs w:val="28"/>
        </w:rPr>
        <w:t xml:space="preserve"> </w:t>
      </w:r>
      <w:r w:rsidR="00AD6FE2" w:rsidRPr="00F26FDA">
        <w:rPr>
          <w:b/>
          <w:sz w:val="28"/>
          <w:szCs w:val="28"/>
        </w:rPr>
        <w:t>обучения</w:t>
      </w:r>
    </w:p>
    <w:tbl>
      <w:tblPr>
        <w:tblStyle w:val="a7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105"/>
        <w:gridCol w:w="3683"/>
        <w:gridCol w:w="1260"/>
        <w:gridCol w:w="1152"/>
        <w:gridCol w:w="720"/>
      </w:tblGrid>
      <w:tr w:rsidR="00BD70C5" w:rsidRPr="00F26FDA" w14:paraId="7EB5E28C" w14:textId="77777777" w:rsidTr="0027616C">
        <w:tc>
          <w:tcPr>
            <w:tcW w:w="1105" w:type="dxa"/>
          </w:tcPr>
          <w:p w14:paraId="115C698D" w14:textId="77777777" w:rsidR="00BD70C5" w:rsidRPr="00F26FDA" w:rsidRDefault="00BD70C5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Класс</w:t>
            </w:r>
          </w:p>
        </w:tc>
        <w:tc>
          <w:tcPr>
            <w:tcW w:w="3683" w:type="dxa"/>
          </w:tcPr>
          <w:p w14:paraId="214A0B4F" w14:textId="77777777" w:rsidR="00BD70C5" w:rsidRPr="00F26FDA" w:rsidRDefault="00BD70C5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Диагноз</w:t>
            </w:r>
          </w:p>
        </w:tc>
        <w:tc>
          <w:tcPr>
            <w:tcW w:w="1260" w:type="dxa"/>
          </w:tcPr>
          <w:p w14:paraId="30A09B4F" w14:textId="77777777" w:rsidR="00BD70C5" w:rsidRPr="00F26FDA" w:rsidRDefault="00BD70C5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мальч</w:t>
            </w:r>
            <w:r w:rsidRPr="00F26FDA">
              <w:rPr>
                <w:b/>
              </w:rPr>
              <w:t>и</w:t>
            </w:r>
            <w:r w:rsidRPr="00F26FDA">
              <w:rPr>
                <w:b/>
              </w:rPr>
              <w:t>ки</w:t>
            </w:r>
          </w:p>
        </w:tc>
        <w:tc>
          <w:tcPr>
            <w:tcW w:w="1152" w:type="dxa"/>
          </w:tcPr>
          <w:p w14:paraId="1C72F5BA" w14:textId="77777777" w:rsidR="00BD70C5" w:rsidRPr="00F26FDA" w:rsidRDefault="00BD70C5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девочки</w:t>
            </w:r>
          </w:p>
        </w:tc>
        <w:tc>
          <w:tcPr>
            <w:tcW w:w="720" w:type="dxa"/>
          </w:tcPr>
          <w:p w14:paraId="014993C0" w14:textId="77777777" w:rsidR="00BD70C5" w:rsidRPr="00F26FDA" w:rsidRDefault="00BD70C5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Всего</w:t>
            </w:r>
          </w:p>
        </w:tc>
      </w:tr>
      <w:tr w:rsidR="00BD70C5" w:rsidRPr="00F26FDA" w14:paraId="72CCB8E4" w14:textId="77777777" w:rsidTr="0027616C">
        <w:tc>
          <w:tcPr>
            <w:tcW w:w="1105" w:type="dxa"/>
            <w:vMerge w:val="restart"/>
          </w:tcPr>
          <w:p w14:paraId="22C0FEBD" w14:textId="77777777" w:rsidR="00BD70C5" w:rsidRPr="00F26FDA" w:rsidRDefault="00BD70C5" w:rsidP="0027616C">
            <w:pPr>
              <w:spacing w:line="360" w:lineRule="auto"/>
              <w:jc w:val="both"/>
            </w:pPr>
            <w:r w:rsidRPr="00F26FDA">
              <w:t>1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</w:tcPr>
          <w:p w14:paraId="60F94AA3" w14:textId="77777777" w:rsidR="00BD70C5" w:rsidRPr="00F26FDA" w:rsidRDefault="00BD70C5" w:rsidP="0027616C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</w:t>
            </w:r>
            <w:r w:rsidR="009027F3" w:rsidRPr="00F26FDA">
              <w:t>беркулиновой</w:t>
            </w:r>
            <w:r w:rsidR="00DC060E">
              <w:t xml:space="preserve"> </w:t>
            </w:r>
            <w:r w:rsidR="009027F3" w:rsidRPr="00F26FDA">
              <w:t>пр</w:t>
            </w:r>
            <w:r w:rsidR="009027F3" w:rsidRPr="00F26FDA">
              <w:t>о</w:t>
            </w:r>
            <w:r w:rsidR="009027F3" w:rsidRPr="00F26FDA">
              <w:t>бы</w:t>
            </w:r>
          </w:p>
        </w:tc>
        <w:tc>
          <w:tcPr>
            <w:tcW w:w="1260" w:type="dxa"/>
          </w:tcPr>
          <w:p w14:paraId="56B12EF9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1152" w:type="dxa"/>
          </w:tcPr>
          <w:p w14:paraId="6663E58A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720" w:type="dxa"/>
          </w:tcPr>
          <w:p w14:paraId="2169CC3B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9</w:t>
            </w:r>
          </w:p>
        </w:tc>
      </w:tr>
      <w:tr w:rsidR="00BD70C5" w:rsidRPr="00F26FDA" w14:paraId="7D2F78CE" w14:textId="77777777" w:rsidTr="0027616C">
        <w:tc>
          <w:tcPr>
            <w:tcW w:w="1105" w:type="dxa"/>
            <w:vMerge/>
          </w:tcPr>
          <w:p w14:paraId="32DDEB48" w14:textId="77777777" w:rsidR="00BD70C5" w:rsidRPr="00F26FDA" w:rsidRDefault="00BD70C5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0697E4BA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0C2E768F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1152" w:type="dxa"/>
          </w:tcPr>
          <w:p w14:paraId="6D870E42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720" w:type="dxa"/>
          </w:tcPr>
          <w:p w14:paraId="713AF0A9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9</w:t>
            </w:r>
          </w:p>
        </w:tc>
      </w:tr>
      <w:tr w:rsidR="00BD70C5" w:rsidRPr="00F26FDA" w14:paraId="5E3B3638" w14:textId="77777777" w:rsidTr="0027616C">
        <w:tc>
          <w:tcPr>
            <w:tcW w:w="1105" w:type="dxa"/>
            <w:vMerge/>
          </w:tcPr>
          <w:p w14:paraId="213A68F4" w14:textId="77777777" w:rsidR="00BD70C5" w:rsidRPr="00F26FDA" w:rsidRDefault="00BD70C5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58D924B1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1D618227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</w:tcPr>
          <w:p w14:paraId="40CAE291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720" w:type="dxa"/>
          </w:tcPr>
          <w:p w14:paraId="4262AAB2" w14:textId="77777777" w:rsidR="00BD70C5" w:rsidRPr="00F26FDA" w:rsidRDefault="009027F3" w:rsidP="0027616C">
            <w:pPr>
              <w:spacing w:line="360" w:lineRule="auto"/>
              <w:jc w:val="both"/>
            </w:pPr>
            <w:r w:rsidRPr="00F26FDA">
              <w:t>5</w:t>
            </w:r>
          </w:p>
        </w:tc>
      </w:tr>
      <w:tr w:rsidR="009027F3" w:rsidRPr="00F26FDA" w14:paraId="31C3C729" w14:textId="77777777" w:rsidTr="0027616C">
        <w:tc>
          <w:tcPr>
            <w:tcW w:w="1105" w:type="dxa"/>
            <w:vMerge w:val="restart"/>
          </w:tcPr>
          <w:p w14:paraId="209BEE18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2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</w:tcPr>
          <w:p w14:paraId="1909C9D7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</w:t>
            </w:r>
            <w:r w:rsidRPr="00F26FDA">
              <w:t>о</w:t>
            </w:r>
            <w:r w:rsidRPr="00F26FDA">
              <w:t>бы</w:t>
            </w:r>
          </w:p>
        </w:tc>
        <w:tc>
          <w:tcPr>
            <w:tcW w:w="1260" w:type="dxa"/>
          </w:tcPr>
          <w:p w14:paraId="2790FCA5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</w:tcPr>
          <w:p w14:paraId="003920FC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720" w:type="dxa"/>
          </w:tcPr>
          <w:p w14:paraId="2AB30B43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3</w:t>
            </w:r>
          </w:p>
        </w:tc>
      </w:tr>
      <w:tr w:rsidR="009027F3" w:rsidRPr="00F26FDA" w14:paraId="5BD10C02" w14:textId="77777777" w:rsidTr="0027616C">
        <w:tc>
          <w:tcPr>
            <w:tcW w:w="1105" w:type="dxa"/>
            <w:vMerge/>
          </w:tcPr>
          <w:p w14:paraId="3EBC2C23" w14:textId="77777777" w:rsidR="009027F3" w:rsidRPr="00F26FDA" w:rsidRDefault="009027F3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53F6160D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22B8DAAC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1152" w:type="dxa"/>
          </w:tcPr>
          <w:p w14:paraId="28A9CC2E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720" w:type="dxa"/>
          </w:tcPr>
          <w:p w14:paraId="150AD66F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</w:tr>
      <w:tr w:rsidR="009027F3" w:rsidRPr="00F26FDA" w14:paraId="2BB3C768" w14:textId="77777777" w:rsidTr="0027616C">
        <w:tc>
          <w:tcPr>
            <w:tcW w:w="1105" w:type="dxa"/>
            <w:vMerge/>
          </w:tcPr>
          <w:p w14:paraId="7DC67E97" w14:textId="77777777" w:rsidR="009027F3" w:rsidRPr="00F26FDA" w:rsidRDefault="009027F3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42F36D34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0FB13198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3</w:t>
            </w:r>
          </w:p>
        </w:tc>
        <w:tc>
          <w:tcPr>
            <w:tcW w:w="1152" w:type="dxa"/>
          </w:tcPr>
          <w:p w14:paraId="1BC8558F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12</w:t>
            </w:r>
          </w:p>
        </w:tc>
        <w:tc>
          <w:tcPr>
            <w:tcW w:w="720" w:type="dxa"/>
          </w:tcPr>
          <w:p w14:paraId="6F871168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15</w:t>
            </w:r>
          </w:p>
        </w:tc>
      </w:tr>
      <w:tr w:rsidR="009027F3" w:rsidRPr="00F26FDA" w14:paraId="0A4EA1C9" w14:textId="77777777" w:rsidTr="0027616C">
        <w:tc>
          <w:tcPr>
            <w:tcW w:w="1105" w:type="dxa"/>
            <w:vMerge w:val="restart"/>
          </w:tcPr>
          <w:p w14:paraId="2AF5A7BD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3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</w:tcPr>
          <w:p w14:paraId="2D30D806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Клиническое</w:t>
            </w:r>
            <w:r w:rsidR="00DC060E">
              <w:t xml:space="preserve"> </w:t>
            </w:r>
            <w:r w:rsidRPr="00F26FDA">
              <w:t>излечение</w:t>
            </w:r>
            <w:r w:rsidR="00DC060E">
              <w:t xml:space="preserve"> </w:t>
            </w:r>
            <w:r w:rsidRPr="00F26FDA">
              <w:t>ПТК</w:t>
            </w:r>
          </w:p>
        </w:tc>
        <w:tc>
          <w:tcPr>
            <w:tcW w:w="1260" w:type="dxa"/>
          </w:tcPr>
          <w:p w14:paraId="45DC3A44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</w:tcPr>
          <w:p w14:paraId="2CB4259C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720" w:type="dxa"/>
          </w:tcPr>
          <w:p w14:paraId="1613A286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</w:tr>
      <w:tr w:rsidR="009027F3" w:rsidRPr="00F26FDA" w14:paraId="48A75D1F" w14:textId="77777777" w:rsidTr="0027616C">
        <w:tc>
          <w:tcPr>
            <w:tcW w:w="1105" w:type="dxa"/>
            <w:vMerge/>
          </w:tcPr>
          <w:p w14:paraId="05A14ADB" w14:textId="77777777" w:rsidR="009027F3" w:rsidRPr="00F26FDA" w:rsidRDefault="009027F3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17C154D4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6EE0155D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</w:tcPr>
          <w:p w14:paraId="25A09483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3</w:t>
            </w:r>
          </w:p>
        </w:tc>
        <w:tc>
          <w:tcPr>
            <w:tcW w:w="720" w:type="dxa"/>
          </w:tcPr>
          <w:p w14:paraId="1C6E25A8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4</w:t>
            </w:r>
          </w:p>
        </w:tc>
      </w:tr>
      <w:tr w:rsidR="009027F3" w:rsidRPr="00F26FDA" w14:paraId="2C7DF5E2" w14:textId="77777777" w:rsidTr="0027616C">
        <w:tc>
          <w:tcPr>
            <w:tcW w:w="1105" w:type="dxa"/>
            <w:vMerge/>
          </w:tcPr>
          <w:p w14:paraId="57AC45DA" w14:textId="77777777" w:rsidR="009027F3" w:rsidRPr="00F26FDA" w:rsidRDefault="009027F3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0700A300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3E79F292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1152" w:type="dxa"/>
          </w:tcPr>
          <w:p w14:paraId="675B8E06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</w:tcPr>
          <w:p w14:paraId="3E6464DB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13</w:t>
            </w:r>
          </w:p>
        </w:tc>
      </w:tr>
      <w:tr w:rsidR="009027F3" w:rsidRPr="00F26FDA" w14:paraId="52EF25FF" w14:textId="77777777" w:rsidTr="0027616C">
        <w:tc>
          <w:tcPr>
            <w:tcW w:w="1105" w:type="dxa"/>
            <w:vMerge w:val="restart"/>
          </w:tcPr>
          <w:p w14:paraId="774EAE26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4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</w:tcPr>
          <w:p w14:paraId="207BD9D9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</w:t>
            </w:r>
            <w:r w:rsidRPr="00F26FDA">
              <w:t>о</w:t>
            </w:r>
            <w:r w:rsidRPr="00F26FDA">
              <w:t>бы</w:t>
            </w:r>
          </w:p>
        </w:tc>
        <w:tc>
          <w:tcPr>
            <w:tcW w:w="1260" w:type="dxa"/>
          </w:tcPr>
          <w:p w14:paraId="4A611EFE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1152" w:type="dxa"/>
          </w:tcPr>
          <w:p w14:paraId="0AEEC2DB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720" w:type="dxa"/>
          </w:tcPr>
          <w:p w14:paraId="04B5F11A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</w:tr>
      <w:tr w:rsidR="009027F3" w:rsidRPr="00F26FDA" w14:paraId="52AE3C72" w14:textId="77777777" w:rsidTr="0027616C">
        <w:tc>
          <w:tcPr>
            <w:tcW w:w="1105" w:type="dxa"/>
            <w:vMerge/>
          </w:tcPr>
          <w:p w14:paraId="3B918047" w14:textId="77777777" w:rsidR="009027F3" w:rsidRPr="00F26FDA" w:rsidRDefault="009027F3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57F2F90F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1F49A96A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1152" w:type="dxa"/>
          </w:tcPr>
          <w:p w14:paraId="67F50FBD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</w:tcPr>
          <w:p w14:paraId="3F69A365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11</w:t>
            </w:r>
          </w:p>
        </w:tc>
      </w:tr>
      <w:tr w:rsidR="009027F3" w:rsidRPr="00F26FDA" w14:paraId="0D1A0C0E" w14:textId="77777777" w:rsidTr="0027616C">
        <w:tc>
          <w:tcPr>
            <w:tcW w:w="1105" w:type="dxa"/>
            <w:vMerge/>
          </w:tcPr>
          <w:p w14:paraId="0151CAB1" w14:textId="77777777" w:rsidR="009027F3" w:rsidRPr="00F26FDA" w:rsidRDefault="009027F3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39D9A3A5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6D67C562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1152" w:type="dxa"/>
          </w:tcPr>
          <w:p w14:paraId="410C411B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720" w:type="dxa"/>
          </w:tcPr>
          <w:p w14:paraId="0E2A7012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9</w:t>
            </w:r>
          </w:p>
        </w:tc>
      </w:tr>
      <w:tr w:rsidR="009027F3" w:rsidRPr="00F26FDA" w14:paraId="538E9A18" w14:textId="77777777" w:rsidTr="0027616C">
        <w:tc>
          <w:tcPr>
            <w:tcW w:w="1105" w:type="dxa"/>
            <w:vMerge w:val="restart"/>
          </w:tcPr>
          <w:p w14:paraId="3B4D1A53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5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</w:tcPr>
          <w:p w14:paraId="17F7C68F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</w:t>
            </w:r>
            <w:r w:rsidRPr="00F26FDA">
              <w:t>о</w:t>
            </w:r>
            <w:r w:rsidRPr="00F26FDA">
              <w:t>бы</w:t>
            </w:r>
          </w:p>
        </w:tc>
        <w:tc>
          <w:tcPr>
            <w:tcW w:w="1260" w:type="dxa"/>
          </w:tcPr>
          <w:p w14:paraId="17891EB7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1152" w:type="dxa"/>
          </w:tcPr>
          <w:p w14:paraId="026BFFE4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720" w:type="dxa"/>
          </w:tcPr>
          <w:p w14:paraId="04448428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3</w:t>
            </w:r>
          </w:p>
        </w:tc>
      </w:tr>
      <w:tr w:rsidR="009027F3" w:rsidRPr="00F26FDA" w14:paraId="27E588E8" w14:textId="77777777" w:rsidTr="0027616C">
        <w:tc>
          <w:tcPr>
            <w:tcW w:w="1105" w:type="dxa"/>
            <w:vMerge/>
          </w:tcPr>
          <w:p w14:paraId="20BA77F5" w14:textId="77777777" w:rsidR="009027F3" w:rsidRPr="00F26FDA" w:rsidRDefault="009027F3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2C98B61E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798F54A4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</w:tcPr>
          <w:p w14:paraId="0AAF1D2E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720" w:type="dxa"/>
          </w:tcPr>
          <w:p w14:paraId="7AFF1C17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5</w:t>
            </w:r>
          </w:p>
        </w:tc>
      </w:tr>
      <w:tr w:rsidR="009027F3" w:rsidRPr="00F26FDA" w14:paraId="14BE4D63" w14:textId="77777777" w:rsidTr="0027616C">
        <w:tc>
          <w:tcPr>
            <w:tcW w:w="1105" w:type="dxa"/>
            <w:vMerge/>
          </w:tcPr>
          <w:p w14:paraId="2BC1EB26" w14:textId="77777777" w:rsidR="009027F3" w:rsidRPr="00F26FDA" w:rsidRDefault="009027F3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4966D37E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08CC5594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3</w:t>
            </w:r>
          </w:p>
        </w:tc>
        <w:tc>
          <w:tcPr>
            <w:tcW w:w="1152" w:type="dxa"/>
          </w:tcPr>
          <w:p w14:paraId="21FBC936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720" w:type="dxa"/>
          </w:tcPr>
          <w:p w14:paraId="5362EA2B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9</w:t>
            </w:r>
          </w:p>
        </w:tc>
      </w:tr>
      <w:tr w:rsidR="009027F3" w:rsidRPr="00F26FDA" w14:paraId="1C91B89E" w14:textId="77777777" w:rsidTr="0027616C">
        <w:tc>
          <w:tcPr>
            <w:tcW w:w="1105" w:type="dxa"/>
            <w:vMerge/>
          </w:tcPr>
          <w:p w14:paraId="63AB99AB" w14:textId="77777777" w:rsidR="009027F3" w:rsidRPr="00F26FDA" w:rsidRDefault="009027F3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493312A2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Клиническое</w:t>
            </w:r>
            <w:r w:rsidR="00DC060E">
              <w:t xml:space="preserve"> </w:t>
            </w:r>
            <w:r w:rsidRPr="00F26FDA">
              <w:t>излечение</w:t>
            </w:r>
            <w:r w:rsidR="00DC060E">
              <w:t xml:space="preserve"> </w:t>
            </w:r>
            <w:r w:rsidRPr="00F26FDA">
              <w:t>ПТК</w:t>
            </w:r>
          </w:p>
        </w:tc>
        <w:tc>
          <w:tcPr>
            <w:tcW w:w="1260" w:type="dxa"/>
          </w:tcPr>
          <w:p w14:paraId="475E9EB4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</w:tcPr>
          <w:p w14:paraId="13FB2EAB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720" w:type="dxa"/>
          </w:tcPr>
          <w:p w14:paraId="263A1058" w14:textId="77777777" w:rsidR="009027F3" w:rsidRPr="00F26FDA" w:rsidRDefault="009027F3" w:rsidP="0027616C">
            <w:pPr>
              <w:spacing w:line="360" w:lineRule="auto"/>
              <w:jc w:val="both"/>
            </w:pPr>
            <w:r w:rsidRPr="00F26FDA">
              <w:t>3</w:t>
            </w:r>
          </w:p>
        </w:tc>
      </w:tr>
      <w:tr w:rsidR="00652F9C" w:rsidRPr="00F26FDA" w14:paraId="16ABF90A" w14:textId="77777777" w:rsidTr="0027616C">
        <w:tc>
          <w:tcPr>
            <w:tcW w:w="1105" w:type="dxa"/>
            <w:vMerge w:val="restart"/>
          </w:tcPr>
          <w:p w14:paraId="1D64452A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6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</w:tcPr>
          <w:p w14:paraId="2ABE25D7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</w:t>
            </w:r>
            <w:r w:rsidRPr="00F26FDA">
              <w:t>о</w:t>
            </w:r>
            <w:r w:rsidRPr="00F26FDA">
              <w:t>бы</w:t>
            </w:r>
          </w:p>
        </w:tc>
        <w:tc>
          <w:tcPr>
            <w:tcW w:w="1260" w:type="dxa"/>
          </w:tcPr>
          <w:p w14:paraId="5BBE6AD1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</w:tcPr>
          <w:p w14:paraId="3314B93B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3</w:t>
            </w:r>
          </w:p>
        </w:tc>
        <w:tc>
          <w:tcPr>
            <w:tcW w:w="720" w:type="dxa"/>
          </w:tcPr>
          <w:p w14:paraId="3D12D617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4</w:t>
            </w:r>
          </w:p>
        </w:tc>
      </w:tr>
      <w:tr w:rsidR="00652F9C" w:rsidRPr="00F26FDA" w14:paraId="35588393" w14:textId="77777777" w:rsidTr="0027616C">
        <w:tc>
          <w:tcPr>
            <w:tcW w:w="1105" w:type="dxa"/>
            <w:vMerge/>
          </w:tcPr>
          <w:p w14:paraId="5E7DAF73" w14:textId="77777777" w:rsidR="00652F9C" w:rsidRPr="00F26FDA" w:rsidRDefault="00652F9C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16C0BF2C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7B72C024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3</w:t>
            </w:r>
          </w:p>
        </w:tc>
        <w:tc>
          <w:tcPr>
            <w:tcW w:w="1152" w:type="dxa"/>
          </w:tcPr>
          <w:p w14:paraId="7C421804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720" w:type="dxa"/>
          </w:tcPr>
          <w:p w14:paraId="0EA043DF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5</w:t>
            </w:r>
          </w:p>
        </w:tc>
      </w:tr>
      <w:tr w:rsidR="00652F9C" w:rsidRPr="00F26FDA" w14:paraId="4A1A2E7E" w14:textId="77777777" w:rsidTr="0027616C">
        <w:tc>
          <w:tcPr>
            <w:tcW w:w="1105" w:type="dxa"/>
            <w:vMerge/>
          </w:tcPr>
          <w:p w14:paraId="1FBC75C5" w14:textId="77777777" w:rsidR="00652F9C" w:rsidRPr="00F26FDA" w:rsidRDefault="00652F9C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1BFED877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1AC3152A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1152" w:type="dxa"/>
          </w:tcPr>
          <w:p w14:paraId="490FAE1F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720" w:type="dxa"/>
          </w:tcPr>
          <w:p w14:paraId="7997A823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12</w:t>
            </w:r>
          </w:p>
        </w:tc>
      </w:tr>
      <w:tr w:rsidR="00652F9C" w:rsidRPr="00F26FDA" w14:paraId="5859F6A4" w14:textId="77777777" w:rsidTr="0027616C">
        <w:tc>
          <w:tcPr>
            <w:tcW w:w="1105" w:type="dxa"/>
            <w:vMerge w:val="restart"/>
          </w:tcPr>
          <w:p w14:paraId="69766147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7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</w:tcPr>
          <w:p w14:paraId="7D7EC1E6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</w:t>
            </w:r>
            <w:r w:rsidRPr="00F26FDA">
              <w:t>о</w:t>
            </w:r>
            <w:r w:rsidRPr="00F26FDA">
              <w:t>бы</w:t>
            </w:r>
          </w:p>
        </w:tc>
        <w:tc>
          <w:tcPr>
            <w:tcW w:w="1260" w:type="dxa"/>
          </w:tcPr>
          <w:p w14:paraId="02E17DFC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1152" w:type="dxa"/>
          </w:tcPr>
          <w:p w14:paraId="1FAACF8A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720" w:type="dxa"/>
          </w:tcPr>
          <w:p w14:paraId="76E8B44D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</w:tr>
      <w:tr w:rsidR="00652F9C" w:rsidRPr="00F26FDA" w14:paraId="4BA9AC2B" w14:textId="77777777" w:rsidTr="0027616C">
        <w:tc>
          <w:tcPr>
            <w:tcW w:w="1105" w:type="dxa"/>
            <w:vMerge/>
          </w:tcPr>
          <w:p w14:paraId="0E57D769" w14:textId="77777777" w:rsidR="00652F9C" w:rsidRPr="00F26FDA" w:rsidRDefault="00652F9C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5AEF84D9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31C87165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1152" w:type="dxa"/>
          </w:tcPr>
          <w:p w14:paraId="71B2ED21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720" w:type="dxa"/>
          </w:tcPr>
          <w:p w14:paraId="78400917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6</w:t>
            </w:r>
          </w:p>
        </w:tc>
      </w:tr>
      <w:tr w:rsidR="00652F9C" w:rsidRPr="00F26FDA" w14:paraId="79E950A3" w14:textId="77777777" w:rsidTr="0027616C">
        <w:tc>
          <w:tcPr>
            <w:tcW w:w="1105" w:type="dxa"/>
            <w:vMerge/>
          </w:tcPr>
          <w:p w14:paraId="473ECE5A" w14:textId="77777777" w:rsidR="00652F9C" w:rsidRPr="00F26FDA" w:rsidRDefault="00652F9C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4F7F3FA4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5FB95476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1152" w:type="dxa"/>
          </w:tcPr>
          <w:p w14:paraId="63EA238F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</w:tcPr>
          <w:p w14:paraId="286305FC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13</w:t>
            </w:r>
          </w:p>
        </w:tc>
      </w:tr>
      <w:tr w:rsidR="00652F9C" w:rsidRPr="00F26FDA" w14:paraId="223119F7" w14:textId="77777777" w:rsidTr="0027616C">
        <w:tc>
          <w:tcPr>
            <w:tcW w:w="1105" w:type="dxa"/>
            <w:vMerge w:val="restart"/>
          </w:tcPr>
          <w:p w14:paraId="06C770FC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8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</w:tcPr>
          <w:p w14:paraId="2C461916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Клиническое</w:t>
            </w:r>
            <w:r w:rsidR="00DC060E">
              <w:t xml:space="preserve"> </w:t>
            </w:r>
            <w:r w:rsidRPr="00F26FDA">
              <w:t>излечение</w:t>
            </w:r>
            <w:r w:rsidR="00DC060E">
              <w:t xml:space="preserve"> </w:t>
            </w:r>
            <w:r w:rsidRPr="00F26FDA">
              <w:t>ПТК</w:t>
            </w:r>
          </w:p>
        </w:tc>
        <w:tc>
          <w:tcPr>
            <w:tcW w:w="1260" w:type="dxa"/>
          </w:tcPr>
          <w:p w14:paraId="183D3AE9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</w:tcPr>
          <w:p w14:paraId="0009AEED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720" w:type="dxa"/>
          </w:tcPr>
          <w:p w14:paraId="0E886902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</w:tr>
      <w:tr w:rsidR="00652F9C" w:rsidRPr="00F26FDA" w14:paraId="1FDA3F17" w14:textId="77777777" w:rsidTr="0027616C">
        <w:tc>
          <w:tcPr>
            <w:tcW w:w="1105" w:type="dxa"/>
            <w:vMerge/>
          </w:tcPr>
          <w:p w14:paraId="50BDEE9E" w14:textId="77777777" w:rsidR="00652F9C" w:rsidRPr="00F26FDA" w:rsidRDefault="00652F9C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2177FB84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12F8C1CF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1152" w:type="dxa"/>
          </w:tcPr>
          <w:p w14:paraId="6C2FE748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720" w:type="dxa"/>
          </w:tcPr>
          <w:p w14:paraId="04C8A122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</w:tr>
      <w:tr w:rsidR="00652F9C" w:rsidRPr="00F26FDA" w14:paraId="4577A4CD" w14:textId="77777777" w:rsidTr="0027616C">
        <w:tc>
          <w:tcPr>
            <w:tcW w:w="1105" w:type="dxa"/>
            <w:vMerge/>
          </w:tcPr>
          <w:p w14:paraId="12B30F81" w14:textId="77777777" w:rsidR="00652F9C" w:rsidRPr="00F26FDA" w:rsidRDefault="00652F9C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7A66798A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48518D62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1152" w:type="dxa"/>
          </w:tcPr>
          <w:p w14:paraId="7BA9B1F4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</w:tcPr>
          <w:p w14:paraId="381CD72D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13</w:t>
            </w:r>
          </w:p>
        </w:tc>
      </w:tr>
      <w:tr w:rsidR="00652F9C" w:rsidRPr="00F26FDA" w14:paraId="3E7A6A47" w14:textId="77777777" w:rsidTr="0027616C">
        <w:tc>
          <w:tcPr>
            <w:tcW w:w="1105" w:type="dxa"/>
            <w:vMerge w:val="restart"/>
          </w:tcPr>
          <w:p w14:paraId="19FA22F1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9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</w:tcPr>
          <w:p w14:paraId="2C1B428E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Очаговый</w:t>
            </w:r>
            <w:r w:rsidR="00DC060E">
              <w:t xml:space="preserve"> </w:t>
            </w:r>
            <w:r w:rsidRPr="00F26FDA">
              <w:t>туберкулез</w:t>
            </w:r>
            <w:r w:rsidR="00DC060E">
              <w:t xml:space="preserve"> </w:t>
            </w:r>
            <w:r w:rsidRPr="00F26FDA">
              <w:t>левого</w:t>
            </w:r>
            <w:r w:rsidR="00DC060E">
              <w:t xml:space="preserve"> </w:t>
            </w:r>
            <w:r w:rsidRPr="00F26FDA">
              <w:t>ле</w:t>
            </w:r>
            <w:r w:rsidRPr="00F26FDA">
              <w:t>г</w:t>
            </w:r>
            <w:r w:rsidRPr="00F26FDA">
              <w:t>кого</w:t>
            </w:r>
            <w:r w:rsidR="00DC060E">
              <w:t xml:space="preserve"> </w:t>
            </w:r>
            <w:r w:rsidRPr="00F26FDA">
              <w:t>в</w:t>
            </w:r>
            <w:r w:rsidR="00DC060E">
              <w:t xml:space="preserve"> </w:t>
            </w:r>
            <w:r w:rsidRPr="00F26FDA">
              <w:t>фазе</w:t>
            </w:r>
            <w:r w:rsidR="00DC060E">
              <w:t xml:space="preserve"> </w:t>
            </w:r>
            <w:r w:rsidRPr="00F26FDA">
              <w:t>уплотнения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2CD5149C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</w:tcPr>
          <w:p w14:paraId="0584620B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720" w:type="dxa"/>
          </w:tcPr>
          <w:p w14:paraId="42B1EA68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</w:tr>
      <w:tr w:rsidR="00652F9C" w:rsidRPr="00F26FDA" w14:paraId="51557BBB" w14:textId="77777777" w:rsidTr="0027616C">
        <w:tc>
          <w:tcPr>
            <w:tcW w:w="1105" w:type="dxa"/>
            <w:vMerge/>
          </w:tcPr>
          <w:p w14:paraId="794BFF1B" w14:textId="77777777" w:rsidR="00652F9C" w:rsidRPr="00F26FDA" w:rsidRDefault="00652F9C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73869C6D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</w:t>
            </w:r>
            <w:r w:rsidRPr="00F26FDA">
              <w:t>о</w:t>
            </w:r>
            <w:r w:rsidRPr="00F26FDA">
              <w:t>бы</w:t>
            </w:r>
          </w:p>
        </w:tc>
        <w:tc>
          <w:tcPr>
            <w:tcW w:w="1260" w:type="dxa"/>
          </w:tcPr>
          <w:p w14:paraId="0E2BF7EA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</w:tcPr>
          <w:p w14:paraId="47D2784A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720" w:type="dxa"/>
          </w:tcPr>
          <w:p w14:paraId="705D9622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</w:tr>
      <w:tr w:rsidR="00652F9C" w:rsidRPr="00F26FDA" w14:paraId="30A9A7BA" w14:textId="77777777" w:rsidTr="0027616C">
        <w:tc>
          <w:tcPr>
            <w:tcW w:w="1105" w:type="dxa"/>
            <w:vMerge/>
          </w:tcPr>
          <w:p w14:paraId="577885A1" w14:textId="77777777" w:rsidR="00652F9C" w:rsidRPr="00F26FDA" w:rsidRDefault="00652F9C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45AB6361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5B105DAC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1152" w:type="dxa"/>
          </w:tcPr>
          <w:p w14:paraId="1DE67CBB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720" w:type="dxa"/>
          </w:tcPr>
          <w:p w14:paraId="2E4BE555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7</w:t>
            </w:r>
          </w:p>
        </w:tc>
      </w:tr>
      <w:tr w:rsidR="00652F9C" w:rsidRPr="00F26FDA" w14:paraId="7C4127AA" w14:textId="77777777" w:rsidTr="0027616C">
        <w:tc>
          <w:tcPr>
            <w:tcW w:w="1105" w:type="dxa"/>
            <w:vMerge/>
          </w:tcPr>
          <w:p w14:paraId="779446BC" w14:textId="77777777" w:rsidR="00652F9C" w:rsidRPr="00F26FDA" w:rsidRDefault="00652F9C" w:rsidP="0027616C">
            <w:pPr>
              <w:spacing w:line="360" w:lineRule="auto"/>
              <w:jc w:val="both"/>
            </w:pPr>
          </w:p>
        </w:tc>
        <w:tc>
          <w:tcPr>
            <w:tcW w:w="3683" w:type="dxa"/>
          </w:tcPr>
          <w:p w14:paraId="0E6A9508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</w:tcPr>
          <w:p w14:paraId="29E41BC4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1152" w:type="dxa"/>
          </w:tcPr>
          <w:p w14:paraId="2F09E919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720" w:type="dxa"/>
          </w:tcPr>
          <w:p w14:paraId="2A403515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10</w:t>
            </w:r>
          </w:p>
        </w:tc>
      </w:tr>
    </w:tbl>
    <w:p w14:paraId="6A9B9812" w14:textId="77777777" w:rsidR="00697FC4" w:rsidRPr="00F26FDA" w:rsidRDefault="00697FC4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6E25D95B" w14:textId="77777777" w:rsidR="00652F9C" w:rsidRPr="00F26FDA" w:rsidRDefault="00652F9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="00D92FDB" w:rsidRPr="00F26FDA">
        <w:rPr>
          <w:sz w:val="28"/>
          <w:szCs w:val="28"/>
        </w:rPr>
        <w:t>4</w:t>
      </w:r>
      <w:r w:rsidR="00DC060E">
        <w:rPr>
          <w:sz w:val="28"/>
          <w:szCs w:val="28"/>
        </w:rPr>
        <w:t xml:space="preserve"> </w:t>
      </w:r>
    </w:p>
    <w:p w14:paraId="3D106AB3" w14:textId="77777777" w:rsidR="00652F9C" w:rsidRPr="00F26FDA" w:rsidRDefault="00AD6FE2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Процентное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соотношение</w:t>
      </w:r>
      <w:r w:rsidR="00DC060E">
        <w:rPr>
          <w:b/>
          <w:sz w:val="28"/>
          <w:szCs w:val="28"/>
        </w:rPr>
        <w:t xml:space="preserve"> </w:t>
      </w:r>
      <w:r w:rsidR="00652F9C" w:rsidRPr="00F26FDA">
        <w:rPr>
          <w:b/>
          <w:sz w:val="28"/>
          <w:szCs w:val="28"/>
        </w:rPr>
        <w:t>заболеваемости</w:t>
      </w:r>
      <w:r w:rsidR="00DC060E">
        <w:rPr>
          <w:b/>
          <w:sz w:val="28"/>
          <w:szCs w:val="28"/>
        </w:rPr>
        <w:t xml:space="preserve"> </w:t>
      </w:r>
      <w:r w:rsidR="00652F9C" w:rsidRPr="00F26FDA">
        <w:rPr>
          <w:b/>
          <w:sz w:val="28"/>
          <w:szCs w:val="28"/>
        </w:rPr>
        <w:t>детей</w:t>
      </w:r>
      <w:r w:rsidR="00DC060E">
        <w:rPr>
          <w:b/>
          <w:sz w:val="28"/>
          <w:szCs w:val="28"/>
        </w:rPr>
        <w:t xml:space="preserve"> </w:t>
      </w:r>
      <w:r w:rsidR="00652F9C" w:rsidRPr="00F26FDA">
        <w:rPr>
          <w:b/>
          <w:sz w:val="28"/>
          <w:szCs w:val="28"/>
        </w:rPr>
        <w:t>поступивших</w:t>
      </w:r>
      <w:r w:rsidR="00DC060E">
        <w:rPr>
          <w:b/>
          <w:sz w:val="28"/>
          <w:szCs w:val="28"/>
        </w:rPr>
        <w:t xml:space="preserve"> </w:t>
      </w:r>
    </w:p>
    <w:p w14:paraId="39DA2B92" w14:textId="77777777" w:rsidR="00652F9C" w:rsidRPr="00F26FDA" w:rsidRDefault="00652F9C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школу-интернат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2006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год</w:t>
      </w:r>
    </w:p>
    <w:tbl>
      <w:tblPr>
        <w:tblStyle w:val="a7"/>
        <w:tblW w:w="81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068"/>
        <w:gridCol w:w="2052"/>
        <w:gridCol w:w="1980"/>
      </w:tblGrid>
      <w:tr w:rsidR="00652F9C" w:rsidRPr="00F26FDA" w14:paraId="1B6AF6B6" w14:textId="77777777" w:rsidTr="00601597">
        <w:tc>
          <w:tcPr>
            <w:tcW w:w="4068" w:type="dxa"/>
          </w:tcPr>
          <w:p w14:paraId="01C65204" w14:textId="77777777" w:rsidR="00652F9C" w:rsidRPr="00F26FDA" w:rsidRDefault="00652F9C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Диагноз</w:t>
            </w:r>
          </w:p>
        </w:tc>
        <w:tc>
          <w:tcPr>
            <w:tcW w:w="2052" w:type="dxa"/>
          </w:tcPr>
          <w:p w14:paraId="30450BFE" w14:textId="77777777" w:rsidR="00652F9C" w:rsidRPr="00F26FDA" w:rsidRDefault="00652F9C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Количество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случ</w:t>
            </w:r>
            <w:r w:rsidRPr="00F26FDA">
              <w:rPr>
                <w:b/>
              </w:rPr>
              <w:t>а</w:t>
            </w:r>
            <w:r w:rsidRPr="00F26FDA">
              <w:rPr>
                <w:b/>
              </w:rPr>
              <w:t>ев</w:t>
            </w:r>
            <w:r w:rsidR="00DC060E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14:paraId="63E9CD04" w14:textId="77777777" w:rsidR="00652F9C" w:rsidRPr="00F26FDA" w:rsidRDefault="00652F9C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%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объема</w:t>
            </w:r>
            <w:r w:rsidR="00DC060E">
              <w:rPr>
                <w:b/>
              </w:rPr>
              <w:t xml:space="preserve"> </w:t>
            </w:r>
            <w:r w:rsidRPr="00F26FDA">
              <w:rPr>
                <w:b/>
              </w:rPr>
              <w:t>выбо</w:t>
            </w:r>
            <w:r w:rsidRPr="00F26FDA">
              <w:rPr>
                <w:b/>
              </w:rPr>
              <w:t>р</w:t>
            </w:r>
            <w:r w:rsidRPr="00F26FDA">
              <w:rPr>
                <w:b/>
              </w:rPr>
              <w:t>ки</w:t>
            </w:r>
          </w:p>
        </w:tc>
      </w:tr>
      <w:tr w:rsidR="00652F9C" w:rsidRPr="00F26FDA" w14:paraId="57E6554B" w14:textId="77777777" w:rsidTr="00601597">
        <w:tc>
          <w:tcPr>
            <w:tcW w:w="4068" w:type="dxa"/>
          </w:tcPr>
          <w:p w14:paraId="718758F0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</w:t>
            </w:r>
            <w:r w:rsidRPr="00F26FDA">
              <w:t>о</w:t>
            </w:r>
            <w:r w:rsidRPr="00F26FDA">
              <w:t>бы</w:t>
            </w:r>
          </w:p>
        </w:tc>
        <w:tc>
          <w:tcPr>
            <w:tcW w:w="2052" w:type="dxa"/>
          </w:tcPr>
          <w:p w14:paraId="706BF18F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23</w:t>
            </w:r>
          </w:p>
        </w:tc>
        <w:tc>
          <w:tcPr>
            <w:tcW w:w="1980" w:type="dxa"/>
          </w:tcPr>
          <w:p w14:paraId="781EFD3F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12,8%</w:t>
            </w:r>
          </w:p>
        </w:tc>
      </w:tr>
      <w:tr w:rsidR="00652F9C" w:rsidRPr="00F26FDA" w14:paraId="63199510" w14:textId="77777777" w:rsidTr="00601597">
        <w:tc>
          <w:tcPr>
            <w:tcW w:w="4068" w:type="dxa"/>
          </w:tcPr>
          <w:p w14:paraId="3A62FE61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2052" w:type="dxa"/>
          </w:tcPr>
          <w:p w14:paraId="02C5AACE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50</w:t>
            </w:r>
          </w:p>
        </w:tc>
        <w:tc>
          <w:tcPr>
            <w:tcW w:w="1980" w:type="dxa"/>
          </w:tcPr>
          <w:p w14:paraId="743652F6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28%</w:t>
            </w:r>
          </w:p>
        </w:tc>
      </w:tr>
      <w:tr w:rsidR="00652F9C" w:rsidRPr="00F26FDA" w14:paraId="58928D34" w14:textId="77777777" w:rsidTr="00601597">
        <w:tc>
          <w:tcPr>
            <w:tcW w:w="4068" w:type="dxa"/>
          </w:tcPr>
          <w:p w14:paraId="677874BB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="00AD6FE2" w:rsidRPr="00F26FDA">
              <w:t>И</w:t>
            </w:r>
            <w:r w:rsidRPr="00F26FDA">
              <w:t>нфицирование</w:t>
            </w:r>
            <w:r w:rsidR="00DC060E">
              <w:t xml:space="preserve"> </w:t>
            </w:r>
          </w:p>
        </w:tc>
        <w:tc>
          <w:tcPr>
            <w:tcW w:w="2052" w:type="dxa"/>
          </w:tcPr>
          <w:p w14:paraId="132315AF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99</w:t>
            </w:r>
          </w:p>
        </w:tc>
        <w:tc>
          <w:tcPr>
            <w:tcW w:w="1980" w:type="dxa"/>
          </w:tcPr>
          <w:p w14:paraId="440395B1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55,3%</w:t>
            </w:r>
          </w:p>
        </w:tc>
      </w:tr>
      <w:tr w:rsidR="00652F9C" w:rsidRPr="00F26FDA" w14:paraId="238CAB93" w14:textId="77777777" w:rsidTr="00601597">
        <w:tc>
          <w:tcPr>
            <w:tcW w:w="4068" w:type="dxa"/>
          </w:tcPr>
          <w:p w14:paraId="093FDEEF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Клиническое</w:t>
            </w:r>
            <w:r w:rsidR="00DC060E">
              <w:t xml:space="preserve"> </w:t>
            </w:r>
            <w:r w:rsidRPr="00F26FDA">
              <w:t>излечение</w:t>
            </w:r>
            <w:r w:rsidR="00DC060E">
              <w:t xml:space="preserve"> </w:t>
            </w:r>
            <w:r w:rsidRPr="00F26FDA">
              <w:t>ПТК</w:t>
            </w:r>
          </w:p>
        </w:tc>
        <w:tc>
          <w:tcPr>
            <w:tcW w:w="2052" w:type="dxa"/>
          </w:tcPr>
          <w:p w14:paraId="72581E89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1980" w:type="dxa"/>
          </w:tcPr>
          <w:p w14:paraId="399851F3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3,3%</w:t>
            </w:r>
          </w:p>
        </w:tc>
      </w:tr>
      <w:tr w:rsidR="00652F9C" w:rsidRPr="00F26FDA" w14:paraId="59B5B908" w14:textId="77777777" w:rsidTr="00601597">
        <w:tc>
          <w:tcPr>
            <w:tcW w:w="4068" w:type="dxa"/>
          </w:tcPr>
          <w:p w14:paraId="669EE723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Очаговый</w:t>
            </w:r>
            <w:r w:rsidR="00DC060E">
              <w:t xml:space="preserve"> </w:t>
            </w:r>
            <w:r w:rsidRPr="00F26FDA">
              <w:t>туберкулез</w:t>
            </w:r>
            <w:r w:rsidR="00DC060E">
              <w:t xml:space="preserve"> </w:t>
            </w:r>
            <w:r w:rsidRPr="00F26FDA">
              <w:t>левого</w:t>
            </w:r>
            <w:r w:rsidR="00DC060E">
              <w:t xml:space="preserve"> </w:t>
            </w:r>
            <w:r w:rsidRPr="00F26FDA">
              <w:t>ле</w:t>
            </w:r>
            <w:r w:rsidRPr="00F26FDA">
              <w:t>г</w:t>
            </w:r>
            <w:r w:rsidRPr="00F26FDA">
              <w:t>кого</w:t>
            </w:r>
            <w:r w:rsidR="00DC060E">
              <w:t xml:space="preserve"> </w:t>
            </w:r>
            <w:r w:rsidRPr="00F26FDA">
              <w:t>в</w:t>
            </w:r>
            <w:r w:rsidR="00DC060E">
              <w:t xml:space="preserve"> </w:t>
            </w:r>
            <w:r w:rsidRPr="00F26FDA">
              <w:t>фазе</w:t>
            </w:r>
            <w:r w:rsidR="00DC060E">
              <w:t xml:space="preserve"> </w:t>
            </w:r>
            <w:r w:rsidRPr="00F26FDA">
              <w:t>уплотнения</w:t>
            </w:r>
            <w:r w:rsidR="00DC060E">
              <w:t xml:space="preserve"> </w:t>
            </w:r>
          </w:p>
        </w:tc>
        <w:tc>
          <w:tcPr>
            <w:tcW w:w="2052" w:type="dxa"/>
          </w:tcPr>
          <w:p w14:paraId="79162784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980" w:type="dxa"/>
          </w:tcPr>
          <w:p w14:paraId="61F6F22E" w14:textId="77777777" w:rsidR="00652F9C" w:rsidRPr="00F26FDA" w:rsidRDefault="00652F9C" w:rsidP="0027616C">
            <w:pPr>
              <w:spacing w:line="360" w:lineRule="auto"/>
              <w:jc w:val="both"/>
            </w:pPr>
            <w:r w:rsidRPr="00F26FDA">
              <w:t>0,6%</w:t>
            </w:r>
            <w:r w:rsidR="00DC060E">
              <w:t xml:space="preserve"> </w:t>
            </w:r>
          </w:p>
        </w:tc>
      </w:tr>
    </w:tbl>
    <w:p w14:paraId="2B885E72" w14:textId="77777777" w:rsidR="00AD6FE2" w:rsidRPr="00F26FDA" w:rsidRDefault="00DC060E" w:rsidP="008400A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299BFC87" w14:textId="77777777" w:rsidR="00D92FDB" w:rsidRPr="00F26FDA" w:rsidRDefault="00AD6FE2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sz w:val="28"/>
        </w:rPr>
        <w:t>Из</w:t>
      </w:r>
      <w:r w:rsidR="00DC060E">
        <w:rPr>
          <w:sz w:val="28"/>
        </w:rPr>
        <w:t xml:space="preserve"> </w:t>
      </w:r>
      <w:r w:rsidRPr="00F26FDA">
        <w:rPr>
          <w:sz w:val="28"/>
        </w:rPr>
        <w:t>таблицы</w:t>
      </w:r>
      <w:r w:rsidR="00DC060E">
        <w:rPr>
          <w:sz w:val="28"/>
        </w:rPr>
        <w:t xml:space="preserve"> </w:t>
      </w:r>
      <w:r w:rsidRPr="00F26FDA">
        <w:rPr>
          <w:sz w:val="28"/>
        </w:rPr>
        <w:t>№4</w:t>
      </w:r>
      <w:r w:rsidR="00DC060E">
        <w:rPr>
          <w:sz w:val="28"/>
        </w:rPr>
        <w:t xml:space="preserve"> </w:t>
      </w:r>
      <w:r w:rsidRPr="00F26FDA">
        <w:rPr>
          <w:sz w:val="28"/>
        </w:rPr>
        <w:t>видно,</w:t>
      </w:r>
      <w:r w:rsidR="00DC060E">
        <w:rPr>
          <w:sz w:val="28"/>
        </w:rPr>
        <w:t xml:space="preserve"> </w:t>
      </w:r>
      <w:r w:rsidRPr="00F26FDA">
        <w:rPr>
          <w:sz w:val="28"/>
        </w:rPr>
        <w:t>что</w:t>
      </w:r>
      <w:r w:rsidR="00DC060E">
        <w:rPr>
          <w:sz w:val="28"/>
        </w:rPr>
        <w:t xml:space="preserve"> </w:t>
      </w:r>
      <w:r w:rsidRPr="00F26FDA">
        <w:rPr>
          <w:sz w:val="28"/>
        </w:rPr>
        <w:t>туб.</w:t>
      </w:r>
      <w:r w:rsidR="00DC060E">
        <w:rPr>
          <w:sz w:val="28"/>
        </w:rPr>
        <w:t xml:space="preserve"> </w:t>
      </w:r>
      <w:r w:rsidRPr="00F26FDA">
        <w:rPr>
          <w:sz w:val="28"/>
        </w:rPr>
        <w:t>инфицирование</w:t>
      </w:r>
      <w:r w:rsidR="00DC060E">
        <w:rPr>
          <w:sz w:val="28"/>
        </w:rPr>
        <w:t xml:space="preserve"> </w:t>
      </w:r>
      <w:r w:rsidRPr="00F26FDA">
        <w:rPr>
          <w:sz w:val="28"/>
        </w:rPr>
        <w:t>превышает</w:t>
      </w:r>
      <w:r w:rsidR="00DC060E">
        <w:rPr>
          <w:sz w:val="28"/>
        </w:rPr>
        <w:t xml:space="preserve"> </w:t>
      </w:r>
      <w:r w:rsidRPr="00F26FDA">
        <w:rPr>
          <w:sz w:val="28"/>
        </w:rPr>
        <w:t>другие</w:t>
      </w:r>
      <w:r w:rsidR="00DC060E">
        <w:rPr>
          <w:sz w:val="28"/>
        </w:rPr>
        <w:t xml:space="preserve"> </w:t>
      </w:r>
      <w:r w:rsidRPr="00F26FDA">
        <w:rPr>
          <w:sz w:val="28"/>
        </w:rPr>
        <w:t>д</w:t>
      </w:r>
      <w:r w:rsidRPr="00F26FDA">
        <w:rPr>
          <w:sz w:val="28"/>
        </w:rPr>
        <w:t>и</w:t>
      </w:r>
      <w:r w:rsidRPr="00F26FDA">
        <w:rPr>
          <w:sz w:val="28"/>
        </w:rPr>
        <w:t>агнозы</w:t>
      </w:r>
      <w:r w:rsidR="00DC060E">
        <w:rPr>
          <w:sz w:val="28"/>
        </w:rPr>
        <w:t xml:space="preserve"> </w:t>
      </w:r>
      <w:r w:rsidRPr="00F26FDA">
        <w:rPr>
          <w:sz w:val="28"/>
        </w:rPr>
        <w:t>и</w:t>
      </w:r>
      <w:r w:rsidR="00DC060E">
        <w:rPr>
          <w:sz w:val="28"/>
        </w:rPr>
        <w:t xml:space="preserve"> </w:t>
      </w:r>
      <w:r w:rsidRPr="00F26FDA">
        <w:rPr>
          <w:sz w:val="28"/>
        </w:rPr>
        <w:t>составляет</w:t>
      </w:r>
      <w:r w:rsidR="00DC060E">
        <w:rPr>
          <w:sz w:val="28"/>
        </w:rPr>
        <w:t xml:space="preserve"> </w:t>
      </w:r>
      <w:r w:rsidRPr="00F26FDA">
        <w:rPr>
          <w:sz w:val="28"/>
        </w:rPr>
        <w:t>55,3%,</w:t>
      </w:r>
      <w:r w:rsidR="00DC060E">
        <w:rPr>
          <w:sz w:val="28"/>
        </w:rPr>
        <w:t xml:space="preserve"> </w:t>
      </w:r>
      <w:r w:rsidRPr="00F26FDA">
        <w:rPr>
          <w:sz w:val="28"/>
        </w:rPr>
        <w:t>от</w:t>
      </w:r>
      <w:r w:rsidR="00DC060E">
        <w:rPr>
          <w:sz w:val="28"/>
        </w:rPr>
        <w:t xml:space="preserve"> </w:t>
      </w:r>
      <w:r w:rsidRPr="00F26FDA">
        <w:rPr>
          <w:sz w:val="28"/>
        </w:rPr>
        <w:t>всех</w:t>
      </w:r>
      <w:r w:rsidR="00DC060E">
        <w:rPr>
          <w:sz w:val="28"/>
        </w:rPr>
        <w:t xml:space="preserve"> </w:t>
      </w:r>
      <w:r w:rsidRPr="00F26FDA">
        <w:rPr>
          <w:sz w:val="28"/>
        </w:rPr>
        <w:t>учащихся</w:t>
      </w:r>
      <w:r w:rsidR="00DC060E">
        <w:rPr>
          <w:sz w:val="28"/>
        </w:rPr>
        <w:t xml:space="preserve"> </w:t>
      </w:r>
      <w:r w:rsidRPr="00F26FDA">
        <w:rPr>
          <w:sz w:val="28"/>
        </w:rPr>
        <w:t>школы-интерната.</w:t>
      </w:r>
      <w:r w:rsidR="00DC060E">
        <w:rPr>
          <w:sz w:val="28"/>
        </w:rPr>
        <w:t xml:space="preserve"> </w:t>
      </w:r>
    </w:p>
    <w:p w14:paraId="60339AF6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</w:rPr>
      </w:pPr>
    </w:p>
    <w:p w14:paraId="36CCB9FE" w14:textId="77777777" w:rsidR="00D92FDB" w:rsidRPr="00F26FDA" w:rsidRDefault="0027616C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sz w:val="28"/>
        </w:rPr>
        <w:br w:type="page"/>
      </w:r>
      <w:r w:rsidR="00D92FDB" w:rsidRPr="00F26FDA">
        <w:rPr>
          <w:sz w:val="28"/>
        </w:rPr>
        <w:t>Диаграмма</w:t>
      </w:r>
      <w:r w:rsidR="00DC060E">
        <w:rPr>
          <w:sz w:val="28"/>
        </w:rPr>
        <w:t xml:space="preserve"> </w:t>
      </w:r>
      <w:r w:rsidR="00697FC4" w:rsidRPr="00F26FDA">
        <w:rPr>
          <w:sz w:val="28"/>
        </w:rPr>
        <w:t>№</w:t>
      </w:r>
      <w:r w:rsidR="00D92FDB" w:rsidRPr="00F26FDA">
        <w:rPr>
          <w:sz w:val="28"/>
        </w:rPr>
        <w:t>4</w:t>
      </w:r>
    </w:p>
    <w:p w14:paraId="67080AF4" w14:textId="77777777" w:rsidR="00D92FDB" w:rsidRPr="00F26FDA" w:rsidRDefault="00D92FDB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Структура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заболеваемости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детей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поступивших</w:t>
      </w:r>
      <w:r w:rsidR="00DC060E">
        <w:rPr>
          <w:b/>
          <w:sz w:val="28"/>
          <w:szCs w:val="28"/>
        </w:rPr>
        <w:t xml:space="preserve"> </w:t>
      </w:r>
    </w:p>
    <w:p w14:paraId="3A992FFF" w14:textId="77777777" w:rsidR="00D92FDB" w:rsidRPr="00F26FDA" w:rsidRDefault="00D92FDB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школу-интернат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2006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год</w:t>
      </w:r>
    </w:p>
    <w:p w14:paraId="21D31F0F" w14:textId="77777777"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3B5B389F" w14:textId="0D7E4642" w:rsidR="00571707" w:rsidRPr="00F26FDA" w:rsidRDefault="001A3371" w:rsidP="0027616C">
      <w:pPr>
        <w:spacing w:line="360" w:lineRule="auto"/>
        <w:jc w:val="both"/>
        <w:rPr>
          <w:sz w:val="28"/>
          <w:szCs w:val="28"/>
        </w:rPr>
      </w:pPr>
      <w:r w:rsidRPr="00F26FDA">
        <w:rPr>
          <w:noProof/>
          <w:sz w:val="28"/>
        </w:rPr>
        <w:drawing>
          <wp:inline distT="0" distB="0" distL="0" distR="0" wp14:anchorId="037C085D" wp14:editId="3E16D88C">
            <wp:extent cx="5972175" cy="26193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98121D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наличия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отсутс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вия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функционального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организма,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степени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резистентности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инфекционным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нервно-психического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ровья:</w:t>
      </w:r>
    </w:p>
    <w:p w14:paraId="25FBC106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I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нормальным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мальным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функций.</w:t>
      </w:r>
    </w:p>
    <w:p w14:paraId="4628B887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II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функциональные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морфологические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отклон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дети:</w:t>
      </w:r>
    </w:p>
    <w:p w14:paraId="233BF979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Подгруппа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краткосрочных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мес.)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(реков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лесценты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хирургических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вмешательств,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травм,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перенесенных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пневмоний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потребовавших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госпитализации,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начальными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проявлениями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рахита,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гипотрофии,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анемии).</w:t>
      </w:r>
    </w:p>
    <w:p w14:paraId="4EDE560C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Подгруппа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длительного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(умеренная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миопия,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аномалии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прикуса,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негрубые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нарушения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осанки,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функциональные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шумы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сер</w:t>
      </w:r>
      <w:r w:rsidRPr="00F26FDA">
        <w:rPr>
          <w:sz w:val="28"/>
          <w:szCs w:val="28"/>
        </w:rPr>
        <w:t>д</w:t>
      </w:r>
      <w:r w:rsidRPr="00F26FDA">
        <w:rPr>
          <w:sz w:val="28"/>
          <w:szCs w:val="28"/>
        </w:rPr>
        <w:t>це,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щитовидной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железы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пубертатном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др.).</w:t>
      </w:r>
    </w:p>
    <w:p w14:paraId="4297E1F3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III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компенсации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сохр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функциональных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возможностей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организма.</w:t>
      </w:r>
    </w:p>
    <w:p w14:paraId="57C40E14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IV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субкомпенс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циии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сниженными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функциональными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возможностями,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значительного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рушения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самочувствия.</w:t>
      </w:r>
      <w:r w:rsidR="00DC060E">
        <w:rPr>
          <w:sz w:val="28"/>
          <w:szCs w:val="28"/>
        </w:rPr>
        <w:t xml:space="preserve"> </w:t>
      </w:r>
    </w:p>
    <w:p w14:paraId="175CF733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V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декомпенсации,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находящиеся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постел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режиме.</w:t>
      </w:r>
    </w:p>
    <w:p w14:paraId="64842283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3C2CE444" w14:textId="77777777" w:rsidR="00571707" w:rsidRPr="00F26FDA" w:rsidRDefault="00AD6FE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</w:p>
    <w:p w14:paraId="213DD507" w14:textId="77777777"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Распределение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</w:p>
    <w:tbl>
      <w:tblPr>
        <w:tblStyle w:val="af3"/>
        <w:tblW w:w="7679" w:type="dxa"/>
        <w:tblLook w:val="01E0" w:firstRow="1" w:lastRow="1" w:firstColumn="1" w:lastColumn="1" w:noHBand="0" w:noVBand="0"/>
      </w:tblPr>
      <w:tblGrid>
        <w:gridCol w:w="1221"/>
        <w:gridCol w:w="1076"/>
        <w:gridCol w:w="1104"/>
        <w:gridCol w:w="1105"/>
        <w:gridCol w:w="1119"/>
        <w:gridCol w:w="1112"/>
        <w:gridCol w:w="942"/>
      </w:tblGrid>
      <w:tr w:rsidR="00612A69" w:rsidRPr="00F26FDA" w14:paraId="029A6048" w14:textId="77777777" w:rsidTr="0027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1" w:type="dxa"/>
            <w:vMerge w:val="restart"/>
            <w:tcBorders>
              <w:top w:val="double" w:sz="6" w:space="0" w:color="000000"/>
            </w:tcBorders>
            <w:vAlign w:val="center"/>
          </w:tcPr>
          <w:p w14:paraId="5C223C97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</w:p>
          <w:p w14:paraId="287B5EE6" w14:textId="77777777" w:rsidR="00D92FDB" w:rsidRPr="00F26FDA" w:rsidRDefault="00D92FDB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</w:p>
        </w:tc>
        <w:tc>
          <w:tcPr>
            <w:tcW w:w="2180" w:type="dxa"/>
            <w:gridSpan w:val="2"/>
            <w:tcBorders>
              <w:top w:val="double" w:sz="6" w:space="0" w:color="000000"/>
            </w:tcBorders>
            <w:vAlign w:val="center"/>
          </w:tcPr>
          <w:p w14:paraId="1FF46291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200</w:t>
            </w:r>
            <w:r w:rsidR="009D711C" w:rsidRPr="00F26FDA">
              <w:t>4</w:t>
            </w:r>
            <w:r w:rsidRPr="00F26FDA">
              <w:t>г.</w:t>
            </w:r>
          </w:p>
        </w:tc>
        <w:tc>
          <w:tcPr>
            <w:tcW w:w="2224" w:type="dxa"/>
            <w:gridSpan w:val="2"/>
            <w:tcBorders>
              <w:top w:val="double" w:sz="6" w:space="0" w:color="000000"/>
            </w:tcBorders>
            <w:vAlign w:val="center"/>
          </w:tcPr>
          <w:p w14:paraId="7D761350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200</w:t>
            </w:r>
            <w:r w:rsidR="009D711C" w:rsidRPr="00F26FDA">
              <w:t>5</w:t>
            </w:r>
            <w:r w:rsidRPr="00F26FDA">
              <w:t>г.</w:t>
            </w:r>
          </w:p>
        </w:tc>
        <w:tc>
          <w:tcPr>
            <w:tcW w:w="2054" w:type="dxa"/>
            <w:gridSpan w:val="2"/>
            <w:tcBorders>
              <w:top w:val="double" w:sz="6" w:space="0" w:color="000000"/>
            </w:tcBorders>
            <w:vAlign w:val="center"/>
          </w:tcPr>
          <w:p w14:paraId="35CFDE92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200</w:t>
            </w:r>
            <w:r w:rsidR="009D711C" w:rsidRPr="00F26FDA">
              <w:t>6</w:t>
            </w:r>
            <w:r w:rsidRPr="00F26FDA">
              <w:t>г.</w:t>
            </w:r>
          </w:p>
        </w:tc>
      </w:tr>
      <w:tr w:rsidR="00612A69" w:rsidRPr="00F26FDA" w14:paraId="4FD397D2" w14:textId="77777777" w:rsidTr="0027616C">
        <w:tc>
          <w:tcPr>
            <w:tcW w:w="1221" w:type="dxa"/>
            <w:vMerge/>
            <w:vAlign w:val="center"/>
          </w:tcPr>
          <w:p w14:paraId="776C6A71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</w:p>
        </w:tc>
        <w:tc>
          <w:tcPr>
            <w:tcW w:w="1076" w:type="dxa"/>
            <w:vAlign w:val="center"/>
          </w:tcPr>
          <w:p w14:paraId="153C6B6A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абс.</w:t>
            </w:r>
          </w:p>
        </w:tc>
        <w:tc>
          <w:tcPr>
            <w:tcW w:w="1104" w:type="dxa"/>
            <w:vAlign w:val="center"/>
          </w:tcPr>
          <w:p w14:paraId="49F17D60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%</w:t>
            </w:r>
          </w:p>
        </w:tc>
        <w:tc>
          <w:tcPr>
            <w:tcW w:w="1105" w:type="dxa"/>
            <w:vAlign w:val="center"/>
          </w:tcPr>
          <w:p w14:paraId="5063AABC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абс.</w:t>
            </w:r>
          </w:p>
        </w:tc>
        <w:tc>
          <w:tcPr>
            <w:tcW w:w="1119" w:type="dxa"/>
            <w:vAlign w:val="center"/>
          </w:tcPr>
          <w:p w14:paraId="1A99C67D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%</w:t>
            </w:r>
          </w:p>
        </w:tc>
        <w:tc>
          <w:tcPr>
            <w:tcW w:w="1112" w:type="dxa"/>
            <w:vAlign w:val="center"/>
          </w:tcPr>
          <w:p w14:paraId="18607B3C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абс.</w:t>
            </w:r>
          </w:p>
        </w:tc>
        <w:tc>
          <w:tcPr>
            <w:tcW w:w="942" w:type="dxa"/>
            <w:vAlign w:val="center"/>
          </w:tcPr>
          <w:p w14:paraId="48646DC2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%</w:t>
            </w:r>
          </w:p>
        </w:tc>
      </w:tr>
      <w:tr w:rsidR="00612A69" w:rsidRPr="00F26FDA" w14:paraId="02C9A8DE" w14:textId="77777777" w:rsidTr="0027616C">
        <w:tc>
          <w:tcPr>
            <w:tcW w:w="1221" w:type="dxa"/>
            <w:vAlign w:val="center"/>
          </w:tcPr>
          <w:p w14:paraId="03744628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I</w:t>
            </w:r>
            <w:r w:rsidR="00DC060E">
              <w:t xml:space="preserve"> </w:t>
            </w:r>
            <w:r w:rsidRPr="00F26FDA">
              <w:t>группа</w:t>
            </w:r>
          </w:p>
        </w:tc>
        <w:tc>
          <w:tcPr>
            <w:tcW w:w="1076" w:type="dxa"/>
            <w:vAlign w:val="center"/>
          </w:tcPr>
          <w:p w14:paraId="1EB43178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</w:t>
            </w:r>
          </w:p>
        </w:tc>
        <w:tc>
          <w:tcPr>
            <w:tcW w:w="1104" w:type="dxa"/>
            <w:vAlign w:val="center"/>
          </w:tcPr>
          <w:p w14:paraId="01DA8045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0,0</w:t>
            </w:r>
          </w:p>
        </w:tc>
        <w:tc>
          <w:tcPr>
            <w:tcW w:w="1105" w:type="dxa"/>
            <w:vAlign w:val="center"/>
          </w:tcPr>
          <w:p w14:paraId="367788F8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</w:t>
            </w:r>
          </w:p>
        </w:tc>
        <w:tc>
          <w:tcPr>
            <w:tcW w:w="1119" w:type="dxa"/>
            <w:vAlign w:val="center"/>
          </w:tcPr>
          <w:p w14:paraId="22CE6AE3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0,0</w:t>
            </w:r>
          </w:p>
        </w:tc>
        <w:tc>
          <w:tcPr>
            <w:tcW w:w="1112" w:type="dxa"/>
            <w:vAlign w:val="center"/>
          </w:tcPr>
          <w:p w14:paraId="63E75A4F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</w:t>
            </w:r>
          </w:p>
        </w:tc>
        <w:tc>
          <w:tcPr>
            <w:tcW w:w="942" w:type="dxa"/>
            <w:vAlign w:val="center"/>
          </w:tcPr>
          <w:p w14:paraId="3D806C5B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0,0</w:t>
            </w:r>
          </w:p>
        </w:tc>
      </w:tr>
      <w:tr w:rsidR="00612A69" w:rsidRPr="00F26FDA" w14:paraId="79DA409D" w14:textId="77777777" w:rsidTr="0027616C">
        <w:tc>
          <w:tcPr>
            <w:tcW w:w="1221" w:type="dxa"/>
            <w:vAlign w:val="center"/>
          </w:tcPr>
          <w:p w14:paraId="0D5FFCE8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II</w:t>
            </w:r>
            <w:r w:rsidR="00DC060E">
              <w:t xml:space="preserve"> </w:t>
            </w:r>
            <w:r w:rsidRPr="00F26FDA">
              <w:t>группа</w:t>
            </w:r>
          </w:p>
        </w:tc>
        <w:tc>
          <w:tcPr>
            <w:tcW w:w="1076" w:type="dxa"/>
            <w:vAlign w:val="center"/>
          </w:tcPr>
          <w:p w14:paraId="367602DC" w14:textId="77777777" w:rsidR="00612A69" w:rsidRPr="00F26FDA" w:rsidRDefault="009D711C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136</w:t>
            </w:r>
          </w:p>
        </w:tc>
        <w:tc>
          <w:tcPr>
            <w:tcW w:w="1104" w:type="dxa"/>
            <w:vAlign w:val="center"/>
          </w:tcPr>
          <w:p w14:paraId="685893B3" w14:textId="77777777" w:rsidR="00612A69" w:rsidRPr="00F26FDA" w:rsidRDefault="009D711C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75,5</w:t>
            </w:r>
          </w:p>
        </w:tc>
        <w:tc>
          <w:tcPr>
            <w:tcW w:w="1105" w:type="dxa"/>
            <w:vAlign w:val="center"/>
          </w:tcPr>
          <w:p w14:paraId="29273BCE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1</w:t>
            </w:r>
            <w:r w:rsidR="009D711C" w:rsidRPr="00F26FDA">
              <w:rPr>
                <w:rFonts w:cs="Arial"/>
              </w:rPr>
              <w:t>35</w:t>
            </w:r>
          </w:p>
        </w:tc>
        <w:tc>
          <w:tcPr>
            <w:tcW w:w="1119" w:type="dxa"/>
            <w:vAlign w:val="center"/>
          </w:tcPr>
          <w:p w14:paraId="612E1863" w14:textId="77777777" w:rsidR="00612A69" w:rsidRPr="00F26FDA" w:rsidRDefault="009D711C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75,0</w:t>
            </w:r>
          </w:p>
        </w:tc>
        <w:tc>
          <w:tcPr>
            <w:tcW w:w="1112" w:type="dxa"/>
            <w:vAlign w:val="center"/>
          </w:tcPr>
          <w:p w14:paraId="406A83E7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141</w:t>
            </w:r>
          </w:p>
        </w:tc>
        <w:tc>
          <w:tcPr>
            <w:tcW w:w="942" w:type="dxa"/>
            <w:vAlign w:val="center"/>
          </w:tcPr>
          <w:p w14:paraId="51530B03" w14:textId="77777777" w:rsidR="00612A69" w:rsidRPr="00F26FDA" w:rsidRDefault="009D711C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78,7</w:t>
            </w:r>
          </w:p>
        </w:tc>
      </w:tr>
      <w:tr w:rsidR="00612A69" w:rsidRPr="00F26FDA" w14:paraId="21AE3887" w14:textId="77777777" w:rsidTr="0027616C">
        <w:tc>
          <w:tcPr>
            <w:tcW w:w="1221" w:type="dxa"/>
            <w:vAlign w:val="center"/>
          </w:tcPr>
          <w:p w14:paraId="44EDAEA9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III</w:t>
            </w:r>
            <w:r w:rsidR="00DC060E">
              <w:t xml:space="preserve"> </w:t>
            </w:r>
            <w:r w:rsidRPr="00F26FDA">
              <w:t>группа</w:t>
            </w:r>
          </w:p>
        </w:tc>
        <w:tc>
          <w:tcPr>
            <w:tcW w:w="1076" w:type="dxa"/>
            <w:vAlign w:val="center"/>
          </w:tcPr>
          <w:p w14:paraId="6D526B53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44</w:t>
            </w:r>
          </w:p>
        </w:tc>
        <w:tc>
          <w:tcPr>
            <w:tcW w:w="1104" w:type="dxa"/>
            <w:vAlign w:val="center"/>
          </w:tcPr>
          <w:p w14:paraId="0DEC3881" w14:textId="77777777" w:rsidR="00612A69" w:rsidRPr="00F26FDA" w:rsidRDefault="009D711C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24,</w:t>
            </w:r>
            <w:r w:rsidR="00571707" w:rsidRPr="00F26FDA">
              <w:rPr>
                <w:rFonts w:cs="Arial"/>
              </w:rPr>
              <w:t>5</w:t>
            </w:r>
          </w:p>
        </w:tc>
        <w:tc>
          <w:tcPr>
            <w:tcW w:w="1105" w:type="dxa"/>
            <w:vAlign w:val="center"/>
          </w:tcPr>
          <w:p w14:paraId="3A406F53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45</w:t>
            </w:r>
          </w:p>
        </w:tc>
        <w:tc>
          <w:tcPr>
            <w:tcW w:w="1119" w:type="dxa"/>
            <w:vAlign w:val="center"/>
          </w:tcPr>
          <w:p w14:paraId="54FBA169" w14:textId="77777777" w:rsidR="00612A69" w:rsidRPr="00F26FDA" w:rsidRDefault="009D711C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25,0</w:t>
            </w:r>
          </w:p>
        </w:tc>
        <w:tc>
          <w:tcPr>
            <w:tcW w:w="1112" w:type="dxa"/>
            <w:vAlign w:val="center"/>
          </w:tcPr>
          <w:p w14:paraId="546C2650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3</w:t>
            </w:r>
            <w:r w:rsidR="009D711C" w:rsidRPr="00F26FDA">
              <w:rPr>
                <w:rFonts w:cs="Arial"/>
              </w:rPr>
              <w:t>8</w:t>
            </w:r>
          </w:p>
        </w:tc>
        <w:tc>
          <w:tcPr>
            <w:tcW w:w="942" w:type="dxa"/>
            <w:vAlign w:val="center"/>
          </w:tcPr>
          <w:p w14:paraId="5406BDDA" w14:textId="77777777" w:rsidR="00612A69" w:rsidRPr="00F26FDA" w:rsidRDefault="009D711C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21,3</w:t>
            </w:r>
          </w:p>
        </w:tc>
      </w:tr>
      <w:tr w:rsidR="00612A69" w:rsidRPr="00F26FDA" w14:paraId="5AE8CF8F" w14:textId="77777777" w:rsidTr="0027616C">
        <w:tc>
          <w:tcPr>
            <w:tcW w:w="1221" w:type="dxa"/>
            <w:vAlign w:val="center"/>
          </w:tcPr>
          <w:p w14:paraId="33BB4ED6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t>I</w:t>
            </w:r>
            <w:r w:rsidRPr="00F26FDA">
              <w:rPr>
                <w:lang w:val="en-US"/>
              </w:rPr>
              <w:t>V</w:t>
            </w:r>
            <w:r w:rsidR="00DC060E">
              <w:t xml:space="preserve"> </w:t>
            </w:r>
            <w:r w:rsidRPr="00F26FDA">
              <w:t>группа</w:t>
            </w:r>
          </w:p>
        </w:tc>
        <w:tc>
          <w:tcPr>
            <w:tcW w:w="1076" w:type="dxa"/>
            <w:vAlign w:val="center"/>
          </w:tcPr>
          <w:p w14:paraId="33CC3FA2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</w:t>
            </w:r>
          </w:p>
        </w:tc>
        <w:tc>
          <w:tcPr>
            <w:tcW w:w="1104" w:type="dxa"/>
            <w:vAlign w:val="center"/>
          </w:tcPr>
          <w:p w14:paraId="3DB2062A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0,0</w:t>
            </w:r>
          </w:p>
        </w:tc>
        <w:tc>
          <w:tcPr>
            <w:tcW w:w="1105" w:type="dxa"/>
            <w:vAlign w:val="center"/>
          </w:tcPr>
          <w:p w14:paraId="71A34AB4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</w:t>
            </w:r>
          </w:p>
        </w:tc>
        <w:tc>
          <w:tcPr>
            <w:tcW w:w="1119" w:type="dxa"/>
            <w:vAlign w:val="center"/>
          </w:tcPr>
          <w:p w14:paraId="2075C63E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0,0</w:t>
            </w:r>
          </w:p>
        </w:tc>
        <w:tc>
          <w:tcPr>
            <w:tcW w:w="1112" w:type="dxa"/>
            <w:vAlign w:val="center"/>
          </w:tcPr>
          <w:p w14:paraId="6142ECE6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</w:t>
            </w:r>
          </w:p>
        </w:tc>
        <w:tc>
          <w:tcPr>
            <w:tcW w:w="942" w:type="dxa"/>
            <w:vAlign w:val="center"/>
          </w:tcPr>
          <w:p w14:paraId="5F870C1E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0,0</w:t>
            </w:r>
          </w:p>
        </w:tc>
      </w:tr>
      <w:tr w:rsidR="00612A69" w:rsidRPr="00F26FDA" w14:paraId="3D8522C8" w14:textId="77777777" w:rsidTr="0027616C">
        <w:tc>
          <w:tcPr>
            <w:tcW w:w="1221" w:type="dxa"/>
            <w:tcBorders>
              <w:bottom w:val="double" w:sz="6" w:space="0" w:color="000000"/>
            </w:tcBorders>
            <w:vAlign w:val="center"/>
          </w:tcPr>
          <w:p w14:paraId="306F9A09" w14:textId="77777777" w:rsidR="00612A69" w:rsidRPr="00F26FDA" w:rsidRDefault="00612A69" w:rsidP="0027616C">
            <w:pPr>
              <w:spacing w:line="360" w:lineRule="auto"/>
              <w:ind w:firstLine="29"/>
              <w:jc w:val="both"/>
            </w:pPr>
            <w:r w:rsidRPr="00F26FDA">
              <w:rPr>
                <w:lang w:val="en-US"/>
              </w:rPr>
              <w:t>V</w:t>
            </w:r>
            <w:r w:rsidR="00DC060E">
              <w:t xml:space="preserve"> </w:t>
            </w:r>
            <w:r w:rsidRPr="00F26FDA">
              <w:t>группа</w:t>
            </w:r>
          </w:p>
        </w:tc>
        <w:tc>
          <w:tcPr>
            <w:tcW w:w="1076" w:type="dxa"/>
            <w:tcBorders>
              <w:bottom w:val="double" w:sz="6" w:space="0" w:color="000000"/>
            </w:tcBorders>
            <w:vAlign w:val="center"/>
          </w:tcPr>
          <w:p w14:paraId="44751320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</w:t>
            </w:r>
          </w:p>
        </w:tc>
        <w:tc>
          <w:tcPr>
            <w:tcW w:w="1104" w:type="dxa"/>
            <w:tcBorders>
              <w:bottom w:val="double" w:sz="6" w:space="0" w:color="000000"/>
            </w:tcBorders>
            <w:vAlign w:val="center"/>
          </w:tcPr>
          <w:p w14:paraId="5A6B93E1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0,0</w:t>
            </w:r>
          </w:p>
        </w:tc>
        <w:tc>
          <w:tcPr>
            <w:tcW w:w="1105" w:type="dxa"/>
            <w:tcBorders>
              <w:bottom w:val="double" w:sz="6" w:space="0" w:color="000000"/>
            </w:tcBorders>
            <w:vAlign w:val="center"/>
          </w:tcPr>
          <w:p w14:paraId="6C151619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</w:t>
            </w:r>
          </w:p>
        </w:tc>
        <w:tc>
          <w:tcPr>
            <w:tcW w:w="1119" w:type="dxa"/>
            <w:tcBorders>
              <w:bottom w:val="double" w:sz="6" w:space="0" w:color="000000"/>
            </w:tcBorders>
            <w:vAlign w:val="center"/>
          </w:tcPr>
          <w:p w14:paraId="7FFDA47B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0,0</w:t>
            </w:r>
          </w:p>
        </w:tc>
        <w:tc>
          <w:tcPr>
            <w:tcW w:w="1112" w:type="dxa"/>
            <w:tcBorders>
              <w:bottom w:val="double" w:sz="6" w:space="0" w:color="000000"/>
            </w:tcBorders>
            <w:vAlign w:val="center"/>
          </w:tcPr>
          <w:p w14:paraId="409BF600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</w:t>
            </w:r>
          </w:p>
        </w:tc>
        <w:tc>
          <w:tcPr>
            <w:tcW w:w="942" w:type="dxa"/>
            <w:tcBorders>
              <w:bottom w:val="double" w:sz="6" w:space="0" w:color="000000"/>
            </w:tcBorders>
            <w:vAlign w:val="center"/>
          </w:tcPr>
          <w:p w14:paraId="3A392675" w14:textId="77777777" w:rsidR="00612A69" w:rsidRPr="00F26FDA" w:rsidRDefault="00612A69" w:rsidP="0027616C">
            <w:pPr>
              <w:spacing w:line="360" w:lineRule="auto"/>
              <w:ind w:firstLine="29"/>
              <w:jc w:val="both"/>
              <w:rPr>
                <w:rFonts w:cs="Arial"/>
              </w:rPr>
            </w:pPr>
            <w:r w:rsidRPr="00F26FDA">
              <w:rPr>
                <w:rFonts w:cs="Arial"/>
              </w:rPr>
              <w:t>0,0</w:t>
            </w:r>
          </w:p>
        </w:tc>
      </w:tr>
    </w:tbl>
    <w:p w14:paraId="3794290D" w14:textId="77777777" w:rsidR="00697FC4" w:rsidRPr="00F26FDA" w:rsidRDefault="00697FC4" w:rsidP="008400AB">
      <w:pPr>
        <w:spacing w:line="360" w:lineRule="auto"/>
        <w:ind w:firstLine="709"/>
        <w:jc w:val="both"/>
        <w:rPr>
          <w:sz w:val="28"/>
        </w:rPr>
      </w:pPr>
    </w:p>
    <w:p w14:paraId="49F79BC2" w14:textId="77777777"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Диаграмма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="00D92FDB" w:rsidRPr="00F26FDA">
        <w:rPr>
          <w:sz w:val="28"/>
          <w:szCs w:val="28"/>
        </w:rPr>
        <w:t>5</w:t>
      </w:r>
    </w:p>
    <w:p w14:paraId="3B1F389E" w14:textId="77777777"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Распределение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</w:p>
    <w:p w14:paraId="37CBE8C1" w14:textId="2C172FBC" w:rsidR="0027616C" w:rsidRPr="00F26FDA" w:rsidRDefault="001A3371" w:rsidP="0027616C">
      <w:pPr>
        <w:spacing w:line="360" w:lineRule="auto"/>
        <w:jc w:val="both"/>
        <w:rPr>
          <w:sz w:val="28"/>
        </w:rPr>
      </w:pPr>
      <w:r w:rsidRPr="00F26FDA">
        <w:rPr>
          <w:noProof/>
          <w:sz w:val="28"/>
        </w:rPr>
        <w:drawing>
          <wp:inline distT="0" distB="0" distL="0" distR="0" wp14:anchorId="48598125" wp14:editId="2F2EA907">
            <wp:extent cx="5972175" cy="2590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AD0869" w14:textId="77777777" w:rsidR="00612A69" w:rsidRPr="00F26FDA" w:rsidRDefault="0027616C" w:rsidP="0027616C">
      <w:pPr>
        <w:spacing w:line="360" w:lineRule="auto"/>
        <w:ind w:firstLine="720"/>
        <w:jc w:val="both"/>
        <w:rPr>
          <w:sz w:val="28"/>
          <w:szCs w:val="28"/>
        </w:rPr>
      </w:pPr>
      <w:r w:rsidRPr="00F26FDA">
        <w:rPr>
          <w:sz w:val="28"/>
          <w:szCs w:val="28"/>
        </w:rPr>
        <w:br w:type="page"/>
      </w:r>
      <w:r w:rsidR="00612A69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диаграммы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="009144AB"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видно,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наибольшей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составляют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второй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здоровья,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т.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е.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дети,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требующие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лечебно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мероприятий.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первой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группой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нет,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соотве</w:t>
      </w:r>
      <w:r w:rsidR="00612A69" w:rsidRPr="00F26FDA">
        <w:rPr>
          <w:sz w:val="28"/>
          <w:szCs w:val="28"/>
        </w:rPr>
        <w:t>т</w:t>
      </w:r>
      <w:r w:rsidR="00612A69" w:rsidRPr="00F26FDA">
        <w:rPr>
          <w:sz w:val="28"/>
          <w:szCs w:val="28"/>
        </w:rPr>
        <w:t>ствует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специфике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школы.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третьей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2006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отмечено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уменьшение,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указывает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эффективность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противотуберкуле</w:t>
      </w:r>
      <w:r w:rsidR="00666D3D" w:rsidRPr="00F26FDA">
        <w:rPr>
          <w:sz w:val="28"/>
          <w:szCs w:val="28"/>
        </w:rPr>
        <w:t>з</w:t>
      </w:r>
      <w:r w:rsidR="00666D3D" w:rsidRPr="00F26FDA">
        <w:rPr>
          <w:sz w:val="28"/>
          <w:szCs w:val="28"/>
        </w:rPr>
        <w:t>ных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мероприятий.</w:t>
      </w:r>
      <w:r w:rsidR="00DC060E">
        <w:rPr>
          <w:sz w:val="28"/>
          <w:szCs w:val="28"/>
        </w:rPr>
        <w:t xml:space="preserve"> </w:t>
      </w:r>
    </w:p>
    <w:p w14:paraId="1D2864E3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31B3098B" w14:textId="77777777"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="00666D3D"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</w:p>
    <w:p w14:paraId="3C81F25D" w14:textId="77777777" w:rsidR="00E853FB" w:rsidRPr="00F26FDA" w:rsidRDefault="00571707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Заболеваемость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детского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населения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всеми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формами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туберкулеза</w:t>
      </w:r>
      <w:r w:rsidR="00DC060E">
        <w:rPr>
          <w:b/>
          <w:sz w:val="28"/>
          <w:szCs w:val="28"/>
        </w:rPr>
        <w:t xml:space="preserve"> 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532"/>
        <w:gridCol w:w="1697"/>
        <w:gridCol w:w="1905"/>
      </w:tblGrid>
      <w:tr w:rsidR="00666D3D" w:rsidRPr="00F26FDA" w14:paraId="1EE8A21D" w14:textId="77777777" w:rsidTr="0027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2" w:type="dxa"/>
            <w:tcBorders>
              <w:top w:val="double" w:sz="6" w:space="0" w:color="000000"/>
            </w:tcBorders>
            <w:vAlign w:val="center"/>
          </w:tcPr>
          <w:p w14:paraId="603B9D98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год</w:t>
            </w:r>
          </w:p>
        </w:tc>
        <w:tc>
          <w:tcPr>
            <w:tcW w:w="1697" w:type="dxa"/>
            <w:tcBorders>
              <w:top w:val="double" w:sz="6" w:space="0" w:color="000000"/>
            </w:tcBorders>
            <w:vAlign w:val="center"/>
          </w:tcPr>
          <w:p w14:paraId="6A19B8D1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Город</w:t>
            </w:r>
          </w:p>
        </w:tc>
        <w:tc>
          <w:tcPr>
            <w:tcW w:w="1905" w:type="dxa"/>
            <w:tcBorders>
              <w:top w:val="double" w:sz="6" w:space="0" w:color="000000"/>
            </w:tcBorders>
            <w:vAlign w:val="center"/>
          </w:tcPr>
          <w:p w14:paraId="77D419A4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Район</w:t>
            </w:r>
          </w:p>
        </w:tc>
      </w:tr>
      <w:tr w:rsidR="00666D3D" w:rsidRPr="00F26FDA" w14:paraId="6DDC528B" w14:textId="77777777" w:rsidTr="0027616C">
        <w:tc>
          <w:tcPr>
            <w:tcW w:w="4532" w:type="dxa"/>
            <w:vAlign w:val="center"/>
          </w:tcPr>
          <w:p w14:paraId="5D9FFDFD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2004</w:t>
            </w:r>
          </w:p>
        </w:tc>
        <w:tc>
          <w:tcPr>
            <w:tcW w:w="1697" w:type="dxa"/>
            <w:vAlign w:val="center"/>
          </w:tcPr>
          <w:p w14:paraId="5DDFA960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5</w:t>
            </w:r>
          </w:p>
        </w:tc>
        <w:tc>
          <w:tcPr>
            <w:tcW w:w="1905" w:type="dxa"/>
            <w:vAlign w:val="center"/>
          </w:tcPr>
          <w:p w14:paraId="6871B93D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1</w:t>
            </w:r>
          </w:p>
        </w:tc>
      </w:tr>
      <w:tr w:rsidR="00666D3D" w:rsidRPr="00F26FDA" w14:paraId="1E6789F0" w14:textId="77777777" w:rsidTr="0027616C">
        <w:tc>
          <w:tcPr>
            <w:tcW w:w="4532" w:type="dxa"/>
            <w:vAlign w:val="center"/>
          </w:tcPr>
          <w:p w14:paraId="3857823A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2005</w:t>
            </w:r>
          </w:p>
        </w:tc>
        <w:tc>
          <w:tcPr>
            <w:tcW w:w="1697" w:type="dxa"/>
            <w:vAlign w:val="center"/>
          </w:tcPr>
          <w:p w14:paraId="102BBBEC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0</w:t>
            </w:r>
          </w:p>
        </w:tc>
        <w:tc>
          <w:tcPr>
            <w:tcW w:w="1905" w:type="dxa"/>
            <w:vAlign w:val="center"/>
          </w:tcPr>
          <w:p w14:paraId="78D4FFD5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0</w:t>
            </w:r>
          </w:p>
        </w:tc>
      </w:tr>
      <w:tr w:rsidR="00666D3D" w:rsidRPr="00F26FDA" w14:paraId="1AB5D0AC" w14:textId="77777777" w:rsidTr="0027616C">
        <w:tc>
          <w:tcPr>
            <w:tcW w:w="4532" w:type="dxa"/>
            <w:tcBorders>
              <w:bottom w:val="double" w:sz="6" w:space="0" w:color="000000"/>
            </w:tcBorders>
            <w:vAlign w:val="center"/>
          </w:tcPr>
          <w:p w14:paraId="052383E6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2006</w:t>
            </w:r>
          </w:p>
        </w:tc>
        <w:tc>
          <w:tcPr>
            <w:tcW w:w="1697" w:type="dxa"/>
            <w:tcBorders>
              <w:bottom w:val="double" w:sz="6" w:space="0" w:color="000000"/>
            </w:tcBorders>
            <w:vAlign w:val="center"/>
          </w:tcPr>
          <w:p w14:paraId="3E87BB83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3</w:t>
            </w:r>
          </w:p>
        </w:tc>
        <w:tc>
          <w:tcPr>
            <w:tcW w:w="1905" w:type="dxa"/>
            <w:tcBorders>
              <w:bottom w:val="double" w:sz="6" w:space="0" w:color="000000"/>
            </w:tcBorders>
            <w:vAlign w:val="center"/>
          </w:tcPr>
          <w:p w14:paraId="783169D4" w14:textId="77777777" w:rsidR="00666D3D" w:rsidRPr="00F26FDA" w:rsidRDefault="00666D3D" w:rsidP="008400AB">
            <w:pPr>
              <w:spacing w:line="360" w:lineRule="auto"/>
              <w:ind w:firstLine="709"/>
              <w:jc w:val="both"/>
            </w:pPr>
            <w:r w:rsidRPr="00F26FDA">
              <w:t>0</w:t>
            </w:r>
          </w:p>
        </w:tc>
      </w:tr>
    </w:tbl>
    <w:p w14:paraId="4C130444" w14:textId="77777777"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10977DDF" w14:textId="77777777"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="00697FC4" w:rsidRPr="00F26FDA">
        <w:rPr>
          <w:sz w:val="28"/>
          <w:szCs w:val="28"/>
        </w:rPr>
        <w:t>№</w:t>
      </w:r>
      <w:r w:rsidR="00666D3D" w:rsidRPr="00F26FDA">
        <w:rPr>
          <w:sz w:val="28"/>
          <w:szCs w:val="28"/>
        </w:rPr>
        <w:t>7</w:t>
      </w:r>
    </w:p>
    <w:p w14:paraId="1EC48D56" w14:textId="77777777" w:rsidR="00571707" w:rsidRPr="00F26FDA" w:rsidRDefault="00571707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Заболеваемость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возрасту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2100"/>
        <w:gridCol w:w="2238"/>
        <w:gridCol w:w="2075"/>
        <w:gridCol w:w="2118"/>
      </w:tblGrid>
      <w:tr w:rsidR="00E853FB" w:rsidRPr="00F26FDA" w14:paraId="7E31FC52" w14:textId="77777777" w:rsidTr="0027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0" w:type="dxa"/>
            <w:tcBorders>
              <w:top w:val="double" w:sz="6" w:space="0" w:color="000000"/>
            </w:tcBorders>
            <w:vAlign w:val="center"/>
          </w:tcPr>
          <w:p w14:paraId="756ECDFE" w14:textId="77777777" w:rsidR="00E853FB" w:rsidRPr="00F26FDA" w:rsidRDefault="00E853FB" w:rsidP="008400AB">
            <w:pPr>
              <w:spacing w:line="360" w:lineRule="auto"/>
              <w:ind w:firstLine="709"/>
              <w:jc w:val="both"/>
            </w:pPr>
            <w:r w:rsidRPr="00F26FDA">
              <w:t>Год</w:t>
            </w:r>
          </w:p>
        </w:tc>
        <w:tc>
          <w:tcPr>
            <w:tcW w:w="2238" w:type="dxa"/>
            <w:tcBorders>
              <w:top w:val="double" w:sz="6" w:space="0" w:color="000000"/>
            </w:tcBorders>
            <w:vAlign w:val="center"/>
          </w:tcPr>
          <w:p w14:paraId="36E17A7E" w14:textId="77777777" w:rsidR="00E853FB" w:rsidRPr="00F26FDA" w:rsidRDefault="00E853FB" w:rsidP="008400AB">
            <w:pPr>
              <w:spacing w:line="360" w:lineRule="auto"/>
              <w:ind w:firstLine="709"/>
              <w:jc w:val="both"/>
            </w:pPr>
            <w:r w:rsidRPr="00F26FDA">
              <w:t>0-2</w:t>
            </w:r>
            <w:r w:rsidR="00DC060E">
              <w:t xml:space="preserve"> </w:t>
            </w:r>
            <w:r w:rsidRPr="00F26FDA">
              <w:t>лет</w:t>
            </w:r>
          </w:p>
        </w:tc>
        <w:tc>
          <w:tcPr>
            <w:tcW w:w="2075" w:type="dxa"/>
            <w:tcBorders>
              <w:top w:val="double" w:sz="6" w:space="0" w:color="000000"/>
            </w:tcBorders>
            <w:vAlign w:val="center"/>
          </w:tcPr>
          <w:p w14:paraId="0324F8F0" w14:textId="77777777" w:rsidR="00E853FB" w:rsidRPr="00F26FDA" w:rsidRDefault="00E853FB" w:rsidP="008400AB">
            <w:pPr>
              <w:spacing w:line="360" w:lineRule="auto"/>
              <w:ind w:firstLine="709"/>
              <w:jc w:val="both"/>
            </w:pPr>
            <w:r w:rsidRPr="00F26FDA">
              <w:t>3-6</w:t>
            </w:r>
            <w:r w:rsidR="00DC060E">
              <w:t xml:space="preserve"> </w:t>
            </w:r>
            <w:r w:rsidRPr="00F26FDA">
              <w:t>лет</w:t>
            </w:r>
          </w:p>
        </w:tc>
        <w:tc>
          <w:tcPr>
            <w:tcW w:w="2118" w:type="dxa"/>
            <w:tcBorders>
              <w:top w:val="double" w:sz="6" w:space="0" w:color="000000"/>
            </w:tcBorders>
            <w:vAlign w:val="center"/>
          </w:tcPr>
          <w:p w14:paraId="3C6EB567" w14:textId="77777777" w:rsidR="00E853FB" w:rsidRPr="00F26FDA" w:rsidRDefault="00E853FB" w:rsidP="008400AB">
            <w:pPr>
              <w:spacing w:line="360" w:lineRule="auto"/>
              <w:ind w:firstLine="709"/>
              <w:jc w:val="both"/>
            </w:pPr>
            <w:r w:rsidRPr="00F26FDA">
              <w:t>7-14</w:t>
            </w:r>
            <w:r w:rsidR="00DC060E">
              <w:t xml:space="preserve"> </w:t>
            </w:r>
            <w:r w:rsidRPr="00F26FDA">
              <w:t>лет</w:t>
            </w:r>
          </w:p>
        </w:tc>
      </w:tr>
      <w:tr w:rsidR="00571707" w:rsidRPr="00F26FDA" w14:paraId="07F5E5FF" w14:textId="77777777" w:rsidTr="0027616C">
        <w:tc>
          <w:tcPr>
            <w:tcW w:w="2100" w:type="dxa"/>
            <w:vAlign w:val="center"/>
          </w:tcPr>
          <w:p w14:paraId="5EA9C6B4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2004</w:t>
            </w:r>
          </w:p>
        </w:tc>
        <w:tc>
          <w:tcPr>
            <w:tcW w:w="2238" w:type="dxa"/>
            <w:vAlign w:val="center"/>
          </w:tcPr>
          <w:p w14:paraId="3238DD67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0</w:t>
            </w:r>
          </w:p>
        </w:tc>
        <w:tc>
          <w:tcPr>
            <w:tcW w:w="2075" w:type="dxa"/>
            <w:vAlign w:val="center"/>
          </w:tcPr>
          <w:p w14:paraId="4A92957B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2</w:t>
            </w:r>
          </w:p>
        </w:tc>
        <w:tc>
          <w:tcPr>
            <w:tcW w:w="2118" w:type="dxa"/>
            <w:vAlign w:val="center"/>
          </w:tcPr>
          <w:p w14:paraId="747D5A16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4</w:t>
            </w:r>
          </w:p>
        </w:tc>
      </w:tr>
      <w:tr w:rsidR="00571707" w:rsidRPr="00F26FDA" w14:paraId="5E476A4B" w14:textId="77777777" w:rsidTr="0027616C">
        <w:tc>
          <w:tcPr>
            <w:tcW w:w="2100" w:type="dxa"/>
            <w:vAlign w:val="center"/>
          </w:tcPr>
          <w:p w14:paraId="7F851F9B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2005</w:t>
            </w:r>
          </w:p>
        </w:tc>
        <w:tc>
          <w:tcPr>
            <w:tcW w:w="2238" w:type="dxa"/>
            <w:vAlign w:val="center"/>
          </w:tcPr>
          <w:p w14:paraId="311A7173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0</w:t>
            </w:r>
          </w:p>
        </w:tc>
        <w:tc>
          <w:tcPr>
            <w:tcW w:w="2075" w:type="dxa"/>
            <w:vAlign w:val="center"/>
          </w:tcPr>
          <w:p w14:paraId="5E7F113B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0</w:t>
            </w:r>
          </w:p>
        </w:tc>
        <w:tc>
          <w:tcPr>
            <w:tcW w:w="2118" w:type="dxa"/>
            <w:vAlign w:val="center"/>
          </w:tcPr>
          <w:p w14:paraId="4BC4F713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0</w:t>
            </w:r>
          </w:p>
        </w:tc>
      </w:tr>
      <w:tr w:rsidR="00571707" w:rsidRPr="00F26FDA" w14:paraId="5B1E7A19" w14:textId="77777777" w:rsidTr="0027616C">
        <w:tc>
          <w:tcPr>
            <w:tcW w:w="2100" w:type="dxa"/>
            <w:tcBorders>
              <w:bottom w:val="double" w:sz="6" w:space="0" w:color="000000"/>
            </w:tcBorders>
            <w:vAlign w:val="center"/>
          </w:tcPr>
          <w:p w14:paraId="74C5A9A4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2006</w:t>
            </w:r>
          </w:p>
        </w:tc>
        <w:tc>
          <w:tcPr>
            <w:tcW w:w="2238" w:type="dxa"/>
            <w:tcBorders>
              <w:bottom w:val="double" w:sz="6" w:space="0" w:color="000000"/>
            </w:tcBorders>
            <w:vAlign w:val="center"/>
          </w:tcPr>
          <w:p w14:paraId="5E09F615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1</w:t>
            </w:r>
          </w:p>
        </w:tc>
        <w:tc>
          <w:tcPr>
            <w:tcW w:w="2075" w:type="dxa"/>
            <w:tcBorders>
              <w:bottom w:val="double" w:sz="6" w:space="0" w:color="000000"/>
            </w:tcBorders>
            <w:vAlign w:val="center"/>
          </w:tcPr>
          <w:p w14:paraId="3F32670F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0</w:t>
            </w:r>
          </w:p>
        </w:tc>
        <w:tc>
          <w:tcPr>
            <w:tcW w:w="2118" w:type="dxa"/>
            <w:tcBorders>
              <w:bottom w:val="double" w:sz="6" w:space="0" w:color="000000"/>
            </w:tcBorders>
            <w:vAlign w:val="center"/>
          </w:tcPr>
          <w:p w14:paraId="0BA885B7" w14:textId="77777777" w:rsidR="00571707" w:rsidRPr="00F26FDA" w:rsidRDefault="00571707" w:rsidP="008400AB">
            <w:pPr>
              <w:spacing w:line="360" w:lineRule="auto"/>
              <w:ind w:firstLine="709"/>
              <w:jc w:val="both"/>
            </w:pPr>
            <w:r w:rsidRPr="00F26FDA">
              <w:t>2</w:t>
            </w:r>
          </w:p>
        </w:tc>
      </w:tr>
    </w:tbl>
    <w:p w14:paraId="3B3EE8E6" w14:textId="77777777" w:rsidR="00571707" w:rsidRPr="00F26FDA" w:rsidRDefault="00571707" w:rsidP="008400AB">
      <w:pPr>
        <w:spacing w:line="360" w:lineRule="auto"/>
        <w:ind w:firstLine="709"/>
        <w:jc w:val="both"/>
        <w:rPr>
          <w:sz w:val="28"/>
        </w:rPr>
      </w:pPr>
    </w:p>
    <w:p w14:paraId="777994E5" w14:textId="77777777" w:rsidR="00D97915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представленных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данных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таблиц</w:t>
      </w:r>
      <w:r w:rsidR="00666D3D" w:rsidRPr="00F26FDA">
        <w:rPr>
          <w:sz w:val="28"/>
          <w:szCs w:val="28"/>
        </w:rPr>
        <w:t>ах</w:t>
      </w:r>
      <w:r w:rsidR="00DC060E">
        <w:rPr>
          <w:sz w:val="28"/>
          <w:szCs w:val="28"/>
        </w:rPr>
        <w:t xml:space="preserve"> </w:t>
      </w:r>
      <w:r w:rsidR="00CC171C" w:rsidRPr="00F26FDA">
        <w:rPr>
          <w:sz w:val="28"/>
          <w:szCs w:val="28"/>
        </w:rPr>
        <w:t>6</w:t>
      </w:r>
      <w:r w:rsidR="00666D3D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очевиден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волнообразный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городе.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прих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школьный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период.</w:t>
      </w:r>
    </w:p>
    <w:p w14:paraId="0E521120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7D67BCE2" w14:textId="77777777" w:rsidR="00D97915" w:rsidRPr="00F26FDA" w:rsidRDefault="00D97915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№8</w:t>
      </w:r>
      <w:r w:rsidR="00DC060E">
        <w:rPr>
          <w:sz w:val="28"/>
          <w:szCs w:val="28"/>
        </w:rPr>
        <w:t xml:space="preserve"> </w:t>
      </w:r>
    </w:p>
    <w:p w14:paraId="0FC61627" w14:textId="77777777" w:rsidR="00D97915" w:rsidRPr="00F26FDA" w:rsidRDefault="00D97915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Распространенность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туберкулеза</w:t>
      </w:r>
      <w:r w:rsidR="00DC060E">
        <w:rPr>
          <w:b/>
          <w:sz w:val="28"/>
          <w:szCs w:val="28"/>
        </w:rPr>
        <w:t xml:space="preserve"> 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2422"/>
        <w:gridCol w:w="2687"/>
        <w:gridCol w:w="3067"/>
      </w:tblGrid>
      <w:tr w:rsidR="00E853FB" w:rsidRPr="00F26FDA" w14:paraId="07B3C820" w14:textId="77777777" w:rsidTr="00601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22" w:type="dxa"/>
            <w:tcBorders>
              <w:top w:val="double" w:sz="6" w:space="0" w:color="000000"/>
            </w:tcBorders>
            <w:vAlign w:val="center"/>
          </w:tcPr>
          <w:p w14:paraId="3D4C86F2" w14:textId="77777777" w:rsidR="00D97915" w:rsidRPr="00F26FDA" w:rsidRDefault="00D97915" w:rsidP="008400AB">
            <w:pPr>
              <w:spacing w:line="360" w:lineRule="auto"/>
              <w:ind w:firstLine="709"/>
              <w:jc w:val="both"/>
            </w:pPr>
          </w:p>
          <w:p w14:paraId="3BE1D545" w14:textId="77777777" w:rsidR="00E853FB" w:rsidRPr="00F26FDA" w:rsidRDefault="00E853FB" w:rsidP="008400AB">
            <w:pPr>
              <w:spacing w:line="360" w:lineRule="auto"/>
              <w:ind w:firstLine="709"/>
              <w:jc w:val="both"/>
            </w:pPr>
            <w:r w:rsidRPr="00F26FDA">
              <w:t>Год</w:t>
            </w:r>
          </w:p>
        </w:tc>
        <w:tc>
          <w:tcPr>
            <w:tcW w:w="2687" w:type="dxa"/>
            <w:tcBorders>
              <w:top w:val="double" w:sz="6" w:space="0" w:color="000000"/>
            </w:tcBorders>
            <w:vAlign w:val="center"/>
          </w:tcPr>
          <w:p w14:paraId="61BF8C5C" w14:textId="77777777" w:rsidR="00E853FB" w:rsidRPr="00F26FDA" w:rsidRDefault="00E853FB" w:rsidP="008400AB">
            <w:pPr>
              <w:spacing w:line="360" w:lineRule="auto"/>
              <w:ind w:firstLine="709"/>
              <w:jc w:val="both"/>
            </w:pPr>
            <w:r w:rsidRPr="00F26FDA">
              <w:t>Абсолютное</w:t>
            </w:r>
            <w:r w:rsidR="00DC060E">
              <w:t xml:space="preserve"> </w:t>
            </w:r>
            <w:r w:rsidRPr="00F26FDA">
              <w:t>число</w:t>
            </w:r>
          </w:p>
        </w:tc>
        <w:tc>
          <w:tcPr>
            <w:tcW w:w="3067" w:type="dxa"/>
            <w:tcBorders>
              <w:top w:val="double" w:sz="6" w:space="0" w:color="000000"/>
            </w:tcBorders>
            <w:vAlign w:val="center"/>
          </w:tcPr>
          <w:p w14:paraId="0C788C87" w14:textId="77777777" w:rsidR="00E853FB" w:rsidRPr="00F26FDA" w:rsidRDefault="00E853FB" w:rsidP="008400AB">
            <w:pPr>
              <w:spacing w:line="360" w:lineRule="auto"/>
              <w:ind w:firstLine="709"/>
              <w:jc w:val="both"/>
            </w:pPr>
            <w:r w:rsidRPr="00F26FDA">
              <w:t>На</w:t>
            </w:r>
            <w:r w:rsidR="00DC060E">
              <w:t xml:space="preserve"> </w:t>
            </w:r>
            <w:r w:rsidRPr="00F26FDA">
              <w:t>100</w:t>
            </w:r>
            <w:r w:rsidR="00DC060E">
              <w:t xml:space="preserve"> </w:t>
            </w:r>
            <w:r w:rsidRPr="00F26FDA">
              <w:t>тыс.</w:t>
            </w:r>
            <w:r w:rsidR="00DC060E">
              <w:t xml:space="preserve"> </w:t>
            </w:r>
            <w:r w:rsidRPr="00F26FDA">
              <w:t>Нас</w:t>
            </w:r>
            <w:r w:rsidRPr="00F26FDA">
              <w:t>е</w:t>
            </w:r>
            <w:r w:rsidRPr="00F26FDA">
              <w:t>ления</w:t>
            </w:r>
          </w:p>
        </w:tc>
      </w:tr>
      <w:tr w:rsidR="00D97915" w:rsidRPr="00F26FDA" w14:paraId="779D3C78" w14:textId="77777777" w:rsidTr="00601597">
        <w:tc>
          <w:tcPr>
            <w:tcW w:w="2422" w:type="dxa"/>
            <w:vAlign w:val="center"/>
          </w:tcPr>
          <w:p w14:paraId="17112621" w14:textId="77777777" w:rsidR="00D97915" w:rsidRPr="00F26FDA" w:rsidRDefault="00D97915" w:rsidP="008400AB">
            <w:pPr>
              <w:spacing w:line="360" w:lineRule="auto"/>
              <w:ind w:firstLine="709"/>
              <w:jc w:val="both"/>
            </w:pPr>
            <w:r w:rsidRPr="00F26FDA">
              <w:t>2004</w:t>
            </w:r>
          </w:p>
        </w:tc>
        <w:tc>
          <w:tcPr>
            <w:tcW w:w="2687" w:type="dxa"/>
            <w:vAlign w:val="center"/>
          </w:tcPr>
          <w:p w14:paraId="07F083CD" w14:textId="77777777" w:rsidR="00D97915" w:rsidRPr="00F26FDA" w:rsidRDefault="00D97915" w:rsidP="008400AB">
            <w:pPr>
              <w:spacing w:line="360" w:lineRule="auto"/>
              <w:ind w:firstLine="709"/>
              <w:jc w:val="both"/>
            </w:pPr>
            <w:r w:rsidRPr="00F26FDA">
              <w:t>6</w:t>
            </w:r>
          </w:p>
        </w:tc>
        <w:tc>
          <w:tcPr>
            <w:tcW w:w="3067" w:type="dxa"/>
            <w:vAlign w:val="center"/>
          </w:tcPr>
          <w:p w14:paraId="30FD11B6" w14:textId="77777777" w:rsidR="00D97915" w:rsidRPr="00F26FDA" w:rsidRDefault="00D97915" w:rsidP="008400AB">
            <w:pPr>
              <w:spacing w:line="360" w:lineRule="auto"/>
              <w:ind w:firstLine="709"/>
              <w:jc w:val="both"/>
            </w:pPr>
            <w:r w:rsidRPr="00F26FDA">
              <w:t>26,6</w:t>
            </w:r>
          </w:p>
        </w:tc>
      </w:tr>
      <w:tr w:rsidR="00D97915" w:rsidRPr="00F26FDA" w14:paraId="4D2A7452" w14:textId="77777777" w:rsidTr="00601597">
        <w:tc>
          <w:tcPr>
            <w:tcW w:w="2422" w:type="dxa"/>
            <w:vAlign w:val="center"/>
          </w:tcPr>
          <w:p w14:paraId="6625C120" w14:textId="77777777" w:rsidR="00D97915" w:rsidRPr="00F26FDA" w:rsidRDefault="00D97915" w:rsidP="008400AB">
            <w:pPr>
              <w:spacing w:line="360" w:lineRule="auto"/>
              <w:ind w:firstLine="709"/>
              <w:jc w:val="both"/>
            </w:pPr>
            <w:r w:rsidRPr="00F26FDA">
              <w:t>2005</w:t>
            </w:r>
          </w:p>
        </w:tc>
        <w:tc>
          <w:tcPr>
            <w:tcW w:w="2687" w:type="dxa"/>
            <w:vAlign w:val="center"/>
          </w:tcPr>
          <w:p w14:paraId="516EDA71" w14:textId="77777777" w:rsidR="00D97915" w:rsidRPr="00F26FDA" w:rsidRDefault="00D97915" w:rsidP="008400AB">
            <w:pPr>
              <w:spacing w:line="360" w:lineRule="auto"/>
              <w:ind w:firstLine="709"/>
              <w:jc w:val="both"/>
            </w:pPr>
            <w:r w:rsidRPr="00F26FDA">
              <w:t>2</w:t>
            </w:r>
          </w:p>
        </w:tc>
        <w:tc>
          <w:tcPr>
            <w:tcW w:w="3067" w:type="dxa"/>
            <w:vAlign w:val="center"/>
          </w:tcPr>
          <w:p w14:paraId="24BEF785" w14:textId="77777777" w:rsidR="00D97915" w:rsidRPr="00F26FDA" w:rsidRDefault="00D97915" w:rsidP="008400AB">
            <w:pPr>
              <w:spacing w:line="360" w:lineRule="auto"/>
              <w:ind w:firstLine="709"/>
              <w:jc w:val="both"/>
            </w:pPr>
            <w:r w:rsidRPr="00F26FDA">
              <w:t>9,2</w:t>
            </w:r>
          </w:p>
        </w:tc>
      </w:tr>
      <w:tr w:rsidR="00D97915" w:rsidRPr="00F26FDA" w14:paraId="536AC72A" w14:textId="77777777" w:rsidTr="00601597">
        <w:tc>
          <w:tcPr>
            <w:tcW w:w="2422" w:type="dxa"/>
            <w:tcBorders>
              <w:bottom w:val="double" w:sz="6" w:space="0" w:color="000000"/>
            </w:tcBorders>
            <w:vAlign w:val="center"/>
          </w:tcPr>
          <w:p w14:paraId="70BD40CF" w14:textId="77777777" w:rsidR="00D97915" w:rsidRPr="00F26FDA" w:rsidRDefault="00D97915" w:rsidP="008400AB">
            <w:pPr>
              <w:spacing w:line="360" w:lineRule="auto"/>
              <w:ind w:firstLine="709"/>
              <w:jc w:val="both"/>
            </w:pPr>
            <w:r w:rsidRPr="00F26FDA">
              <w:t>2006</w:t>
            </w:r>
          </w:p>
        </w:tc>
        <w:tc>
          <w:tcPr>
            <w:tcW w:w="2687" w:type="dxa"/>
            <w:tcBorders>
              <w:bottom w:val="double" w:sz="6" w:space="0" w:color="000000"/>
            </w:tcBorders>
            <w:vAlign w:val="center"/>
          </w:tcPr>
          <w:p w14:paraId="276C28EE" w14:textId="77777777" w:rsidR="00D97915" w:rsidRPr="00F26FDA" w:rsidRDefault="00D97915" w:rsidP="008400AB">
            <w:pPr>
              <w:spacing w:line="360" w:lineRule="auto"/>
              <w:ind w:firstLine="709"/>
              <w:jc w:val="both"/>
            </w:pPr>
            <w:r w:rsidRPr="00F26FDA">
              <w:t>4</w:t>
            </w:r>
          </w:p>
        </w:tc>
        <w:tc>
          <w:tcPr>
            <w:tcW w:w="3067" w:type="dxa"/>
            <w:tcBorders>
              <w:bottom w:val="double" w:sz="6" w:space="0" w:color="000000"/>
            </w:tcBorders>
            <w:vAlign w:val="center"/>
          </w:tcPr>
          <w:p w14:paraId="7B6B034E" w14:textId="77777777" w:rsidR="00D97915" w:rsidRPr="00F26FDA" w:rsidRDefault="00D97915" w:rsidP="008400AB">
            <w:pPr>
              <w:spacing w:line="360" w:lineRule="auto"/>
              <w:ind w:firstLine="709"/>
              <w:jc w:val="both"/>
            </w:pPr>
            <w:r w:rsidRPr="00F26FDA">
              <w:t>18,6</w:t>
            </w:r>
          </w:p>
        </w:tc>
      </w:tr>
    </w:tbl>
    <w:p w14:paraId="42676B9A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</w:rPr>
      </w:pPr>
    </w:p>
    <w:p w14:paraId="1497C884" w14:textId="77777777" w:rsidR="00E853FB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br w:type="page"/>
      </w:r>
      <w:r w:rsidR="00E853FB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представленных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данных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виден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волнообразный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распростране</w:t>
      </w:r>
      <w:r w:rsidR="00E853FB" w:rsidRPr="00F26FDA">
        <w:rPr>
          <w:sz w:val="28"/>
          <w:szCs w:val="28"/>
        </w:rPr>
        <w:t>н</w:t>
      </w:r>
      <w:r w:rsidR="00E853FB" w:rsidRPr="00F26FDA">
        <w:rPr>
          <w:sz w:val="28"/>
          <w:szCs w:val="28"/>
        </w:rPr>
        <w:t>ности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характеризует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неблагоприятную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эпидемическую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с</w:t>
      </w:r>
      <w:r w:rsidR="00E853FB" w:rsidRPr="00F26FDA">
        <w:rPr>
          <w:sz w:val="28"/>
          <w:szCs w:val="28"/>
        </w:rPr>
        <w:t>и</w:t>
      </w:r>
      <w:r w:rsidR="00E853FB" w:rsidRPr="00F26FDA">
        <w:rPr>
          <w:sz w:val="28"/>
          <w:szCs w:val="28"/>
        </w:rPr>
        <w:t>туацию.</w:t>
      </w:r>
      <w:r w:rsidR="00DC060E">
        <w:rPr>
          <w:sz w:val="28"/>
          <w:szCs w:val="28"/>
        </w:rPr>
        <w:t xml:space="preserve"> </w:t>
      </w:r>
    </w:p>
    <w:p w14:paraId="1DF43411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обр</w:t>
      </w:r>
      <w:r w:rsidR="00666D3D" w:rsidRPr="00F26FDA">
        <w:rPr>
          <w:sz w:val="28"/>
          <w:szCs w:val="28"/>
        </w:rPr>
        <w:t>а</w:t>
      </w:r>
      <w:r w:rsidR="00666D3D" w:rsidRPr="00F26FDA">
        <w:rPr>
          <w:sz w:val="28"/>
          <w:szCs w:val="28"/>
        </w:rPr>
        <w:t>щается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большое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внимание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мероприятия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санитарно-гигиеническ</w:t>
      </w:r>
      <w:r w:rsidR="00666D3D" w:rsidRPr="00F26FDA">
        <w:rPr>
          <w:sz w:val="28"/>
          <w:szCs w:val="28"/>
        </w:rPr>
        <w:t>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режим</w:t>
      </w:r>
      <w:r w:rsidR="00666D3D" w:rsidRPr="00F26FDA">
        <w:rPr>
          <w:sz w:val="28"/>
          <w:szCs w:val="28"/>
        </w:rPr>
        <w:t>у,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строится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дифференцированно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бенностей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различной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степени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нагрузки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1-4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6-9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классов.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особенностью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жима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является:</w:t>
      </w:r>
    </w:p>
    <w:p w14:paraId="3C7E27EC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пребывание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детей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подростков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свежем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воздухе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3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часов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день;</w:t>
      </w:r>
    </w:p>
    <w:p w14:paraId="4ECE67F8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достаточная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продолжительность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/для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учащихся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начальных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классов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режим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дня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включён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дополнительный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сон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после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обеда/;</w:t>
      </w:r>
    </w:p>
    <w:p w14:paraId="5F7769C3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рациональное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питание;</w:t>
      </w:r>
    </w:p>
    <w:p w14:paraId="0321416C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правильное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чередование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учебных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занятий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отдыхом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обеспечения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ко</w:t>
      </w:r>
      <w:r w:rsidRPr="00F26FDA">
        <w:rPr>
          <w:szCs w:val="28"/>
        </w:rPr>
        <w:t>м</w:t>
      </w:r>
      <w:r w:rsidRPr="00F26FDA">
        <w:rPr>
          <w:szCs w:val="28"/>
        </w:rPr>
        <w:t>плекса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лечебно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–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оздоровительных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мероприятий.</w:t>
      </w:r>
    </w:p>
    <w:p w14:paraId="2DD78F12" w14:textId="77777777" w:rsidR="00E853FB" w:rsidRPr="00F26FDA" w:rsidRDefault="00DC060E" w:rsidP="0084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работоспособности,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соблюдаются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правила:</w:t>
      </w:r>
    </w:p>
    <w:p w14:paraId="41988048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длительность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урока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40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минут,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3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минуты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из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них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используются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для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физкультурной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паузы;</w:t>
      </w:r>
    </w:p>
    <w:p w14:paraId="127E135D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первоклассникам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для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облегчения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адаптации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сентябре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вводится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три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урока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день,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феврале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дополнительные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каникулы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одну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неделю;</w:t>
      </w:r>
    </w:p>
    <w:p w14:paraId="09B99C06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организована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прогулка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свежем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воздухе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после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третьего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урока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продо</w:t>
      </w:r>
      <w:r w:rsidRPr="00F26FDA">
        <w:rPr>
          <w:szCs w:val="28"/>
        </w:rPr>
        <w:t>л</w:t>
      </w:r>
      <w:r w:rsidRPr="00F26FDA">
        <w:rPr>
          <w:szCs w:val="28"/>
        </w:rPr>
        <w:t>жительностью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40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минут;</w:t>
      </w:r>
    </w:p>
    <w:p w14:paraId="30A33F5D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режим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дня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включены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следующие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формы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физического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воспитания: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утренняя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гимнастика,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уроки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физкультуры,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физкультурные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паузы,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подви</w:t>
      </w:r>
      <w:r w:rsidRPr="00F26FDA">
        <w:rPr>
          <w:szCs w:val="28"/>
        </w:rPr>
        <w:t>ж</w:t>
      </w:r>
      <w:r w:rsidRPr="00F26FDA">
        <w:rPr>
          <w:szCs w:val="28"/>
        </w:rPr>
        <w:t>ные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игры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переменах,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время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пребывания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детей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свежем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воздухе,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лечебная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физкультура,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занятия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спортивных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секциях,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закаливающие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процедуры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/утром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влажное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обтирание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пояса/.</w:t>
      </w:r>
    </w:p>
    <w:p w14:paraId="01C29A92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Правильно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организованное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рациональное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важне</w:t>
      </w:r>
      <w:r w:rsidRPr="00F26FDA">
        <w:rPr>
          <w:sz w:val="28"/>
          <w:szCs w:val="28"/>
        </w:rPr>
        <w:t>й</w:t>
      </w:r>
      <w:r w:rsidRPr="00F26FDA">
        <w:rPr>
          <w:sz w:val="28"/>
          <w:szCs w:val="28"/>
        </w:rPr>
        <w:t>шим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оздоровительным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мероприятием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школе-интернате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организовано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пятиразовое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завтрак,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обед,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ужин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полдника.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осуществляется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физиологических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потребн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пищевых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веществах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энергии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различных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Рацион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счёт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содержания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белков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животного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происхождения,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сопротивляемость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ганизма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туберкулёзу.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включается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достаточное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овощей,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фру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тов,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продуктов.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невозможна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постоянного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десят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дневное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нак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пительной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ведомости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подсчётом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белков,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жиров,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углеводов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калорий.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коррекция.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Кроме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сроками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реализации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скоропортящихся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продуктов,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товарным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соседством,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нитарно-гигиеническим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содержанием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пищеблока.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кухни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водятся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беседы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технологии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приготовления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</w:p>
    <w:p w14:paraId="21B086F7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включены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следующие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меропри</w:t>
      </w:r>
      <w:r w:rsidR="000073B3" w:rsidRPr="00F26FDA">
        <w:rPr>
          <w:sz w:val="28"/>
          <w:szCs w:val="28"/>
        </w:rPr>
        <w:t>я</w:t>
      </w:r>
      <w:r w:rsidR="000073B3" w:rsidRPr="00F26FDA">
        <w:rPr>
          <w:sz w:val="28"/>
          <w:szCs w:val="28"/>
        </w:rPr>
        <w:t>тия</w:t>
      </w:r>
      <w:r w:rsidRPr="00F26FDA">
        <w:rPr>
          <w:sz w:val="28"/>
          <w:szCs w:val="28"/>
        </w:rPr>
        <w:t>:</w:t>
      </w:r>
    </w:p>
    <w:p w14:paraId="0C3686DB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химиопрофилактика,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соответственно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показаниям;</w:t>
      </w:r>
    </w:p>
    <w:p w14:paraId="22E030DD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туберкулинодиагностика;</w:t>
      </w:r>
    </w:p>
    <w:p w14:paraId="0DBF55B2" w14:textId="77777777" w:rsidR="000073B3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осмотр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детей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подростков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санаторной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школы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4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раза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год.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Пров</w:t>
      </w:r>
      <w:r w:rsidRPr="00F26FDA">
        <w:rPr>
          <w:szCs w:val="28"/>
        </w:rPr>
        <w:t>е</w:t>
      </w:r>
      <w:r w:rsidRPr="00F26FDA">
        <w:rPr>
          <w:szCs w:val="28"/>
        </w:rPr>
        <w:t>дение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лабораторных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обследований: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развёрнутый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анализ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крови,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анализ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мочи,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рентгенологическое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обследование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органов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грудной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клетки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детям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15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лет,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флюорография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детям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старше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15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лет.</w:t>
      </w:r>
      <w:r w:rsidR="00DC060E">
        <w:rPr>
          <w:szCs w:val="28"/>
        </w:rPr>
        <w:t xml:space="preserve"> </w:t>
      </w:r>
    </w:p>
    <w:p w14:paraId="0047451D" w14:textId="77777777" w:rsidR="00E853FB" w:rsidRPr="00F26FDA" w:rsidRDefault="00E853FB" w:rsidP="008400AB">
      <w:pPr>
        <w:pStyle w:val="af2"/>
        <w:numPr>
          <w:ilvl w:val="0"/>
          <w:numId w:val="0"/>
        </w:numPr>
        <w:ind w:firstLine="709"/>
        <w:rPr>
          <w:szCs w:val="28"/>
        </w:rPr>
      </w:pPr>
      <w:r w:rsidRPr="00F26FDA">
        <w:rPr>
          <w:szCs w:val="28"/>
        </w:rPr>
        <w:t>Антропометрия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учеников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санаторной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школы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4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раза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год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/измерения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роста,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взвешивание,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измерение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грудной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клетки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вдохе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выдохе/,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спироме</w:t>
      </w:r>
      <w:r w:rsidRPr="00F26FDA">
        <w:rPr>
          <w:szCs w:val="28"/>
        </w:rPr>
        <w:t>т</w:t>
      </w:r>
      <w:r w:rsidRPr="00F26FDA">
        <w:rPr>
          <w:szCs w:val="28"/>
        </w:rPr>
        <w:t>рия.</w:t>
      </w:r>
    </w:p>
    <w:p w14:paraId="49332CE5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дней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пребывания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тернате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осматриваются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врачом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фтизиатром.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осмотра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заносятся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историю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осмотра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клиническим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туберкулёза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рекомендациями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лёзного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назначается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соответствующее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санитарно-гигиенический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режим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намечается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оздоровител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мероприятий.</w:t>
      </w:r>
    </w:p>
    <w:p w14:paraId="4B4E3258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активными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туберкулёза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назначается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</w:t>
      </w:r>
      <w:r w:rsidR="000073B3" w:rsidRPr="00F26FDA">
        <w:rPr>
          <w:sz w:val="28"/>
          <w:szCs w:val="28"/>
        </w:rPr>
        <w:t>ческие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мероприятия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осе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весенний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изониазидом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расчёта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10мг/кг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фтивазидом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расчёта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30мг/кг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протяжении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осенью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двух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цев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весной.</w:t>
      </w:r>
    </w:p>
    <w:p w14:paraId="11EE4A70" w14:textId="77777777" w:rsidR="00E853FB" w:rsidRPr="00F26FDA" w:rsidRDefault="00E853FB" w:rsidP="008400AB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виражом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туберкулёзом,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трёх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</w:t>
      </w:r>
      <w:r w:rsidRPr="00F26FDA">
        <w:rPr>
          <w:sz w:val="28"/>
          <w:szCs w:val="28"/>
        </w:rPr>
        <w:t>б</w:t>
      </w:r>
      <w:r w:rsidRPr="00F26FDA">
        <w:rPr>
          <w:sz w:val="28"/>
          <w:szCs w:val="28"/>
        </w:rPr>
        <w:t>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локальной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туберкулёза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фазе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п</w:t>
      </w:r>
      <w:r w:rsidRPr="00F26FDA">
        <w:rPr>
          <w:sz w:val="28"/>
          <w:szCs w:val="28"/>
        </w:rPr>
        <w:t>лотнения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симптомов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интоксикации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назначается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указанными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трёх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/осенью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двух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ной/.</w:t>
      </w:r>
    </w:p>
    <w:p w14:paraId="7DAA76D0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повторном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пребывании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вопрос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решается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совместно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противотуберкулёзным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антибактериал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терапии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витаминотерапия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/ревит,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витамин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E03418" w:rsidRPr="00F26FDA">
        <w:rPr>
          <w:position w:val="-12"/>
          <w:sz w:val="28"/>
          <w:szCs w:val="28"/>
        </w:rPr>
        <w:object w:dxaOrig="139" w:dyaOrig="360" w14:anchorId="2CBC4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.75pt;height:18pt" o:ole="">
            <v:imagedata r:id="rId12" o:title=""/>
          </v:shape>
          <o:OLEObject Type="Embed" ProgID="Equation.3" ShapeID="_x0000_i1030" DrawAspect="Content" ObjectID="_1803287726" r:id="rId13"/>
        </w:objec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аскорбиновая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кислота/,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десенсибилиз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рующее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/глюконат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кальция/.</w:t>
      </w:r>
    </w:p>
    <w:p w14:paraId="0F9CF862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конце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/сентябрь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март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апрель/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туберкулинодиагностика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/проба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ППД-Л/.</w:t>
      </w:r>
    </w:p>
    <w:p w14:paraId="13F193F5" w14:textId="77777777" w:rsidR="000073B3" w:rsidRPr="00F26FDA" w:rsidRDefault="000073B3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35C5D501" w14:textId="77777777" w:rsidR="00D97915" w:rsidRPr="00F26FDA" w:rsidRDefault="00D97915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3.2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Оценка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эффективности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пребывания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детей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и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подростков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в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санато</w:t>
      </w:r>
      <w:r w:rsidRPr="00F26FDA">
        <w:rPr>
          <w:b/>
          <w:sz w:val="28"/>
          <w:szCs w:val="32"/>
        </w:rPr>
        <w:t>р</w:t>
      </w:r>
      <w:r w:rsidRPr="00F26FDA">
        <w:rPr>
          <w:b/>
          <w:sz w:val="28"/>
          <w:szCs w:val="32"/>
        </w:rPr>
        <w:t>ной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школе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интернате</w:t>
      </w:r>
    </w:p>
    <w:p w14:paraId="01894748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0A804650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Основным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критерием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проводимых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лечебно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профилактических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пребывании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ляется:</w:t>
      </w:r>
    </w:p>
    <w:p w14:paraId="76162488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достаточно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хорошее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нарастание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веса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положительные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сдвиги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общем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физическом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развитии;</w:t>
      </w:r>
    </w:p>
    <w:p w14:paraId="4A8466F6" w14:textId="77777777" w:rsidR="00E853FB" w:rsidRPr="00F26FDA" w:rsidRDefault="00E853FB" w:rsidP="008400AB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изменение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пробы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Манту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2ТЕ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сторону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уменьшения.</w:t>
      </w:r>
    </w:p>
    <w:p w14:paraId="546EBCAA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окончании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врачом-педиатром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решается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прос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выписке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Заключение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представляется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окончательное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реш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противотуберкулёзного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диспансера.</w:t>
      </w:r>
    </w:p>
    <w:p w14:paraId="3748A2AB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78955CF3" w14:textId="77777777" w:rsidR="00D97915" w:rsidRPr="00F26FDA" w:rsidRDefault="00D97915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9</w:t>
      </w:r>
    </w:p>
    <w:p w14:paraId="151BC686" w14:textId="77777777" w:rsidR="009D711C" w:rsidRPr="00F26FDA" w:rsidRDefault="00D97915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1647"/>
        <w:gridCol w:w="1288"/>
        <w:gridCol w:w="953"/>
        <w:gridCol w:w="1288"/>
        <w:gridCol w:w="1032"/>
        <w:gridCol w:w="1100"/>
        <w:gridCol w:w="986"/>
      </w:tblGrid>
      <w:tr w:rsidR="00E853FB" w:rsidRPr="00F26FDA" w14:paraId="2C69DC8B" w14:textId="77777777" w:rsidTr="0027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7" w:type="dxa"/>
            <w:vMerge w:val="restart"/>
            <w:tcBorders>
              <w:top w:val="double" w:sz="6" w:space="0" w:color="000000"/>
            </w:tcBorders>
            <w:vAlign w:val="center"/>
          </w:tcPr>
          <w:p w14:paraId="659BBA0D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Количество</w:t>
            </w:r>
            <w:r w:rsidR="00DC060E">
              <w:t xml:space="preserve"> </w:t>
            </w:r>
            <w:r w:rsidRPr="00F26FDA">
              <w:t>детей</w:t>
            </w:r>
          </w:p>
        </w:tc>
        <w:tc>
          <w:tcPr>
            <w:tcW w:w="2241" w:type="dxa"/>
            <w:gridSpan w:val="2"/>
            <w:tcBorders>
              <w:top w:val="double" w:sz="6" w:space="0" w:color="000000"/>
            </w:tcBorders>
            <w:vAlign w:val="center"/>
          </w:tcPr>
          <w:p w14:paraId="223D677B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200</w:t>
            </w:r>
            <w:r w:rsidR="00D97915" w:rsidRPr="00F26FDA">
              <w:t>4</w:t>
            </w:r>
            <w:r w:rsidRPr="00F26FDA">
              <w:t>г.</w:t>
            </w:r>
          </w:p>
        </w:tc>
        <w:tc>
          <w:tcPr>
            <w:tcW w:w="2320" w:type="dxa"/>
            <w:gridSpan w:val="2"/>
            <w:tcBorders>
              <w:top w:val="double" w:sz="6" w:space="0" w:color="000000"/>
            </w:tcBorders>
            <w:vAlign w:val="center"/>
          </w:tcPr>
          <w:p w14:paraId="28B79C99" w14:textId="77777777" w:rsidR="00E853FB" w:rsidRPr="00F26FDA" w:rsidRDefault="00D97915" w:rsidP="0027616C">
            <w:pPr>
              <w:spacing w:line="360" w:lineRule="auto"/>
              <w:jc w:val="both"/>
            </w:pPr>
            <w:r w:rsidRPr="00F26FDA">
              <w:t>2005</w:t>
            </w:r>
            <w:r w:rsidR="00E853FB" w:rsidRPr="00F26FDA">
              <w:t>г.</w:t>
            </w:r>
          </w:p>
        </w:tc>
        <w:tc>
          <w:tcPr>
            <w:tcW w:w="2086" w:type="dxa"/>
            <w:gridSpan w:val="2"/>
            <w:tcBorders>
              <w:top w:val="double" w:sz="6" w:space="0" w:color="000000"/>
            </w:tcBorders>
            <w:vAlign w:val="center"/>
          </w:tcPr>
          <w:p w14:paraId="26FF54ED" w14:textId="77777777" w:rsidR="00E853FB" w:rsidRPr="00F26FDA" w:rsidRDefault="00D97915" w:rsidP="0027616C">
            <w:pPr>
              <w:spacing w:line="360" w:lineRule="auto"/>
              <w:jc w:val="both"/>
            </w:pPr>
            <w:r w:rsidRPr="00F26FDA">
              <w:t>2006</w:t>
            </w:r>
            <w:r w:rsidR="00E853FB" w:rsidRPr="00F26FDA">
              <w:t>г.</w:t>
            </w:r>
          </w:p>
        </w:tc>
      </w:tr>
      <w:tr w:rsidR="00E853FB" w:rsidRPr="00F26FDA" w14:paraId="3DF9FDD3" w14:textId="77777777" w:rsidTr="0027616C">
        <w:tc>
          <w:tcPr>
            <w:tcW w:w="1647" w:type="dxa"/>
            <w:vMerge/>
            <w:vAlign w:val="center"/>
          </w:tcPr>
          <w:p w14:paraId="743E8F2B" w14:textId="77777777" w:rsidR="00E853FB" w:rsidRPr="00F26FDA" w:rsidRDefault="00E853FB" w:rsidP="0027616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88" w:type="dxa"/>
            <w:vAlign w:val="center"/>
          </w:tcPr>
          <w:p w14:paraId="1F075A30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абс.</w:t>
            </w:r>
          </w:p>
        </w:tc>
        <w:tc>
          <w:tcPr>
            <w:tcW w:w="953" w:type="dxa"/>
            <w:vAlign w:val="center"/>
          </w:tcPr>
          <w:p w14:paraId="781B96C3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%</w:t>
            </w:r>
          </w:p>
        </w:tc>
        <w:tc>
          <w:tcPr>
            <w:tcW w:w="1288" w:type="dxa"/>
            <w:vAlign w:val="center"/>
          </w:tcPr>
          <w:p w14:paraId="5573A0F0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абс.</w:t>
            </w:r>
          </w:p>
        </w:tc>
        <w:tc>
          <w:tcPr>
            <w:tcW w:w="1032" w:type="dxa"/>
            <w:vAlign w:val="center"/>
          </w:tcPr>
          <w:p w14:paraId="4FF1F8D2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%</w:t>
            </w:r>
          </w:p>
        </w:tc>
        <w:tc>
          <w:tcPr>
            <w:tcW w:w="1100" w:type="dxa"/>
            <w:vAlign w:val="center"/>
          </w:tcPr>
          <w:p w14:paraId="10E35DC5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абс.</w:t>
            </w:r>
          </w:p>
        </w:tc>
        <w:tc>
          <w:tcPr>
            <w:tcW w:w="986" w:type="dxa"/>
            <w:vAlign w:val="center"/>
          </w:tcPr>
          <w:p w14:paraId="7D90FAFF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%</w:t>
            </w:r>
          </w:p>
        </w:tc>
      </w:tr>
      <w:tr w:rsidR="00E853FB" w:rsidRPr="00F26FDA" w14:paraId="7E26C75B" w14:textId="77777777" w:rsidTr="0027616C">
        <w:tc>
          <w:tcPr>
            <w:tcW w:w="1647" w:type="dxa"/>
            <w:vAlign w:val="center"/>
          </w:tcPr>
          <w:p w14:paraId="3A8B64CA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Прибыло</w:t>
            </w:r>
          </w:p>
        </w:tc>
        <w:tc>
          <w:tcPr>
            <w:tcW w:w="1288" w:type="dxa"/>
            <w:vAlign w:val="center"/>
          </w:tcPr>
          <w:p w14:paraId="10A66AC2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18</w:t>
            </w:r>
            <w:r w:rsidR="00D97915" w:rsidRPr="00F26FDA">
              <w:t>0</w:t>
            </w:r>
          </w:p>
        </w:tc>
        <w:tc>
          <w:tcPr>
            <w:tcW w:w="953" w:type="dxa"/>
            <w:vAlign w:val="center"/>
          </w:tcPr>
          <w:p w14:paraId="5B5A51FE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100,0</w:t>
            </w:r>
          </w:p>
        </w:tc>
        <w:tc>
          <w:tcPr>
            <w:tcW w:w="1288" w:type="dxa"/>
            <w:vAlign w:val="center"/>
          </w:tcPr>
          <w:p w14:paraId="33085BFC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18</w:t>
            </w:r>
            <w:r w:rsidR="00D97915" w:rsidRPr="00F26FDA">
              <w:t>0</w:t>
            </w:r>
          </w:p>
        </w:tc>
        <w:tc>
          <w:tcPr>
            <w:tcW w:w="1032" w:type="dxa"/>
            <w:vAlign w:val="center"/>
          </w:tcPr>
          <w:p w14:paraId="62BD9CCD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100,0</w:t>
            </w:r>
          </w:p>
        </w:tc>
        <w:tc>
          <w:tcPr>
            <w:tcW w:w="1100" w:type="dxa"/>
            <w:vAlign w:val="center"/>
          </w:tcPr>
          <w:p w14:paraId="1F353E8A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1</w:t>
            </w:r>
            <w:r w:rsidR="00D97915" w:rsidRPr="00F26FDA">
              <w:t>79</w:t>
            </w:r>
          </w:p>
        </w:tc>
        <w:tc>
          <w:tcPr>
            <w:tcW w:w="986" w:type="dxa"/>
            <w:vAlign w:val="center"/>
          </w:tcPr>
          <w:p w14:paraId="58ACF458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100,0</w:t>
            </w:r>
          </w:p>
        </w:tc>
      </w:tr>
      <w:tr w:rsidR="00E853FB" w:rsidRPr="00F26FDA" w14:paraId="53CE94D2" w14:textId="77777777" w:rsidTr="0027616C">
        <w:tc>
          <w:tcPr>
            <w:tcW w:w="1647" w:type="dxa"/>
            <w:tcBorders>
              <w:bottom w:val="double" w:sz="6" w:space="0" w:color="000000"/>
            </w:tcBorders>
            <w:vAlign w:val="center"/>
          </w:tcPr>
          <w:p w14:paraId="30BAE3C6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Выписано</w:t>
            </w:r>
          </w:p>
        </w:tc>
        <w:tc>
          <w:tcPr>
            <w:tcW w:w="1288" w:type="dxa"/>
            <w:tcBorders>
              <w:bottom w:val="double" w:sz="6" w:space="0" w:color="000000"/>
            </w:tcBorders>
            <w:vAlign w:val="center"/>
          </w:tcPr>
          <w:p w14:paraId="0CC0E432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10</w:t>
            </w:r>
            <w:r w:rsidR="00D97915" w:rsidRPr="00F26FDA">
              <w:t>3</w:t>
            </w:r>
          </w:p>
        </w:tc>
        <w:tc>
          <w:tcPr>
            <w:tcW w:w="953" w:type="dxa"/>
            <w:tcBorders>
              <w:bottom w:val="double" w:sz="6" w:space="0" w:color="000000"/>
            </w:tcBorders>
            <w:vAlign w:val="center"/>
          </w:tcPr>
          <w:p w14:paraId="5EFF0DA8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5</w:t>
            </w:r>
            <w:r w:rsidR="00D97915" w:rsidRPr="00F26FDA">
              <w:t>7</w:t>
            </w:r>
            <w:r w:rsidRPr="00F26FDA">
              <w:t>,</w:t>
            </w:r>
            <w:r w:rsidR="00D97915" w:rsidRPr="00F26FDA">
              <w:t>2</w:t>
            </w:r>
          </w:p>
        </w:tc>
        <w:tc>
          <w:tcPr>
            <w:tcW w:w="1288" w:type="dxa"/>
            <w:tcBorders>
              <w:bottom w:val="double" w:sz="6" w:space="0" w:color="000000"/>
            </w:tcBorders>
            <w:vAlign w:val="center"/>
          </w:tcPr>
          <w:p w14:paraId="79BBC869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10</w:t>
            </w:r>
            <w:r w:rsidR="00D97915" w:rsidRPr="00F26FDA">
              <w:t>5</w:t>
            </w:r>
          </w:p>
        </w:tc>
        <w:tc>
          <w:tcPr>
            <w:tcW w:w="1032" w:type="dxa"/>
            <w:tcBorders>
              <w:bottom w:val="double" w:sz="6" w:space="0" w:color="000000"/>
            </w:tcBorders>
            <w:vAlign w:val="center"/>
          </w:tcPr>
          <w:p w14:paraId="340450F1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5</w:t>
            </w:r>
            <w:r w:rsidR="00D97915" w:rsidRPr="00F26FDA">
              <w:t>8,3</w:t>
            </w:r>
          </w:p>
        </w:tc>
        <w:tc>
          <w:tcPr>
            <w:tcW w:w="1100" w:type="dxa"/>
            <w:tcBorders>
              <w:bottom w:val="double" w:sz="6" w:space="0" w:color="000000"/>
            </w:tcBorders>
            <w:vAlign w:val="center"/>
          </w:tcPr>
          <w:p w14:paraId="24A1FD80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12</w:t>
            </w:r>
            <w:r w:rsidR="00D97915" w:rsidRPr="00F26FDA">
              <w:t>2</w:t>
            </w:r>
          </w:p>
        </w:tc>
        <w:tc>
          <w:tcPr>
            <w:tcW w:w="986" w:type="dxa"/>
            <w:tcBorders>
              <w:bottom w:val="double" w:sz="6" w:space="0" w:color="000000"/>
            </w:tcBorders>
            <w:vAlign w:val="center"/>
          </w:tcPr>
          <w:p w14:paraId="7586EA11" w14:textId="77777777" w:rsidR="00E853FB" w:rsidRPr="00F26FDA" w:rsidRDefault="00E853FB" w:rsidP="0027616C">
            <w:pPr>
              <w:spacing w:line="360" w:lineRule="auto"/>
              <w:jc w:val="both"/>
            </w:pPr>
            <w:r w:rsidRPr="00F26FDA">
              <w:t>68,</w:t>
            </w:r>
            <w:r w:rsidR="00CD35C1" w:rsidRPr="00F26FDA">
              <w:t>1</w:t>
            </w:r>
          </w:p>
        </w:tc>
      </w:tr>
    </w:tbl>
    <w:p w14:paraId="373025DD" w14:textId="77777777" w:rsidR="0027553A" w:rsidRPr="00F26FDA" w:rsidRDefault="0027553A" w:rsidP="008400AB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D296680" w14:textId="77777777" w:rsidR="00CD35C1" w:rsidRPr="00F26FDA" w:rsidRDefault="00CD35C1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Диаграмма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="00282B2E" w:rsidRPr="00F26FDA">
        <w:rPr>
          <w:sz w:val="28"/>
          <w:szCs w:val="28"/>
        </w:rPr>
        <w:t>6</w:t>
      </w:r>
    </w:p>
    <w:p w14:paraId="484E26D3" w14:textId="77777777" w:rsidR="0027553A" w:rsidRPr="00F26FDA" w:rsidRDefault="00CD35C1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График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</w:p>
    <w:p w14:paraId="79343CD3" w14:textId="57108C04" w:rsidR="00AE04C2" w:rsidRPr="00F26FDA" w:rsidRDefault="001A3371" w:rsidP="0027616C">
      <w:pPr>
        <w:spacing w:line="360" w:lineRule="auto"/>
        <w:jc w:val="both"/>
        <w:rPr>
          <w:sz w:val="28"/>
        </w:rPr>
      </w:pPr>
      <w:r w:rsidRPr="00F26FDA">
        <w:rPr>
          <w:noProof/>
          <w:sz w:val="28"/>
        </w:rPr>
        <w:drawing>
          <wp:inline distT="0" distB="0" distL="0" distR="0" wp14:anchorId="4ECE843D" wp14:editId="7DEBB876">
            <wp:extent cx="5829300" cy="22479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0E5220" w14:textId="77777777" w:rsidR="00AE04C2" w:rsidRPr="00F26FDA" w:rsidRDefault="00AE04C2" w:rsidP="008400AB">
      <w:pPr>
        <w:spacing w:line="360" w:lineRule="auto"/>
        <w:ind w:firstLine="709"/>
        <w:jc w:val="both"/>
        <w:rPr>
          <w:sz w:val="28"/>
        </w:rPr>
      </w:pPr>
    </w:p>
    <w:p w14:paraId="14718FFC" w14:textId="77777777"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Анализируя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таблицы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CD35C1" w:rsidRPr="00F26FDA">
        <w:rPr>
          <w:sz w:val="28"/>
          <w:szCs w:val="28"/>
        </w:rPr>
        <w:t>диаграммы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отметить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тенде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улучшению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CD35C1" w:rsidRPr="00F26FDA">
        <w:rPr>
          <w:sz w:val="28"/>
          <w:szCs w:val="28"/>
        </w:rPr>
        <w:t>7,2%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D35C1" w:rsidRPr="00F26FDA">
        <w:rPr>
          <w:sz w:val="28"/>
          <w:szCs w:val="28"/>
        </w:rPr>
        <w:t>2004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68,</w:t>
      </w:r>
      <w:r w:rsidR="00CD35C1" w:rsidRPr="00F26FDA">
        <w:rPr>
          <w:sz w:val="28"/>
          <w:szCs w:val="28"/>
        </w:rPr>
        <w:t>1</w:t>
      </w:r>
      <w:r w:rsidRPr="00F26FDA">
        <w:rPr>
          <w:sz w:val="28"/>
          <w:szCs w:val="28"/>
        </w:rPr>
        <w:t>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D35C1" w:rsidRPr="00F26FDA">
        <w:rPr>
          <w:sz w:val="28"/>
          <w:szCs w:val="28"/>
        </w:rPr>
        <w:t>2006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году.</w:t>
      </w:r>
      <w:r w:rsidR="00DC060E">
        <w:rPr>
          <w:sz w:val="28"/>
          <w:szCs w:val="28"/>
        </w:rPr>
        <w:t xml:space="preserve"> </w:t>
      </w:r>
    </w:p>
    <w:p w14:paraId="63AD81C6" w14:textId="77777777" w:rsidR="0027616C" w:rsidRPr="00F26FDA" w:rsidRDefault="0027616C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125870DC" w14:textId="77777777" w:rsidR="005E3C27" w:rsidRPr="00F26FDA" w:rsidRDefault="0027553A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3.3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Анализ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результатов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а</w:t>
      </w:r>
      <w:r w:rsidRPr="00F26FDA">
        <w:rPr>
          <w:b/>
          <w:sz w:val="28"/>
          <w:szCs w:val="32"/>
        </w:rPr>
        <w:t>н</w:t>
      </w:r>
      <w:r w:rsidRPr="00F26FDA">
        <w:rPr>
          <w:b/>
          <w:sz w:val="28"/>
          <w:szCs w:val="32"/>
        </w:rPr>
        <w:t>кетирования</w:t>
      </w:r>
    </w:p>
    <w:p w14:paraId="65EE58EC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03D64E00" w14:textId="77777777" w:rsidR="00F925AF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анкетировании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приняли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участие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8-9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классов.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Выборочную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совокупность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составили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23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учащихся</w:t>
      </w:r>
      <w:r w:rsidR="00F925AF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возрасте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14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16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лет.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Основную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группу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респондентов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составляют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девочки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14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(61%)</w:t>
      </w:r>
      <w:r w:rsidR="00F925AF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9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мальчиков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(39%)</w:t>
      </w:r>
      <w:r w:rsidR="00F925AF"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Половая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структура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опрошенных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представл</w:t>
      </w:r>
      <w:r w:rsidR="00F925AF" w:rsidRPr="00F26FDA">
        <w:rPr>
          <w:sz w:val="28"/>
          <w:szCs w:val="28"/>
        </w:rPr>
        <w:t>е</w:t>
      </w:r>
      <w:r w:rsidR="00F925AF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диаграмме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7</w:t>
      </w:r>
    </w:p>
    <w:p w14:paraId="4F7AF791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3B785DE7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Диаграмма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Pr="00F26FDA">
        <w:rPr>
          <w:sz w:val="28"/>
          <w:szCs w:val="28"/>
        </w:rPr>
        <w:t>7</w:t>
      </w:r>
    </w:p>
    <w:p w14:paraId="13B733CC" w14:textId="77777777"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Распределение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полу</w:t>
      </w:r>
      <w:r w:rsidR="00DC060E">
        <w:rPr>
          <w:sz w:val="28"/>
          <w:szCs w:val="28"/>
        </w:rPr>
        <w:t xml:space="preserve"> </w:t>
      </w:r>
    </w:p>
    <w:p w14:paraId="764ADA85" w14:textId="35BD62D2" w:rsidR="00F925AF" w:rsidRPr="00F26FDA" w:rsidRDefault="001A3371" w:rsidP="0027616C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</w:rPr>
      </w:pPr>
      <w:r w:rsidRPr="00F26FDA">
        <w:rPr>
          <w:b/>
          <w:bCs/>
          <w:noProof/>
          <w:sz w:val="28"/>
        </w:rPr>
        <w:drawing>
          <wp:inline distT="0" distB="0" distL="0" distR="0" wp14:anchorId="63B40089" wp14:editId="6C814192">
            <wp:extent cx="5781675" cy="234315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AE101C" w14:textId="77777777" w:rsidR="00F925AF" w:rsidRPr="00F26FDA" w:rsidRDefault="00F925AF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</w:rPr>
      </w:pPr>
    </w:p>
    <w:p w14:paraId="20ACDC50" w14:textId="77777777" w:rsidR="002937AB" w:rsidRPr="00F26FDA" w:rsidRDefault="002937AB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количеству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распределились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зом:</w:t>
      </w:r>
      <w:r w:rsidR="00DC060E">
        <w:rPr>
          <w:sz w:val="28"/>
          <w:szCs w:val="28"/>
        </w:rPr>
        <w:t xml:space="preserve"> </w:t>
      </w:r>
    </w:p>
    <w:p w14:paraId="228CB03F" w14:textId="77777777" w:rsidR="002937AB" w:rsidRPr="00F26FDA" w:rsidRDefault="002937AB" w:rsidP="00E87A13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учащийся,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мамой,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составило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щихся.</w:t>
      </w:r>
      <w:r w:rsidR="00DC060E">
        <w:rPr>
          <w:sz w:val="28"/>
          <w:szCs w:val="28"/>
        </w:rPr>
        <w:t xml:space="preserve"> </w:t>
      </w:r>
    </w:p>
    <w:p w14:paraId="0A5229CC" w14:textId="77777777" w:rsidR="002937AB" w:rsidRPr="00F26FDA" w:rsidRDefault="002937AB" w:rsidP="00E87A13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составило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26%.</w:t>
      </w:r>
    </w:p>
    <w:p w14:paraId="0D1A2079" w14:textId="77777777" w:rsidR="002937AB" w:rsidRPr="00F26FDA" w:rsidRDefault="002937AB" w:rsidP="00E87A13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составило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22%.</w:t>
      </w:r>
      <w:r w:rsidR="00DC060E">
        <w:rPr>
          <w:sz w:val="28"/>
          <w:szCs w:val="28"/>
        </w:rPr>
        <w:t xml:space="preserve"> </w:t>
      </w:r>
    </w:p>
    <w:p w14:paraId="3E5C7FA0" w14:textId="77777777" w:rsidR="002937AB" w:rsidRPr="00F26FDA" w:rsidRDefault="002937AB" w:rsidP="00E87A13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опрошенных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48%,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прошенных.</w:t>
      </w:r>
      <w:r w:rsidR="00DC060E">
        <w:rPr>
          <w:sz w:val="28"/>
          <w:szCs w:val="28"/>
        </w:rPr>
        <w:t xml:space="preserve"> </w:t>
      </w:r>
    </w:p>
    <w:p w14:paraId="7D98E368" w14:textId="77777777" w:rsidR="002937AB" w:rsidRPr="00F26FDA" w:rsidRDefault="003B7F2E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количеству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наибольший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двумя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детьми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52%,</w:t>
      </w:r>
      <w:r w:rsidR="00DC060E">
        <w:rPr>
          <w:sz w:val="28"/>
          <w:szCs w:val="28"/>
        </w:rPr>
        <w:t xml:space="preserve"> </w:t>
      </w:r>
      <w:r w:rsidR="00C409DE" w:rsidRPr="00F26FDA">
        <w:rPr>
          <w:sz w:val="28"/>
          <w:szCs w:val="28"/>
        </w:rPr>
        <w:t>семьи,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ребенок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22%,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26%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</w:p>
    <w:p w14:paraId="6D58F527" w14:textId="77777777" w:rsidR="002937AB" w:rsidRPr="00F26FDA" w:rsidRDefault="00C409DE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</w:t>
      </w:r>
      <w:r w:rsidR="002937AB" w:rsidRPr="00F26FDA">
        <w:rPr>
          <w:sz w:val="28"/>
          <w:szCs w:val="28"/>
        </w:rPr>
        <w:t>епен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занятости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труде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ответы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распределились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сл</w:t>
      </w:r>
      <w:r w:rsidR="002A0952" w:rsidRPr="00F26FDA">
        <w:rPr>
          <w:sz w:val="28"/>
          <w:szCs w:val="28"/>
        </w:rPr>
        <w:t>е</w:t>
      </w:r>
      <w:r w:rsidR="002A0952" w:rsidRPr="00F26FDA">
        <w:rPr>
          <w:sz w:val="28"/>
          <w:szCs w:val="28"/>
        </w:rPr>
        <w:t>дующим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образом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(диаграмма8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):</w:t>
      </w:r>
      <w:r w:rsidR="00DC060E">
        <w:rPr>
          <w:sz w:val="28"/>
          <w:szCs w:val="28"/>
        </w:rPr>
        <w:t xml:space="preserve"> </w:t>
      </w:r>
    </w:p>
    <w:p w14:paraId="08C1DA6C" w14:textId="77777777" w:rsidR="002937AB" w:rsidRPr="00F26FDA" w:rsidRDefault="002937AB" w:rsidP="00E87A13">
      <w:pPr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родителя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-39%</w:t>
      </w:r>
    </w:p>
    <w:p w14:paraId="0FE52174" w14:textId="77777777" w:rsidR="002937AB" w:rsidRPr="00F26FDA" w:rsidRDefault="002937AB" w:rsidP="00E87A13">
      <w:pPr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работает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-35%</w:t>
      </w:r>
    </w:p>
    <w:p w14:paraId="644105CD" w14:textId="77777777" w:rsidR="002937AB" w:rsidRPr="00F26FDA" w:rsidRDefault="002937AB" w:rsidP="00E87A13">
      <w:pPr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26%</w:t>
      </w:r>
    </w:p>
    <w:p w14:paraId="2D887F30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6884159F" w14:textId="77777777" w:rsidR="002A0952" w:rsidRPr="00F26FDA" w:rsidRDefault="002A095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Диаграмма</w:t>
      </w:r>
      <w:r w:rsidR="000D75CC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</w:t>
      </w:r>
    </w:p>
    <w:p w14:paraId="2E3E7604" w14:textId="77777777" w:rsidR="002A0952" w:rsidRPr="00F26FDA" w:rsidRDefault="002A095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Распределение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опрошенных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степени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занятости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труде</w:t>
      </w:r>
    </w:p>
    <w:p w14:paraId="2D423798" w14:textId="4F37B0AC" w:rsidR="002A0952" w:rsidRPr="00F26FDA" w:rsidRDefault="001A3371" w:rsidP="0027616C">
      <w:pPr>
        <w:spacing w:line="360" w:lineRule="auto"/>
        <w:jc w:val="both"/>
        <w:rPr>
          <w:sz w:val="28"/>
          <w:szCs w:val="28"/>
        </w:rPr>
      </w:pPr>
      <w:r w:rsidRPr="00F26FDA">
        <w:rPr>
          <w:b/>
          <w:bCs/>
          <w:noProof/>
          <w:sz w:val="28"/>
        </w:rPr>
        <w:drawing>
          <wp:inline distT="0" distB="0" distL="0" distR="0" wp14:anchorId="0B856296" wp14:editId="48931FCC">
            <wp:extent cx="5715000" cy="286702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05B8846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3287DF44" w14:textId="77777777" w:rsidR="002A0952" w:rsidRPr="00F26FDA" w:rsidRDefault="009B0513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достаточно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26%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опрошенных,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заняты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труде.</w:t>
      </w:r>
      <w:r w:rsidR="00DC060E">
        <w:rPr>
          <w:sz w:val="28"/>
          <w:szCs w:val="28"/>
        </w:rPr>
        <w:t xml:space="preserve"> </w:t>
      </w:r>
    </w:p>
    <w:p w14:paraId="218CF485" w14:textId="77777777" w:rsidR="002937AB" w:rsidRPr="00F26FDA" w:rsidRDefault="009B0513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</w:t>
      </w:r>
      <w:r w:rsidR="002937AB" w:rsidRPr="00F26FDA">
        <w:rPr>
          <w:sz w:val="28"/>
          <w:szCs w:val="28"/>
        </w:rPr>
        <w:t>остояние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своего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образом</w:t>
      </w:r>
    </w:p>
    <w:p w14:paraId="378D4A5D" w14:textId="77777777" w:rsidR="002937AB" w:rsidRPr="00F26FDA" w:rsidRDefault="00DC060E" w:rsidP="00E87A13">
      <w:pPr>
        <w:numPr>
          <w:ilvl w:val="0"/>
          <w:numId w:val="51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хорошее</w:t>
      </w:r>
      <w:r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65%</w:t>
      </w:r>
    </w:p>
    <w:p w14:paraId="426AA687" w14:textId="77777777" w:rsidR="002937AB" w:rsidRPr="00F26FDA" w:rsidRDefault="002937AB" w:rsidP="00E87A13">
      <w:pPr>
        <w:numPr>
          <w:ilvl w:val="0"/>
          <w:numId w:val="51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удовлетворительное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-</w:t>
      </w:r>
      <w:r w:rsidR="000E27BA" w:rsidRPr="00F26FDA">
        <w:rPr>
          <w:sz w:val="28"/>
          <w:szCs w:val="28"/>
        </w:rPr>
        <w:t>35%</w:t>
      </w:r>
    </w:p>
    <w:p w14:paraId="10837398" w14:textId="77777777" w:rsidR="002937AB" w:rsidRPr="00F26FDA" w:rsidRDefault="002937AB" w:rsidP="00E87A13">
      <w:pPr>
        <w:numPr>
          <w:ilvl w:val="0"/>
          <w:numId w:val="51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неудовлетворительное</w:t>
      </w:r>
      <w:r w:rsidR="00DC060E">
        <w:rPr>
          <w:sz w:val="28"/>
          <w:szCs w:val="28"/>
        </w:rPr>
        <w:t xml:space="preserve"> </w:t>
      </w:r>
      <w:r w:rsidR="000E27BA" w:rsidRPr="00F26FDA">
        <w:rPr>
          <w:sz w:val="28"/>
          <w:szCs w:val="28"/>
        </w:rPr>
        <w:t>-0%</w:t>
      </w:r>
    </w:p>
    <w:p w14:paraId="1DF64CF0" w14:textId="77777777" w:rsidR="002937AB" w:rsidRPr="00F26FDA" w:rsidRDefault="000E27BA" w:rsidP="0027616C">
      <w:pPr>
        <w:widowControl/>
        <w:tabs>
          <w:tab w:val="num" w:pos="108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</w:t>
      </w:r>
      <w:r w:rsidR="009B0513" w:rsidRPr="00F26FDA">
        <w:rPr>
          <w:sz w:val="28"/>
          <w:szCs w:val="28"/>
        </w:rPr>
        <w:t>остояние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членов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своей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с</w:t>
      </w:r>
      <w:r w:rsidR="009B0513" w:rsidRPr="00F26FDA">
        <w:rPr>
          <w:sz w:val="28"/>
          <w:szCs w:val="28"/>
        </w:rPr>
        <w:t>е</w:t>
      </w:r>
      <w:r w:rsidR="009B0513" w:rsidRPr="00F26FDA">
        <w:rPr>
          <w:sz w:val="28"/>
          <w:szCs w:val="28"/>
        </w:rPr>
        <w:t>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оцениваю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как:</w:t>
      </w:r>
      <w:r w:rsidR="00DC060E">
        <w:rPr>
          <w:sz w:val="28"/>
          <w:szCs w:val="28"/>
        </w:rPr>
        <w:t xml:space="preserve"> </w:t>
      </w:r>
    </w:p>
    <w:p w14:paraId="0CF247F1" w14:textId="77777777" w:rsidR="002937AB" w:rsidRPr="00F26FDA" w:rsidRDefault="000E27BA" w:rsidP="00E87A13">
      <w:pPr>
        <w:numPr>
          <w:ilvl w:val="0"/>
          <w:numId w:val="5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Х</w:t>
      </w:r>
      <w:r w:rsidR="002937AB" w:rsidRPr="00F26FDA">
        <w:rPr>
          <w:sz w:val="28"/>
          <w:szCs w:val="28"/>
        </w:rPr>
        <w:t>орошее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35%</w:t>
      </w:r>
    </w:p>
    <w:p w14:paraId="45BE973B" w14:textId="77777777" w:rsidR="002937AB" w:rsidRPr="00F26FDA" w:rsidRDefault="000E27BA" w:rsidP="00E87A13">
      <w:pPr>
        <w:numPr>
          <w:ilvl w:val="0"/>
          <w:numId w:val="5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У</w:t>
      </w:r>
      <w:r w:rsidR="002937AB" w:rsidRPr="00F26FDA">
        <w:rPr>
          <w:sz w:val="28"/>
          <w:szCs w:val="28"/>
        </w:rPr>
        <w:t>довлетворительное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30%</w:t>
      </w:r>
    </w:p>
    <w:p w14:paraId="3BBC927E" w14:textId="77777777" w:rsidR="002937AB" w:rsidRPr="00F26FDA" w:rsidRDefault="000E27BA" w:rsidP="00E87A13">
      <w:pPr>
        <w:numPr>
          <w:ilvl w:val="0"/>
          <w:numId w:val="5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</w:t>
      </w:r>
      <w:r w:rsidR="002937AB" w:rsidRPr="00F26FDA">
        <w:rPr>
          <w:sz w:val="28"/>
          <w:szCs w:val="28"/>
        </w:rPr>
        <w:t>еудовлетворительное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-35%</w:t>
      </w:r>
      <w:r w:rsidR="00DC060E">
        <w:rPr>
          <w:sz w:val="28"/>
          <w:szCs w:val="28"/>
        </w:rPr>
        <w:t xml:space="preserve"> </w:t>
      </w:r>
    </w:p>
    <w:p w14:paraId="4C4CC05E" w14:textId="77777777" w:rsidR="002937AB" w:rsidRPr="00F26FDA" w:rsidRDefault="00FC0E00" w:rsidP="0027616C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изучении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вопрос: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2937AB" w:rsidRPr="00F26FDA">
        <w:rPr>
          <w:sz w:val="28"/>
          <w:szCs w:val="28"/>
        </w:rPr>
        <w:t>ак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часто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ты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уставал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из-за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своего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последнюю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нед</w:t>
      </w:r>
      <w:r w:rsidR="002937AB" w:rsidRPr="00F26FDA">
        <w:rPr>
          <w:sz w:val="28"/>
          <w:szCs w:val="28"/>
        </w:rPr>
        <w:t>е</w:t>
      </w:r>
      <w:r w:rsidR="002937AB" w:rsidRPr="00F26FDA">
        <w:rPr>
          <w:sz w:val="28"/>
          <w:szCs w:val="28"/>
        </w:rPr>
        <w:t>лю?</w:t>
      </w:r>
      <w:r w:rsidR="00DC060E">
        <w:rPr>
          <w:sz w:val="28"/>
          <w:szCs w:val="28"/>
        </w:rPr>
        <w:t xml:space="preserve"> </w:t>
      </w:r>
    </w:p>
    <w:p w14:paraId="377CB2C3" w14:textId="77777777" w:rsidR="002937AB" w:rsidRPr="00F26FDA" w:rsidRDefault="002937AB" w:rsidP="00E87A13">
      <w:pPr>
        <w:numPr>
          <w:ilvl w:val="0"/>
          <w:numId w:val="53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Большую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времени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-17%</w:t>
      </w:r>
    </w:p>
    <w:p w14:paraId="45E2A9CC" w14:textId="77777777" w:rsidR="002937AB" w:rsidRPr="00F26FDA" w:rsidRDefault="002937AB" w:rsidP="00E87A13">
      <w:pPr>
        <w:numPr>
          <w:ilvl w:val="0"/>
          <w:numId w:val="53"/>
        </w:numPr>
        <w:tabs>
          <w:tab w:val="clear" w:pos="360"/>
          <w:tab w:val="num" w:pos="1080"/>
          <w:tab w:val="left" w:pos="2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Иногда,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редко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44%</w:t>
      </w:r>
      <w:r w:rsidRPr="00F26FDA">
        <w:rPr>
          <w:sz w:val="28"/>
          <w:szCs w:val="28"/>
        </w:rPr>
        <w:tab/>
      </w:r>
    </w:p>
    <w:p w14:paraId="2398D17A" w14:textId="77777777" w:rsidR="002937AB" w:rsidRPr="00F26FDA" w:rsidRDefault="002937AB" w:rsidP="00E87A13">
      <w:pPr>
        <w:numPr>
          <w:ilvl w:val="0"/>
          <w:numId w:val="53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Почти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никогда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разу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39%</w:t>
      </w:r>
    </w:p>
    <w:p w14:paraId="38A8EB0B" w14:textId="77777777" w:rsidR="002937AB" w:rsidRPr="00F26FDA" w:rsidRDefault="007A7E52" w:rsidP="0027616C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Проблемы,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возникаю</w:t>
      </w:r>
      <w:r w:rsidRPr="00F26FDA">
        <w:rPr>
          <w:sz w:val="28"/>
          <w:szCs w:val="28"/>
        </w:rPr>
        <w:t>щие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заболеванием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дующие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(диаграмма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9):</w:t>
      </w:r>
      <w:r w:rsidR="00DC060E">
        <w:rPr>
          <w:sz w:val="28"/>
          <w:szCs w:val="28"/>
        </w:rPr>
        <w:t xml:space="preserve"> </w:t>
      </w:r>
    </w:p>
    <w:p w14:paraId="434DE7E7" w14:textId="77777777" w:rsidR="002937AB" w:rsidRPr="00F26FDA" w:rsidRDefault="002937AB" w:rsidP="00E87A13">
      <w:pPr>
        <w:numPr>
          <w:ilvl w:val="0"/>
          <w:numId w:val="5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проживание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семье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-39%</w:t>
      </w:r>
    </w:p>
    <w:p w14:paraId="1EC659C5" w14:textId="77777777" w:rsidR="002937AB" w:rsidRPr="00F26FDA" w:rsidRDefault="002937AB" w:rsidP="00E87A13">
      <w:pPr>
        <w:numPr>
          <w:ilvl w:val="0"/>
          <w:numId w:val="5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отсутствие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друзей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26%</w:t>
      </w:r>
    </w:p>
    <w:p w14:paraId="3A6E8DAB" w14:textId="77777777" w:rsidR="007A7E52" w:rsidRPr="00F26FDA" w:rsidRDefault="002937AB" w:rsidP="00E87A13">
      <w:pPr>
        <w:numPr>
          <w:ilvl w:val="0"/>
          <w:numId w:val="5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ограничения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развлечениях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-35%</w:t>
      </w:r>
    </w:p>
    <w:p w14:paraId="3E3DAE51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5F55210E" w14:textId="77777777" w:rsidR="007A7E52" w:rsidRPr="00F26FDA" w:rsidRDefault="007A7E5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Диаграмма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="00EE5DA5" w:rsidRPr="00F26FDA">
        <w:rPr>
          <w:sz w:val="28"/>
          <w:szCs w:val="28"/>
        </w:rPr>
        <w:t>9</w:t>
      </w:r>
    </w:p>
    <w:p w14:paraId="5FE208CD" w14:textId="77777777" w:rsidR="007A7E52" w:rsidRPr="00F26FDA" w:rsidRDefault="007A7E5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Проблемы</w:t>
      </w:r>
      <w:r w:rsidR="00EE5DA5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возникающие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учащихся,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заболеванием</w:t>
      </w:r>
    </w:p>
    <w:p w14:paraId="7D787DD4" w14:textId="12A80250" w:rsidR="007A7E52" w:rsidRPr="00F26FDA" w:rsidRDefault="001A3371" w:rsidP="0027616C">
      <w:pPr>
        <w:spacing w:line="360" w:lineRule="auto"/>
        <w:jc w:val="both"/>
        <w:rPr>
          <w:sz w:val="28"/>
          <w:szCs w:val="28"/>
        </w:rPr>
      </w:pPr>
      <w:r w:rsidRPr="00F26FDA">
        <w:rPr>
          <w:b/>
          <w:bCs/>
          <w:noProof/>
          <w:sz w:val="28"/>
        </w:rPr>
        <w:drawing>
          <wp:inline distT="0" distB="0" distL="0" distR="0" wp14:anchorId="1723CDAA" wp14:editId="63FA414D">
            <wp:extent cx="5829300" cy="286702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2803AA9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5C57169F" w14:textId="77777777" w:rsidR="007A7E52" w:rsidRPr="00F26FDA" w:rsidRDefault="00EE5DA5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видно,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возникающих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проблем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св</w:t>
      </w:r>
      <w:r w:rsidR="00FF1C50" w:rsidRPr="00F26FDA">
        <w:rPr>
          <w:sz w:val="28"/>
          <w:szCs w:val="28"/>
        </w:rPr>
        <w:t>я</w:t>
      </w:r>
      <w:r w:rsidR="00FF1C50" w:rsidRPr="00F26FDA">
        <w:rPr>
          <w:sz w:val="28"/>
          <w:szCs w:val="28"/>
        </w:rPr>
        <w:t>зи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заболеванием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наибольший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пр</w:t>
      </w:r>
      <w:r w:rsidR="00FF1C50" w:rsidRPr="00F26FDA">
        <w:rPr>
          <w:sz w:val="28"/>
          <w:szCs w:val="28"/>
        </w:rPr>
        <w:t>о</w:t>
      </w:r>
      <w:r w:rsidR="00FF1C50" w:rsidRPr="00F26FDA">
        <w:rPr>
          <w:sz w:val="28"/>
          <w:szCs w:val="28"/>
        </w:rPr>
        <w:t>цент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набрали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ответы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проживание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семье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39%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ограничения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развлечениях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35%</w:t>
      </w:r>
    </w:p>
    <w:p w14:paraId="140BB891" w14:textId="77777777" w:rsidR="002937AB" w:rsidRPr="00F26FDA" w:rsidRDefault="007A7E5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</w:t>
      </w:r>
      <w:r w:rsidR="00FE3DFD" w:rsidRPr="00F26FDA">
        <w:rPr>
          <w:sz w:val="28"/>
          <w:szCs w:val="28"/>
        </w:rPr>
        <w:t>з</w:t>
      </w:r>
      <w:r w:rsidR="00DC060E">
        <w:rPr>
          <w:sz w:val="28"/>
          <w:szCs w:val="28"/>
        </w:rPr>
        <w:t xml:space="preserve"> </w:t>
      </w:r>
      <w:r w:rsidR="00FE3DFD" w:rsidRPr="00F26FDA">
        <w:rPr>
          <w:sz w:val="28"/>
          <w:szCs w:val="28"/>
        </w:rPr>
        <w:t>нарушенных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потребност</w:t>
      </w:r>
      <w:r w:rsidR="00FE3DFD" w:rsidRPr="00F26FDA">
        <w:rPr>
          <w:sz w:val="28"/>
          <w:szCs w:val="28"/>
        </w:rPr>
        <w:t>ей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у</w:t>
      </w:r>
      <w:r w:rsidR="00FE3DFD" w:rsidRPr="00F26FDA">
        <w:rPr>
          <w:sz w:val="28"/>
          <w:szCs w:val="28"/>
        </w:rPr>
        <w:t>чащиеся</w:t>
      </w:r>
      <w:r w:rsidR="00DC060E">
        <w:rPr>
          <w:sz w:val="28"/>
          <w:szCs w:val="28"/>
        </w:rPr>
        <w:t xml:space="preserve"> </w:t>
      </w:r>
      <w:r w:rsidR="00FE3DFD" w:rsidRPr="00F26FDA">
        <w:rPr>
          <w:sz w:val="28"/>
          <w:szCs w:val="28"/>
        </w:rPr>
        <w:t>выделяют</w:t>
      </w:r>
      <w:r w:rsidR="00DC060E">
        <w:rPr>
          <w:sz w:val="28"/>
          <w:szCs w:val="28"/>
        </w:rPr>
        <w:t xml:space="preserve"> </w:t>
      </w:r>
      <w:r w:rsidR="00FE3DFD" w:rsidRPr="00F26FDA">
        <w:rPr>
          <w:sz w:val="28"/>
          <w:szCs w:val="28"/>
        </w:rPr>
        <w:t>следующие:</w:t>
      </w:r>
      <w:r w:rsidR="00DC060E">
        <w:rPr>
          <w:sz w:val="28"/>
          <w:szCs w:val="28"/>
        </w:rPr>
        <w:t xml:space="preserve"> </w:t>
      </w:r>
    </w:p>
    <w:p w14:paraId="20B44E3F" w14:textId="77777777" w:rsidR="002937AB" w:rsidRPr="00F26FDA" w:rsidRDefault="002937AB" w:rsidP="00E87A13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плохой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аппетит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13%</w:t>
      </w:r>
    </w:p>
    <w:p w14:paraId="402A89DF" w14:textId="77777777" w:rsidR="002937AB" w:rsidRPr="00F26FDA" w:rsidRDefault="002937AB" w:rsidP="00E87A13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плохой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сон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13%</w:t>
      </w:r>
    </w:p>
    <w:p w14:paraId="3AF818B0" w14:textId="77777777" w:rsidR="002937AB" w:rsidRPr="00F26FDA" w:rsidRDefault="002937AB" w:rsidP="00E87A13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повышение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температуры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9%</w:t>
      </w:r>
    </w:p>
    <w:p w14:paraId="5AD7E842" w14:textId="77777777" w:rsidR="002937AB" w:rsidRPr="00F26FDA" w:rsidRDefault="002937AB" w:rsidP="00E87A13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головная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слабость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-13%</w:t>
      </w:r>
    </w:p>
    <w:p w14:paraId="27F62164" w14:textId="77777777" w:rsidR="002937AB" w:rsidRPr="00F26FDA" w:rsidRDefault="002937AB" w:rsidP="00E87A13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чувствую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себя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хорошо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52%</w:t>
      </w:r>
    </w:p>
    <w:p w14:paraId="286BC502" w14:textId="77777777" w:rsidR="002937AB" w:rsidRPr="00F26FDA" w:rsidRDefault="002937AB" w:rsidP="008400AB">
      <w:pPr>
        <w:spacing w:line="360" w:lineRule="auto"/>
        <w:ind w:firstLine="709"/>
        <w:jc w:val="both"/>
        <w:rPr>
          <w:sz w:val="28"/>
          <w:szCs w:val="36"/>
        </w:rPr>
      </w:pPr>
    </w:p>
    <w:p w14:paraId="4971A2BC" w14:textId="77777777" w:rsidR="000C683D" w:rsidRPr="00F26FDA" w:rsidRDefault="000C683D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3.</w:t>
      </w:r>
      <w:r w:rsidR="0027553A" w:rsidRPr="00F26FDA">
        <w:rPr>
          <w:b/>
          <w:sz w:val="28"/>
          <w:szCs w:val="32"/>
        </w:rPr>
        <w:t>4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Роль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медсестры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в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оказании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противотуберкулезной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помощи</w:t>
      </w:r>
      <w:r w:rsidR="00DC060E">
        <w:rPr>
          <w:b/>
          <w:sz w:val="28"/>
          <w:szCs w:val="32"/>
        </w:rPr>
        <w:t xml:space="preserve"> </w:t>
      </w:r>
      <w:r w:rsidR="00114BB3" w:rsidRPr="00F26FDA">
        <w:rPr>
          <w:b/>
          <w:sz w:val="28"/>
          <w:szCs w:val="32"/>
        </w:rPr>
        <w:t>подросткам</w:t>
      </w:r>
      <w:r w:rsidR="00DC060E">
        <w:rPr>
          <w:b/>
          <w:sz w:val="28"/>
          <w:szCs w:val="32"/>
        </w:rPr>
        <w:t xml:space="preserve"> </w:t>
      </w:r>
      <w:r w:rsidR="00114BB3" w:rsidRPr="00F26FDA">
        <w:rPr>
          <w:b/>
          <w:sz w:val="28"/>
          <w:szCs w:val="32"/>
        </w:rPr>
        <w:t>и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детям</w:t>
      </w:r>
    </w:p>
    <w:p w14:paraId="277CEB4D" w14:textId="77777777"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7E5BBD1D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многообразные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обязанности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ловно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подразделить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на:</w:t>
      </w:r>
    </w:p>
    <w:p w14:paraId="20730111" w14:textId="77777777" w:rsidR="000C683D" w:rsidRPr="00F26FDA" w:rsidRDefault="000073B3" w:rsidP="00E87A13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Манипуляционные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процедуры,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отпускаются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во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л</w:t>
      </w:r>
      <w:r w:rsidR="000C683D" w:rsidRPr="00F26FDA">
        <w:rPr>
          <w:sz w:val="28"/>
          <w:szCs w:val="28"/>
        </w:rPr>
        <w:t>е</w:t>
      </w:r>
      <w:r w:rsidR="000C683D" w:rsidRPr="00F26FDA">
        <w:rPr>
          <w:sz w:val="28"/>
          <w:szCs w:val="28"/>
        </w:rPr>
        <w:t>чебных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учреждениях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раздача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лекарств,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инъекции,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внутривенные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вливания,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налаживание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капельницы,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промывание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желудка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кишечника,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наложение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п</w:t>
      </w:r>
      <w:r w:rsidR="000C683D" w:rsidRPr="00F26FDA">
        <w:rPr>
          <w:sz w:val="28"/>
          <w:szCs w:val="28"/>
        </w:rPr>
        <w:t>о</w:t>
      </w:r>
      <w:r w:rsidR="000C683D" w:rsidRPr="00F26FDA">
        <w:rPr>
          <w:sz w:val="28"/>
          <w:szCs w:val="28"/>
        </w:rPr>
        <w:t>вязок,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уход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т.д.</w:t>
      </w:r>
    </w:p>
    <w:p w14:paraId="76FCA2A5" w14:textId="77777777" w:rsidR="000C683D" w:rsidRPr="00F26FDA" w:rsidRDefault="000C683D" w:rsidP="00E87A13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Сугубо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свойственную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</w:t>
      </w:r>
      <w:r w:rsidRPr="00F26FDA">
        <w:rPr>
          <w:sz w:val="28"/>
          <w:szCs w:val="28"/>
        </w:rPr>
        <w:t>ж</w:t>
      </w:r>
      <w:r w:rsidRPr="00F26FDA">
        <w:rPr>
          <w:sz w:val="28"/>
          <w:szCs w:val="28"/>
        </w:rPr>
        <w:t>бе.</w:t>
      </w:r>
    </w:p>
    <w:p w14:paraId="54F879FE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принципов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химиотерапии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мом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(ПТП).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ПТП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происходит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присутствии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тактично,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корректно,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настойчиво.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Pr="00F26FDA">
        <w:rPr>
          <w:sz w:val="28"/>
          <w:szCs w:val="28"/>
        </w:rPr>
        <w:t>д</w:t>
      </w:r>
      <w:r w:rsidRPr="00F26FDA">
        <w:rPr>
          <w:sz w:val="28"/>
          <w:szCs w:val="28"/>
        </w:rPr>
        <w:t>нюю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играет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объяснение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момента.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Перерывы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ПТП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приводят,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стороны,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привыканию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микробактерий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беркулеза,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стороны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плохой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переносимости.</w:t>
      </w:r>
    </w:p>
    <w:p w14:paraId="5B6CEE65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Медсестра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службы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ситуациях,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требующих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ряда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самостоятельных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грамотных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действий.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амбулаторно-диспансерных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осложнениях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нужна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экстренная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легочных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кров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течениях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спонтанном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пневмотораксе,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нередко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стели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раньше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рациональности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зависит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пациента</w:t>
      </w:r>
      <w:r w:rsidR="00DC060E">
        <w:rPr>
          <w:sz w:val="28"/>
          <w:szCs w:val="28"/>
        </w:rPr>
        <w:t xml:space="preserve"> </w:t>
      </w:r>
    </w:p>
    <w:p w14:paraId="7D0292D2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Значительное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обязанностей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фтизиатрическ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занимает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постановка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результат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ми.</w:t>
      </w:r>
    </w:p>
    <w:p w14:paraId="66C78556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постановки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однограмм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шприцы.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блюдением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асептики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антисептики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шприц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набирают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0,2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ППД-Л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тонкой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иглой,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введенной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внутрикожно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вверх,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0,1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образовалась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папула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белов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цвета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5-8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оценивают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через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48-72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измеряя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прозрачной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линейкой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поперечной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предплечья.</w:t>
      </w:r>
      <w:r w:rsidR="00DC060E">
        <w:rPr>
          <w:sz w:val="28"/>
          <w:szCs w:val="28"/>
        </w:rPr>
        <w:t xml:space="preserve"> </w:t>
      </w:r>
    </w:p>
    <w:p w14:paraId="0F53289C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считается:</w:t>
      </w:r>
      <w:r w:rsidR="00DC060E">
        <w:rPr>
          <w:sz w:val="28"/>
          <w:szCs w:val="28"/>
        </w:rPr>
        <w:t xml:space="preserve"> </w:t>
      </w:r>
    </w:p>
    <w:p w14:paraId="04499F86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отрицательной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(анергия),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покраснения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укола;</w:t>
      </w:r>
    </w:p>
    <w:p w14:paraId="177989A9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сомнительной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краснении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любых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размеров;</w:t>
      </w:r>
      <w:r w:rsidR="00DC060E">
        <w:rPr>
          <w:sz w:val="28"/>
          <w:szCs w:val="28"/>
        </w:rPr>
        <w:t xml:space="preserve"> </w:t>
      </w:r>
    </w:p>
    <w:p w14:paraId="2CA2D1CB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положительной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взрослых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(старше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лет);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положител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очередь,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подразделяется: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слабоположительную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5-9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средней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интенсивности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10-14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выраженную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-15-16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15-20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взрослых;</w:t>
      </w:r>
      <w:r w:rsidR="00DC060E">
        <w:rPr>
          <w:sz w:val="28"/>
          <w:szCs w:val="28"/>
        </w:rPr>
        <w:t xml:space="preserve"> </w:t>
      </w:r>
    </w:p>
    <w:p w14:paraId="7D571177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Pr="00F26FDA">
        <w:rPr>
          <w:sz w:val="28"/>
          <w:szCs w:val="28"/>
        </w:rPr>
        <w:t>д</w:t>
      </w:r>
      <w:r w:rsidRPr="00F26FDA">
        <w:rPr>
          <w:sz w:val="28"/>
          <w:szCs w:val="28"/>
        </w:rPr>
        <w:t>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взрослых,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наличии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лимфангиита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везиконекротических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любых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размеров;</w:t>
      </w:r>
      <w:r w:rsidR="00DC060E">
        <w:rPr>
          <w:sz w:val="28"/>
          <w:szCs w:val="28"/>
        </w:rPr>
        <w:t xml:space="preserve"> </w:t>
      </w:r>
    </w:p>
    <w:p w14:paraId="1045EF54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усиливающейся-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метра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размере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(например,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увеличился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мм).</w:t>
      </w:r>
      <w:r w:rsidR="00DC060E">
        <w:rPr>
          <w:sz w:val="28"/>
          <w:szCs w:val="28"/>
        </w:rPr>
        <w:t xml:space="preserve"> </w:t>
      </w:r>
    </w:p>
    <w:p w14:paraId="65FB2EF9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Наконец,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положительной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поставки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предыдущей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назад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отрицательном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результате.</w:t>
      </w:r>
      <w:r w:rsidR="00DC060E">
        <w:rPr>
          <w:sz w:val="28"/>
          <w:szCs w:val="28"/>
        </w:rPr>
        <w:t xml:space="preserve"> </w:t>
      </w:r>
    </w:p>
    <w:p w14:paraId="7045EEE8" w14:textId="77777777" w:rsidR="000073B3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«виражом»,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усиливающейся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циями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относятся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обследуются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(осмотр,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крови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мочи,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рентгенограмма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др);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наличии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соответствующее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выявляется,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берутся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VI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«виражом»),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VI</w:t>
      </w:r>
      <w:r w:rsidRPr="00F26FDA">
        <w:rPr>
          <w:sz w:val="28"/>
          <w:szCs w:val="28"/>
        </w:rPr>
        <w:t>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VI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усиливающе</w:t>
      </w:r>
      <w:r w:rsidRPr="00F26FDA">
        <w:rPr>
          <w:sz w:val="28"/>
          <w:szCs w:val="28"/>
        </w:rPr>
        <w:t>й</w:t>
      </w:r>
      <w:r w:rsidRPr="00F26FDA">
        <w:rPr>
          <w:sz w:val="28"/>
          <w:szCs w:val="28"/>
        </w:rPr>
        <w:t>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получают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двумя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(преимущественно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тубазидом,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рифампицином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этамбутолом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ствующих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дозах)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месяцев.</w:t>
      </w:r>
    </w:p>
    <w:p w14:paraId="45EB1C10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осмотры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своевременное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вания.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регулярно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туберкулинодиагоностика,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взро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лых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грудной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клетки.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осма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риваются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чаще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ежегодно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год,</w:t>
      </w:r>
    </w:p>
    <w:p w14:paraId="67A06D4C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Важно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объяснить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бояться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обследований,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сейчас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цифровая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рентгенодиагн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лучевой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нагрузкой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30-50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меньшей,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пленочных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графов.</w:t>
      </w:r>
      <w:r w:rsidR="00DC060E">
        <w:rPr>
          <w:sz w:val="28"/>
          <w:szCs w:val="28"/>
        </w:rPr>
        <w:t xml:space="preserve"> </w:t>
      </w:r>
    </w:p>
    <w:p w14:paraId="108DF47F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По-прежнему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обнаружения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микробактерий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мокроте,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моче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прочих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изъять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териал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прежде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мокроту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(проведение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раздражающих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ингал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ций).</w:t>
      </w:r>
    </w:p>
    <w:p w14:paraId="30E97797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Выявление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эпидемически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опасных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</w:t>
      </w:r>
      <w:r w:rsidRPr="00F26FDA">
        <w:rPr>
          <w:sz w:val="28"/>
          <w:szCs w:val="28"/>
        </w:rPr>
        <w:t>ы</w:t>
      </w:r>
      <w:r w:rsidRPr="00F26FDA">
        <w:rPr>
          <w:sz w:val="28"/>
          <w:szCs w:val="28"/>
        </w:rPr>
        <w:t>делителей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(бактериоскопия,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посевы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МБТ)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последу</w:t>
      </w:r>
      <w:r w:rsidRPr="00F26FDA">
        <w:rPr>
          <w:sz w:val="28"/>
          <w:szCs w:val="28"/>
        </w:rPr>
        <w:t>ю</w:t>
      </w:r>
      <w:r w:rsidRPr="00F26FDA">
        <w:rPr>
          <w:sz w:val="28"/>
          <w:szCs w:val="28"/>
        </w:rPr>
        <w:t>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важнейших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приоритетов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своевременно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б</w:t>
      </w:r>
      <w:r w:rsidRPr="00F26FDA">
        <w:rPr>
          <w:sz w:val="28"/>
          <w:szCs w:val="28"/>
        </w:rPr>
        <w:t>следование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симптомами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самостоятельно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обращаются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участковому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терапевту.</w:t>
      </w:r>
    </w:p>
    <w:p w14:paraId="079DB254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Найти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бактериовыделителя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меньшее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называемых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жительства,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кварт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ра,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общежитие,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сельский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</w:t>
      </w:r>
      <w:r w:rsidR="00DC060E">
        <w:rPr>
          <w:sz w:val="28"/>
          <w:szCs w:val="28"/>
        </w:rPr>
        <w:t xml:space="preserve"> </w:t>
      </w:r>
    </w:p>
    <w:p w14:paraId="47CEE528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на:</w:t>
      </w:r>
    </w:p>
    <w:p w14:paraId="673A028D" w14:textId="77777777" w:rsidR="000C683D" w:rsidRPr="00F26FDA" w:rsidRDefault="000C683D" w:rsidP="00E87A1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живает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массивным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опасен,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береме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женщины.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Еще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опасней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жилищно-бытовые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плохие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(плохое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освещение,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плохое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отопл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сырость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т.д.)</w:t>
      </w:r>
    </w:p>
    <w:p w14:paraId="3780BEF4" w14:textId="77777777" w:rsidR="000C683D" w:rsidRPr="00F26FDA" w:rsidRDefault="000C683D" w:rsidP="00E87A1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второго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относительным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(условным)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непостоянное.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бер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менных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женщин.</w:t>
      </w:r>
    </w:p>
    <w:p w14:paraId="612A6769" w14:textId="77777777" w:rsidR="000C683D" w:rsidRPr="00F26FDA" w:rsidRDefault="000C683D" w:rsidP="00E87A1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третьего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благоприятный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подростков.</w:t>
      </w:r>
    </w:p>
    <w:p w14:paraId="32CE2001" w14:textId="77777777" w:rsidR="000C683D" w:rsidRPr="00F26FDA" w:rsidRDefault="000C683D" w:rsidP="00E87A1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четвертого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сельской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зом.</w:t>
      </w:r>
    </w:p>
    <w:p w14:paraId="28AE9FAE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опасен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участковый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сещать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контролировать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помогать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сяц.</w:t>
      </w:r>
    </w:p>
    <w:p w14:paraId="4E309D78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второго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участковый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посещают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3-6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третьего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полгода,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необязательно.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Четве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тый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га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скота.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беседу,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жилья,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бованиям,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характеристику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ставит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очередь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расселение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сегодняшний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невероятно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сложная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проблема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(расселяется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около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9-14%).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объясняет,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дезинфекция,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дить,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положительной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стараются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тельного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беременная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женщина,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отправляют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роддом.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сразу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заключительную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дезинфекцию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силами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СЭС.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изолируется,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вращался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квартиру.</w:t>
      </w:r>
    </w:p>
    <w:p w14:paraId="3A15D478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второго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третьего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жестком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варианте.</w:t>
      </w:r>
    </w:p>
    <w:p w14:paraId="7284CB32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СЭС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посещают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поликлиники,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беседы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семьях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детей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проверяют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участковых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пульмонологом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своевременно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рентгенологическое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(е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больничному),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пневмони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ми.</w:t>
      </w:r>
    </w:p>
    <w:p w14:paraId="6B742191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Стационары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проверяются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выполнение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клинического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минимума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поступающий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сделать.</w:t>
      </w:r>
    </w:p>
    <w:p w14:paraId="6138A0CC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Рентгенологическому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подлежат:</w:t>
      </w:r>
    </w:p>
    <w:p w14:paraId="547DAC51" w14:textId="77777777"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получающие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длител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глюкокортикоиды</w:t>
      </w:r>
    </w:p>
    <w:p w14:paraId="74488314" w14:textId="77777777"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выполненной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операцией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желудка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язвенной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лезни</w:t>
      </w:r>
    </w:p>
    <w:p w14:paraId="1CD98670" w14:textId="77777777"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пневмониями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легочными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ниями</w:t>
      </w:r>
    </w:p>
    <w:p w14:paraId="60072704" w14:textId="77777777"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харным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диабетом</w:t>
      </w:r>
    </w:p>
    <w:p w14:paraId="0D70A45D" w14:textId="77777777"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дети,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наблюдалась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близкая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</w:p>
    <w:p w14:paraId="355E4A72" w14:textId="77777777"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остаточные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</w:p>
    <w:p w14:paraId="7D5AB5E7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производи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группам:</w:t>
      </w:r>
    </w:p>
    <w:p w14:paraId="1C014B7E" w14:textId="77777777"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активные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ленная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форма.</w:t>
      </w:r>
    </w:p>
    <w:p w14:paraId="78B9DBE4" w14:textId="77777777"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затихающими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(лечились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прекратилось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началось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рассасывание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воспалительных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тов)</w:t>
      </w:r>
    </w:p>
    <w:p w14:paraId="0D359FBC" w14:textId="77777777"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излеченные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1-3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рентгенологически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рассос</w:t>
      </w:r>
      <w:r w:rsidR="00510AE6" w:rsidRPr="00F26FDA">
        <w:rPr>
          <w:sz w:val="28"/>
          <w:szCs w:val="28"/>
        </w:rPr>
        <w:t>а</w:t>
      </w:r>
      <w:r w:rsidR="00510AE6" w:rsidRPr="00F26FDA">
        <w:rPr>
          <w:sz w:val="28"/>
          <w:szCs w:val="28"/>
        </w:rPr>
        <w:t>лись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фокусы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снимают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могут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ботать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угодно.</w:t>
      </w:r>
    </w:p>
    <w:p w14:paraId="5D3DA3F8" w14:textId="77777777"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здоровые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</w:p>
    <w:p w14:paraId="20C85589" w14:textId="77777777"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нелегочными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Здесь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зависимости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цесса</w:t>
      </w:r>
    </w:p>
    <w:p w14:paraId="40862696" w14:textId="77777777"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дети</w:t>
      </w:r>
    </w:p>
    <w:p w14:paraId="75831CB5" w14:textId="77777777" w:rsidR="000073B3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остаточными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перенесенного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пожи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ненном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учете.</w:t>
      </w:r>
    </w:p>
    <w:p w14:paraId="41F15240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Источник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большинстве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случаев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вует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длительное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поскольку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свойственно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длительное,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редко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волнообразное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МБТ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снятия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бактериовыделителя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выезда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кроме,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смерти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выделявшего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МБТ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внешнюю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среду.</w:t>
      </w:r>
      <w:r w:rsidR="00DC060E">
        <w:rPr>
          <w:sz w:val="28"/>
          <w:szCs w:val="28"/>
        </w:rPr>
        <w:t xml:space="preserve"> </w:t>
      </w:r>
    </w:p>
    <w:p w14:paraId="61ED3CE3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Первая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встреча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заканчивается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благоприятно,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выработкой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естественного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тета.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здесь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пропустить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первичного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тики.</w:t>
      </w:r>
      <w:r w:rsidR="00DC060E">
        <w:rPr>
          <w:sz w:val="28"/>
          <w:szCs w:val="28"/>
        </w:rPr>
        <w:t xml:space="preserve"> </w:t>
      </w:r>
    </w:p>
    <w:p w14:paraId="6545AFEC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Опыт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показывает,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результатам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тубиркулинодиагн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«вираже»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нарастании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сравнении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предыдущем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«виражных»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доходят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обратной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между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б</w:t>
      </w:r>
      <w:r w:rsidRPr="00F26FDA">
        <w:rPr>
          <w:sz w:val="28"/>
          <w:szCs w:val="28"/>
        </w:rPr>
        <w:t>щими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педиатрами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фтизиопедиатрами,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между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педиатрами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поликлиники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дошкольных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к</w:t>
      </w:r>
      <w:r w:rsidRPr="00F26FDA">
        <w:rPr>
          <w:sz w:val="28"/>
          <w:szCs w:val="28"/>
        </w:rPr>
        <w:t>ружение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«виражного»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источник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фекции.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принимать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полноправное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устранении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недоработок</w:t>
      </w:r>
      <w:r w:rsidR="000073B3"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</w:p>
    <w:p w14:paraId="3D7ADA4F" w14:textId="77777777"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Большое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просветительская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деятельность.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санбюллет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нях,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плакатах,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памятках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постоянно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пропагандировать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Успех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санитарно-просветительной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зависит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среднего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конкретно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убедить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устранения,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предупредить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Pr="00F26FDA">
        <w:rPr>
          <w:sz w:val="28"/>
          <w:szCs w:val="28"/>
        </w:rPr>
        <w:t>й</w:t>
      </w:r>
      <w:r w:rsidRPr="00F26FDA">
        <w:rPr>
          <w:sz w:val="28"/>
          <w:szCs w:val="28"/>
        </w:rPr>
        <w:t>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правильный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беседы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служить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примером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сознательного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сохранению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поддержанию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случае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успех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исход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зависит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доброжелательных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взаимоотношений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ентом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родственниками.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своевременно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научить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предосторожности,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уб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систематически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выполнять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рекоме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дации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врача.</w:t>
      </w:r>
    </w:p>
    <w:p w14:paraId="2D15DFEB" w14:textId="77777777" w:rsidR="000C683D" w:rsidRPr="00F26FDA" w:rsidRDefault="00995FB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изложенного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</w:t>
      </w:r>
      <w:r w:rsidR="000C683D" w:rsidRPr="00F26FDA">
        <w:rPr>
          <w:sz w:val="28"/>
          <w:szCs w:val="28"/>
        </w:rPr>
        <w:t>оль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весьма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значима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этапах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противотуберкулезн</w:t>
      </w:r>
      <w:r w:rsidRPr="00F26FDA">
        <w:rPr>
          <w:sz w:val="28"/>
          <w:szCs w:val="28"/>
        </w:rPr>
        <w:t>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населению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профилактике,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диагностике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тубе</w:t>
      </w:r>
      <w:r w:rsidR="000C683D" w:rsidRPr="00F26FDA">
        <w:rPr>
          <w:sz w:val="28"/>
          <w:szCs w:val="28"/>
        </w:rPr>
        <w:t>р</w:t>
      </w:r>
      <w:r w:rsidR="000073B3" w:rsidRPr="00F26FDA">
        <w:rPr>
          <w:sz w:val="28"/>
          <w:szCs w:val="28"/>
        </w:rPr>
        <w:t>кулеза.</w:t>
      </w:r>
      <w:r w:rsidR="00DC060E">
        <w:rPr>
          <w:sz w:val="28"/>
          <w:szCs w:val="28"/>
        </w:rPr>
        <w:t xml:space="preserve"> </w:t>
      </w:r>
    </w:p>
    <w:p w14:paraId="3B3BFE55" w14:textId="77777777" w:rsidR="005E3C27" w:rsidRPr="00F26FDA" w:rsidRDefault="005E3C27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0798D30E" w14:textId="77777777" w:rsidR="00802FBC" w:rsidRPr="00F26FDA" w:rsidRDefault="00E87A13" w:rsidP="00E87A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sz w:val="28"/>
          <w:szCs w:val="28"/>
        </w:rPr>
        <w:br w:type="page"/>
      </w:r>
      <w:r w:rsidR="00802FBC" w:rsidRPr="00F26FDA">
        <w:rPr>
          <w:b/>
          <w:sz w:val="28"/>
          <w:szCs w:val="28"/>
        </w:rPr>
        <w:t>Выводы</w:t>
      </w:r>
      <w:r w:rsidR="00DC060E">
        <w:rPr>
          <w:b/>
          <w:sz w:val="28"/>
          <w:szCs w:val="28"/>
        </w:rPr>
        <w:t xml:space="preserve">  </w:t>
      </w:r>
      <w:r w:rsidRPr="00F26FDA">
        <w:rPr>
          <w:b/>
          <w:sz w:val="28"/>
          <w:szCs w:val="28"/>
        </w:rPr>
        <w:t>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предложения</w:t>
      </w:r>
    </w:p>
    <w:p w14:paraId="0CE58134" w14:textId="77777777" w:rsidR="00E87A13" w:rsidRPr="00F26FDA" w:rsidRDefault="00E87A13" w:rsidP="008400AB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5B9A5572" w14:textId="77777777" w:rsidR="00802FBC" w:rsidRPr="00F26FDA" w:rsidRDefault="00802FBC" w:rsidP="008400AB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Подводя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итог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проведенному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сделать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ы</w:t>
      </w:r>
      <w:r w:rsidRPr="00F26FDA">
        <w:rPr>
          <w:sz w:val="28"/>
          <w:szCs w:val="28"/>
        </w:rPr>
        <w:t>воды:</w:t>
      </w:r>
    </w:p>
    <w:p w14:paraId="4ACCE109" w14:textId="77777777" w:rsidR="00802FBC" w:rsidRPr="00F26FDA" w:rsidRDefault="00802FBC" w:rsidP="00E87A13">
      <w:pPr>
        <w:pStyle w:val="ab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Основным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охрана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включает,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прежде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выполнение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лечебно-диагностических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вмешательств,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противоэпидемические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организационные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</w:t>
      </w:r>
    </w:p>
    <w:p w14:paraId="30E20251" w14:textId="77777777" w:rsidR="00E67AC3" w:rsidRPr="00F26FDA" w:rsidRDefault="00E67AC3" w:rsidP="00E87A13">
      <w:pPr>
        <w:pStyle w:val="ab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Социальная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характеристика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удовлетворительная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рождении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дилась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роддоме.</w:t>
      </w:r>
    </w:p>
    <w:p w14:paraId="697FB46A" w14:textId="77777777" w:rsidR="00442E62" w:rsidRPr="00F26FDA" w:rsidRDefault="00442E62" w:rsidP="00E87A13">
      <w:pPr>
        <w:pStyle w:val="ab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статистических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показателях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четко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прослежив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тенденция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ухудшения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преимущес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венно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неосложненных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форм.</w:t>
      </w:r>
      <w:r w:rsidR="00DC060E">
        <w:rPr>
          <w:sz w:val="28"/>
          <w:szCs w:val="28"/>
        </w:rPr>
        <w:t xml:space="preserve"> </w:t>
      </w:r>
    </w:p>
    <w:p w14:paraId="6339424A" w14:textId="77777777" w:rsidR="00442E62" w:rsidRPr="00F26FDA" w:rsidRDefault="00FC0E00" w:rsidP="00E87A13">
      <w:pPr>
        <w:pStyle w:val="ab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анализе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проведенного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специфического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курсового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против</w:t>
      </w:r>
      <w:r w:rsidR="00510AE6" w:rsidRPr="00F26FDA">
        <w:rPr>
          <w:sz w:val="28"/>
          <w:szCs w:val="28"/>
        </w:rPr>
        <w:t>о</w:t>
      </w:r>
      <w:r w:rsidR="00510AE6" w:rsidRPr="00F26FDA">
        <w:rPr>
          <w:sz w:val="28"/>
          <w:szCs w:val="28"/>
        </w:rPr>
        <w:t>туберкулезного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лечения,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общеукрепляющей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терапии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м</w:t>
      </w:r>
      <w:r w:rsidR="00510AE6" w:rsidRPr="00F26FDA">
        <w:rPr>
          <w:sz w:val="28"/>
          <w:szCs w:val="28"/>
        </w:rPr>
        <w:t>е</w:t>
      </w:r>
      <w:r w:rsidR="00510AE6" w:rsidRPr="00F26FDA">
        <w:rPr>
          <w:sz w:val="28"/>
          <w:szCs w:val="28"/>
        </w:rPr>
        <w:t>роприятий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отмечается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динамика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сторону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улучшения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уч</w:t>
      </w:r>
      <w:r w:rsidR="00442E62" w:rsidRPr="00F26FDA">
        <w:rPr>
          <w:sz w:val="28"/>
          <w:szCs w:val="28"/>
        </w:rPr>
        <w:t>а</w:t>
      </w:r>
      <w:r w:rsidR="00442E62" w:rsidRPr="00F26FDA">
        <w:rPr>
          <w:sz w:val="28"/>
          <w:szCs w:val="28"/>
        </w:rPr>
        <w:t>щихся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57,2%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2004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68,1%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2006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году.</w:t>
      </w:r>
      <w:r w:rsidR="00DC060E">
        <w:rPr>
          <w:sz w:val="28"/>
          <w:szCs w:val="28"/>
        </w:rPr>
        <w:t xml:space="preserve"> </w:t>
      </w:r>
    </w:p>
    <w:p w14:paraId="26B0ED6C" w14:textId="77777777" w:rsidR="009144AB" w:rsidRPr="00F26FDA" w:rsidRDefault="00DC060E" w:rsidP="00E87A13">
      <w:pPr>
        <w:pStyle w:val="ab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организованная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химиопрофилактика,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широких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оздоровительных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укреплению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сн</w:t>
      </w:r>
      <w:r w:rsidR="009144AB" w:rsidRPr="00F26FDA">
        <w:rPr>
          <w:sz w:val="28"/>
          <w:szCs w:val="28"/>
        </w:rPr>
        <w:t>и</w:t>
      </w:r>
      <w:r w:rsidR="009144AB" w:rsidRPr="00F26FDA">
        <w:rPr>
          <w:sz w:val="28"/>
          <w:szCs w:val="28"/>
        </w:rPr>
        <w:t>жению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заболеваемости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туберкулезом.</w:t>
      </w:r>
      <w:r>
        <w:rPr>
          <w:sz w:val="28"/>
          <w:szCs w:val="28"/>
        </w:rPr>
        <w:t xml:space="preserve"> </w:t>
      </w:r>
    </w:p>
    <w:p w14:paraId="6C910839" w14:textId="77777777" w:rsidR="00442E62" w:rsidRPr="00F26FDA" w:rsidRDefault="00442E62" w:rsidP="00E87A13">
      <w:pPr>
        <w:pStyle w:val="ab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занимать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первоочередное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тельности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школы–интерната.</w:t>
      </w:r>
      <w:r w:rsidR="00DC060E">
        <w:rPr>
          <w:sz w:val="28"/>
          <w:szCs w:val="28"/>
        </w:rPr>
        <w:t xml:space="preserve"> </w:t>
      </w:r>
    </w:p>
    <w:p w14:paraId="12F55132" w14:textId="77777777" w:rsidR="00802FBC" w:rsidRPr="00F26FDA" w:rsidRDefault="00802FBC" w:rsidP="008400AB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разработан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ряд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предложений,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оптимизацию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персонала</w:t>
      </w:r>
      <w:r w:rsidR="00DC060E">
        <w:rPr>
          <w:sz w:val="28"/>
          <w:szCs w:val="28"/>
        </w:rPr>
        <w:t xml:space="preserve"> </w:t>
      </w:r>
      <w:r w:rsidR="00CC171C"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="00CC171C" w:rsidRPr="00F26FDA">
        <w:rPr>
          <w:sz w:val="28"/>
          <w:szCs w:val="28"/>
        </w:rPr>
        <w:t>школы-интерната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совершенствования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медико-социальной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нию:</w:t>
      </w:r>
    </w:p>
    <w:p w14:paraId="6838A096" w14:textId="77777777" w:rsidR="00802FBC" w:rsidRPr="00F26FDA" w:rsidRDefault="00802FBC" w:rsidP="00E87A13">
      <w:pPr>
        <w:pStyle w:val="ab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Включение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должностные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инструкции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обязанностей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консультативной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семьями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детей</w:t>
      </w:r>
      <w:r w:rsidR="00FC0E00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лечении</w:t>
      </w:r>
      <w:r w:rsidR="00FC0E00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разъяснения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профилактики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туберкулеза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ухода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пропаганды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ни</w:t>
      </w:r>
      <w:r w:rsidR="003E3ED8" w:rsidRPr="00F26FDA">
        <w:rPr>
          <w:sz w:val="28"/>
          <w:szCs w:val="28"/>
        </w:rPr>
        <w:t>.</w:t>
      </w:r>
    </w:p>
    <w:p w14:paraId="5F7587E3" w14:textId="77777777" w:rsidR="00802FBC" w:rsidRPr="00F26FDA" w:rsidRDefault="00802FBC" w:rsidP="00E87A13">
      <w:pPr>
        <w:pStyle w:val="ab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Проведение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регулярных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налом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изучению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современн</w:t>
      </w:r>
      <w:r w:rsidR="003E3ED8" w:rsidRPr="00F26FDA">
        <w:rPr>
          <w:sz w:val="28"/>
          <w:szCs w:val="28"/>
        </w:rPr>
        <w:t>ым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методам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ухода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туберкулезом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стояния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перспектив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рубежом,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мощи.</w:t>
      </w:r>
    </w:p>
    <w:p w14:paraId="3AEAF0CC" w14:textId="77777777" w:rsidR="00CC171C" w:rsidRPr="00F26FDA" w:rsidRDefault="00802FBC" w:rsidP="00E87A13">
      <w:pPr>
        <w:pStyle w:val="ab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26FDA">
        <w:rPr>
          <w:sz w:val="28"/>
          <w:szCs w:val="28"/>
        </w:rPr>
        <w:t>Изыскание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средств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улучшение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оснащения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среднего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способным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повысить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представл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внедрение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единой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информационной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позволило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сократить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второстепенные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пользу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повысить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профессиональной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квалификации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сотрудников,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оптимизации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использования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специализированной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информ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уменьшить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рабочую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нагрузку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персонал.</w:t>
      </w:r>
      <w:r w:rsidR="00DC060E">
        <w:rPr>
          <w:sz w:val="28"/>
          <w:szCs w:val="28"/>
        </w:rPr>
        <w:t xml:space="preserve"> </w:t>
      </w:r>
    </w:p>
    <w:p w14:paraId="62249A13" w14:textId="77777777" w:rsidR="00FE4035" w:rsidRPr="00F26FDA" w:rsidRDefault="00FE4035" w:rsidP="00E87A13">
      <w:pPr>
        <w:pStyle w:val="ab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Квалифицированный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кадровый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гарантией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лечения.</w:t>
      </w:r>
      <w:r w:rsidR="00DC060E">
        <w:rPr>
          <w:sz w:val="28"/>
          <w:szCs w:val="28"/>
        </w:rPr>
        <w:t xml:space="preserve"> </w:t>
      </w:r>
    </w:p>
    <w:p w14:paraId="3137AE2F" w14:textId="77777777" w:rsidR="009039BB" w:rsidRPr="00F26FDA" w:rsidRDefault="009039BB" w:rsidP="008400AB">
      <w:pPr>
        <w:pStyle w:val="a3"/>
        <w:widowControl/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</w:p>
    <w:p w14:paraId="40220E67" w14:textId="77777777" w:rsidR="00E87A13" w:rsidRPr="00F26FDA" w:rsidRDefault="00E87A13" w:rsidP="00E87A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br w:type="page"/>
        <w:t>Заключение</w:t>
      </w:r>
    </w:p>
    <w:p w14:paraId="758F4A46" w14:textId="77777777"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</w:p>
    <w:p w14:paraId="15215CDD" w14:textId="77777777"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Охрана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приорите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ибо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ценности,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показателем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благополучия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общества.</w:t>
      </w:r>
    </w:p>
    <w:p w14:paraId="3BF44075" w14:textId="77777777"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Декларация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гласит,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государство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печить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защиту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независимо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экономического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ложения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общества.</w:t>
      </w:r>
    </w:p>
    <w:p w14:paraId="2459AEDC" w14:textId="77777777"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Здоровье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закладывается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детстве,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пройдет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травмами,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голодом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лишениями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будет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окружено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заботой,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г</w:t>
      </w:r>
      <w:r w:rsidRPr="00F26FDA">
        <w:rPr>
          <w:sz w:val="28"/>
          <w:szCs w:val="28"/>
        </w:rPr>
        <w:t>раждено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потрясений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телесных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душевных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будет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карьера,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потомство.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проблем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определенной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степени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зависит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работы.</w:t>
      </w:r>
    </w:p>
    <w:p w14:paraId="1F95E60C" w14:textId="77777777"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Особое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внимание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принадлежит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оздоровительным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способствуют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снижению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лезом.</w:t>
      </w:r>
      <w:r w:rsidR="00DC060E">
        <w:rPr>
          <w:sz w:val="28"/>
          <w:szCs w:val="28"/>
        </w:rPr>
        <w:t xml:space="preserve"> </w:t>
      </w:r>
    </w:p>
    <w:p w14:paraId="54A70FB5" w14:textId="77777777"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Санаторная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школа-интернат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хающими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важнейших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заключител</w:t>
      </w:r>
      <w:r w:rsidRPr="00F26FDA">
        <w:rPr>
          <w:sz w:val="28"/>
          <w:szCs w:val="28"/>
        </w:rPr>
        <w:t>ь</w:t>
      </w:r>
      <w:r w:rsidRPr="00F26FDA">
        <w:rPr>
          <w:sz w:val="28"/>
          <w:szCs w:val="28"/>
        </w:rPr>
        <w:t>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звеньев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этапного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</w:p>
    <w:p w14:paraId="2812792F" w14:textId="77777777"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Задача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</w:t>
      </w:r>
      <w:r w:rsidRPr="00F26FDA">
        <w:rPr>
          <w:sz w:val="28"/>
          <w:szCs w:val="28"/>
        </w:rPr>
        <w:t>ю</w:t>
      </w:r>
      <w:r w:rsidRPr="00F26FDA">
        <w:rPr>
          <w:sz w:val="28"/>
          <w:szCs w:val="28"/>
        </w:rPr>
        <w:t>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обеспечении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сочетания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обучения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Pr="00F26FDA">
        <w:rPr>
          <w:sz w:val="28"/>
          <w:szCs w:val="28"/>
        </w:rPr>
        <w:t>д</w:t>
      </w:r>
      <w:r w:rsidRPr="00F26FDA">
        <w:rPr>
          <w:sz w:val="28"/>
          <w:szCs w:val="28"/>
        </w:rPr>
        <w:t>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программе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массовых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общеобразовательных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широкого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комплекса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вызд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ровления.</w:t>
      </w:r>
    </w:p>
    <w:p w14:paraId="67BFBF29" w14:textId="77777777"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представленных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обслуживающих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</w:t>
      </w:r>
      <w:r w:rsidRPr="00F26FDA">
        <w:rPr>
          <w:sz w:val="28"/>
          <w:szCs w:val="28"/>
        </w:rPr>
        <w:t>я</w:t>
      </w:r>
      <w:r w:rsidRPr="00F26FDA">
        <w:rPr>
          <w:sz w:val="28"/>
          <w:szCs w:val="28"/>
        </w:rPr>
        <w:t>ются:</w:t>
      </w:r>
    </w:p>
    <w:p w14:paraId="421585D9" w14:textId="77777777" w:rsidR="00E87A13" w:rsidRPr="00F26FDA" w:rsidRDefault="00E87A13" w:rsidP="00E87A13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организация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всех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санитарно-гигиенических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мероприятий,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необх</w:t>
      </w:r>
      <w:r w:rsidRPr="00F26FDA">
        <w:rPr>
          <w:szCs w:val="28"/>
        </w:rPr>
        <w:t>о</w:t>
      </w:r>
      <w:r w:rsidRPr="00F26FDA">
        <w:rPr>
          <w:szCs w:val="28"/>
        </w:rPr>
        <w:t>димых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для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правильной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постановки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оздоровительной,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воспитательной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уче</w:t>
      </w:r>
      <w:r w:rsidRPr="00F26FDA">
        <w:rPr>
          <w:szCs w:val="28"/>
        </w:rPr>
        <w:t>б</w:t>
      </w:r>
      <w:r w:rsidRPr="00F26FDA">
        <w:rPr>
          <w:szCs w:val="28"/>
        </w:rPr>
        <w:t>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работы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учреждении;</w:t>
      </w:r>
    </w:p>
    <w:p w14:paraId="4EBCBCA2" w14:textId="77777777" w:rsidR="00E87A13" w:rsidRPr="00F26FDA" w:rsidRDefault="00E87A13" w:rsidP="00E87A13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медицинский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контроль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развитием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состоянием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здоровья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детей,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организация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проведение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всех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необходимых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профилактических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лечебных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мероприятий;</w:t>
      </w:r>
    </w:p>
    <w:p w14:paraId="399D74C9" w14:textId="77777777" w:rsidR="00E87A13" w:rsidRPr="00F26FDA" w:rsidRDefault="00E87A13" w:rsidP="00E87A13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предупреждение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распространения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заболеваний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среди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детей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</w:t>
      </w:r>
      <w:r w:rsidRPr="00F26FDA">
        <w:rPr>
          <w:szCs w:val="28"/>
        </w:rPr>
        <w:t>д</w:t>
      </w:r>
      <w:r w:rsidRPr="00F26FDA">
        <w:rPr>
          <w:szCs w:val="28"/>
        </w:rPr>
        <w:t>ростков,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профилактика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детского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травматизма;</w:t>
      </w:r>
    </w:p>
    <w:p w14:paraId="68960601" w14:textId="77777777" w:rsidR="00E87A13" w:rsidRPr="00F26FDA" w:rsidRDefault="00E87A13" w:rsidP="00E87A13">
      <w:pPr>
        <w:pStyle w:val="af2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t>работа</w:t>
      </w:r>
      <w:r w:rsidR="00DC060E">
        <w:t xml:space="preserve"> </w:t>
      </w:r>
      <w:r w:rsidRPr="00F26FDA">
        <w:t>по</w:t>
      </w:r>
      <w:r w:rsidR="00DC060E">
        <w:t xml:space="preserve"> </w:t>
      </w:r>
      <w:r w:rsidRPr="00F26FDA">
        <w:t>гигиеническому</w:t>
      </w:r>
      <w:r w:rsidR="00DC060E">
        <w:t xml:space="preserve"> </w:t>
      </w:r>
      <w:r w:rsidRPr="00F26FDA">
        <w:t>обучению</w:t>
      </w:r>
      <w:r w:rsidR="00DC060E">
        <w:t xml:space="preserve"> </w:t>
      </w:r>
      <w:r w:rsidRPr="00F26FDA">
        <w:t>родителей,</w:t>
      </w:r>
      <w:r w:rsidR="00DC060E">
        <w:t xml:space="preserve"> </w:t>
      </w:r>
      <w:r w:rsidRPr="00F26FDA">
        <w:t>персонала</w:t>
      </w:r>
      <w:r w:rsidR="00DC060E">
        <w:t xml:space="preserve"> </w:t>
      </w:r>
      <w:r w:rsidRPr="00F26FDA">
        <w:t>и</w:t>
      </w:r>
      <w:r w:rsidR="00DC060E">
        <w:t xml:space="preserve"> </w:t>
      </w:r>
      <w:r w:rsidRPr="00F26FDA">
        <w:t>гиги</w:t>
      </w:r>
      <w:r w:rsidRPr="00F26FDA">
        <w:t>е</w:t>
      </w:r>
      <w:r w:rsidRPr="00F26FDA">
        <w:t>ническому</w:t>
      </w:r>
      <w:r w:rsidR="00DC060E">
        <w:t xml:space="preserve"> </w:t>
      </w:r>
      <w:r w:rsidRPr="00F26FDA">
        <w:t>воспитанию</w:t>
      </w:r>
      <w:r w:rsidR="00DC060E">
        <w:t xml:space="preserve"> </w:t>
      </w:r>
      <w:r w:rsidRPr="00F26FDA">
        <w:t>детей</w:t>
      </w:r>
      <w:r w:rsidR="00DC060E">
        <w:t xml:space="preserve"> </w:t>
      </w:r>
      <w:r w:rsidRPr="00F26FDA">
        <w:t>и</w:t>
      </w:r>
      <w:r w:rsidR="00DC060E">
        <w:t xml:space="preserve"> </w:t>
      </w:r>
      <w:r w:rsidRPr="00F26FDA">
        <w:t>подростков.</w:t>
      </w:r>
    </w:p>
    <w:p w14:paraId="5E713D09" w14:textId="77777777" w:rsidR="00E87A13" w:rsidRPr="00F26FDA" w:rsidRDefault="00E87A13" w:rsidP="00E87A13">
      <w:pPr>
        <w:pStyle w:val="af2"/>
        <w:numPr>
          <w:ilvl w:val="0"/>
          <w:numId w:val="0"/>
        </w:numPr>
        <w:ind w:firstLine="709"/>
        <w:rPr>
          <w:szCs w:val="28"/>
        </w:rPr>
      </w:pPr>
      <w:r w:rsidRPr="00F26FDA">
        <w:t>В</w:t>
      </w:r>
      <w:r w:rsidR="00DC060E">
        <w:t xml:space="preserve"> </w:t>
      </w:r>
      <w:r w:rsidRPr="00F26FDA">
        <w:t>статистических</w:t>
      </w:r>
      <w:r w:rsidR="00DC060E">
        <w:t xml:space="preserve"> </w:t>
      </w:r>
      <w:r w:rsidRPr="00F26FDA">
        <w:t>показателях</w:t>
      </w:r>
      <w:r w:rsidR="00DC060E">
        <w:t xml:space="preserve"> </w:t>
      </w:r>
      <w:r w:rsidRPr="00F26FDA">
        <w:t>по</w:t>
      </w:r>
      <w:r w:rsidR="00DC060E">
        <w:t xml:space="preserve"> </w:t>
      </w:r>
      <w:r w:rsidRPr="00F26FDA">
        <w:t>детскому</w:t>
      </w:r>
      <w:r w:rsidR="00DC060E">
        <w:t xml:space="preserve"> </w:t>
      </w:r>
      <w:r w:rsidRPr="00F26FDA">
        <w:t>туберкулезу</w:t>
      </w:r>
      <w:r w:rsidR="00DC060E">
        <w:t xml:space="preserve"> </w:t>
      </w:r>
      <w:r w:rsidRPr="00F26FDA">
        <w:t>четко</w:t>
      </w:r>
      <w:r w:rsidR="00DC060E">
        <w:t xml:space="preserve"> </w:t>
      </w:r>
      <w:r w:rsidRPr="00F26FDA">
        <w:t>пр</w:t>
      </w:r>
      <w:r w:rsidRPr="00F26FDA">
        <w:t>о</w:t>
      </w:r>
      <w:r w:rsidRPr="00F26FDA">
        <w:t>слеживается</w:t>
      </w:r>
      <w:r w:rsidR="00DC060E">
        <w:t xml:space="preserve"> </w:t>
      </w:r>
      <w:r w:rsidRPr="00F26FDA">
        <w:t>тенденция</w:t>
      </w:r>
      <w:r w:rsidR="00DC060E">
        <w:t xml:space="preserve"> </w:t>
      </w:r>
      <w:r w:rsidRPr="00F26FDA">
        <w:t>ухудшения</w:t>
      </w:r>
      <w:r w:rsidR="00DC060E">
        <w:t xml:space="preserve"> </w:t>
      </w:r>
      <w:r w:rsidRPr="00F26FDA">
        <w:t>эпидемиологической</w:t>
      </w:r>
      <w:r w:rsidR="00DC060E">
        <w:t xml:space="preserve"> </w:t>
      </w:r>
      <w:r w:rsidRPr="00F26FDA">
        <w:t>ситуации</w:t>
      </w:r>
      <w:r w:rsidR="00DC060E">
        <w:t xml:space="preserve"> </w:t>
      </w:r>
      <w:r w:rsidRPr="00F26FDA">
        <w:t>за</w:t>
      </w:r>
      <w:r w:rsidR="00DC060E">
        <w:t xml:space="preserve"> </w:t>
      </w:r>
      <w:r w:rsidRPr="00F26FDA">
        <w:t>счет</w:t>
      </w:r>
      <w:r w:rsidR="00DC060E">
        <w:t xml:space="preserve"> </w:t>
      </w:r>
      <w:r w:rsidRPr="00F26FDA">
        <w:t>увеличения</w:t>
      </w:r>
      <w:r w:rsidR="00DC060E">
        <w:t xml:space="preserve"> </w:t>
      </w:r>
      <w:r w:rsidRPr="00F26FDA">
        <w:t>числа</w:t>
      </w:r>
      <w:r w:rsidR="00DC060E">
        <w:t xml:space="preserve"> </w:t>
      </w:r>
      <w:r w:rsidRPr="00F26FDA">
        <w:t>впервые</w:t>
      </w:r>
      <w:r w:rsidR="00DC060E">
        <w:t xml:space="preserve"> </w:t>
      </w:r>
      <w:r w:rsidRPr="00F26FDA">
        <w:t>выявленных</w:t>
      </w:r>
      <w:r w:rsidR="00DC060E">
        <w:t xml:space="preserve"> </w:t>
      </w:r>
      <w:r w:rsidRPr="00F26FDA">
        <w:t>детей</w:t>
      </w:r>
      <w:r w:rsidR="00DC060E">
        <w:t xml:space="preserve"> </w:t>
      </w:r>
      <w:r w:rsidRPr="00F26FDA">
        <w:t>с</w:t>
      </w:r>
      <w:r w:rsidR="00DC060E">
        <w:t xml:space="preserve"> </w:t>
      </w:r>
      <w:r w:rsidRPr="00F26FDA">
        <w:t>туберкулезом,</w:t>
      </w:r>
      <w:r w:rsidR="00DC060E">
        <w:t xml:space="preserve"> </w:t>
      </w:r>
      <w:r w:rsidRPr="00F26FDA">
        <w:t>преимущес</w:t>
      </w:r>
      <w:r w:rsidRPr="00F26FDA">
        <w:t>т</w:t>
      </w:r>
      <w:r w:rsidRPr="00F26FDA">
        <w:t>венно</w:t>
      </w:r>
      <w:r w:rsidR="00DC060E">
        <w:t xml:space="preserve"> </w:t>
      </w:r>
      <w:r w:rsidRPr="00F26FDA">
        <w:t>в</w:t>
      </w:r>
      <w:r w:rsidR="00DC060E">
        <w:t xml:space="preserve"> </w:t>
      </w:r>
      <w:r w:rsidRPr="00F26FDA">
        <w:t>виде</w:t>
      </w:r>
      <w:r w:rsidR="00DC060E">
        <w:t xml:space="preserve"> </w:t>
      </w:r>
      <w:r w:rsidRPr="00F26FDA">
        <w:t>его</w:t>
      </w:r>
      <w:r w:rsidR="00DC060E">
        <w:t xml:space="preserve"> </w:t>
      </w:r>
      <w:r w:rsidRPr="00F26FDA">
        <w:t>малых</w:t>
      </w:r>
      <w:r w:rsidR="00DC060E">
        <w:t xml:space="preserve"> </w:t>
      </w:r>
      <w:r w:rsidRPr="00F26FDA">
        <w:t>и</w:t>
      </w:r>
      <w:r w:rsidR="00DC060E">
        <w:t xml:space="preserve"> </w:t>
      </w:r>
      <w:r w:rsidRPr="00F26FDA">
        <w:t>неосложненных</w:t>
      </w:r>
      <w:r w:rsidR="00DC060E">
        <w:t xml:space="preserve"> </w:t>
      </w:r>
      <w:r w:rsidRPr="00F26FDA">
        <w:t>форм.</w:t>
      </w:r>
      <w:r w:rsidR="00DC060E">
        <w:t xml:space="preserve"> </w:t>
      </w:r>
      <w:r w:rsidRPr="00F26FDA">
        <w:t>Вышеизложенное</w:t>
      </w:r>
      <w:r w:rsidR="00DC060E">
        <w:t xml:space="preserve"> </w:t>
      </w:r>
      <w:r w:rsidRPr="00F26FDA">
        <w:t>свид</w:t>
      </w:r>
      <w:r w:rsidRPr="00F26FDA">
        <w:t>е</w:t>
      </w:r>
      <w:r w:rsidRPr="00F26FDA">
        <w:t>тельствует</w:t>
      </w:r>
      <w:r w:rsidR="00DC060E">
        <w:t xml:space="preserve"> </w:t>
      </w:r>
      <w:r w:rsidRPr="00F26FDA">
        <w:t>о</w:t>
      </w:r>
      <w:r w:rsidR="00DC060E">
        <w:t xml:space="preserve"> </w:t>
      </w:r>
      <w:r w:rsidRPr="00F26FDA">
        <w:t>необходимости</w:t>
      </w:r>
      <w:r w:rsidR="00DC060E">
        <w:t xml:space="preserve"> </w:t>
      </w:r>
      <w:r w:rsidRPr="00F26FDA">
        <w:t>сохранения</w:t>
      </w:r>
      <w:r w:rsidR="00DC060E">
        <w:t xml:space="preserve"> </w:t>
      </w:r>
      <w:r w:rsidRPr="00F26FDA">
        <w:t>в</w:t>
      </w:r>
      <w:r w:rsidR="00DC060E">
        <w:t xml:space="preserve"> </w:t>
      </w:r>
      <w:r w:rsidRPr="00F26FDA">
        <w:t>стране</w:t>
      </w:r>
      <w:r w:rsidR="00DC060E">
        <w:t xml:space="preserve"> </w:t>
      </w:r>
      <w:r w:rsidRPr="00F26FDA">
        <w:t>существующей</w:t>
      </w:r>
      <w:r w:rsidR="00DC060E">
        <w:t xml:space="preserve"> </w:t>
      </w:r>
      <w:r w:rsidRPr="00F26FDA">
        <w:t>системы</w:t>
      </w:r>
      <w:r w:rsidR="00DC060E">
        <w:t xml:space="preserve"> </w:t>
      </w:r>
      <w:r w:rsidRPr="00F26FDA">
        <w:t>о</w:t>
      </w:r>
      <w:r w:rsidRPr="00F26FDA">
        <w:t>р</w:t>
      </w:r>
      <w:r w:rsidRPr="00F26FDA">
        <w:t>ганизации</w:t>
      </w:r>
      <w:r w:rsidR="00DC060E">
        <w:t xml:space="preserve"> </w:t>
      </w:r>
      <w:r w:rsidRPr="00F26FDA">
        <w:t>противотуберкулезной</w:t>
      </w:r>
      <w:r w:rsidR="00DC060E">
        <w:t xml:space="preserve"> </w:t>
      </w:r>
      <w:r w:rsidRPr="00F26FDA">
        <w:t>помощи</w:t>
      </w:r>
      <w:r w:rsidR="00DC060E">
        <w:t xml:space="preserve"> </w:t>
      </w:r>
      <w:r w:rsidRPr="00F26FDA">
        <w:t>детскому</w:t>
      </w:r>
      <w:r w:rsidR="00DC060E">
        <w:t xml:space="preserve"> </w:t>
      </w:r>
      <w:r w:rsidRPr="00F26FDA">
        <w:t>населению,</w:t>
      </w:r>
      <w:r w:rsidR="00DC060E">
        <w:t xml:space="preserve"> </w:t>
      </w:r>
      <w:r w:rsidRPr="00F26FDA">
        <w:t>благодаря</w:t>
      </w:r>
      <w:r w:rsidR="00DC060E">
        <w:t xml:space="preserve"> </w:t>
      </w:r>
      <w:r w:rsidRPr="00F26FDA">
        <w:t>которой,</w:t>
      </w:r>
      <w:r w:rsidR="00DC060E">
        <w:t xml:space="preserve"> </w:t>
      </w:r>
      <w:r w:rsidRPr="00F26FDA">
        <w:t>н</w:t>
      </w:r>
      <w:r w:rsidRPr="00F26FDA">
        <w:t>е</w:t>
      </w:r>
      <w:r w:rsidRPr="00F26FDA">
        <w:t>смотря</w:t>
      </w:r>
      <w:r w:rsidR="00DC060E">
        <w:t xml:space="preserve"> </w:t>
      </w:r>
      <w:r w:rsidRPr="00F26FDA">
        <w:t>на</w:t>
      </w:r>
      <w:r w:rsidR="00DC060E">
        <w:t xml:space="preserve"> </w:t>
      </w:r>
      <w:r w:rsidRPr="00F26FDA">
        <w:t>увеличение</w:t>
      </w:r>
      <w:r w:rsidR="00DC060E">
        <w:t xml:space="preserve"> </w:t>
      </w:r>
      <w:r w:rsidRPr="00F26FDA">
        <w:t>резервуара</w:t>
      </w:r>
      <w:r w:rsidR="00DC060E">
        <w:t xml:space="preserve"> </w:t>
      </w:r>
      <w:r w:rsidRPr="00F26FDA">
        <w:t>инфекции</w:t>
      </w:r>
      <w:r w:rsidR="00DC060E">
        <w:t xml:space="preserve"> </w:t>
      </w:r>
      <w:r w:rsidRPr="00F26FDA">
        <w:t>в</w:t>
      </w:r>
      <w:r w:rsidR="00DC060E">
        <w:t xml:space="preserve"> </w:t>
      </w:r>
      <w:r w:rsidRPr="00F26FDA">
        <w:t>стране,</w:t>
      </w:r>
      <w:r w:rsidR="00DC060E">
        <w:t xml:space="preserve"> </w:t>
      </w:r>
      <w:r w:rsidRPr="00F26FDA">
        <w:t>туберкулез</w:t>
      </w:r>
      <w:r w:rsidR="00DC060E">
        <w:t xml:space="preserve"> </w:t>
      </w:r>
      <w:r w:rsidRPr="00F26FDA">
        <w:t>у</w:t>
      </w:r>
      <w:r w:rsidR="00DC060E">
        <w:t xml:space="preserve"> </w:t>
      </w:r>
      <w:r w:rsidRPr="00F26FDA">
        <w:t>детей</w:t>
      </w:r>
      <w:r w:rsidR="00DC060E">
        <w:t xml:space="preserve"> </w:t>
      </w:r>
      <w:r w:rsidRPr="00F26FDA">
        <w:t>в</w:t>
      </w:r>
      <w:r w:rsidRPr="00F26FDA">
        <w:t>ы</w:t>
      </w:r>
      <w:r w:rsidRPr="00F26FDA">
        <w:t>является</w:t>
      </w:r>
      <w:r w:rsidR="00DC060E">
        <w:t xml:space="preserve"> </w:t>
      </w:r>
      <w:r w:rsidRPr="00F26FDA">
        <w:t>своевременно</w:t>
      </w:r>
      <w:r w:rsidR="00DC060E">
        <w:t xml:space="preserve"> </w:t>
      </w:r>
      <w:r w:rsidRPr="00F26FDA">
        <w:t>и</w:t>
      </w:r>
      <w:r w:rsidR="00DC060E">
        <w:t xml:space="preserve"> </w:t>
      </w:r>
      <w:r w:rsidRPr="00F26FDA">
        <w:t>лишь</w:t>
      </w:r>
      <w:r w:rsidR="00DC060E">
        <w:t xml:space="preserve"> </w:t>
      </w:r>
      <w:r w:rsidRPr="00F26FDA">
        <w:t>единицы</w:t>
      </w:r>
      <w:r w:rsidR="00DC060E">
        <w:t xml:space="preserve"> </w:t>
      </w:r>
      <w:r w:rsidRPr="00F26FDA">
        <w:t>больных</w:t>
      </w:r>
      <w:r w:rsidR="00DC060E">
        <w:t xml:space="preserve"> </w:t>
      </w:r>
      <w:r w:rsidRPr="00F26FDA">
        <w:t>умирают</w:t>
      </w:r>
      <w:r w:rsidR="00DC060E">
        <w:t xml:space="preserve"> </w:t>
      </w:r>
      <w:r w:rsidRPr="00F26FDA">
        <w:t>от</w:t>
      </w:r>
      <w:r w:rsidR="00DC060E">
        <w:t xml:space="preserve"> </w:t>
      </w:r>
      <w:r w:rsidRPr="00F26FDA">
        <w:t>этого</w:t>
      </w:r>
      <w:r w:rsidR="00DC060E">
        <w:t xml:space="preserve"> </w:t>
      </w:r>
      <w:r w:rsidRPr="00F26FDA">
        <w:t>заболев</w:t>
      </w:r>
      <w:r w:rsidRPr="00F26FDA">
        <w:t>а</w:t>
      </w:r>
      <w:r w:rsidRPr="00F26FDA">
        <w:t>ния.</w:t>
      </w:r>
      <w:r w:rsidR="00DC060E">
        <w:t xml:space="preserve"> </w:t>
      </w:r>
      <w:r w:rsidRPr="00F26FDA">
        <w:t>Приоритетными</w:t>
      </w:r>
      <w:r w:rsidR="00DC060E">
        <w:t xml:space="preserve"> </w:t>
      </w:r>
      <w:r w:rsidRPr="00F26FDA">
        <w:t>в</w:t>
      </w:r>
      <w:r w:rsidR="00DC060E">
        <w:t xml:space="preserve"> </w:t>
      </w:r>
      <w:r w:rsidRPr="00F26FDA">
        <w:t>современных</w:t>
      </w:r>
      <w:r w:rsidR="00DC060E">
        <w:t xml:space="preserve"> </w:t>
      </w:r>
      <w:r w:rsidRPr="00F26FDA">
        <w:t>условиях</w:t>
      </w:r>
      <w:r w:rsidR="00DC060E">
        <w:t xml:space="preserve"> </w:t>
      </w:r>
      <w:r w:rsidRPr="00F26FDA">
        <w:t>должны</w:t>
      </w:r>
      <w:r w:rsidR="00DC060E">
        <w:t xml:space="preserve"> </w:t>
      </w:r>
      <w:r w:rsidRPr="00F26FDA">
        <w:t>быть</w:t>
      </w:r>
      <w:r w:rsidR="00DC060E">
        <w:t xml:space="preserve"> </w:t>
      </w:r>
      <w:r w:rsidRPr="00F26FDA">
        <w:t>методы</w:t>
      </w:r>
      <w:r w:rsidR="00DC060E">
        <w:t xml:space="preserve"> </w:t>
      </w:r>
      <w:r w:rsidRPr="00F26FDA">
        <w:t>активн</w:t>
      </w:r>
      <w:r w:rsidRPr="00F26FDA">
        <w:t>о</w:t>
      </w:r>
      <w:r w:rsidRPr="00F26FDA">
        <w:t>го</w:t>
      </w:r>
      <w:r w:rsidR="00DC060E">
        <w:t xml:space="preserve"> </w:t>
      </w:r>
      <w:r w:rsidRPr="00F26FDA">
        <w:t>выявления</w:t>
      </w:r>
      <w:r w:rsidR="00DC060E">
        <w:t xml:space="preserve"> </w:t>
      </w:r>
      <w:r w:rsidRPr="00F26FDA">
        <w:t>и</w:t>
      </w:r>
      <w:r w:rsidR="00DC060E">
        <w:t xml:space="preserve"> </w:t>
      </w:r>
      <w:r w:rsidRPr="00F26FDA">
        <w:t>профилактики</w:t>
      </w:r>
      <w:r w:rsidR="00DC060E">
        <w:t xml:space="preserve"> </w:t>
      </w:r>
      <w:r w:rsidRPr="00F26FDA">
        <w:t>туберкулеза</w:t>
      </w:r>
      <w:r w:rsidR="00DC060E">
        <w:t xml:space="preserve"> </w:t>
      </w:r>
      <w:r w:rsidRPr="00F26FDA">
        <w:t>среди</w:t>
      </w:r>
      <w:r w:rsidR="00DC060E">
        <w:t xml:space="preserve"> </w:t>
      </w:r>
      <w:r w:rsidRPr="00F26FDA">
        <w:t>детского</w:t>
      </w:r>
      <w:r w:rsidR="00DC060E">
        <w:t xml:space="preserve"> </w:t>
      </w:r>
      <w:r w:rsidRPr="00F26FDA">
        <w:t>населения</w:t>
      </w:r>
      <w:r w:rsidR="00DC060E">
        <w:t xml:space="preserve"> </w:t>
      </w:r>
      <w:r w:rsidRPr="00F26FDA">
        <w:t>с</w:t>
      </w:r>
      <w:r w:rsidR="00DC060E">
        <w:t xml:space="preserve"> </w:t>
      </w:r>
      <w:r w:rsidRPr="00F26FDA">
        <w:t>пом</w:t>
      </w:r>
      <w:r w:rsidRPr="00F26FDA">
        <w:t>о</w:t>
      </w:r>
      <w:r w:rsidRPr="00F26FDA">
        <w:t>щью</w:t>
      </w:r>
      <w:r w:rsidR="00DC060E">
        <w:t xml:space="preserve"> </w:t>
      </w:r>
      <w:r w:rsidRPr="00F26FDA">
        <w:t>мероприятий</w:t>
      </w:r>
      <w:r w:rsidR="00DC060E">
        <w:t xml:space="preserve"> </w:t>
      </w:r>
      <w:r w:rsidRPr="00F26FDA">
        <w:t>проводимых</w:t>
      </w:r>
      <w:r w:rsidR="00DC060E">
        <w:t xml:space="preserve"> </w:t>
      </w:r>
      <w:r w:rsidRPr="00F26FDA">
        <w:t>в</w:t>
      </w:r>
      <w:r w:rsidR="00DC060E">
        <w:t xml:space="preserve"> </w:t>
      </w:r>
      <w:r w:rsidRPr="00F26FDA">
        <w:t>санаторной</w:t>
      </w:r>
      <w:r w:rsidR="00DC060E">
        <w:t xml:space="preserve"> </w:t>
      </w:r>
      <w:r w:rsidRPr="00F26FDA">
        <w:t>школе-интернате.</w:t>
      </w:r>
      <w:r w:rsidR="00DC060E">
        <w:t xml:space="preserve"> </w:t>
      </w:r>
    </w:p>
    <w:p w14:paraId="393F78F5" w14:textId="77777777"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</w:p>
    <w:p w14:paraId="53101E0D" w14:textId="77777777" w:rsidR="009039BB" w:rsidRPr="00F26FDA" w:rsidRDefault="00E87A13" w:rsidP="00E87A13">
      <w:pPr>
        <w:pStyle w:val="a3"/>
        <w:widowControl/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br w:type="page"/>
      </w:r>
      <w:r w:rsidR="009039BB" w:rsidRPr="00F26FDA">
        <w:rPr>
          <w:b/>
          <w:sz w:val="28"/>
          <w:szCs w:val="28"/>
        </w:rPr>
        <w:t>Литература</w:t>
      </w:r>
    </w:p>
    <w:p w14:paraId="2C5DCAC4" w14:textId="77777777" w:rsidR="00E87A13" w:rsidRPr="00F26FDA" w:rsidRDefault="00E87A13" w:rsidP="00E87A13">
      <w:pPr>
        <w:pStyle w:val="a3"/>
        <w:widowControl/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28"/>
        </w:rPr>
      </w:pPr>
    </w:p>
    <w:p w14:paraId="25388637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Основы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законодательства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охране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ждан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5487-1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22.07.93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закона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139-ФЗ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02.12.2000</w:t>
      </w:r>
      <w:r w:rsidR="004B5A2E" w:rsidRPr="00F26FDA">
        <w:rPr>
          <w:sz w:val="28"/>
          <w:szCs w:val="28"/>
        </w:rPr>
        <w:t>.</w:t>
      </w:r>
    </w:p>
    <w:p w14:paraId="0481AAA0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Приказ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Министерства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здравоохранения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РФ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«Об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утверждении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номенклатуры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воохранения»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395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03.11.99</w:t>
      </w:r>
      <w:r w:rsidR="00DC060E">
        <w:rPr>
          <w:sz w:val="28"/>
          <w:szCs w:val="28"/>
        </w:rPr>
        <w:t xml:space="preserve"> </w:t>
      </w:r>
    </w:p>
    <w:p w14:paraId="7D7B69E7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Постановление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Правительства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РФ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11.09.98г.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1096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«Об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верждении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государственных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гарантий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бесплатной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редакции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постановл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Правительства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РФ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26.10.99г.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1194,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29.11.00г.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907,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24.07.01г.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550).</w:t>
      </w:r>
    </w:p>
    <w:p w14:paraId="029AC273" w14:textId="77777777" w:rsidR="009039BB" w:rsidRPr="00F26FDA" w:rsidRDefault="005540F0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Приказ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Минздрава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РФ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05..08.2003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330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</w:t>
      </w:r>
      <w:r w:rsidR="009039BB"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мерах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совершенствованию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лечебного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ЛПУ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Ро</w:t>
      </w:r>
      <w:r w:rsidR="009039BB" w:rsidRPr="00F26FDA">
        <w:rPr>
          <w:sz w:val="28"/>
          <w:szCs w:val="28"/>
        </w:rPr>
        <w:t>с</w:t>
      </w:r>
      <w:r w:rsidR="009039BB" w:rsidRPr="00F26FDA">
        <w:rPr>
          <w:sz w:val="28"/>
          <w:szCs w:val="28"/>
        </w:rPr>
        <w:t>сийской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Федерации»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</w:p>
    <w:p w14:paraId="06226F40" w14:textId="77777777" w:rsidR="005540F0" w:rsidRPr="00F26FDA" w:rsidRDefault="005540F0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Метод.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указания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22.12.99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№99/230.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«Суточные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нормы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санаториях,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санаториях-профилакториях,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санаторных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лагерях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круглосуточного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действия,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детских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лаг</w:t>
      </w:r>
      <w:r w:rsidR="009039BB" w:rsidRPr="00F26FDA">
        <w:rPr>
          <w:sz w:val="28"/>
          <w:szCs w:val="28"/>
        </w:rPr>
        <w:t>е</w:t>
      </w:r>
      <w:r w:rsidR="009039BB" w:rsidRPr="00F26FDA">
        <w:rPr>
          <w:sz w:val="28"/>
          <w:szCs w:val="28"/>
        </w:rPr>
        <w:t>рях».</w:t>
      </w:r>
      <w:r w:rsidR="00DC060E">
        <w:rPr>
          <w:sz w:val="28"/>
          <w:szCs w:val="28"/>
        </w:rPr>
        <w:t xml:space="preserve"> </w:t>
      </w:r>
    </w:p>
    <w:p w14:paraId="7212A9F0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Агаханова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Виноградов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К.А.,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Корчагин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Е.Е.,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Ноженкова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Л.Ф.,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Шна</w:t>
      </w:r>
      <w:r w:rsidRPr="00F26FDA">
        <w:rPr>
          <w:sz w:val="28"/>
          <w:szCs w:val="28"/>
        </w:rPr>
        <w:t>й</w:t>
      </w:r>
      <w:r w:rsidRPr="00F26FDA">
        <w:rPr>
          <w:sz w:val="28"/>
          <w:szCs w:val="28"/>
        </w:rPr>
        <w:t>дер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здоравоохранение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Красноярского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рубеже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веков.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ярск: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ГУП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«ОФСЕТ»,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2001.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</w:p>
    <w:p w14:paraId="510E5C28" w14:textId="77777777" w:rsidR="005540F0" w:rsidRPr="00F26FDA" w:rsidRDefault="005540F0" w:rsidP="00E87A13">
      <w:pPr>
        <w:widowControl/>
        <w:numPr>
          <w:ilvl w:val="0"/>
          <w:numId w:val="28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Аксенова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Главная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ра.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2004.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11.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4B5A2E"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  <w:r w:rsidR="004B5A2E" w:rsidRPr="00F26FDA">
        <w:rPr>
          <w:sz w:val="28"/>
          <w:szCs w:val="28"/>
        </w:rPr>
        <w:t>5</w:t>
      </w:r>
      <w:r w:rsidRPr="00F26FDA">
        <w:rPr>
          <w:sz w:val="28"/>
          <w:szCs w:val="28"/>
        </w:rPr>
        <w:t>-5</w:t>
      </w:r>
      <w:r w:rsidR="004B5A2E" w:rsidRPr="00F26FDA">
        <w:rPr>
          <w:sz w:val="28"/>
          <w:szCs w:val="28"/>
        </w:rPr>
        <w:t>0.</w:t>
      </w:r>
    </w:p>
    <w:p w14:paraId="2EF23E87" w14:textId="77777777" w:rsidR="00114BB3" w:rsidRPr="00F26FDA" w:rsidRDefault="00114BB3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Антонова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Материально-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обеспечение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проект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Центральный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РАМН,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2000.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с.-52.</w:t>
      </w:r>
    </w:p>
    <w:p w14:paraId="1E558C46" w14:textId="77777777" w:rsidR="00114BB3" w:rsidRPr="00F26FDA" w:rsidRDefault="00DC060E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Браженко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Составные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тубе</w:t>
      </w:r>
      <w:r w:rsidR="00114BB3" w:rsidRPr="00F26FDA">
        <w:rPr>
          <w:sz w:val="28"/>
          <w:szCs w:val="28"/>
        </w:rPr>
        <w:t>р</w:t>
      </w:r>
      <w:r w:rsidR="00114BB3" w:rsidRPr="00F26FDA">
        <w:rPr>
          <w:sz w:val="28"/>
          <w:szCs w:val="28"/>
        </w:rPr>
        <w:t>кулеза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сб.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науч.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тр..-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2000.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с.-240.</w:t>
      </w:r>
    </w:p>
    <w:p w14:paraId="52F31AFE" w14:textId="77777777" w:rsidR="00114BB3" w:rsidRPr="00F26FDA" w:rsidRDefault="00DC060E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Визель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А.А.,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Гурылева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М.Э.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Туберкулез.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ГЭОТАР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«Медиц</w:t>
      </w:r>
      <w:r w:rsidR="00114BB3" w:rsidRPr="00F26FDA">
        <w:rPr>
          <w:sz w:val="28"/>
          <w:szCs w:val="28"/>
        </w:rPr>
        <w:t>и</w:t>
      </w:r>
      <w:r w:rsidR="00114BB3" w:rsidRPr="00F26FDA">
        <w:rPr>
          <w:sz w:val="28"/>
          <w:szCs w:val="28"/>
        </w:rPr>
        <w:t>на».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1999.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180.</w:t>
      </w:r>
    </w:p>
    <w:p w14:paraId="535F59A4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Валиев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Р.Ш.//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казан.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жу</w:t>
      </w:r>
      <w:r w:rsidRPr="00F26FDA">
        <w:rPr>
          <w:sz w:val="28"/>
          <w:szCs w:val="28"/>
        </w:rPr>
        <w:t>р</w:t>
      </w:r>
      <w:r w:rsidRPr="00F26FDA">
        <w:rPr>
          <w:sz w:val="28"/>
          <w:szCs w:val="28"/>
        </w:rPr>
        <w:t>нал.-1998.-№4.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288.</w:t>
      </w:r>
    </w:p>
    <w:p w14:paraId="0BFEBA7A" w14:textId="77777777" w:rsidR="004B5A2E" w:rsidRPr="00F26FDA" w:rsidRDefault="004B5A2E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Гусейнов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Г.К.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</w:t>
      </w:r>
      <w:r w:rsidRPr="00F26FDA">
        <w:rPr>
          <w:sz w:val="28"/>
          <w:szCs w:val="28"/>
        </w:rPr>
        <w:t>ж</w:t>
      </w:r>
      <w:r w:rsidRPr="00F26FDA">
        <w:rPr>
          <w:sz w:val="28"/>
          <w:szCs w:val="28"/>
        </w:rPr>
        <w:t>дения.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сестра.-2006.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с.-16-17.</w:t>
      </w:r>
    </w:p>
    <w:p w14:paraId="4644A240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Закопайло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влиянии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Сборник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резюме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5-го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Национального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конгресса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лезням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дыхания.-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М.:1995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с.-17-58.</w:t>
      </w:r>
    </w:p>
    <w:p w14:paraId="52115979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Земенкова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З.С.,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Дорожкова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И.Р.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Скрыто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протекающая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фекция.-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1984.-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с.-14.</w:t>
      </w:r>
    </w:p>
    <w:p w14:paraId="7EA26A31" w14:textId="77777777" w:rsidR="00114BB3" w:rsidRPr="00F26FDA" w:rsidRDefault="00114BB3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Жамборов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Х.Х.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Пособие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Нальчик.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«Эль-Фа».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2000.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с.-260.</w:t>
      </w:r>
    </w:p>
    <w:p w14:paraId="37D0E7F1" w14:textId="77777777" w:rsidR="00114BB3" w:rsidRPr="00F26FDA" w:rsidRDefault="00DC060E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Куфакова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Г.А.,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Овсянкина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Е.С.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</w:t>
      </w:r>
      <w:r w:rsidR="00114BB3" w:rsidRPr="00F26FDA">
        <w:rPr>
          <w:sz w:val="28"/>
          <w:szCs w:val="28"/>
        </w:rPr>
        <w:t>у</w:t>
      </w:r>
      <w:r w:rsidR="00114BB3" w:rsidRPr="00F26FDA">
        <w:rPr>
          <w:sz w:val="28"/>
          <w:szCs w:val="28"/>
        </w:rPr>
        <w:t>беркулезом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социально-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дезадаптированных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населения: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науч.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разр.-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Центральный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НИИ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РАМН,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2000.</w:t>
      </w:r>
      <w:r>
        <w:rPr>
          <w:sz w:val="28"/>
          <w:szCs w:val="28"/>
        </w:rPr>
        <w:t xml:space="preserve"> </w:t>
      </w:r>
    </w:p>
    <w:p w14:paraId="645ED20E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Корчагин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Е.Е.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Принципы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формирования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«Программы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государс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венных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гарантий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обеспечения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Красноярского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бесплатной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помощью»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мещения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муниципального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заказа.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//Информационно-методический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«Вес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ник»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КФОМС,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2002г.,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</w:p>
    <w:p w14:paraId="24AD4432" w14:textId="77777777" w:rsidR="00310E92" w:rsidRPr="00F26FDA" w:rsidRDefault="00310E92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Карачунский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стра.2003.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с.-10.</w:t>
      </w:r>
    </w:p>
    <w:p w14:paraId="261DF53A" w14:textId="77777777" w:rsidR="005540F0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Корецкая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Н.М.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Москаленко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А.В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Клинико-социальные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инфильтрационным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5540F0" w:rsidRPr="00F26FDA">
        <w:rPr>
          <w:sz w:val="28"/>
          <w:szCs w:val="28"/>
        </w:rPr>
        <w:t>ом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легких//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Пробл</w:t>
      </w:r>
      <w:r w:rsidR="00091C6C" w:rsidRPr="00F26FDA">
        <w:rPr>
          <w:sz w:val="28"/>
          <w:szCs w:val="28"/>
        </w:rPr>
        <w:t>ема</w:t>
      </w:r>
      <w:r w:rsidR="00DC060E">
        <w:rPr>
          <w:sz w:val="28"/>
          <w:szCs w:val="28"/>
        </w:rPr>
        <w:t xml:space="preserve"> </w:t>
      </w:r>
      <w:r w:rsidR="00091C6C" w:rsidRPr="00F26FDA">
        <w:rPr>
          <w:sz w:val="28"/>
          <w:szCs w:val="28"/>
        </w:rPr>
        <w:t>т</w:t>
      </w:r>
      <w:r w:rsidR="005540F0" w:rsidRPr="00F26FDA">
        <w:rPr>
          <w:sz w:val="28"/>
          <w:szCs w:val="28"/>
        </w:rPr>
        <w:t>уберкул</w:t>
      </w:r>
      <w:r w:rsidR="005540F0" w:rsidRPr="00F26FDA">
        <w:rPr>
          <w:sz w:val="28"/>
          <w:szCs w:val="28"/>
        </w:rPr>
        <w:t>е</w:t>
      </w:r>
      <w:r w:rsidR="005540F0" w:rsidRPr="00F26FDA">
        <w:rPr>
          <w:sz w:val="28"/>
          <w:szCs w:val="28"/>
        </w:rPr>
        <w:t>за.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1997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№5.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с.-15-16.</w:t>
      </w:r>
    </w:p>
    <w:p w14:paraId="66557B59" w14:textId="77777777" w:rsidR="00114BB3" w:rsidRPr="00F26FDA" w:rsidRDefault="00114BB3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Литвинов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технологии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Сб.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науч.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Москва.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2000.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140.</w:t>
      </w:r>
    </w:p>
    <w:p w14:paraId="7869F7E5" w14:textId="77777777" w:rsidR="00114BB3" w:rsidRPr="00F26FDA" w:rsidRDefault="00DC060E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Миняев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В.А.,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Вишняков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Н.И.,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Юрьев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В.К.,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Лучкевич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Социальная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м</w:t>
      </w:r>
      <w:r w:rsidR="00114BB3" w:rsidRPr="00F26FDA">
        <w:rPr>
          <w:sz w:val="28"/>
          <w:szCs w:val="28"/>
        </w:rPr>
        <w:t>е</w:t>
      </w:r>
      <w:r w:rsidR="00114BB3" w:rsidRPr="00F26FDA">
        <w:rPr>
          <w:sz w:val="28"/>
          <w:szCs w:val="28"/>
        </w:rPr>
        <w:t>дицина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здравоохранения.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1.,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СПб.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1997.-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с.-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220.</w:t>
      </w:r>
      <w:r>
        <w:rPr>
          <w:sz w:val="28"/>
          <w:szCs w:val="28"/>
        </w:rPr>
        <w:t xml:space="preserve"> </w:t>
      </w:r>
    </w:p>
    <w:p w14:paraId="145801FB" w14:textId="77777777" w:rsidR="00114BB3" w:rsidRPr="00F26FDA" w:rsidRDefault="00114BB3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Перельман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М.И.,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Корякин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Фтизиатрия.-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1996.-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320.</w:t>
      </w:r>
    </w:p>
    <w:p w14:paraId="0F50C258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Перельман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</w:t>
      </w:r>
      <w:r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сии.-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М:.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1996.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240.</w:t>
      </w:r>
    </w:p>
    <w:p w14:paraId="283C5A60" w14:textId="77777777" w:rsidR="0061372D" w:rsidRPr="00F26FDA" w:rsidRDefault="0061372D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Пароол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М.Б.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</w:t>
      </w:r>
      <w:r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ра</w:t>
      </w:r>
      <w:r w:rsidR="00906800" w:rsidRPr="00F26FDA">
        <w:rPr>
          <w:sz w:val="28"/>
          <w:szCs w:val="28"/>
        </w:rPr>
        <w:t>.</w:t>
      </w:r>
      <w:r w:rsidR="00114BB3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906800" w:rsidRPr="00F26FDA">
        <w:rPr>
          <w:sz w:val="28"/>
          <w:szCs w:val="28"/>
        </w:rPr>
        <w:t>2006.</w:t>
      </w:r>
      <w:r w:rsidR="00DC060E">
        <w:rPr>
          <w:sz w:val="28"/>
          <w:szCs w:val="28"/>
        </w:rPr>
        <w:t xml:space="preserve"> </w:t>
      </w:r>
      <w:r w:rsidR="00906800" w:rsidRPr="00F26FDA">
        <w:rPr>
          <w:sz w:val="28"/>
          <w:szCs w:val="28"/>
        </w:rPr>
        <w:t>с.-</w:t>
      </w:r>
      <w:r w:rsidR="00DC060E">
        <w:rPr>
          <w:sz w:val="28"/>
          <w:szCs w:val="28"/>
        </w:rPr>
        <w:t xml:space="preserve"> </w:t>
      </w:r>
      <w:r w:rsidR="00906800" w:rsidRPr="00F26FDA">
        <w:rPr>
          <w:sz w:val="28"/>
          <w:szCs w:val="28"/>
        </w:rPr>
        <w:t>19-22.</w:t>
      </w:r>
    </w:p>
    <w:p w14:paraId="2E63D564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Руководство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гигиене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здравоохран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Ю.П.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Лисицына,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121.</w:t>
      </w:r>
    </w:p>
    <w:p w14:paraId="46FE1FDD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Серенко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А.Ф.,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Ермаков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Петраков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Б.Д.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клинической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1982.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320.</w:t>
      </w:r>
    </w:p>
    <w:p w14:paraId="1E194684" w14:textId="77777777" w:rsidR="004B5A2E" w:rsidRPr="00F26FDA" w:rsidRDefault="004B5A2E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Скачкова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Е.И.,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Нечаева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О.Б.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</w:t>
      </w:r>
      <w:r w:rsidRPr="00F26FDA">
        <w:rPr>
          <w:sz w:val="28"/>
          <w:szCs w:val="28"/>
        </w:rPr>
        <w:t>е</w:t>
      </w:r>
      <w:r w:rsidRPr="00F26FDA">
        <w:rPr>
          <w:sz w:val="28"/>
          <w:szCs w:val="28"/>
        </w:rPr>
        <w:t>лению: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главные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правления,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медсестры.//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сестра.-2006.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с.-21-23.</w:t>
      </w:r>
    </w:p>
    <w:p w14:paraId="4AB2F8A4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Туберкулез.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Руководство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А.Г.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Хоменко.-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</w:t>
      </w:r>
      <w:r w:rsidRPr="00F26FDA">
        <w:rPr>
          <w:sz w:val="28"/>
          <w:szCs w:val="28"/>
        </w:rPr>
        <w:t>и</w:t>
      </w:r>
      <w:r w:rsidRPr="00F26FDA">
        <w:rPr>
          <w:sz w:val="28"/>
          <w:szCs w:val="28"/>
        </w:rPr>
        <w:t>цина.-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1996.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496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</w:p>
    <w:p w14:paraId="4EF97861" w14:textId="77777777" w:rsidR="009039BB" w:rsidRPr="00F26FDA" w:rsidRDefault="005540F0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дыхания./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ред.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А.Г</w:t>
      </w:r>
      <w:r w:rsidR="009039BB" w:rsidRPr="00F26FDA">
        <w:rPr>
          <w:i/>
          <w:iCs/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Хоменко,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М.,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19</w:t>
      </w:r>
      <w:r w:rsidRPr="00F26FDA">
        <w:rPr>
          <w:sz w:val="28"/>
          <w:szCs w:val="28"/>
        </w:rPr>
        <w:t>96</w:t>
      </w:r>
      <w:r w:rsidR="009039BB" w:rsidRPr="00F26FDA">
        <w:rPr>
          <w:sz w:val="28"/>
          <w:szCs w:val="28"/>
        </w:rPr>
        <w:t>.-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-125.</w:t>
      </w:r>
      <w:r w:rsidR="00DC060E">
        <w:rPr>
          <w:sz w:val="28"/>
          <w:szCs w:val="28"/>
        </w:rPr>
        <w:t xml:space="preserve"> </w:t>
      </w:r>
    </w:p>
    <w:p w14:paraId="538C020B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Е.Н.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Янченко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Греймер,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</w:t>
      </w:r>
      <w:r w:rsidR="000F6562" w:rsidRPr="00F26FDA">
        <w:rPr>
          <w:sz w:val="28"/>
          <w:szCs w:val="28"/>
        </w:rPr>
        <w:t>9</w:t>
      </w:r>
      <w:r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-211.</w:t>
      </w:r>
      <w:r w:rsidR="00DC060E">
        <w:rPr>
          <w:sz w:val="28"/>
          <w:szCs w:val="28"/>
        </w:rPr>
        <w:t xml:space="preserve"> </w:t>
      </w:r>
    </w:p>
    <w:p w14:paraId="3D3753E9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Филиппов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В.П.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Бронхологические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дифференциальной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стике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1989.-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-101.</w:t>
      </w:r>
    </w:p>
    <w:p w14:paraId="0E9AEB69" w14:textId="77777777" w:rsidR="009039BB" w:rsidRPr="00F26FDA" w:rsidRDefault="00DC060E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Юрьев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В.К.,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Куценко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Г.И.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здравоохр</w:t>
      </w:r>
      <w:r w:rsidR="009039BB" w:rsidRPr="00F26FDA">
        <w:rPr>
          <w:sz w:val="28"/>
          <w:szCs w:val="28"/>
        </w:rPr>
        <w:t>а</w:t>
      </w:r>
      <w:r w:rsidR="009039BB" w:rsidRPr="00F26FDA">
        <w:rPr>
          <w:sz w:val="28"/>
          <w:szCs w:val="28"/>
        </w:rPr>
        <w:t>нение: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Учебник.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Санкт-Петербург.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Изд.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«Петр</w:t>
      </w:r>
      <w:r w:rsidR="009039BB" w:rsidRPr="00F26FDA">
        <w:rPr>
          <w:sz w:val="28"/>
          <w:szCs w:val="28"/>
        </w:rPr>
        <w:t>о</w:t>
      </w:r>
      <w:r w:rsidR="009039BB" w:rsidRPr="00F26FDA">
        <w:rPr>
          <w:sz w:val="28"/>
          <w:szCs w:val="28"/>
        </w:rPr>
        <w:t>полис»,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2000.-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914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</w:p>
    <w:p w14:paraId="6845E5D9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Фирсова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органов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дыхания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198</w:t>
      </w:r>
      <w:r w:rsidRPr="00F26FDA">
        <w:rPr>
          <w:sz w:val="28"/>
          <w:szCs w:val="28"/>
        </w:rPr>
        <w:t>8.-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с.-240.</w:t>
      </w:r>
      <w:r w:rsidR="00DC060E">
        <w:rPr>
          <w:sz w:val="28"/>
          <w:szCs w:val="28"/>
        </w:rPr>
        <w:t xml:space="preserve"> </w:t>
      </w:r>
    </w:p>
    <w:p w14:paraId="5C8F9357" w14:textId="77777777" w:rsidR="005540F0" w:rsidRPr="00F26FDA" w:rsidRDefault="005540F0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Хоменко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А.Г.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Мишин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Кубан.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науч.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вестн.-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1997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6-7.-с.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36.</w:t>
      </w:r>
    </w:p>
    <w:p w14:paraId="0B1464D3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Чумаков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Лукьянова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гортани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настоящее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Пробл.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1989.-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с.-58</w:t>
      </w:r>
    </w:p>
    <w:p w14:paraId="286C9B91" w14:textId="77777777" w:rsidR="00114BB3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Юрьев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В.К.,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Куценко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</w:t>
      </w:r>
      <w:r w:rsidRPr="00F26FDA">
        <w:rPr>
          <w:sz w:val="28"/>
          <w:szCs w:val="28"/>
        </w:rPr>
        <w:t>а</w:t>
      </w:r>
      <w:r w:rsidRPr="00F26FDA">
        <w:rPr>
          <w:sz w:val="28"/>
          <w:szCs w:val="28"/>
        </w:rPr>
        <w:t>нение: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Учебник.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Санкт-Петербург.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«Петроп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лис»,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2000.-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914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</w:p>
    <w:p w14:paraId="6998C3E5" w14:textId="77777777" w:rsidR="009039BB" w:rsidRPr="00F26FDA" w:rsidRDefault="00114BB3" w:rsidP="00E87A13">
      <w:pPr>
        <w:pStyle w:val="a3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Шебанов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1981.-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420.</w:t>
      </w:r>
    </w:p>
    <w:p w14:paraId="24A00734" w14:textId="77777777" w:rsidR="009039BB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Шестерина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бронхов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1976,</w:t>
      </w:r>
    </w:p>
    <w:p w14:paraId="2A4115A8" w14:textId="77777777" w:rsidR="005540F0" w:rsidRPr="00F26FDA" w:rsidRDefault="005540F0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Шилова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</w:t>
      </w:r>
      <w:r w:rsidR="00697FC4" w:rsidRPr="00F26FDA">
        <w:rPr>
          <w:sz w:val="28"/>
          <w:szCs w:val="28"/>
        </w:rPr>
        <w:t>В.</w:t>
      </w:r>
      <w:r w:rsidR="00DC060E">
        <w:rPr>
          <w:sz w:val="28"/>
          <w:szCs w:val="28"/>
        </w:rPr>
        <w:t xml:space="preserve"> </w:t>
      </w:r>
      <w:r w:rsidR="00697FC4"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-2005.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с.-3-23.</w:t>
      </w:r>
    </w:p>
    <w:p w14:paraId="1DE8979D" w14:textId="77777777" w:rsidR="00763D32" w:rsidRPr="00F26FDA" w:rsidRDefault="009039BB" w:rsidP="00E87A13">
      <w:pPr>
        <w:pStyle w:val="a3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Яблоков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Д.Д.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Галибина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сочетании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внутренними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</w:t>
      </w:r>
      <w:r w:rsidRPr="00F26FDA">
        <w:rPr>
          <w:sz w:val="28"/>
          <w:szCs w:val="28"/>
        </w:rPr>
        <w:t>з</w:t>
      </w:r>
      <w:r w:rsidRPr="00F26FDA">
        <w:rPr>
          <w:sz w:val="28"/>
          <w:szCs w:val="28"/>
        </w:rPr>
        <w:t>нями</w:t>
      </w:r>
      <w:r w:rsidR="005540F0" w:rsidRPr="00F26FDA">
        <w:rPr>
          <w:sz w:val="28"/>
          <w:szCs w:val="28"/>
        </w:rPr>
        <w:t>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Томск</w:t>
      </w:r>
      <w:r w:rsidR="005540F0" w:rsidRPr="00F26FDA">
        <w:rPr>
          <w:sz w:val="28"/>
          <w:szCs w:val="28"/>
        </w:rPr>
        <w:t>.-</w:t>
      </w:r>
      <w:r w:rsidRPr="00F26FDA">
        <w:rPr>
          <w:sz w:val="28"/>
          <w:szCs w:val="28"/>
        </w:rPr>
        <w:t>19</w:t>
      </w:r>
      <w:r w:rsidR="005540F0" w:rsidRPr="00F26FDA">
        <w:rPr>
          <w:sz w:val="28"/>
          <w:szCs w:val="28"/>
        </w:rPr>
        <w:t>8</w:t>
      </w:r>
      <w:r w:rsidRPr="00F26FDA">
        <w:rPr>
          <w:sz w:val="28"/>
          <w:szCs w:val="28"/>
        </w:rPr>
        <w:t>6</w:t>
      </w:r>
      <w:r w:rsidR="005540F0" w:rsidRPr="00F26FDA">
        <w:rPr>
          <w:sz w:val="28"/>
          <w:szCs w:val="28"/>
        </w:rPr>
        <w:t>.-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с.-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262.</w:t>
      </w:r>
    </w:p>
    <w:p w14:paraId="7F0D23BE" w14:textId="77777777" w:rsidR="00856C2A" w:rsidRPr="00F26FDA" w:rsidRDefault="00E87A13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sz w:val="28"/>
          <w:szCs w:val="28"/>
        </w:rPr>
        <w:br w:type="page"/>
      </w:r>
      <w:r w:rsidRPr="00F26FDA">
        <w:rPr>
          <w:b/>
          <w:sz w:val="28"/>
          <w:szCs w:val="28"/>
        </w:rPr>
        <w:t>Приложение</w:t>
      </w:r>
      <w:r w:rsidR="00DC060E">
        <w:rPr>
          <w:b/>
          <w:sz w:val="28"/>
          <w:szCs w:val="28"/>
        </w:rPr>
        <w:t xml:space="preserve"> </w:t>
      </w:r>
    </w:p>
    <w:p w14:paraId="36213BB1" w14:textId="77777777" w:rsidR="00E87A13" w:rsidRPr="00F26FDA" w:rsidRDefault="00E87A13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14:paraId="33FBBEF5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получения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объективной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информации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просим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ответить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просы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анкеты</w:t>
      </w:r>
    </w:p>
    <w:p w14:paraId="5BD985AF" w14:textId="77777777" w:rsidR="00856C2A" w:rsidRPr="00F26FDA" w:rsidRDefault="00856C2A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Анкета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для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учащихся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санаторной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школы-интерната</w:t>
      </w:r>
    </w:p>
    <w:p w14:paraId="42EA6BC2" w14:textId="77777777"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Возраст</w:t>
      </w:r>
      <w:r w:rsidR="00DC060E">
        <w:rPr>
          <w:b/>
          <w:sz w:val="28"/>
          <w:szCs w:val="28"/>
        </w:rPr>
        <w:t xml:space="preserve"> </w:t>
      </w:r>
    </w:p>
    <w:p w14:paraId="3634BB82" w14:textId="77777777" w:rsidR="00856C2A" w:rsidRPr="00F26FDA" w:rsidRDefault="00856C2A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14:paraId="200A2F63" w14:textId="77777777"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Пол: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(подчеркните)</w:t>
      </w:r>
      <w:r w:rsidR="00DC060E">
        <w:rPr>
          <w:sz w:val="28"/>
          <w:szCs w:val="28"/>
        </w:rPr>
        <w:t xml:space="preserve"> </w:t>
      </w:r>
    </w:p>
    <w:p w14:paraId="41C8B58B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муж</w:t>
      </w:r>
    </w:p>
    <w:p w14:paraId="4BE96166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жен</w:t>
      </w:r>
    </w:p>
    <w:p w14:paraId="534A5FF8" w14:textId="77777777"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Число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членов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семьи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sz w:val="28"/>
          <w:szCs w:val="28"/>
        </w:rPr>
        <w:t>(подчеркните):</w:t>
      </w:r>
      <w:r w:rsidR="00DC060E">
        <w:rPr>
          <w:sz w:val="28"/>
          <w:szCs w:val="28"/>
        </w:rPr>
        <w:t xml:space="preserve"> </w:t>
      </w:r>
    </w:p>
    <w:p w14:paraId="675085BB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</w:p>
    <w:p w14:paraId="17275291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</w:p>
    <w:p w14:paraId="5A975346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</w:p>
    <w:p w14:paraId="7A629305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</w:p>
    <w:p w14:paraId="32AF2AEB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</w:p>
    <w:p w14:paraId="050E35D8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е)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7</w:t>
      </w:r>
    </w:p>
    <w:p w14:paraId="0D3442FD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ж)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</w:t>
      </w:r>
    </w:p>
    <w:p w14:paraId="28FA9B22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</w:t>
      </w:r>
    </w:p>
    <w:p w14:paraId="311E3C2C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</w:p>
    <w:p w14:paraId="6FF72F23" w14:textId="77777777"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Количество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детей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семье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sz w:val="28"/>
          <w:szCs w:val="28"/>
        </w:rPr>
        <w:t>(подчеркните):</w:t>
      </w:r>
      <w:r w:rsidR="00DC060E">
        <w:rPr>
          <w:sz w:val="28"/>
          <w:szCs w:val="28"/>
        </w:rPr>
        <w:t xml:space="preserve"> </w:t>
      </w:r>
    </w:p>
    <w:p w14:paraId="78D832AB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</w:p>
    <w:p w14:paraId="191CCC20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два</w:t>
      </w:r>
    </w:p>
    <w:p w14:paraId="00CFA0CD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</w:p>
    <w:p w14:paraId="38587C4A" w14:textId="77777777"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Другие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члены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семьи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проживающие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совместно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sz w:val="28"/>
          <w:szCs w:val="28"/>
        </w:rPr>
        <w:t>(подчеркните):</w:t>
      </w:r>
      <w:r w:rsidR="00DC060E">
        <w:rPr>
          <w:sz w:val="28"/>
          <w:szCs w:val="28"/>
        </w:rPr>
        <w:t xml:space="preserve"> </w:t>
      </w:r>
    </w:p>
    <w:p w14:paraId="35A4F5FB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</w:p>
    <w:p w14:paraId="147D6DFC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</w:p>
    <w:p w14:paraId="2AF1212F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</w:p>
    <w:p w14:paraId="7F92CA3B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</w:p>
    <w:p w14:paraId="3D65488C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</w:p>
    <w:p w14:paraId="719CFA4C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е)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7</w:t>
      </w:r>
    </w:p>
    <w:p w14:paraId="2E3B34D7" w14:textId="77777777"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Степень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занятости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родителей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труде</w:t>
      </w:r>
    </w:p>
    <w:p w14:paraId="3066E011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родителя</w:t>
      </w:r>
    </w:p>
    <w:p w14:paraId="75AEBC59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</w:p>
    <w:p w14:paraId="4B7C89CF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</w:p>
    <w:p w14:paraId="03BF9E33" w14:textId="77777777"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Как</w:t>
      </w:r>
      <w:r w:rsidR="00DC060E">
        <w:rPr>
          <w:b/>
          <w:sz w:val="28"/>
          <w:szCs w:val="28"/>
        </w:rPr>
        <w:t xml:space="preserve"> </w:t>
      </w:r>
      <w:r w:rsidR="003C2E50" w:rsidRPr="00F26FDA">
        <w:rPr>
          <w:b/>
          <w:sz w:val="28"/>
          <w:szCs w:val="28"/>
        </w:rPr>
        <w:t>ты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оценивае</w:t>
      </w:r>
      <w:r w:rsidR="003C2E50" w:rsidRPr="00F26FDA">
        <w:rPr>
          <w:b/>
          <w:sz w:val="28"/>
          <w:szCs w:val="28"/>
        </w:rPr>
        <w:t>шь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состояние</w:t>
      </w:r>
      <w:r w:rsidR="00DC060E">
        <w:rPr>
          <w:b/>
          <w:sz w:val="28"/>
          <w:szCs w:val="28"/>
        </w:rPr>
        <w:t xml:space="preserve"> </w:t>
      </w:r>
      <w:r w:rsidR="003C2E50" w:rsidRPr="00F26FDA">
        <w:rPr>
          <w:b/>
          <w:sz w:val="28"/>
          <w:szCs w:val="28"/>
        </w:rPr>
        <w:t>своего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здоровья?</w:t>
      </w:r>
    </w:p>
    <w:p w14:paraId="6924AF64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хорошее</w:t>
      </w:r>
    </w:p>
    <w:p w14:paraId="3F697741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удовлетворительное</w:t>
      </w:r>
    </w:p>
    <w:p w14:paraId="4C10CFFB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неудовлетворительное</w:t>
      </w:r>
    </w:p>
    <w:p w14:paraId="3C07A215" w14:textId="77777777" w:rsidR="00856C2A" w:rsidRPr="00F26FDA" w:rsidRDefault="00DC060E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</w:t>
      </w:r>
      <w:r w:rsidR="003C2E50" w:rsidRPr="00F26FDA">
        <w:rPr>
          <w:b/>
          <w:sz w:val="28"/>
          <w:szCs w:val="28"/>
        </w:rPr>
        <w:t>ты</w:t>
      </w: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оцениваете</w:t>
      </w: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состояние</w:t>
      </w: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здоровья</w:t>
      </w: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членов</w:t>
      </w:r>
      <w:r>
        <w:rPr>
          <w:b/>
          <w:sz w:val="28"/>
          <w:szCs w:val="28"/>
        </w:rPr>
        <w:t xml:space="preserve"> </w:t>
      </w:r>
      <w:r w:rsidR="003C2E50" w:rsidRPr="00F26FDA">
        <w:rPr>
          <w:b/>
          <w:sz w:val="28"/>
          <w:szCs w:val="28"/>
        </w:rPr>
        <w:t>твоей</w:t>
      </w: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семьи?</w:t>
      </w:r>
    </w:p>
    <w:p w14:paraId="0BE1C790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хорошее</w:t>
      </w:r>
    </w:p>
    <w:p w14:paraId="6FB1A12C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удовлетворительное</w:t>
      </w:r>
    </w:p>
    <w:p w14:paraId="0C81083A" w14:textId="77777777"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неудовлетворительное</w:t>
      </w:r>
    </w:p>
    <w:p w14:paraId="4D255AA2" w14:textId="77777777" w:rsidR="00763D32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9.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Как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часто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ты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УСТАВАЛ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из-за</w:t>
      </w:r>
      <w:r w:rsidR="00DC060E"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своего</w:t>
      </w:r>
      <w:r w:rsidR="00DC060E"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заболевания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последнюю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неделю?</w:t>
      </w:r>
    </w:p>
    <w:p w14:paraId="2D12D038" w14:textId="77777777" w:rsidR="00763D32" w:rsidRPr="00F26FDA" w:rsidRDefault="00763D32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i/>
          <w:sz w:val="28"/>
          <w:szCs w:val="28"/>
        </w:rPr>
        <w:t>(Прочитайте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варианты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ответов,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обведите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или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отметьте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только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один)</w:t>
      </w:r>
    </w:p>
    <w:p w14:paraId="45CAC63E" w14:textId="77777777" w:rsidR="00763D32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Большую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часть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времени</w:t>
      </w:r>
    </w:p>
    <w:p w14:paraId="0F240075" w14:textId="77777777" w:rsidR="00763D32" w:rsidRPr="00F26FDA" w:rsidRDefault="006F7329" w:rsidP="008400AB">
      <w:pPr>
        <w:tabs>
          <w:tab w:val="left" w:pos="2420"/>
        </w:tabs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Иногда,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редко</w:t>
      </w:r>
      <w:r w:rsidR="00763D32" w:rsidRPr="00F26FDA">
        <w:rPr>
          <w:sz w:val="28"/>
          <w:szCs w:val="28"/>
        </w:rPr>
        <w:tab/>
      </w:r>
    </w:p>
    <w:p w14:paraId="73324A5D" w14:textId="77777777" w:rsidR="00856C2A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Почти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никогда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ни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разу</w:t>
      </w:r>
    </w:p>
    <w:p w14:paraId="6B5BC506" w14:textId="77777777" w:rsidR="00763D32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10.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Как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часто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ты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чувствовал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себя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НЕПОХОЖИМ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НА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ДРУГИХ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или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ОДИНОКИМ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из-за</w:t>
      </w:r>
      <w:r w:rsidR="00DC060E"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своего</w:t>
      </w:r>
      <w:r w:rsidR="00DC060E"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заболевания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п</w:t>
      </w:r>
      <w:r w:rsidR="00763D32" w:rsidRPr="00F26FDA">
        <w:rPr>
          <w:b/>
          <w:sz w:val="28"/>
          <w:szCs w:val="28"/>
        </w:rPr>
        <w:t>о</w:t>
      </w:r>
      <w:r w:rsidR="00763D32" w:rsidRPr="00F26FDA">
        <w:rPr>
          <w:b/>
          <w:sz w:val="28"/>
          <w:szCs w:val="28"/>
        </w:rPr>
        <w:t>следнюю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неделю</w:t>
      </w:r>
      <w:r w:rsidR="00763D32" w:rsidRPr="00F26FDA">
        <w:rPr>
          <w:b/>
          <w:i/>
          <w:sz w:val="28"/>
          <w:szCs w:val="28"/>
        </w:rPr>
        <w:t>?</w:t>
      </w:r>
    </w:p>
    <w:p w14:paraId="3AA25F1B" w14:textId="77777777" w:rsidR="00763D32" w:rsidRPr="00F26FDA" w:rsidRDefault="00763D32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i/>
          <w:sz w:val="28"/>
          <w:szCs w:val="28"/>
        </w:rPr>
        <w:t>(Прочитайте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варианты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ответов,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обведите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или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отметьте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только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один)</w:t>
      </w:r>
    </w:p>
    <w:p w14:paraId="02276641" w14:textId="77777777" w:rsidR="00763D32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Большую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часть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времени</w:t>
      </w:r>
    </w:p>
    <w:p w14:paraId="3C8A7E1E" w14:textId="77777777" w:rsidR="00763D32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Иногда,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редко</w:t>
      </w:r>
    </w:p>
    <w:p w14:paraId="281508B6" w14:textId="77777777" w:rsidR="009039BB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3.Почти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никогда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ни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разу</w:t>
      </w:r>
    </w:p>
    <w:p w14:paraId="49FC075B" w14:textId="77777777" w:rsidR="006F7329" w:rsidRPr="00F26FDA" w:rsidRDefault="006F7329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11.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Какие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проблемы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у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тебя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возникают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связи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заболеванием?</w:t>
      </w:r>
      <w:r w:rsidR="00DC060E">
        <w:rPr>
          <w:b/>
          <w:sz w:val="28"/>
          <w:szCs w:val="28"/>
        </w:rPr>
        <w:t xml:space="preserve"> </w:t>
      </w:r>
    </w:p>
    <w:p w14:paraId="64B314B5" w14:textId="77777777"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семье</w:t>
      </w:r>
    </w:p>
    <w:p w14:paraId="452E5E1D" w14:textId="77777777"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отсутствие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друзей</w:t>
      </w:r>
    </w:p>
    <w:p w14:paraId="1EDD49C4" w14:textId="77777777"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ограничения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развлечениях</w:t>
      </w:r>
      <w:r w:rsidR="00DC060E">
        <w:rPr>
          <w:sz w:val="28"/>
          <w:szCs w:val="28"/>
        </w:rPr>
        <w:t xml:space="preserve"> </w:t>
      </w:r>
    </w:p>
    <w:p w14:paraId="2A63A5C4" w14:textId="77777777" w:rsidR="006F7329" w:rsidRPr="00F26FDA" w:rsidRDefault="006F7329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12.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Какие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потребности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у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тебя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нарушены?</w:t>
      </w:r>
    </w:p>
    <w:p w14:paraId="4BDB2792" w14:textId="77777777"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плохой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аппетит</w:t>
      </w:r>
    </w:p>
    <w:p w14:paraId="3189DDF0" w14:textId="77777777"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плохой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сон</w:t>
      </w:r>
    </w:p>
    <w:p w14:paraId="1114081F" w14:textId="77777777"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температуры</w:t>
      </w:r>
      <w:r w:rsidR="00DC060E">
        <w:rPr>
          <w:sz w:val="28"/>
          <w:szCs w:val="28"/>
        </w:rPr>
        <w:t xml:space="preserve"> </w:t>
      </w:r>
    </w:p>
    <w:p w14:paraId="48884F20" w14:textId="77777777"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головная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слабость</w:t>
      </w:r>
    </w:p>
    <w:p w14:paraId="30504B81" w14:textId="77777777"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чувствую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себя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хорошо</w:t>
      </w:r>
      <w:r w:rsidR="00DC060E">
        <w:rPr>
          <w:sz w:val="28"/>
          <w:szCs w:val="28"/>
        </w:rPr>
        <w:t xml:space="preserve"> </w:t>
      </w:r>
    </w:p>
    <w:p w14:paraId="136D5547" w14:textId="77777777" w:rsidR="00E87A13" w:rsidRPr="00F26FDA" w:rsidRDefault="00E87A13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E87A13" w:rsidRPr="00F26FDA" w:rsidSect="008400AB">
      <w:headerReference w:type="even" r:id="rId18"/>
      <w:headerReference w:type="default" r:id="rId1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D66F" w14:textId="77777777" w:rsidR="002F0E95" w:rsidRDefault="002F0E95">
      <w:r>
        <w:separator/>
      </w:r>
    </w:p>
  </w:endnote>
  <w:endnote w:type="continuationSeparator" w:id="0">
    <w:p w14:paraId="5A150465" w14:textId="77777777" w:rsidR="002F0E95" w:rsidRDefault="002F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94D7" w14:textId="77777777" w:rsidR="002F0E95" w:rsidRDefault="002F0E95">
      <w:r>
        <w:separator/>
      </w:r>
    </w:p>
  </w:footnote>
  <w:footnote w:type="continuationSeparator" w:id="0">
    <w:p w14:paraId="2DC4F70C" w14:textId="77777777" w:rsidR="002F0E95" w:rsidRDefault="002F0E95">
      <w:r>
        <w:continuationSeparator/>
      </w:r>
    </w:p>
  </w:footnote>
  <w:footnote w:id="1">
    <w:p w14:paraId="41F024E7" w14:textId="77777777" w:rsidR="00000000" w:rsidRDefault="008400AB" w:rsidP="00BC7CD6">
      <w:pPr>
        <w:pStyle w:val="a8"/>
      </w:pPr>
      <w:r>
        <w:rPr>
          <w:rStyle w:val="aa"/>
        </w:rPr>
        <w:footnoteRef/>
      </w:r>
      <w:r>
        <w:t xml:space="preserve"> Основы законодательства Российской Федерации об охране здоровья граждан. Статья 41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56CB" w14:textId="77777777" w:rsidR="008400AB" w:rsidRDefault="008400AB" w:rsidP="005B4EA9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AEB744C" w14:textId="77777777" w:rsidR="008400AB" w:rsidRDefault="008400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3A19" w14:textId="77777777" w:rsidR="008400AB" w:rsidRDefault="008400AB" w:rsidP="005B4EA9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C060E">
      <w:rPr>
        <w:rStyle w:val="af"/>
        <w:noProof/>
      </w:rPr>
      <w:t>60</w:t>
    </w:r>
    <w:r>
      <w:rPr>
        <w:rStyle w:val="af"/>
      </w:rPr>
      <w:fldChar w:fldCharType="end"/>
    </w:r>
  </w:p>
  <w:p w14:paraId="176BD3E9" w14:textId="77777777" w:rsidR="008400AB" w:rsidRDefault="008400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A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27742A"/>
    <w:multiLevelType w:val="hybridMultilevel"/>
    <w:tmpl w:val="8674884E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694C"/>
    <w:multiLevelType w:val="hybridMultilevel"/>
    <w:tmpl w:val="A3CAE4B6"/>
    <w:lvl w:ilvl="0" w:tplc="497A2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C5DA5"/>
    <w:multiLevelType w:val="hybridMultilevel"/>
    <w:tmpl w:val="CDA007CA"/>
    <w:lvl w:ilvl="0" w:tplc="206C49B0">
      <w:numFmt w:val="bullet"/>
      <w:lvlText w:val="—"/>
      <w:legacy w:legacy="1" w:legacySpace="360" w:legacyIndent="264"/>
      <w:lvlJc w:val="left"/>
      <w:rPr>
        <w:rFonts w:ascii="Arial" w:hAnsi="Arial" w:hint="default"/>
      </w:rPr>
    </w:lvl>
    <w:lvl w:ilvl="1" w:tplc="497A2C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94ED1"/>
    <w:multiLevelType w:val="hybridMultilevel"/>
    <w:tmpl w:val="8C08A4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452C25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59CBE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470E99"/>
    <w:multiLevelType w:val="hybridMultilevel"/>
    <w:tmpl w:val="7EF854C8"/>
    <w:lvl w:ilvl="0" w:tplc="318C337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A77E9"/>
    <w:multiLevelType w:val="hybridMultilevel"/>
    <w:tmpl w:val="CF50BDFA"/>
    <w:lvl w:ilvl="0" w:tplc="497A2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5E89"/>
    <w:multiLevelType w:val="hybridMultilevel"/>
    <w:tmpl w:val="091604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9" w15:restartNumberingAfterBreak="0">
    <w:nsid w:val="1F3B4C5A"/>
    <w:multiLevelType w:val="multilevel"/>
    <w:tmpl w:val="4254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2886F25"/>
    <w:multiLevelType w:val="hybridMultilevel"/>
    <w:tmpl w:val="5BD2E0FC"/>
    <w:lvl w:ilvl="0" w:tplc="497A2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2518B"/>
    <w:multiLevelType w:val="hybridMultilevel"/>
    <w:tmpl w:val="2A0A50CE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93445"/>
    <w:multiLevelType w:val="hybridMultilevel"/>
    <w:tmpl w:val="00E48E62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F6197"/>
    <w:multiLevelType w:val="singleLevel"/>
    <w:tmpl w:val="DE46D9E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4" w15:restartNumberingAfterBreak="0">
    <w:nsid w:val="2BFA5081"/>
    <w:multiLevelType w:val="hybridMultilevel"/>
    <w:tmpl w:val="0EB8E4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3429DC"/>
    <w:multiLevelType w:val="hybridMultilevel"/>
    <w:tmpl w:val="3168F1F8"/>
    <w:lvl w:ilvl="0" w:tplc="BC9AED7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86B22"/>
    <w:multiLevelType w:val="hybridMultilevel"/>
    <w:tmpl w:val="ADF88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783547"/>
    <w:multiLevelType w:val="singleLevel"/>
    <w:tmpl w:val="63DEBB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 w15:restartNumberingAfterBreak="0">
    <w:nsid w:val="39B221EA"/>
    <w:multiLevelType w:val="hybridMultilevel"/>
    <w:tmpl w:val="38CEC6C8"/>
    <w:lvl w:ilvl="0" w:tplc="5E348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9149F"/>
    <w:multiLevelType w:val="hybridMultilevel"/>
    <w:tmpl w:val="865C1C1A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9437F"/>
    <w:multiLevelType w:val="hybridMultilevel"/>
    <w:tmpl w:val="F4B09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0762541"/>
    <w:multiLevelType w:val="singleLevel"/>
    <w:tmpl w:val="EDBE10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 w15:restartNumberingAfterBreak="0">
    <w:nsid w:val="41AB05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70F5BBB"/>
    <w:multiLevelType w:val="hybridMultilevel"/>
    <w:tmpl w:val="CFFA3452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7F2555"/>
    <w:multiLevelType w:val="hybridMultilevel"/>
    <w:tmpl w:val="C7B4E812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91343B"/>
    <w:multiLevelType w:val="hybridMultilevel"/>
    <w:tmpl w:val="CF40741A"/>
    <w:lvl w:ilvl="0" w:tplc="497A2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97A2C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65849"/>
    <w:multiLevelType w:val="singleLevel"/>
    <w:tmpl w:val="5F6C21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 w15:restartNumberingAfterBreak="0">
    <w:nsid w:val="578C6ED4"/>
    <w:multiLevelType w:val="singleLevel"/>
    <w:tmpl w:val="FA9493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5C3778EE"/>
    <w:multiLevelType w:val="hybridMultilevel"/>
    <w:tmpl w:val="9E165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B000F7"/>
    <w:multiLevelType w:val="hybridMultilevel"/>
    <w:tmpl w:val="84B477EC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7B3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4A14B72"/>
    <w:multiLevelType w:val="hybridMultilevel"/>
    <w:tmpl w:val="56FEDE56"/>
    <w:lvl w:ilvl="0" w:tplc="497A2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F01C1C"/>
    <w:multiLevelType w:val="singleLevel"/>
    <w:tmpl w:val="8338869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3" w15:restartNumberingAfterBreak="0">
    <w:nsid w:val="682F112A"/>
    <w:multiLevelType w:val="hybridMultilevel"/>
    <w:tmpl w:val="6450C44C"/>
    <w:lvl w:ilvl="0" w:tplc="497A2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C83B72"/>
    <w:multiLevelType w:val="hybridMultilevel"/>
    <w:tmpl w:val="78C46E34"/>
    <w:lvl w:ilvl="0" w:tplc="497A2C1C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35" w15:restartNumberingAfterBreak="0">
    <w:nsid w:val="721D24F6"/>
    <w:multiLevelType w:val="hybridMultilevel"/>
    <w:tmpl w:val="318EA47C"/>
    <w:lvl w:ilvl="0" w:tplc="497A2C1C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36" w15:restartNumberingAfterBreak="0">
    <w:nsid w:val="74AF283B"/>
    <w:multiLevelType w:val="hybridMultilevel"/>
    <w:tmpl w:val="3378D59C"/>
    <w:lvl w:ilvl="0" w:tplc="BC9AED7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3677E"/>
    <w:multiLevelType w:val="singleLevel"/>
    <w:tmpl w:val="473EA2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7"/>
  </w:num>
  <w:num w:numId="6">
    <w:abstractNumId w:val="32"/>
  </w:num>
  <w:num w:numId="7">
    <w:abstractNumId w:val="13"/>
  </w:num>
  <w:num w:numId="8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9">
    <w:abstractNumId w:val="27"/>
  </w:num>
  <w:num w:numId="10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21"/>
  </w:num>
  <w:num w:numId="1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7"/>
  </w:num>
  <w:num w:numId="1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6"/>
  </w:num>
  <w:num w:numId="22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0"/>
  </w:num>
  <w:num w:numId="29">
    <w:abstractNumId w:val="28"/>
  </w:num>
  <w:num w:numId="30">
    <w:abstractNumId w:val="5"/>
  </w:num>
  <w:num w:numId="31">
    <w:abstractNumId w:val="18"/>
  </w:num>
  <w:num w:numId="32">
    <w:abstractNumId w:val="9"/>
  </w:num>
  <w:num w:numId="33">
    <w:abstractNumId w:val="11"/>
  </w:num>
  <w:num w:numId="34">
    <w:abstractNumId w:val="12"/>
  </w:num>
  <w:num w:numId="35">
    <w:abstractNumId w:val="29"/>
  </w:num>
  <w:num w:numId="36">
    <w:abstractNumId w:val="15"/>
  </w:num>
  <w:num w:numId="37">
    <w:abstractNumId w:val="2"/>
  </w:num>
  <w:num w:numId="38">
    <w:abstractNumId w:val="23"/>
  </w:num>
  <w:num w:numId="39">
    <w:abstractNumId w:val="24"/>
  </w:num>
  <w:num w:numId="40">
    <w:abstractNumId w:val="4"/>
  </w:num>
  <w:num w:numId="41">
    <w:abstractNumId w:val="14"/>
  </w:num>
  <w:num w:numId="42">
    <w:abstractNumId w:val="6"/>
  </w:num>
  <w:num w:numId="43">
    <w:abstractNumId w:val="30"/>
  </w:num>
  <w:num w:numId="44">
    <w:abstractNumId w:val="22"/>
  </w:num>
  <w:num w:numId="45">
    <w:abstractNumId w:val="0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7"/>
  </w:num>
  <w:num w:numId="49">
    <w:abstractNumId w:val="25"/>
  </w:num>
  <w:num w:numId="50">
    <w:abstractNumId w:val="3"/>
  </w:num>
  <w:num w:numId="51">
    <w:abstractNumId w:val="33"/>
  </w:num>
  <w:num w:numId="52">
    <w:abstractNumId w:val="31"/>
  </w:num>
  <w:num w:numId="53">
    <w:abstractNumId w:val="10"/>
  </w:num>
  <w:num w:numId="54">
    <w:abstractNumId w:val="35"/>
  </w:num>
  <w:num w:numId="55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A"/>
    <w:rsid w:val="00000651"/>
    <w:rsid w:val="000040E1"/>
    <w:rsid w:val="000073B3"/>
    <w:rsid w:val="00055FE0"/>
    <w:rsid w:val="000703A5"/>
    <w:rsid w:val="00083BA4"/>
    <w:rsid w:val="00084CB0"/>
    <w:rsid w:val="00091C6C"/>
    <w:rsid w:val="00092A92"/>
    <w:rsid w:val="000C683D"/>
    <w:rsid w:val="000D164F"/>
    <w:rsid w:val="000D75CC"/>
    <w:rsid w:val="000D7F59"/>
    <w:rsid w:val="000E27BA"/>
    <w:rsid w:val="000E30B0"/>
    <w:rsid w:val="000E6BAE"/>
    <w:rsid w:val="000F6562"/>
    <w:rsid w:val="0010018E"/>
    <w:rsid w:val="00114BB3"/>
    <w:rsid w:val="00125CA5"/>
    <w:rsid w:val="00145EBB"/>
    <w:rsid w:val="00172877"/>
    <w:rsid w:val="0017786B"/>
    <w:rsid w:val="00184DFE"/>
    <w:rsid w:val="001A3215"/>
    <w:rsid w:val="001A3371"/>
    <w:rsid w:val="001B1A14"/>
    <w:rsid w:val="001B1A34"/>
    <w:rsid w:val="001B5822"/>
    <w:rsid w:val="001C4871"/>
    <w:rsid w:val="002019D5"/>
    <w:rsid w:val="002216C0"/>
    <w:rsid w:val="002232BB"/>
    <w:rsid w:val="00233C11"/>
    <w:rsid w:val="00265408"/>
    <w:rsid w:val="002658E9"/>
    <w:rsid w:val="0026730B"/>
    <w:rsid w:val="0027553A"/>
    <w:rsid w:val="0027616C"/>
    <w:rsid w:val="00282B2E"/>
    <w:rsid w:val="00286C5C"/>
    <w:rsid w:val="002937AB"/>
    <w:rsid w:val="002A0952"/>
    <w:rsid w:val="002A51EF"/>
    <w:rsid w:val="002A690C"/>
    <w:rsid w:val="002C4577"/>
    <w:rsid w:val="002F0334"/>
    <w:rsid w:val="002F0E95"/>
    <w:rsid w:val="00305D03"/>
    <w:rsid w:val="00310E92"/>
    <w:rsid w:val="003159D4"/>
    <w:rsid w:val="0031645C"/>
    <w:rsid w:val="0032670C"/>
    <w:rsid w:val="00356A37"/>
    <w:rsid w:val="00357CAC"/>
    <w:rsid w:val="00386322"/>
    <w:rsid w:val="003973DB"/>
    <w:rsid w:val="003B7F2E"/>
    <w:rsid w:val="003C2E50"/>
    <w:rsid w:val="003D305E"/>
    <w:rsid w:val="003E0E49"/>
    <w:rsid w:val="003E12CA"/>
    <w:rsid w:val="003E3ED8"/>
    <w:rsid w:val="003E726B"/>
    <w:rsid w:val="003F533D"/>
    <w:rsid w:val="00423B16"/>
    <w:rsid w:val="004316F8"/>
    <w:rsid w:val="00433AE0"/>
    <w:rsid w:val="00434CF4"/>
    <w:rsid w:val="004374C6"/>
    <w:rsid w:val="00442E62"/>
    <w:rsid w:val="0048741B"/>
    <w:rsid w:val="00490CB8"/>
    <w:rsid w:val="004B22EC"/>
    <w:rsid w:val="004B5A2E"/>
    <w:rsid w:val="004C2393"/>
    <w:rsid w:val="004C76BF"/>
    <w:rsid w:val="00506009"/>
    <w:rsid w:val="00510AE6"/>
    <w:rsid w:val="00520B36"/>
    <w:rsid w:val="00541726"/>
    <w:rsid w:val="0054323B"/>
    <w:rsid w:val="005540F0"/>
    <w:rsid w:val="00571707"/>
    <w:rsid w:val="005726A4"/>
    <w:rsid w:val="00590BCE"/>
    <w:rsid w:val="005921C2"/>
    <w:rsid w:val="005A1EBA"/>
    <w:rsid w:val="005B0177"/>
    <w:rsid w:val="005B4EA9"/>
    <w:rsid w:val="005D3237"/>
    <w:rsid w:val="005E3C27"/>
    <w:rsid w:val="005E77A0"/>
    <w:rsid w:val="00601597"/>
    <w:rsid w:val="00612A69"/>
    <w:rsid w:val="0061372D"/>
    <w:rsid w:val="0062407B"/>
    <w:rsid w:val="006327A1"/>
    <w:rsid w:val="00634C0C"/>
    <w:rsid w:val="00646FB9"/>
    <w:rsid w:val="00652F9C"/>
    <w:rsid w:val="006552A0"/>
    <w:rsid w:val="00666D3D"/>
    <w:rsid w:val="00697FC4"/>
    <w:rsid w:val="006A10E5"/>
    <w:rsid w:val="006A199A"/>
    <w:rsid w:val="006D255D"/>
    <w:rsid w:val="006F7329"/>
    <w:rsid w:val="0072734E"/>
    <w:rsid w:val="00734D37"/>
    <w:rsid w:val="00753A43"/>
    <w:rsid w:val="00763D32"/>
    <w:rsid w:val="00764EDF"/>
    <w:rsid w:val="00770298"/>
    <w:rsid w:val="00777EFF"/>
    <w:rsid w:val="007850DC"/>
    <w:rsid w:val="00794E11"/>
    <w:rsid w:val="007A7E52"/>
    <w:rsid w:val="007C0788"/>
    <w:rsid w:val="007D607A"/>
    <w:rsid w:val="00802FBC"/>
    <w:rsid w:val="0083092F"/>
    <w:rsid w:val="00830FC7"/>
    <w:rsid w:val="00833CA2"/>
    <w:rsid w:val="008400AB"/>
    <w:rsid w:val="00856C2A"/>
    <w:rsid w:val="00892399"/>
    <w:rsid w:val="008B5019"/>
    <w:rsid w:val="008F689A"/>
    <w:rsid w:val="009027F3"/>
    <w:rsid w:val="009039BB"/>
    <w:rsid w:val="009058A2"/>
    <w:rsid w:val="00906800"/>
    <w:rsid w:val="009144AB"/>
    <w:rsid w:val="009158DB"/>
    <w:rsid w:val="00950761"/>
    <w:rsid w:val="00995FB2"/>
    <w:rsid w:val="0099608A"/>
    <w:rsid w:val="009A0B3E"/>
    <w:rsid w:val="009A2ED7"/>
    <w:rsid w:val="009A637B"/>
    <w:rsid w:val="009A6AD4"/>
    <w:rsid w:val="009B0513"/>
    <w:rsid w:val="009D3049"/>
    <w:rsid w:val="009D711C"/>
    <w:rsid w:val="009D78C6"/>
    <w:rsid w:val="009E31EA"/>
    <w:rsid w:val="00A149FD"/>
    <w:rsid w:val="00A14B12"/>
    <w:rsid w:val="00A265B0"/>
    <w:rsid w:val="00A626BA"/>
    <w:rsid w:val="00A711F9"/>
    <w:rsid w:val="00A75C58"/>
    <w:rsid w:val="00A974FC"/>
    <w:rsid w:val="00AA7B4D"/>
    <w:rsid w:val="00AB1212"/>
    <w:rsid w:val="00AB27D7"/>
    <w:rsid w:val="00AD6FE2"/>
    <w:rsid w:val="00AE04C2"/>
    <w:rsid w:val="00AF5B04"/>
    <w:rsid w:val="00B022C9"/>
    <w:rsid w:val="00B21C0E"/>
    <w:rsid w:val="00B2290E"/>
    <w:rsid w:val="00B371A4"/>
    <w:rsid w:val="00B50312"/>
    <w:rsid w:val="00B51982"/>
    <w:rsid w:val="00B56A4A"/>
    <w:rsid w:val="00B6009E"/>
    <w:rsid w:val="00B80598"/>
    <w:rsid w:val="00BB2E6F"/>
    <w:rsid w:val="00BB43B6"/>
    <w:rsid w:val="00BC7CD6"/>
    <w:rsid w:val="00BD70C5"/>
    <w:rsid w:val="00BF4F88"/>
    <w:rsid w:val="00C07A2B"/>
    <w:rsid w:val="00C175CC"/>
    <w:rsid w:val="00C31D88"/>
    <w:rsid w:val="00C409DE"/>
    <w:rsid w:val="00C462B6"/>
    <w:rsid w:val="00C53D6B"/>
    <w:rsid w:val="00CA392A"/>
    <w:rsid w:val="00CB66EF"/>
    <w:rsid w:val="00CB72D5"/>
    <w:rsid w:val="00CC171C"/>
    <w:rsid w:val="00CD154C"/>
    <w:rsid w:val="00CD272A"/>
    <w:rsid w:val="00CD35C1"/>
    <w:rsid w:val="00CE1817"/>
    <w:rsid w:val="00D62C2A"/>
    <w:rsid w:val="00D72B8E"/>
    <w:rsid w:val="00D92FDB"/>
    <w:rsid w:val="00D97915"/>
    <w:rsid w:val="00DA02EB"/>
    <w:rsid w:val="00DC060E"/>
    <w:rsid w:val="00DE6585"/>
    <w:rsid w:val="00DF1210"/>
    <w:rsid w:val="00DF1BCC"/>
    <w:rsid w:val="00DF6092"/>
    <w:rsid w:val="00DF6FD3"/>
    <w:rsid w:val="00E03418"/>
    <w:rsid w:val="00E14B4D"/>
    <w:rsid w:val="00E21323"/>
    <w:rsid w:val="00E364AE"/>
    <w:rsid w:val="00E574D5"/>
    <w:rsid w:val="00E67AC3"/>
    <w:rsid w:val="00E81949"/>
    <w:rsid w:val="00E84E2D"/>
    <w:rsid w:val="00E853FB"/>
    <w:rsid w:val="00E87A13"/>
    <w:rsid w:val="00EB6440"/>
    <w:rsid w:val="00EC583F"/>
    <w:rsid w:val="00EC5973"/>
    <w:rsid w:val="00EE4042"/>
    <w:rsid w:val="00EE4EE5"/>
    <w:rsid w:val="00EE5DA5"/>
    <w:rsid w:val="00F03F93"/>
    <w:rsid w:val="00F0771B"/>
    <w:rsid w:val="00F2458B"/>
    <w:rsid w:val="00F26FDA"/>
    <w:rsid w:val="00F31F9C"/>
    <w:rsid w:val="00F42D9D"/>
    <w:rsid w:val="00F531E7"/>
    <w:rsid w:val="00F925AF"/>
    <w:rsid w:val="00FA7A63"/>
    <w:rsid w:val="00FC0E00"/>
    <w:rsid w:val="00FC1427"/>
    <w:rsid w:val="00FD05F4"/>
    <w:rsid w:val="00FD43EE"/>
    <w:rsid w:val="00FE3DFD"/>
    <w:rsid w:val="00FE4035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BFD7C"/>
  <w14:defaultImageDpi w14:val="0"/>
  <w15:docId w15:val="{74FE8FFF-A453-4654-83A7-130B1956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E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33C1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27A1"/>
    <w:pPr>
      <w:keepNext/>
      <w:widowControl/>
      <w:autoSpaceDE/>
      <w:autoSpaceDN/>
      <w:adjustRightInd/>
      <w:ind w:right="43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85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E31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F5B04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327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233C11"/>
    <w:pPr>
      <w:widowControl/>
      <w:autoSpaceDE/>
      <w:autoSpaceDN/>
      <w:adjustRightInd/>
    </w:p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233C11"/>
    <w:rPr>
      <w:rFonts w:cs="Times New Roman"/>
      <w:vertAlign w:val="superscript"/>
    </w:rPr>
  </w:style>
  <w:style w:type="character" w:customStyle="1" w:styleId="mymarkfind">
    <w:name w:val="my_mark_find"/>
    <w:basedOn w:val="a0"/>
    <w:uiPriority w:val="99"/>
    <w:rsid w:val="00233C11"/>
    <w:rPr>
      <w:rFonts w:cs="Times New Roman"/>
    </w:rPr>
  </w:style>
  <w:style w:type="paragraph" w:styleId="21">
    <w:name w:val="Body Text 2"/>
    <w:basedOn w:val="a"/>
    <w:link w:val="22"/>
    <w:uiPriority w:val="99"/>
    <w:rsid w:val="00233C1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9D30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Normal (Web)"/>
    <w:basedOn w:val="a"/>
    <w:uiPriority w:val="99"/>
    <w:rsid w:val="000040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cented">
    <w:name w:val="accented"/>
    <w:basedOn w:val="a0"/>
    <w:uiPriority w:val="99"/>
    <w:rsid w:val="000040E1"/>
    <w:rPr>
      <w:rFonts w:cs="Times New Roman"/>
    </w:rPr>
  </w:style>
  <w:style w:type="character" w:styleId="ae">
    <w:name w:val="Hyperlink"/>
    <w:basedOn w:val="a0"/>
    <w:uiPriority w:val="99"/>
    <w:rsid w:val="000040E1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5B4EA9"/>
    <w:rPr>
      <w:rFonts w:cs="Times New Roman"/>
    </w:rPr>
  </w:style>
  <w:style w:type="paragraph" w:styleId="af0">
    <w:name w:val="footer"/>
    <w:basedOn w:val="a"/>
    <w:link w:val="af1"/>
    <w:uiPriority w:val="99"/>
    <w:rsid w:val="00FE403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A626BA"/>
    <w:pPr>
      <w:widowControl/>
      <w:shd w:val="clear" w:color="auto" w:fill="FFFFFF"/>
      <w:spacing w:line="360" w:lineRule="auto"/>
      <w:ind w:firstLine="709"/>
      <w:jc w:val="both"/>
    </w:pPr>
    <w:rPr>
      <w:color w:val="000000"/>
      <w:sz w:val="28"/>
      <w:szCs w:val="21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List Bullet"/>
    <w:basedOn w:val="a"/>
    <w:uiPriority w:val="99"/>
    <w:rsid w:val="004B22EC"/>
    <w:pPr>
      <w:widowControl/>
      <w:numPr>
        <w:numId w:val="43"/>
      </w:numPr>
      <w:tabs>
        <w:tab w:val="clear" w:pos="360"/>
        <w:tab w:val="left" w:pos="454"/>
        <w:tab w:val="left" w:pos="1134"/>
      </w:tabs>
      <w:autoSpaceDE/>
      <w:autoSpaceDN/>
      <w:adjustRightInd/>
      <w:spacing w:line="360" w:lineRule="auto"/>
      <w:ind w:left="454" w:hanging="454"/>
      <w:jc w:val="both"/>
    </w:pPr>
    <w:rPr>
      <w:rFonts w:eastAsia="MS Mincho"/>
      <w:sz w:val="28"/>
      <w:szCs w:val="24"/>
      <w:lang w:eastAsia="ja-JP"/>
    </w:rPr>
  </w:style>
  <w:style w:type="table" w:styleId="af3">
    <w:name w:val="Table Elegant"/>
    <w:basedOn w:val="a1"/>
    <w:uiPriority w:val="99"/>
    <w:rsid w:val="00E853FB"/>
    <w:pPr>
      <w:tabs>
        <w:tab w:val="left" w:pos="1134"/>
      </w:tabs>
      <w:spacing w:after="0" w:line="240" w:lineRule="auto"/>
      <w:jc w:val="center"/>
    </w:pPr>
    <w:rPr>
      <w:rFonts w:eastAsia="MS Mincho"/>
      <w:sz w:val="28"/>
      <w:szCs w:val="28"/>
    </w:rPr>
    <w:tblPr>
      <w:jc w:val="center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  <w:jc w:val="center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1.wmf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4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4554294975688815E-2"/>
          <c:y val="3.8297872340425532E-2"/>
          <c:w val="0.90761750405186381"/>
          <c:h val="0.56170212765957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один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8200972447325767"/>
                  <c:y val="0.4297872340425532"/>
                </c:manualLayout>
              </c:layout>
              <c:spPr>
                <a:noFill/>
                <a:ln w="20240">
                  <a:noFill/>
                </a:ln>
              </c:spPr>
              <c:txPr>
                <a:bodyPr/>
                <a:lstStyle/>
                <a:p>
                  <a:pPr>
                    <a:defRPr sz="81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E1-41FF-AD6C-57A67072D697}"/>
                </c:ext>
              </c:extLst>
            </c:dLbl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1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#,000%</c:formatCode>
                <c:ptCount val="1"/>
                <c:pt idx="0">
                  <c:v>0.38500000000000001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E1-41FF-AD6C-57A67072D69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два</c:v>
                </c:pt>
              </c:strCache>
            </c:strRef>
          </c:tx>
          <c:spPr>
            <a:solidFill>
              <a:srgbClr val="9933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5705024311183146"/>
                  <c:y val="0.30212765957446808"/>
                </c:manualLayout>
              </c:layout>
              <c:spPr>
                <a:noFill/>
                <a:ln w="20240">
                  <a:noFill/>
                </a:ln>
              </c:spPr>
              <c:txPr>
                <a:bodyPr/>
                <a:lstStyle/>
                <a:p>
                  <a:pPr>
                    <a:defRPr sz="81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E1-41FF-AD6C-57A67072D697}"/>
                </c:ext>
              </c:extLst>
            </c:dLbl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1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#,000%</c:formatCode>
                <c:ptCount val="1"/>
                <c:pt idx="0">
                  <c:v>0.48699999999999999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E1-41FF-AD6C-57A67072D69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три  и более </c:v>
                </c:pt>
              </c:strCache>
            </c:strRef>
          </c:tx>
          <c:spPr>
            <a:solidFill>
              <a:srgbClr val="FFFFCC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1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#,000%</c:formatCode>
                <c:ptCount val="1"/>
                <c:pt idx="0">
                  <c:v>0.128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E1-41FF-AD6C-57A67072D6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064127"/>
        <c:axId val="1"/>
        <c:axId val="0"/>
      </c:bar3DChart>
      <c:catAx>
        <c:axId val="95064127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530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064127"/>
        <c:crosses val="autoZero"/>
        <c:crossBetween val="between"/>
      </c:valAx>
      <c:spPr>
        <a:noFill/>
        <a:ln w="20240">
          <a:noFill/>
        </a:ln>
      </c:spPr>
    </c:plotArea>
    <c:legend>
      <c:legendPos val="b"/>
      <c:layout>
        <c:manualLayout>
          <c:xMode val="edge"/>
          <c:yMode val="edge"/>
          <c:x val="2.1069692058346839E-2"/>
          <c:y val="0.73191489361702122"/>
          <c:w val="0.91572123176661269"/>
          <c:h val="0.17872340425531916"/>
        </c:manualLayout>
      </c:layout>
      <c:overlay val="0"/>
      <c:spPr>
        <a:noFill/>
        <a:ln w="2530">
          <a:solidFill>
            <a:srgbClr val="000000"/>
          </a:solidFill>
          <a:prstDash val="solid"/>
        </a:ln>
      </c:spPr>
      <c:txPr>
        <a:bodyPr/>
        <a:lstStyle/>
        <a:p>
          <a:pPr>
            <a:defRPr sz="877" b="0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3482428115015971E-2"/>
          <c:y val="3.7815126050420166E-2"/>
          <c:w val="0.90894568690095845"/>
          <c:h val="0.56302521008403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работают  оба родителя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8274760383386582"/>
                  <c:y val="0.34873949579831931"/>
                </c:manualLayout>
              </c:layout>
              <c:spPr>
                <a:noFill/>
                <a:ln w="20240">
                  <a:noFill/>
                </a:ln>
              </c:spPr>
              <c:txPr>
                <a:bodyPr/>
                <a:lstStyle/>
                <a:p>
                  <a:pPr>
                    <a:defRPr sz="83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77-4D62-8355-C5DB2242171F}"/>
                </c:ext>
              </c:extLst>
            </c:dLbl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#,000%</c:formatCode>
                <c:ptCount val="1"/>
                <c:pt idx="0">
                  <c:v>0.497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77-4D62-8355-C5DB2242171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работает один из родителей</c:v>
                </c:pt>
              </c:strCache>
            </c:strRef>
          </c:tx>
          <c:spPr>
            <a:solidFill>
              <a:srgbClr val="9933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6006389776357826"/>
                  <c:y val="0.33613445378151263"/>
                </c:manualLayout>
              </c:layout>
              <c:spPr>
                <a:noFill/>
                <a:ln w="20240">
                  <a:noFill/>
                </a:ln>
              </c:spPr>
              <c:txPr>
                <a:bodyPr/>
                <a:lstStyle/>
                <a:p>
                  <a:pPr>
                    <a:defRPr sz="83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77-4D62-8355-C5DB2242171F}"/>
                </c:ext>
              </c:extLst>
            </c:dLbl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#,000%</c:formatCode>
                <c:ptCount val="1"/>
                <c:pt idx="0">
                  <c:v>0.442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77-4D62-8355-C5DB2242171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работают</c:v>
                </c:pt>
              </c:strCache>
            </c:strRef>
          </c:tx>
          <c:spPr>
            <a:solidFill>
              <a:srgbClr val="FFFFCC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#,000%</c:formatCode>
                <c:ptCount val="1"/>
                <c:pt idx="0">
                  <c:v>6.0999999999999999E-2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77-4D62-8355-C5DB22421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070783"/>
        <c:axId val="1"/>
        <c:axId val="0"/>
      </c:bar3DChart>
      <c:catAx>
        <c:axId val="95070783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530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070783"/>
        <c:crosses val="autoZero"/>
        <c:crossBetween val="between"/>
      </c:valAx>
      <c:spPr>
        <a:noFill/>
        <a:ln w="20240">
          <a:noFill/>
        </a:ln>
      </c:spPr>
    </c:plotArea>
    <c:legend>
      <c:legendPos val="b"/>
      <c:layout>
        <c:manualLayout>
          <c:xMode val="edge"/>
          <c:yMode val="edge"/>
          <c:x val="2.7156549520766772E-2"/>
          <c:y val="0.73109243697478987"/>
          <c:w val="0.902555910543131"/>
          <c:h val="0.17647058823529413"/>
        </c:manualLayout>
      </c:layout>
      <c:overlay val="0"/>
      <c:spPr>
        <a:noFill/>
        <a:ln w="2530">
          <a:solidFill>
            <a:srgbClr val="000000"/>
          </a:solidFill>
          <a:prstDash val="solid"/>
        </a:ln>
      </c:spPr>
      <c:txPr>
        <a:bodyPr/>
        <a:lstStyle/>
        <a:p>
          <a:pPr>
            <a:defRPr sz="877" b="0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445182724252491"/>
          <c:y val="7.6470588235294124E-2"/>
          <c:w val="0.53488372093023251"/>
          <c:h val="0.752941176470588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19">
              <a:solidFill>
                <a:srgbClr val="000000"/>
              </a:solidFill>
              <a:prstDash val="solid"/>
            </a:ln>
          </c:spPr>
          <c:explosion val="4"/>
          <c:dPt>
            <c:idx val="0"/>
            <c:bubble3D val="0"/>
            <c:explosion val="0"/>
            <c:spPr>
              <a:solidFill>
                <a:srgbClr val="99CCFF"/>
              </a:solidFill>
              <a:ln w="101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9311-492E-AD86-000EFEE028BE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311-492E-AD86-000EFEE028BE}"/>
              </c:ext>
            </c:extLst>
          </c:dPt>
          <c:dPt>
            <c:idx val="2"/>
            <c:bubble3D val="0"/>
            <c:explosion val="0"/>
            <c:spPr>
              <a:solidFill>
                <a:srgbClr val="0000FF"/>
              </a:solidFill>
              <a:ln w="20239">
                <a:noFill/>
              </a:ln>
            </c:spPr>
            <c:extLst>
              <c:ext xmlns:c16="http://schemas.microsoft.com/office/drawing/2014/chart" uri="{C3380CC4-5D6E-409C-BE32-E72D297353CC}">
                <c16:uniqueId val="{00000002-9311-492E-AD86-000EFEE028BE}"/>
              </c:ext>
            </c:extLst>
          </c:dPt>
          <c:dPt>
            <c:idx val="3"/>
            <c:bubble3D val="0"/>
            <c:explosion val="0"/>
            <c:spPr>
              <a:solidFill>
                <a:srgbClr val="CC99FF"/>
              </a:solidFill>
              <a:ln w="101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311-492E-AD86-000EFEE028BE}"/>
              </c:ext>
            </c:extLst>
          </c:dPt>
          <c:dLbls>
            <c:dLbl>
              <c:idx val="0"/>
              <c:numFmt formatCode="\О\с\н\о\в\н\о\й" sourceLinked="0"/>
              <c:spPr>
                <a:noFill/>
                <a:ln w="20239">
                  <a:noFill/>
                </a:ln>
              </c:spPr>
              <c:txPr>
                <a:bodyPr/>
                <a:lstStyle/>
                <a:p>
                  <a:pPr>
                    <a:defRPr sz="77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9311-492E-AD86-000EFEE028BE}"/>
                </c:ext>
              </c:extLst>
            </c:dLbl>
            <c:dLbl>
              <c:idx val="1"/>
              <c:numFmt formatCode="\О\с\н\о\в\н\о\й" sourceLinked="0"/>
              <c:spPr>
                <a:noFill/>
                <a:ln w="20239">
                  <a:noFill/>
                </a:ln>
              </c:spPr>
              <c:txPr>
                <a:bodyPr/>
                <a:lstStyle/>
                <a:p>
                  <a:pPr>
                    <a:defRPr sz="77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311-492E-AD86-000EFEE028BE}"/>
                </c:ext>
              </c:extLst>
            </c:dLbl>
            <c:dLbl>
              <c:idx val="2"/>
              <c:numFmt formatCode="\О\с\н\о\в\н\о\й" sourceLinked="0"/>
              <c:spPr>
                <a:noFill/>
                <a:ln w="20239">
                  <a:noFill/>
                </a:ln>
              </c:spPr>
              <c:txPr>
                <a:bodyPr/>
                <a:lstStyle/>
                <a:p>
                  <a:pPr>
                    <a:defRPr sz="77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311-492E-AD86-000EFEE028BE}"/>
                </c:ext>
              </c:extLst>
            </c:dLbl>
            <c:dLbl>
              <c:idx val="3"/>
              <c:numFmt formatCode="\О\с\н\о\в\н\о\й" sourceLinked="0"/>
              <c:spPr>
                <a:noFill/>
                <a:ln w="20239">
                  <a:noFill/>
                </a:ln>
              </c:spPr>
              <c:txPr>
                <a:bodyPr/>
                <a:lstStyle/>
                <a:p>
                  <a:pPr>
                    <a:defRPr sz="77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311-492E-AD86-000EFEE028BE}"/>
                </c:ext>
              </c:extLst>
            </c:dLbl>
            <c:numFmt formatCode="\О\с\н\о\в\н\о\й" sourceLinked="0"/>
            <c:spPr>
              <a:noFill/>
              <a:ln w="2023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Отдельная квартира</c:v>
                </c:pt>
                <c:pt idx="1">
                  <c:v>собственный дом</c:v>
                </c:pt>
                <c:pt idx="2">
                  <c:v>нет постоянного жилья </c:v>
                </c:pt>
                <c:pt idx="3">
                  <c:v>проживают с родственниками</c:v>
                </c:pt>
              </c:strCache>
            </c:strRef>
          </c:cat>
          <c:val>
            <c:numRef>
              <c:f>Sheet1!$B$2:$E$2</c:f>
              <c:numCache>
                <c:formatCode>#,000%</c:formatCode>
                <c:ptCount val="4"/>
                <c:pt idx="0">
                  <c:v>0.29699999999999999</c:v>
                </c:pt>
                <c:pt idx="1">
                  <c:v>0.106</c:v>
                </c:pt>
                <c:pt idx="2">
                  <c:v>0.11700000000000001</c:v>
                </c:pt>
                <c:pt idx="3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11-492E-AD86-000EFEE028B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19">
              <a:solidFill>
                <a:srgbClr val="000000"/>
              </a:solidFill>
              <a:prstDash val="solid"/>
            </a:ln>
          </c:spPr>
          <c:explosion val="4"/>
          <c:dPt>
            <c:idx val="0"/>
            <c:bubble3D val="0"/>
            <c:spPr>
              <a:solidFill>
                <a:srgbClr val="9999FF"/>
              </a:solidFill>
              <a:ln w="101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311-492E-AD86-000EFEE028B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9311-492E-AD86-000EFEE028BE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1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311-492E-AD86-000EFEE028BE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311-492E-AD86-000EFEE028BE}"/>
              </c:ext>
            </c:extLst>
          </c:dPt>
          <c:dLbls>
            <c:numFmt formatCode="0%" sourceLinked="0"/>
            <c:spPr>
              <a:noFill/>
              <a:ln w="2023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Отдельная квартира</c:v>
                </c:pt>
                <c:pt idx="1">
                  <c:v>собственный дом</c:v>
                </c:pt>
                <c:pt idx="2">
                  <c:v>нет постоянного жилья </c:v>
                </c:pt>
                <c:pt idx="3">
                  <c:v>проживают с родственниками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9311-492E-AD86-000EFEE028B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19">
              <a:solidFill>
                <a:srgbClr val="000000"/>
              </a:solidFill>
              <a:prstDash val="solid"/>
            </a:ln>
          </c:spPr>
          <c:explosion val="4"/>
          <c:dPt>
            <c:idx val="0"/>
            <c:bubble3D val="0"/>
            <c:spPr>
              <a:solidFill>
                <a:srgbClr val="9999FF"/>
              </a:solidFill>
              <a:ln w="101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9311-492E-AD86-000EFEE028BE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311-492E-AD86-000EFEE028B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C-9311-492E-AD86-000EFEE028BE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9311-492E-AD86-000EFEE028BE}"/>
              </c:ext>
            </c:extLst>
          </c:dPt>
          <c:dLbls>
            <c:numFmt formatCode="0%" sourceLinked="0"/>
            <c:spPr>
              <a:noFill/>
              <a:ln w="2023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Отдельная квартира</c:v>
                </c:pt>
                <c:pt idx="1">
                  <c:v>собственный дом</c:v>
                </c:pt>
                <c:pt idx="2">
                  <c:v>нет постоянного жилья </c:v>
                </c:pt>
                <c:pt idx="3">
                  <c:v>проживают с родственниками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E-9311-492E-AD86-000EFEE028B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0239">
          <a:noFill/>
        </a:ln>
      </c:spPr>
    </c:plotArea>
    <c:legend>
      <c:legendPos val="r"/>
      <c:layout>
        <c:manualLayout>
          <c:xMode val="edge"/>
          <c:yMode val="edge"/>
          <c:x val="0.7624584717607974"/>
          <c:y val="0"/>
          <c:w val="0.21096345514950166"/>
          <c:h val="0.99411764705882355"/>
        </c:manualLayout>
      </c:layout>
      <c:overlay val="0"/>
      <c:spPr>
        <a:noFill/>
        <a:ln w="2530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0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3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899513776337116E-2"/>
          <c:y val="3.3962264150943396E-2"/>
          <c:w val="0.89627228525121561"/>
          <c:h val="0.60754716981132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Вираж туберкулиновой пробы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5121555915721233"/>
                  <c:y val="0.33584905660377357"/>
                </c:manualLayout>
              </c:layout>
              <c:numFmt formatCode="\О\с\н\о\в\н\о\й" sourceLinked="0"/>
              <c:spPr>
                <a:noFill/>
                <a:ln w="20240">
                  <a:noFill/>
                </a:ln>
              </c:spPr>
              <c:txPr>
                <a:bodyPr/>
                <a:lstStyle/>
                <a:p>
                  <a:pPr>
                    <a:defRPr sz="93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74-4D43-9B0E-AC5F0F772400}"/>
                </c:ext>
              </c:extLst>
            </c:dLbl>
            <c:numFmt formatCode="\О\с\н\о\в\н\о\й" sourceLinked="0"/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3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#,000%</c:formatCode>
                <c:ptCount val="1"/>
                <c:pt idx="0">
                  <c:v>0.128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74-4D43-9B0E-AC5F0F77240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Туберкулезный контакт </c:v>
                </c:pt>
              </c:strCache>
            </c:strRef>
          </c:tx>
          <c:spPr>
            <a:solidFill>
              <a:srgbClr val="9933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7115072933549431"/>
                  <c:y val="0.22641509433962265"/>
                </c:manualLayout>
              </c:layout>
              <c:numFmt formatCode="\О\с\н\о\в\н\о\й" sourceLinked="0"/>
              <c:spPr>
                <a:noFill/>
                <a:ln w="20240">
                  <a:noFill/>
                </a:ln>
              </c:spPr>
              <c:txPr>
                <a:bodyPr/>
                <a:lstStyle/>
                <a:p>
                  <a:pPr>
                    <a:defRPr sz="93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74-4D43-9B0E-AC5F0F772400}"/>
                </c:ext>
              </c:extLst>
            </c:dLbl>
            <c:numFmt formatCode="\О\с\н\о\в\н\о\й" sourceLinked="0"/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3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#,000%</c:formatCode>
                <c:ptCount val="1"/>
                <c:pt idx="0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74-4D43-9B0E-AC5F0F77240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Туб. инфицирование </c:v>
                </c:pt>
              </c:strCache>
            </c:strRef>
          </c:tx>
          <c:spPr>
            <a:solidFill>
              <a:srgbClr val="FFFFCC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9756888168557534"/>
                  <c:y val="0"/>
                </c:manualLayout>
              </c:layout>
              <c:numFmt formatCode="\О\с\н\о\в\н\о\й" sourceLinked="0"/>
              <c:spPr>
                <a:noFill/>
                <a:ln w="20240">
                  <a:noFill/>
                </a:ln>
              </c:spPr>
              <c:txPr>
                <a:bodyPr/>
                <a:lstStyle/>
                <a:p>
                  <a:pPr>
                    <a:defRPr sz="93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74-4D43-9B0E-AC5F0F772400}"/>
                </c:ext>
              </c:extLst>
            </c:dLbl>
            <c:numFmt formatCode="\О\с\н\о\в\н\о\й" sourceLinked="0"/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3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#,000%</c:formatCode>
                <c:ptCount val="1"/>
                <c:pt idx="0">
                  <c:v>0.55300000000000005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B74-4D43-9B0E-AC5F0F772400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Клиническое излечение ПТК</c:v>
                </c:pt>
              </c:strCache>
            </c:strRef>
          </c:tx>
          <c:spPr>
            <a:solidFill>
              <a:srgbClr val="CCFF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63857374392220423"/>
                  <c:y val="0.40754716981132078"/>
                </c:manualLayout>
              </c:layout>
              <c:numFmt formatCode="\О\с\н\о\в\н\о\й" sourceLinked="0"/>
              <c:spPr>
                <a:noFill/>
                <a:ln w="20240">
                  <a:noFill/>
                </a:ln>
              </c:spPr>
              <c:txPr>
                <a:bodyPr/>
                <a:lstStyle/>
                <a:p>
                  <a:pPr>
                    <a:defRPr sz="93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74-4D43-9B0E-AC5F0F772400}"/>
                </c:ext>
              </c:extLst>
            </c:dLbl>
            <c:numFmt formatCode="\О\с\н\о\в\н\о\й" sourceLinked="0"/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3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Sheet1!$B$5:$B$5</c:f>
              <c:numCache>
                <c:formatCode>#,000%</c:formatCode>
                <c:ptCount val="1"/>
                <c:pt idx="0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B74-4D43-9B0E-AC5F0F772400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Очаговый туберкулез левого легкого в фазе уплотнения </c:v>
                </c:pt>
              </c:strCache>
            </c:strRef>
          </c:tx>
          <c:spPr>
            <a:solidFill>
              <a:srgbClr val="6600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76337115072933548"/>
                  <c:y val="0.44528301886792454"/>
                </c:manualLayout>
              </c:layout>
              <c:numFmt formatCode="\О\с\н\о\в\н\о\й" sourceLinked="0"/>
              <c:spPr>
                <a:noFill/>
                <a:ln w="20240">
                  <a:noFill/>
                </a:ln>
              </c:spPr>
              <c:txPr>
                <a:bodyPr/>
                <a:lstStyle/>
                <a:p>
                  <a:pPr>
                    <a:defRPr sz="93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74-4D43-9B0E-AC5F0F772400}"/>
                </c:ext>
              </c:extLst>
            </c:dLbl>
            <c:numFmt formatCode="\О\с\н\о\в\н\о\й" sourceLinked="0"/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3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Sheet1!$B$6:$B$6</c:f>
              <c:numCache>
                <c:formatCode>0%</c:formatCode>
                <c:ptCount val="1"/>
                <c:pt idx="0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B74-4D43-9B0E-AC5F0F772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068703"/>
        <c:axId val="1"/>
        <c:axId val="0"/>
      </c:bar3DChart>
      <c:catAx>
        <c:axId val="95068703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530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068703"/>
        <c:crosses val="autoZero"/>
        <c:crossBetween val="between"/>
      </c:valAx>
      <c:spPr>
        <a:noFill/>
        <a:ln w="20240">
          <a:noFill/>
        </a:ln>
      </c:spPr>
    </c:plotArea>
    <c:legend>
      <c:legendPos val="r"/>
      <c:layout>
        <c:manualLayout>
          <c:xMode val="edge"/>
          <c:yMode val="edge"/>
          <c:x val="2.1069692058346839E-2"/>
          <c:y val="0.69056603773584901"/>
          <c:w val="0.91572123176661269"/>
          <c:h val="0.30943396226415093"/>
        </c:manualLayout>
      </c:layout>
      <c:overlay val="0"/>
      <c:spPr>
        <a:noFill/>
        <a:ln w="2530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0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3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4554294975688815E-2"/>
          <c:y val="6.8702290076335881E-2"/>
          <c:w val="0.90761750405186381"/>
          <c:h val="0.656488549618320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 группа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0097244732576985"/>
                  <c:y val="0.54961832061068705"/>
                </c:manualLayout>
              </c:layout>
              <c:spPr>
                <a:noFill/>
                <a:ln w="20241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7E-4154-ACEC-0CA0AAE13B86}"/>
                </c:ext>
              </c:extLst>
            </c:dLbl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 formatCode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7E-4154-ACEC-0CA0AAE13B8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II группа</c:v>
                </c:pt>
              </c:strCache>
            </c:strRef>
          </c:tx>
          <c:spPr>
            <a:solidFill>
              <a:srgbClr val="9933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2042139384116693"/>
                  <c:y val="1.1450381679389313E-2"/>
                </c:manualLayout>
              </c:layout>
              <c:spPr>
                <a:noFill/>
                <a:ln w="20241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7E-4154-ACEC-0CA0AAE13B86}"/>
                </c:ext>
              </c:extLst>
            </c:dLbl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</c:numCache>
            </c:numRef>
          </c:cat>
          <c:val>
            <c:numRef>
              <c:f>Sheet1!$B$3:$D$3</c:f>
              <c:numCache>
                <c:formatCode>\О\с\н\о\в\н\о\й</c:formatCode>
                <c:ptCount val="3"/>
                <c:pt idx="0" formatCode="0">
                  <c:v>136</c:v>
                </c:pt>
                <c:pt idx="1">
                  <c:v>135</c:v>
                </c:pt>
                <c:pt idx="2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7E-4154-ACEC-0CA0AAE13B8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III  группа</c:v>
                </c:pt>
              </c:strCache>
            </c:strRef>
          </c:tx>
          <c:spPr>
            <a:solidFill>
              <a:srgbClr val="FFFFCC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7228525121555913"/>
                  <c:y val="0.40458015267175573"/>
                </c:manualLayout>
              </c:layout>
              <c:spPr>
                <a:noFill/>
                <a:ln w="20241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7E-4154-ACEC-0CA0AAE13B86}"/>
                </c:ext>
              </c:extLst>
            </c:dLbl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</c:numCache>
            </c:numRef>
          </c:cat>
          <c:val>
            <c:numRef>
              <c:f>Sheet1!$B$4:$D$4</c:f>
              <c:numCache>
                <c:formatCode>\О\с\н\о\в\н\о\й</c:formatCode>
                <c:ptCount val="3"/>
                <c:pt idx="0" formatCode="0">
                  <c:v>44</c:v>
                </c:pt>
                <c:pt idx="1">
                  <c:v>45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D7E-4154-ACEC-0CA0AAE13B8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IV группа</c:v>
                </c:pt>
              </c:strCache>
            </c:strRef>
          </c:tx>
          <c:spPr>
            <a:solidFill>
              <a:srgbClr val="CCFF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3387358184764993"/>
                  <c:y val="0.53053435114503822"/>
                </c:manualLayout>
              </c:layout>
              <c:spPr>
                <a:noFill/>
                <a:ln w="20241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D7E-4154-ACEC-0CA0AAE13B86}"/>
                </c:ext>
              </c:extLst>
            </c:dLbl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</c:numCache>
            </c:numRef>
          </c:cat>
          <c:val>
            <c:numRef>
              <c:f>Sheet1!$B$5:$D$5</c:f>
              <c:numCache>
                <c:formatCode>\О\с\н\о\в\н\о\й</c:formatCode>
                <c:ptCount val="3"/>
                <c:pt idx="0" formatCode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D7E-4154-ACEC-0CA0AAE13B86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V группа</c:v>
                </c:pt>
              </c:strCache>
            </c:strRef>
          </c:tx>
          <c:spPr>
            <a:solidFill>
              <a:srgbClr val="6600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7601296596434358"/>
                  <c:y val="0.54961832061068705"/>
                </c:manualLayout>
              </c:layout>
              <c:numFmt formatCode="0" sourceLinked="0"/>
              <c:spPr>
                <a:noFill/>
                <a:ln w="20241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D7E-4154-ACEC-0CA0AAE13B86}"/>
                </c:ext>
              </c:extLst>
            </c:dLbl>
            <c:numFmt formatCode="0" sourceLinked="0"/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</c:numCache>
            </c:numRef>
          </c:cat>
          <c:val>
            <c:numRef>
              <c:f>Sheet1!$B$6:$D$6</c:f>
              <c:numCache>
                <c:formatCode>\О\с\н\о\в\н\о\й</c:formatCode>
                <c:ptCount val="3"/>
                <c:pt idx="0" formatCode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D7E-4154-ACEC-0CA0AAE13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065791"/>
        <c:axId val="1"/>
        <c:axId val="0"/>
      </c:bar3DChart>
      <c:catAx>
        <c:axId val="95065791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530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065791"/>
        <c:crosses val="autoZero"/>
        <c:crossBetween val="between"/>
      </c:valAx>
      <c:spPr>
        <a:noFill/>
        <a:ln w="20241">
          <a:noFill/>
        </a:ln>
      </c:spPr>
    </c:plotArea>
    <c:legend>
      <c:legendPos val="b"/>
      <c:layout>
        <c:manualLayout>
          <c:xMode val="edge"/>
          <c:yMode val="edge"/>
          <c:x val="2.1069692058346839E-2"/>
          <c:y val="0.89694656488549618"/>
          <c:w val="0.91572123176661269"/>
          <c:h val="0.10687022900763359"/>
        </c:manualLayout>
      </c:layout>
      <c:overlay val="0"/>
      <c:spPr>
        <a:noFill/>
        <a:ln w="2530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0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1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445182724252497E-2"/>
          <c:y val="4.8672566371681415E-2"/>
          <c:w val="0.90697674418604646"/>
          <c:h val="0.70796460176991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прибыло</c:v>
                </c:pt>
              </c:strCache>
            </c:strRef>
          </c:tx>
          <c:spPr>
            <a:solidFill>
              <a:srgbClr val="9999FF"/>
            </a:solidFill>
            <a:ln w="1019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0391">
                  <a:noFill/>
                </a:ln>
              </c:spPr>
              <c:txPr>
                <a:bodyPr/>
                <a:lstStyle/>
                <a:p>
                  <a:pPr>
                    <a:defRPr sz="76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FB34-4891-B1F4-B1DB8A8FAB03}"/>
                </c:ext>
              </c:extLst>
            </c:dLbl>
            <c:spPr>
              <a:noFill/>
              <a:ln w="203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6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180</c:v>
                </c:pt>
                <c:pt idx="1">
                  <c:v>180</c:v>
                </c:pt>
                <c:pt idx="2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34-4891-B1F4-B1DB8A8FAB0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выписано</c:v>
                </c:pt>
              </c:strCache>
            </c:strRef>
          </c:tx>
          <c:spPr>
            <a:solidFill>
              <a:srgbClr val="993366"/>
            </a:solidFill>
            <a:ln w="1019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3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103</c:v>
                </c:pt>
                <c:pt idx="1">
                  <c:v>105</c:v>
                </c:pt>
                <c:pt idx="2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34-4891-B1F4-B1DB8A8FA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94341887"/>
        <c:axId val="1"/>
      </c:barChart>
      <c:catAx>
        <c:axId val="943418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5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0196">
              <a:solidFill>
                <a:srgbClr val="FFFFFF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5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341887"/>
        <c:crosses val="autoZero"/>
        <c:crossBetween val="between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C0C0C0" mc:Ignorable="a14" a14:legacySpreadsheetColorIndex="22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22">
                <a:gamma/>
                <a:tint val="0"/>
                <a:invGamma/>
              </a:srgbClr>
            </a:gs>
          </a:gsLst>
          <a:lin ang="5400000" scaled="1"/>
        </a:gradFill>
        <a:ln w="10196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1428571428571425E-2"/>
          <c:y val="0.9247787610619469"/>
          <c:w val="0.89534883720930236"/>
          <c:h val="7.5221238938053103E-2"/>
        </c:manualLayout>
      </c:layout>
      <c:overlay val="0"/>
      <c:spPr>
        <a:noFill/>
        <a:ln w="2549">
          <a:solidFill>
            <a:srgbClr val="000000"/>
          </a:solidFill>
          <a:prstDash val="solid"/>
        </a:ln>
      </c:spPr>
      <c:txPr>
        <a:bodyPr/>
        <a:lstStyle/>
        <a:p>
          <a:pPr>
            <a:defRPr sz="73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30150753768844E-2"/>
          <c:y val="4.6610169491525424E-2"/>
          <c:w val="0.88442211055276387"/>
          <c:h val="0.76271186440677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пол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F1-4A00-8051-92B183A48F1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rgbClr val="9933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2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пол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F1-4A00-8051-92B183A48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0"/>
        <c:overlap val="-50"/>
        <c:axId val="95063711"/>
        <c:axId val="1"/>
      </c:barChart>
      <c:catAx>
        <c:axId val="9506371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0120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063711"/>
        <c:crosses val="autoZero"/>
        <c:crossBetween val="between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808080" mc:Ignorable="a14" a14:legacySpreadsheetColorIndex="23"/>
            </a:gs>
            <a:gs pos="100000">
              <a:srgbClr xmlns:mc="http://schemas.openxmlformats.org/markup-compatibility/2006" xmlns:a14="http://schemas.microsoft.com/office/drawing/2010/main" val="EBEBEB" mc:Ignorable="a14" a14:legacySpreadsheetColorIndex="23">
                <a:gamma/>
                <a:tint val="54118"/>
                <a:invGamma/>
              </a:srgbClr>
            </a:gs>
          </a:gsLst>
          <a:lin ang="5400000" scaled="1"/>
        </a:gradFill>
        <a:ln w="10120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7.2026800670016752E-2"/>
          <c:y val="0.86440677966101698"/>
          <c:w val="0.82412060301507539"/>
          <c:h val="0.13983050847457626"/>
        </c:manualLayout>
      </c:layout>
      <c:overlay val="0"/>
      <c:spPr>
        <a:noFill/>
        <a:ln w="2530">
          <a:solidFill>
            <a:srgbClr val="000000"/>
          </a:solidFill>
          <a:prstDash val="solid"/>
        </a:ln>
      </c:spPr>
      <c:txPr>
        <a:bodyPr/>
        <a:lstStyle/>
        <a:p>
          <a:pPr>
            <a:defRPr sz="87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91525423728814E-2"/>
          <c:y val="4.1237113402061855E-2"/>
          <c:w val="0.86271186440677972"/>
          <c:h val="0.728522336769759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работают оба родителя</c:v>
                </c:pt>
              </c:strCache>
            </c:strRef>
          </c:tx>
          <c:spPr>
            <a:solidFill>
              <a:srgbClr val="9999FF"/>
            </a:solidFill>
            <a:ln w="102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40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пол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1C-4D4B-801E-96BDC9F9047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работает  один из родителей</c:v>
                </c:pt>
              </c:strCache>
            </c:strRef>
          </c:tx>
          <c:spPr>
            <a:solidFill>
              <a:srgbClr val="993366"/>
            </a:solidFill>
            <a:ln w="102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40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пол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1C-4D4B-801E-96BDC9F9047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работают </c:v>
                </c:pt>
              </c:strCache>
            </c:strRef>
          </c:tx>
          <c:spPr>
            <a:solidFill>
              <a:srgbClr val="FFFFCC"/>
            </a:solidFill>
            <a:ln w="102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40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6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пол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1C-4D4B-801E-96BDC9F90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0"/>
        <c:overlap val="-50"/>
        <c:axId val="95070367"/>
        <c:axId val="1"/>
      </c:barChart>
      <c:catAx>
        <c:axId val="9507036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0202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5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070367"/>
        <c:crosses val="autoZero"/>
        <c:crossBetween val="between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808080" mc:Ignorable="a14" a14:legacySpreadsheetColorIndex="23"/>
            </a:gs>
            <a:gs pos="100000">
              <a:srgbClr xmlns:mc="http://schemas.openxmlformats.org/markup-compatibility/2006" xmlns:a14="http://schemas.microsoft.com/office/drawing/2010/main" val="EBEBEB" mc:Ignorable="a14" a14:legacySpreadsheetColorIndex="23">
                <a:gamma/>
                <a:tint val="54118"/>
                <a:invGamma/>
              </a:srgbClr>
            </a:gs>
          </a:gsLst>
          <a:lin ang="5400000" scaled="1"/>
        </a:gradFill>
        <a:ln w="10202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2881355932203393E-2"/>
          <c:y val="0.79725085910652926"/>
          <c:w val="0.83389830508474572"/>
          <c:h val="0.20618556701030927"/>
        </c:manualLayout>
      </c:layout>
      <c:overlay val="0"/>
      <c:spPr>
        <a:noFill/>
        <a:ln w="2550">
          <a:solidFill>
            <a:srgbClr val="000000"/>
          </a:solidFill>
          <a:prstDash val="solid"/>
        </a:ln>
      </c:spPr>
      <c:txPr>
        <a:bodyPr/>
        <a:lstStyle/>
        <a:p>
          <a:pPr>
            <a:defRPr sz="88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9734219269103"/>
          <c:y val="5.1546391752577317E-2"/>
          <c:w val="0.86378737541528239"/>
          <c:h val="0.728522336769759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проживание не в семье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8-4761-A192-7BD38B00036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отсутствие друзей </c:v>
                </c:pt>
              </c:strCache>
            </c:strRef>
          </c:tx>
          <c:spPr>
            <a:solidFill>
              <a:srgbClr val="9933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18-4761-A192-7BD38B00036E}"/>
            </c:ext>
          </c:extLst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ограничения в развлечениях</c:v>
                </c:pt>
              </c:strCache>
            </c:strRef>
          </c:tx>
          <c:spPr>
            <a:solidFill>
              <a:srgbClr val="CCFF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18-4761-A192-7BD38B0003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0"/>
        <c:overlap val="-50"/>
        <c:axId val="94337727"/>
        <c:axId val="1"/>
      </c:barChart>
      <c:catAx>
        <c:axId val="94337727"/>
        <c:scaling>
          <c:orientation val="minMax"/>
        </c:scaling>
        <c:delete val="1"/>
        <c:axPos val="b"/>
        <c:numFmt formatCode="\О\с\н\о\в\н\о\й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0120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337727"/>
        <c:crosses val="autoZero"/>
        <c:crossBetween val="between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808080" mc:Ignorable="a14" a14:legacySpreadsheetColorIndex="23"/>
            </a:gs>
            <a:gs pos="100000">
              <a:srgbClr xmlns:mc="http://schemas.openxmlformats.org/markup-compatibility/2006" xmlns:a14="http://schemas.microsoft.com/office/drawing/2010/main" val="EBEBEB" mc:Ignorable="a14" a14:legacySpreadsheetColorIndex="23">
                <a:gamma/>
                <a:tint val="54118"/>
                <a:invGamma/>
              </a:srgbClr>
            </a:gs>
          </a:gsLst>
          <a:lin ang="5400000" scaled="1"/>
        </a:gradFill>
        <a:ln w="1012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9734219269102985E-2"/>
          <c:y val="0.79725085910652926"/>
          <c:w val="0.81727574750830567"/>
          <c:h val="0.20618556701030927"/>
        </c:manualLayout>
      </c:layout>
      <c:overlay val="0"/>
      <c:spPr>
        <a:noFill/>
        <a:ln w="2530">
          <a:solidFill>
            <a:srgbClr val="000000"/>
          </a:solidFill>
          <a:prstDash val="solid"/>
        </a:ln>
      </c:spPr>
      <c:txPr>
        <a:bodyPr/>
        <a:lstStyle/>
        <a:p>
          <a:pPr>
            <a:defRPr sz="87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12223</Words>
  <Characters>69675</Characters>
  <Application>Microsoft Office Word</Application>
  <DocSecurity>0</DocSecurity>
  <Lines>580</Lines>
  <Paragraphs>163</Paragraphs>
  <ScaleCrop>false</ScaleCrop>
  <Company>Дом</Company>
  <LinksUpToDate>false</LinksUpToDate>
  <CharactersWithSpaces>81735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subject/>
  <dc:creator>Никита и Ольга</dc:creator>
  <cp:keywords/>
  <dc:description/>
  <cp:lastModifiedBy>Igor</cp:lastModifiedBy>
  <cp:revision>3</cp:revision>
  <cp:lastPrinted>2007-05-17T05:54:00Z</cp:lastPrinted>
  <dcterms:created xsi:type="dcterms:W3CDTF">2025-03-12T09:29:00Z</dcterms:created>
  <dcterms:modified xsi:type="dcterms:W3CDTF">2025-03-12T09:29:00Z</dcterms:modified>
</cp:coreProperties>
</file>