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6F6" w14:textId="77777777"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24704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14:paraId="215D3402" w14:textId="77777777" w:rsidR="00505E33" w:rsidRPr="00505E33" w:rsidRDefault="00505E33" w:rsidP="00505E3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0FA10600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1. Анатомия черепа</w:t>
      </w:r>
    </w:p>
    <w:p w14:paraId="2F6FD63D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2. Рентгеновская картина черепа взрослого человека</w:t>
      </w:r>
    </w:p>
    <w:p w14:paraId="707AAA63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3. Контрфорсы черепа</w:t>
      </w:r>
    </w:p>
    <w:p w14:paraId="2CE79C11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4. Методы исследования</w:t>
      </w:r>
    </w:p>
    <w:p w14:paraId="4C5AF4A4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5. Список литературы</w:t>
      </w:r>
    </w:p>
    <w:p w14:paraId="586827D2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CC80E0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78E631" w14:textId="77777777" w:rsid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br w:type="page"/>
      </w:r>
      <w:r w:rsidR="0006505C" w:rsidRPr="00824704">
        <w:rPr>
          <w:rFonts w:ascii="Times New Roman" w:hAnsi="Times New Roman"/>
          <w:b/>
          <w:color w:val="000000"/>
          <w:sz w:val="28"/>
          <w:szCs w:val="32"/>
        </w:rPr>
        <w:lastRenderedPageBreak/>
        <w:t>Анатомия черепа</w:t>
      </w:r>
    </w:p>
    <w:p w14:paraId="1723D752" w14:textId="77777777"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5081F75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 xml:space="preserve">Скелет головы, или череп, выполняет двоякую функцию: с одной стороны, он служит вместилищем для головного мозга и органов чувств, защищая эти образования, с другой </w:t>
      </w:r>
      <w:r w:rsidR="00824704">
        <w:rPr>
          <w:rFonts w:ascii="Times New Roman" w:hAnsi="Times New Roman"/>
          <w:color w:val="000000"/>
          <w:sz w:val="28"/>
          <w:szCs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>является началом и твердой опорой для элементов пищеварительного и дыхательного аппаратов. Скелет головы построен из целого ряда различных по форме и происхождению костей, соединенных между собой в единое целое. Среди костей черепа выделяют две группы: кости мозгового черепа и кости лицевого черепа. Мозговой череп представлен твердой оболочкой, он предназначен для защиты головного мозга. Этот отдел черепа начинается над глазницами и отходит от них вверх и в стороны вниз. Мозговой отдел черепа имеет шарообразную форму, несколько вытянутую спереди назад. Полость черепа соединяется с позвоночным каналом. Мозговой отдел черепа состоит из восьми костей, практически неподвижных: лобной, двух теменных, затылочной, двух височных, клиновидной и решетчатой. Верхняя часть мозгового отдела черепа называется сводом. Изнутри к нему прилежат артерии, вены и извилины полушарий головного мозга. Кости лицевого черепа служат опорой и определяют форму лица. Этот отдел расположен между глазницами и подбородком. В состав лицевого отдела черепа входят пятнадцать костей, из них шесть костей образуют пары: верхняя челюсть, носовая, скуловая, слезная и небная кости, а также нижняя носовая раковина. Три кости непарные: нижняя челюсть, сошник и подъязычная кость. Все кости соединены плоскими швами и почти неподвижны. Нижняя челюсть составляет исключение, так как соединена с черепом суставом; она активно участвует в процессе жевания. Самая маленькая кость человеческого тела – стремя – находится во внутреннем ухе, ее размер всего 3</w:t>
      </w:r>
      <w:r w:rsidR="00824704">
        <w:rPr>
          <w:rFonts w:ascii="Times New Roman" w:hAnsi="Times New Roman"/>
          <w:color w:val="000000"/>
          <w:sz w:val="28"/>
          <w:szCs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>мм</w:t>
      </w:r>
      <w:r w:rsidRPr="00824704">
        <w:rPr>
          <w:rFonts w:ascii="Times New Roman" w:hAnsi="Times New Roman"/>
          <w:color w:val="000000"/>
          <w:sz w:val="28"/>
          <w:szCs w:val="28"/>
        </w:rPr>
        <w:t>. На ногте мизинца могут поместиться три такие кости.</w:t>
      </w:r>
    </w:p>
    <w:p w14:paraId="33ABADF6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 xml:space="preserve">У взрослого человека череп в норме состоит из 28 костей. Плоские кости, формирующие свод черепа, соединены между собой швами. При </w:t>
      </w:r>
      <w:r w:rsidRPr="00824704">
        <w:rPr>
          <w:rFonts w:ascii="Times New Roman" w:hAnsi="Times New Roman"/>
          <w:color w:val="000000"/>
          <w:sz w:val="28"/>
          <w:szCs w:val="28"/>
        </w:rPr>
        <w:lastRenderedPageBreak/>
        <w:t>рождении череп у ребенка состоит из 45 отдельных костных элементов. По мере роста многие из этих элементов срастаются в единые кости (например, лобная кость, которая при рождении состоит из двух частей). Кости свода черепа и</w:t>
      </w:r>
      <w:r w:rsidR="00505E33">
        <w:rPr>
          <w:rFonts w:ascii="Times New Roman" w:hAnsi="Times New Roman"/>
          <w:color w:val="000000"/>
          <w:sz w:val="28"/>
          <w:szCs w:val="28"/>
        </w:rPr>
        <w:t>значально разделены на участки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 плотной соединительной ткани. При рождении эти участки состоят из волокнистой ткани и подвижны, что необходимо для новорожденного и дальнейшего развития. Со временем участки соединительной ткани окостеневают.</w:t>
      </w:r>
    </w:p>
    <w:p w14:paraId="5C3D83C4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F4E865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824704">
        <w:rPr>
          <w:rFonts w:ascii="Times New Roman" w:hAnsi="Times New Roman"/>
          <w:b/>
          <w:color w:val="000000"/>
          <w:sz w:val="28"/>
          <w:szCs w:val="32"/>
        </w:rPr>
        <w:t>Рентгеновская картина черепа взрослого человека</w:t>
      </w:r>
    </w:p>
    <w:p w14:paraId="54843DA3" w14:textId="77777777" w:rsidR="00505E33" w:rsidRDefault="00505E33" w:rsidP="00824704">
      <w:pPr>
        <w:tabs>
          <w:tab w:val="left" w:pos="85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3D72F9" w14:textId="77777777" w:rsidR="00505E33" w:rsidRDefault="0006505C" w:rsidP="00824704">
      <w:pPr>
        <w:tabs>
          <w:tab w:val="left" w:pos="85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Вид спереди.</w:t>
      </w:r>
    </w:p>
    <w:p w14:paraId="0070B5B8" w14:textId="77777777" w:rsidR="00505E33" w:rsidRDefault="00505E33" w:rsidP="00824704">
      <w:pPr>
        <w:tabs>
          <w:tab w:val="left" w:pos="85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F7FFAC" w14:textId="0E455AD0" w:rsidR="0006505C" w:rsidRPr="00824704" w:rsidRDefault="0006505C" w:rsidP="00824704">
      <w:pPr>
        <w:tabs>
          <w:tab w:val="left" w:pos="85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ab/>
      </w:r>
      <w:r w:rsidR="00F33210" w:rsidRPr="00824704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6C2FA1EC" wp14:editId="269A7348">
            <wp:extent cx="2428875" cy="3267075"/>
            <wp:effectExtent l="0" t="0" r="0" b="0"/>
            <wp:docPr id="1" name="Рисунок 9" descr="C:\Documents and Settings\Пользователь\Рабочий стол\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Пользователь\Рабочий стол\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873A8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к</w:t>
      </w:r>
      <w:r w:rsidRPr="00824704">
        <w:rPr>
          <w:rFonts w:ascii="Times New Roman" w:hAnsi="Times New Roman"/>
          <w:color w:val="000000"/>
          <w:sz w:val="28"/>
          <w:szCs w:val="24"/>
        </w:rPr>
        <w:t>рыша (свод) черепа;</w:t>
      </w:r>
    </w:p>
    <w:p w14:paraId="4419B0F3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2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л</w:t>
      </w:r>
      <w:r w:rsidRPr="00824704">
        <w:rPr>
          <w:rFonts w:ascii="Times New Roman" w:hAnsi="Times New Roman"/>
          <w:color w:val="000000"/>
          <w:sz w:val="28"/>
          <w:szCs w:val="24"/>
        </w:rPr>
        <w:t>обная кость;</w:t>
      </w:r>
    </w:p>
    <w:p w14:paraId="28A6279B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3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л</w:t>
      </w:r>
      <w:r w:rsidRPr="00824704">
        <w:rPr>
          <w:rFonts w:ascii="Times New Roman" w:hAnsi="Times New Roman"/>
          <w:color w:val="000000"/>
          <w:sz w:val="28"/>
          <w:szCs w:val="24"/>
        </w:rPr>
        <w:t>обная пазуха;</w:t>
      </w:r>
    </w:p>
    <w:p w14:paraId="094A2A2C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4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я</w:t>
      </w:r>
      <w:r w:rsidRPr="00824704">
        <w:rPr>
          <w:rFonts w:ascii="Times New Roman" w:hAnsi="Times New Roman"/>
          <w:color w:val="000000"/>
          <w:sz w:val="28"/>
          <w:szCs w:val="24"/>
        </w:rPr>
        <w:t>чейки решетчатой кости;</w:t>
      </w:r>
    </w:p>
    <w:p w14:paraId="7D408AAF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5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к</w:t>
      </w:r>
      <w:r w:rsidRPr="00824704">
        <w:rPr>
          <w:rFonts w:ascii="Times New Roman" w:hAnsi="Times New Roman"/>
          <w:color w:val="000000"/>
          <w:sz w:val="28"/>
          <w:szCs w:val="24"/>
        </w:rPr>
        <w:t>остная перегородка полости носа;</w:t>
      </w:r>
    </w:p>
    <w:p w14:paraId="30155E53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6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п</w:t>
      </w:r>
      <w:r w:rsidRPr="00824704">
        <w:rPr>
          <w:rFonts w:ascii="Times New Roman" w:hAnsi="Times New Roman"/>
          <w:color w:val="000000"/>
          <w:sz w:val="28"/>
          <w:szCs w:val="24"/>
        </w:rPr>
        <w:t>ередняя носовая ость;</w:t>
      </w:r>
    </w:p>
    <w:p w14:paraId="3ED06EA5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lastRenderedPageBreak/>
        <w:t>7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м</w:t>
      </w:r>
      <w:r w:rsidRPr="00824704">
        <w:rPr>
          <w:rFonts w:ascii="Times New Roman" w:hAnsi="Times New Roman"/>
          <w:color w:val="000000"/>
          <w:sz w:val="28"/>
          <w:szCs w:val="24"/>
        </w:rPr>
        <w:t>ежверхнечелюстной шов;</w:t>
      </w:r>
    </w:p>
    <w:p w14:paraId="5D317746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8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н</w:t>
      </w:r>
      <w:r w:rsidRPr="00824704">
        <w:rPr>
          <w:rFonts w:ascii="Times New Roman" w:hAnsi="Times New Roman"/>
          <w:color w:val="000000"/>
          <w:sz w:val="28"/>
          <w:szCs w:val="24"/>
        </w:rPr>
        <w:t>ижняя челюсть;</w:t>
      </w:r>
    </w:p>
    <w:p w14:paraId="4DB98F45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9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п</w:t>
      </w:r>
      <w:r w:rsidRPr="00824704">
        <w:rPr>
          <w:rFonts w:ascii="Times New Roman" w:hAnsi="Times New Roman"/>
          <w:color w:val="000000"/>
          <w:sz w:val="28"/>
          <w:szCs w:val="24"/>
        </w:rPr>
        <w:t>одбородочный выступ;</w:t>
      </w:r>
    </w:p>
    <w:p w14:paraId="62BA37E9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10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п</w:t>
      </w:r>
      <w:r w:rsidRPr="00824704">
        <w:rPr>
          <w:rFonts w:ascii="Times New Roman" w:hAnsi="Times New Roman"/>
          <w:color w:val="000000"/>
          <w:sz w:val="28"/>
          <w:szCs w:val="24"/>
        </w:rPr>
        <w:t>олость носа;</w:t>
      </w:r>
    </w:p>
    <w:p w14:paraId="1CFFCA6D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11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в</w:t>
      </w:r>
      <w:r w:rsidRPr="00824704">
        <w:rPr>
          <w:rFonts w:ascii="Times New Roman" w:hAnsi="Times New Roman"/>
          <w:color w:val="000000"/>
          <w:sz w:val="28"/>
          <w:szCs w:val="24"/>
        </w:rPr>
        <w:t>ерхнечелюстная пазуха;</w:t>
      </w:r>
    </w:p>
    <w:p w14:paraId="1C0576D7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12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с</w:t>
      </w:r>
      <w:r w:rsidRPr="00824704">
        <w:rPr>
          <w:rFonts w:ascii="Times New Roman" w:hAnsi="Times New Roman"/>
          <w:color w:val="000000"/>
          <w:sz w:val="28"/>
          <w:szCs w:val="24"/>
        </w:rPr>
        <w:t>осцевидный отросток;</w:t>
      </w:r>
    </w:p>
    <w:p w14:paraId="18ACD546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13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г</w:t>
      </w:r>
      <w:r w:rsidRPr="00824704">
        <w:rPr>
          <w:rFonts w:ascii="Times New Roman" w:hAnsi="Times New Roman"/>
          <w:color w:val="000000"/>
          <w:sz w:val="28"/>
          <w:szCs w:val="24"/>
        </w:rPr>
        <w:t>лазница.</w:t>
      </w:r>
    </w:p>
    <w:p w14:paraId="397E96A0" w14:textId="77777777"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14:paraId="48655ACE" w14:textId="77777777" w:rsid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b/>
          <w:color w:val="000000"/>
          <w:sz w:val="28"/>
          <w:szCs w:val="32"/>
        </w:rPr>
        <w:t>Контрфорсы черепа</w:t>
      </w:r>
    </w:p>
    <w:p w14:paraId="73597324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A311E8" w14:textId="77777777"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В некоторых местах череп имеет утолщения, называемые контрфорсами. Благодаря ним ослабляется, становится умеренной сила тех сотрясений и механических толчков, которые череп испытывает при ходьбе, беге, прыжке, жевательных движениях, а также при занятиях некоторыми видами спорта (боксом, футболом и др.). Контрфорсы являются своего рода опорными местами черепа, между которыми находятся его более тонкие образования. Различают четыре контрфорса. Три из них напоминают по виду изогнутые колонны, упирающиеся внизу в альвеолярную дугу верхней челюсти и переходящие вверху в кости лицевого и мозгового черепа. Четвертый контрфорс соответствует наиболее утолщенным местам нижней челюсти. Лобно-носовой контрфорс упирается внизу в утолщенные стенки луночек клыка и соседних с ним зубов. Вверх он продолжается в виде плотной пластинки лобного отростка верхней челюсти, доходя до наружного края носовой части лобной кости.</w:t>
      </w:r>
    </w:p>
    <w:p w14:paraId="0FF2C56E" w14:textId="77777777"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8CBFC2" w14:textId="0B7D29B8"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33210" w:rsidRPr="00824704">
        <w:rPr>
          <w:rFonts w:ascii="Times New Roman" w:hAnsi="Times New Roman"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 wp14:anchorId="7A63D696" wp14:editId="2FA94307">
            <wp:extent cx="1952625" cy="2381250"/>
            <wp:effectExtent l="0" t="0" r="0" b="0"/>
            <wp:docPr id="2" name="Рисунок 1" descr="C:\Documents and Settings\Пользователь\Рабочий стол\faq-SD8taqi3B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faq-SD8taqi3Br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57B87" w14:textId="77777777"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38809BDF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 xml:space="preserve">Скуло-височный контрфорс начинается от утолщения луночек первых двух больших коренных зубов и направляется кверху от скуловой кости, которая сама упирается снаружи и сзади в скуловой отросток височной кости, а сверху </w:t>
      </w:r>
      <w:r w:rsidR="00824704">
        <w:rPr>
          <w:rFonts w:ascii="Times New Roman" w:hAnsi="Times New Roman"/>
          <w:color w:val="000000"/>
          <w:sz w:val="28"/>
          <w:szCs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в лобную кость. Этот контрфорс является наиболее выраженным. Крыло-нёбный контрфорс образован крыловидным отростком клиновидной кости и перпендикулярной пластинкой нёбной кости. К нему примыкает задний отдел альвеолярного отростка верхней челюсти с одной стороны и бугор верхней челюсти с другой. Нижнечелюстной контрфорс представляет собой утолщение в области тела нижней челюсти, которое с одной стороны упирается в ее зубные луночки, а с другой </w:t>
      </w:r>
      <w:r w:rsidR="00824704">
        <w:rPr>
          <w:rFonts w:ascii="Times New Roman" w:hAnsi="Times New Roman"/>
          <w:color w:val="000000"/>
          <w:sz w:val="28"/>
          <w:szCs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>продолжается вдоль ветви этой; кости к ее шейке и головке. При жевании через головку передается давление с нижней челюсти на височную кость.</w:t>
      </w:r>
    </w:p>
    <w:p w14:paraId="38E88BD6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14:paraId="4C4951B4" w14:textId="77777777" w:rsid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824704">
        <w:rPr>
          <w:rFonts w:ascii="Times New Roman" w:hAnsi="Times New Roman"/>
          <w:b/>
          <w:color w:val="000000"/>
          <w:sz w:val="28"/>
          <w:szCs w:val="32"/>
        </w:rPr>
        <w:t>Методы исследования</w:t>
      </w:r>
    </w:p>
    <w:p w14:paraId="33D052BD" w14:textId="77777777"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02E929" w14:textId="77777777"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Основным и проверенным методом исследования черепа является обзорная рентгенография.</w:t>
      </w:r>
      <w:r w:rsidRPr="00824704">
        <w:rPr>
          <w:rFonts w:ascii="Times New Roman" w:hAnsi="Times New Roman"/>
          <w:color w:val="000000"/>
          <w:sz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Рентгенологический метод </w:t>
      </w:r>
      <w:r w:rsidR="00824704">
        <w:rPr>
          <w:rFonts w:ascii="Times New Roman" w:hAnsi="Times New Roman"/>
          <w:color w:val="000000"/>
          <w:sz w:val="28"/>
          <w:szCs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единственный метод высококачественной диагностики состояния скелета. Он позволяет изучить не только строение костей, но и процессы окостенения, динамику роста костной системы в целостном организме при воздействии на человека разнообразных факторов внешней среды. Рентгенологические исследования </w:t>
      </w:r>
      <w:r w:rsidRPr="00824704">
        <w:rPr>
          <w:rFonts w:ascii="Times New Roman" w:hAnsi="Times New Roman"/>
          <w:color w:val="000000"/>
          <w:sz w:val="28"/>
          <w:szCs w:val="28"/>
        </w:rPr>
        <w:lastRenderedPageBreak/>
        <w:t>дают возможность изучить опорно-двигательную систему человека в движении, выявить многие болезни скелета и окружающих его тканей. До настоящего времени – это основной метод изучения болезней костной системы. Обычно назначают 2 снимка черепа – в прямой и боковой проекции. Иногда проводят дополнительные (например, прицельные) рентгенограммы.</w:t>
      </w:r>
    </w:p>
    <w:p w14:paraId="3CB7B531" w14:textId="77777777" w:rsidR="00505E33" w:rsidRP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AEF6D5" w14:textId="199858F3" w:rsidR="00505E33" w:rsidRDefault="00F33210" w:rsidP="0082470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4704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632C426F" wp14:editId="78BA2E8A">
            <wp:extent cx="1209675" cy="1943100"/>
            <wp:effectExtent l="0" t="0" r="0" b="0"/>
            <wp:docPr id="3" name="Рисунок 14" descr="C:\Documents and Settings\Пользователь\Рабочий стол\common_principles_ris8a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Documents and Settings\Пользователь\Рабочий стол\common_principles_ris8a_s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704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33FD8599" wp14:editId="4956A104">
            <wp:extent cx="1419225" cy="1952625"/>
            <wp:effectExtent l="0" t="0" r="0" b="0"/>
            <wp:docPr id="4" name="Рисунок 16" descr="C:\Documents and Settings\Пользователь\Рабочий стол\common_principles_ris8b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nts and Settings\Пользователь\Рабочий стол\common_principles_ris8b_s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04802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Телерентгеннограмма в прямой и боковой проекциях. Сочетанная деформация лицевого черепа, синдром «длинного лица».</w:t>
      </w:r>
    </w:p>
    <w:p w14:paraId="42174DAB" w14:textId="77777777"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0B63E7" w14:textId="77777777" w:rsid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По всем этим снимкам можно определить положение (в том числе и смещение), величину (в том числе и недоразвитие), форму и контуры (что особенно важно в травматологии), а также структуру всех костей черепа. Незначительные изменения в рентгенограмме могут о многом рассказать врачу и помочь ему правильно поставить диагноз. Все параметры рентгенограммы крайне важны для врача и многие из них доступны только при рентгенологическом исследовании костей черепа. Другие методы исследования костей черепа, как правило, недостаточно информативны.</w:t>
      </w:r>
      <w:r w:rsid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Вследствие сложного строения черепа на рентгенограммах определяется довольно пестрая картинка: изображения отдельных костей и их частей накладываются друг на друга. При поиске грубых изменений или сравнении симметричных частей это бывает не столь важно. Но иногда необходимо прибегнуть к линейной томографии. В этом случае получается </w:t>
      </w:r>
      <w:r w:rsidRPr="00824704">
        <w:rPr>
          <w:rFonts w:ascii="Times New Roman" w:hAnsi="Times New Roman"/>
          <w:color w:val="000000"/>
          <w:sz w:val="28"/>
          <w:szCs w:val="28"/>
        </w:rPr>
        <w:lastRenderedPageBreak/>
        <w:t>изолированное изображение какого-либо отдела или кости. При необходимости выполняют и КТ, особенно, когда речь идет о костях основания черепа, а также лицевого скелета с его чрезвычайно сложной структурой.</w:t>
      </w:r>
    </w:p>
    <w:p w14:paraId="37045309" w14:textId="77777777"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Лор-врачи после обзорных снимков очень любят назначать зонограммы</w:t>
      </w:r>
      <w:r w:rsidRPr="00824704">
        <w:rPr>
          <w:rFonts w:ascii="Times New Roman" w:hAnsi="Times New Roman"/>
          <w:color w:val="000000"/>
          <w:sz w:val="28"/>
          <w:szCs w:val="24"/>
        </w:rPr>
        <w:t xml:space="preserve"> (Рис.</w:t>
      </w:r>
      <w:r w:rsidR="00824704">
        <w:rPr>
          <w:rFonts w:ascii="Times New Roman" w:hAnsi="Times New Roman"/>
          <w:color w:val="000000"/>
          <w:sz w:val="28"/>
          <w:szCs w:val="24"/>
        </w:rPr>
        <w:t> 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1</w:t>
      </w:r>
      <w:r w:rsidRPr="00824704">
        <w:rPr>
          <w:rFonts w:ascii="Times New Roman" w:hAnsi="Times New Roman"/>
          <w:color w:val="000000"/>
          <w:sz w:val="28"/>
          <w:szCs w:val="24"/>
        </w:rPr>
        <w:t>.)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 и томограммы</w:t>
      </w:r>
      <w:r w:rsidRPr="00824704">
        <w:rPr>
          <w:rFonts w:ascii="Times New Roman" w:hAnsi="Times New Roman"/>
          <w:color w:val="000000"/>
          <w:sz w:val="28"/>
          <w:szCs w:val="24"/>
        </w:rPr>
        <w:t xml:space="preserve"> (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Рис</w:t>
      </w:r>
      <w:r w:rsidR="00824704">
        <w:rPr>
          <w:rFonts w:ascii="Times New Roman" w:hAnsi="Times New Roman"/>
          <w:color w:val="000000"/>
          <w:sz w:val="28"/>
          <w:szCs w:val="24"/>
        </w:rPr>
        <w:t>. 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2</w:t>
      </w:r>
      <w:r w:rsidRPr="00824704">
        <w:rPr>
          <w:rFonts w:ascii="Times New Roman" w:hAnsi="Times New Roman"/>
          <w:color w:val="000000"/>
          <w:sz w:val="28"/>
          <w:szCs w:val="24"/>
        </w:rPr>
        <w:t xml:space="preserve"> а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,</w:t>
      </w:r>
      <w:r w:rsidR="0082470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б</w:t>
      </w:r>
      <w:r w:rsidRPr="00824704">
        <w:rPr>
          <w:rFonts w:ascii="Times New Roman" w:hAnsi="Times New Roman"/>
          <w:color w:val="000000"/>
          <w:sz w:val="28"/>
          <w:szCs w:val="24"/>
        </w:rPr>
        <w:t>.)</w:t>
      </w:r>
      <w:r w:rsidR="0082470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>лицевого черепа. Это позволяет выделить интересующую область (например, пазухи) для детального осмотра. Есть даже гайморография – искусственное контрастирование гайморовых пазух. Востребована и у Лор-врачей и КТ. Ведь компьютерная томография чрезвычайно информативна.</w:t>
      </w:r>
    </w:p>
    <w:p w14:paraId="3BF24A00" w14:textId="77777777" w:rsidR="00505E33" w:rsidRP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DB1A6" w14:textId="26A1A874" w:rsidR="00505E33" w:rsidRDefault="00F33210" w:rsidP="0082470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4704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1FFB204A" wp14:editId="70487447">
            <wp:extent cx="2857500" cy="1552575"/>
            <wp:effectExtent l="0" t="0" r="0" b="0"/>
            <wp:docPr id="5" name="Рисунок 3" descr="C:\Documents and Settings\Пользователь\Рабочий стол\common_principles_ris2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Пользователь\Рабочий стол\common_principles_ris2_s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50A5D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Зонограмма средней зоны пациента с грубой деформацией лицевого черепа: гипертелоризмом, пороком формирования полости носа.</w:t>
      </w:r>
    </w:p>
    <w:p w14:paraId="284B828E" w14:textId="77777777" w:rsidR="00824704" w:rsidRDefault="00824704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DC434C" w14:textId="0CE6CF19" w:rsidR="0006505C" w:rsidRPr="00824704" w:rsidRDefault="00F33210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00128B55" wp14:editId="5E2D5A1C">
            <wp:extent cx="1847850" cy="1676400"/>
            <wp:effectExtent l="0" t="0" r="0" b="0"/>
            <wp:docPr id="6" name="Рисунок 7" descr="C:\Documents and Settings\Пользователь\Рабочий стол\common_principles_ris5a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Пользователь\Рабочий стол\common_principles_ris5a_s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70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24704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6277E430" wp14:editId="556A2E75">
            <wp:extent cx="2162175" cy="1647825"/>
            <wp:effectExtent l="0" t="0" r="0" b="0"/>
            <wp:docPr id="7" name="Рисунок 8" descr="C:\Documents and Settings\Пользователь\Рабочий стол\common_principles_ris5b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Пользователь\Рабочий стол\common_principles_ris5b_s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E9FE9" w14:textId="77777777" w:rsid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СК томограмма пациента с дефектом нижней челюсти после огнестрельного ранения (а), моделирование замещения дефекта аутотрансплантатом из малоберцовой кости по данным СКТ (б)</w:t>
      </w:r>
    </w:p>
    <w:p w14:paraId="20199DAA" w14:textId="77777777" w:rsid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6505C" w:rsidRPr="00824704">
        <w:rPr>
          <w:rFonts w:ascii="Times New Roman" w:hAnsi="Times New Roman"/>
          <w:color w:val="000000"/>
          <w:sz w:val="28"/>
          <w:szCs w:val="28"/>
        </w:rPr>
        <w:lastRenderedPageBreak/>
        <w:t>КТ головы проводят в горизонтальном положении. Специальной подготовки не требуется. Обычно достаточно 15 виртуальных срезов головы. Об уровне среза можно легко судить по форме, положению и размерам желудочков мозга, а так же патология кости черепа, например остеомы. После выполнения срезов возможна реконструкция объемного изображения или увеличенного изображения отдельного участка мозга или кости.</w:t>
      </w:r>
    </w:p>
    <w:p w14:paraId="11C24B71" w14:textId="77777777"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Подводя итог, следует отметить, что в настоящее время, конечно же, предпочтение отдается наиболее современным цифровым методам рентгенодиагностики, обладающим целым спектром неоспоримых преимуществ, среди которых самые главные – максимальная информативность при минимальной дозовой нагрузке. Вот так, благодаря современным цифровым компьютерным технологиям постепенно снижается актуальность фразы, брошенной героем Леонида Броневого в «Формуле любви»: «Голова – предмет темный и исследованию не подлежит».</w:t>
      </w:r>
    </w:p>
    <w:p w14:paraId="65D4E8DE" w14:textId="77777777"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F67D0B" w14:textId="77777777" w:rsidR="00505E33" w:rsidRP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27D428" w14:textId="77777777" w:rsidR="0006505C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06505C" w:rsidRPr="00824704">
        <w:rPr>
          <w:rFonts w:ascii="Times New Roman" w:hAnsi="Times New Roman"/>
          <w:b/>
          <w:color w:val="000000"/>
          <w:sz w:val="28"/>
          <w:szCs w:val="32"/>
        </w:rPr>
        <w:lastRenderedPageBreak/>
        <w:t>Список литературы</w:t>
      </w:r>
    </w:p>
    <w:p w14:paraId="1D02CF1C" w14:textId="77777777" w:rsidR="00505E33" w:rsidRP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14:paraId="0FD03114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 xml:space="preserve">1. </w:t>
      </w:r>
      <w:r w:rsidRPr="00505E33">
        <w:rPr>
          <w:rFonts w:ascii="Times New Roman" w:hAnsi="Times New Roman"/>
          <w:color w:val="000000"/>
          <w:sz w:val="28"/>
        </w:rPr>
        <w:t>http://www.anatomy.tj/bones_head.php</w:t>
      </w:r>
    </w:p>
    <w:p w14:paraId="40F77FD1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 xml:space="preserve">2. </w:t>
      </w:r>
      <w:hyperlink r:id="rId14" w:history="1">
        <w:r w:rsidRPr="00824704">
          <w:rPr>
            <w:rStyle w:val="aa"/>
            <w:rFonts w:ascii="Times New Roman" w:hAnsi="Times New Roman"/>
            <w:color w:val="000000"/>
            <w:sz w:val="28"/>
          </w:rPr>
          <w:t>http://www.sportmedicine.ru/skull.php</w:t>
        </w:r>
      </w:hyperlink>
    </w:p>
    <w:p w14:paraId="71EF4D90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 xml:space="preserve">3. </w:t>
      </w:r>
      <w:hyperlink r:id="rId15" w:history="1">
        <w:r w:rsidRPr="00824704">
          <w:rPr>
            <w:rStyle w:val="aa"/>
            <w:rFonts w:ascii="Times New Roman" w:hAnsi="Times New Roman"/>
            <w:color w:val="000000"/>
            <w:sz w:val="28"/>
          </w:rPr>
          <w:t>http://www.xray.rusmedserv.com/skelet/cherep/</w:t>
        </w:r>
      </w:hyperlink>
    </w:p>
    <w:p w14:paraId="047F88F3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>4.</w:t>
      </w:r>
      <w:r w:rsidR="00824704">
        <w:rPr>
          <w:rFonts w:ascii="Times New Roman" w:hAnsi="Times New Roman"/>
          <w:color w:val="000000"/>
          <w:sz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</w:rPr>
        <w:t xml:space="preserve">Анатомия человека: учеб. для студ. инст. физ. культ. /Под ред. </w:t>
      </w:r>
      <w:r w:rsidR="00824704" w:rsidRPr="00824704">
        <w:rPr>
          <w:rFonts w:ascii="Times New Roman" w:hAnsi="Times New Roman"/>
          <w:color w:val="000000"/>
          <w:sz w:val="28"/>
        </w:rPr>
        <w:t>Козлова</w:t>
      </w:r>
      <w:r w:rsidR="00824704">
        <w:rPr>
          <w:rFonts w:ascii="Times New Roman" w:hAnsi="Times New Roman"/>
          <w:color w:val="000000"/>
          <w:sz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</w:rPr>
        <w:t>В.И.</w:t>
      </w:r>
      <w:r w:rsidRPr="00824704">
        <w:rPr>
          <w:rFonts w:ascii="Times New Roman" w:hAnsi="Times New Roman"/>
          <w:color w:val="000000"/>
          <w:sz w:val="28"/>
        </w:rPr>
        <w:t xml:space="preserve"> </w:t>
      </w:r>
      <w:r w:rsidR="00824704">
        <w:rPr>
          <w:rFonts w:ascii="Times New Roman" w:hAnsi="Times New Roman"/>
          <w:color w:val="000000"/>
          <w:sz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</w:rPr>
        <w:t>М., «Физкультура и спорт», 1978</w:t>
      </w:r>
    </w:p>
    <w:p w14:paraId="2BB57AAA" w14:textId="77777777"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>5.</w:t>
      </w:r>
      <w:r w:rsidR="00824704">
        <w:rPr>
          <w:rFonts w:ascii="Times New Roman" w:hAnsi="Times New Roman"/>
          <w:color w:val="000000"/>
          <w:sz w:val="28"/>
        </w:rPr>
        <w:t xml:space="preserve"> </w:t>
      </w:r>
      <w:r w:rsidR="00824704" w:rsidRPr="00824704">
        <w:rPr>
          <w:rFonts w:ascii="Times New Roman" w:hAnsi="Times New Roman"/>
          <w:color w:val="000000"/>
          <w:sz w:val="28"/>
        </w:rPr>
        <w:t>Сапин</w:t>
      </w:r>
      <w:r w:rsidR="00824704">
        <w:rPr>
          <w:rFonts w:ascii="Times New Roman" w:hAnsi="Times New Roman"/>
          <w:color w:val="000000"/>
          <w:sz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</w:rPr>
        <w:t>М.Р.</w:t>
      </w:r>
      <w:r w:rsidRPr="00824704">
        <w:rPr>
          <w:rFonts w:ascii="Times New Roman" w:hAnsi="Times New Roman"/>
          <w:color w:val="000000"/>
          <w:sz w:val="28"/>
        </w:rPr>
        <w:t xml:space="preserve">, </w:t>
      </w:r>
      <w:r w:rsidR="00824704" w:rsidRPr="00824704">
        <w:rPr>
          <w:rFonts w:ascii="Times New Roman" w:hAnsi="Times New Roman"/>
          <w:color w:val="000000"/>
          <w:sz w:val="28"/>
        </w:rPr>
        <w:t>Никитюк</w:t>
      </w:r>
      <w:r w:rsidR="00824704">
        <w:rPr>
          <w:rFonts w:ascii="Times New Roman" w:hAnsi="Times New Roman"/>
          <w:color w:val="000000"/>
          <w:sz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</w:rPr>
        <w:t>Д.К.</w:t>
      </w:r>
      <w:r w:rsidR="00824704">
        <w:rPr>
          <w:rFonts w:ascii="Times New Roman" w:hAnsi="Times New Roman"/>
          <w:color w:val="000000"/>
          <w:sz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</w:rPr>
        <w:t>Карманный</w:t>
      </w:r>
      <w:r w:rsidRPr="00824704">
        <w:rPr>
          <w:rFonts w:ascii="Times New Roman" w:hAnsi="Times New Roman"/>
          <w:color w:val="000000"/>
          <w:sz w:val="28"/>
        </w:rPr>
        <w:t xml:space="preserve"> атлас анатомии человека. М., Элиста: АП</w:t>
      </w:r>
      <w:r w:rsidR="00824704" w:rsidRPr="00824704">
        <w:rPr>
          <w:rFonts w:ascii="Times New Roman" w:hAnsi="Times New Roman"/>
          <w:color w:val="000000"/>
          <w:sz w:val="28"/>
        </w:rPr>
        <w:t>П</w:t>
      </w:r>
      <w:r w:rsidR="00824704">
        <w:rPr>
          <w:rFonts w:ascii="Times New Roman" w:hAnsi="Times New Roman"/>
          <w:color w:val="000000"/>
          <w:sz w:val="28"/>
        </w:rPr>
        <w:t xml:space="preserve"> </w:t>
      </w:r>
      <w:r w:rsidR="00824704" w:rsidRPr="00824704">
        <w:rPr>
          <w:rFonts w:ascii="Times New Roman" w:hAnsi="Times New Roman"/>
          <w:color w:val="000000"/>
          <w:sz w:val="28"/>
        </w:rPr>
        <w:t>«</w:t>
      </w:r>
      <w:r w:rsidRPr="00824704">
        <w:rPr>
          <w:rFonts w:ascii="Times New Roman" w:hAnsi="Times New Roman"/>
          <w:color w:val="000000"/>
          <w:sz w:val="28"/>
        </w:rPr>
        <w:t>Джангар», 1999</w:t>
      </w:r>
    </w:p>
    <w:sectPr w:rsidR="0006505C" w:rsidRPr="00824704" w:rsidSect="00824704">
      <w:footerReference w:type="default" r:id="rId16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61EB" w14:textId="77777777" w:rsidR="003B6881" w:rsidRDefault="003B6881" w:rsidP="000527BC">
      <w:pPr>
        <w:spacing w:after="0" w:line="240" w:lineRule="auto"/>
      </w:pPr>
      <w:r>
        <w:separator/>
      </w:r>
    </w:p>
  </w:endnote>
  <w:endnote w:type="continuationSeparator" w:id="0">
    <w:p w14:paraId="2BF6233E" w14:textId="77777777" w:rsidR="003B6881" w:rsidRDefault="003B6881" w:rsidP="0005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798F" w14:textId="77777777" w:rsidR="0006505C" w:rsidRDefault="0006505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E33">
      <w:rPr>
        <w:noProof/>
      </w:rPr>
      <w:t>10</w:t>
    </w:r>
    <w:r>
      <w:fldChar w:fldCharType="end"/>
    </w:r>
  </w:p>
  <w:p w14:paraId="4ADC20B1" w14:textId="77777777" w:rsidR="0006505C" w:rsidRDefault="000650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BE01" w14:textId="77777777" w:rsidR="003B6881" w:rsidRDefault="003B6881" w:rsidP="000527BC">
      <w:pPr>
        <w:spacing w:after="0" w:line="240" w:lineRule="auto"/>
      </w:pPr>
      <w:r>
        <w:separator/>
      </w:r>
    </w:p>
  </w:footnote>
  <w:footnote w:type="continuationSeparator" w:id="0">
    <w:p w14:paraId="2991DE64" w14:textId="77777777" w:rsidR="003B6881" w:rsidRDefault="003B6881" w:rsidP="0005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569"/>
    <w:multiLevelType w:val="hybridMultilevel"/>
    <w:tmpl w:val="B04A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42"/>
    <w:rsid w:val="000527BC"/>
    <w:rsid w:val="0006505C"/>
    <w:rsid w:val="001734A8"/>
    <w:rsid w:val="001E53EA"/>
    <w:rsid w:val="002B78FD"/>
    <w:rsid w:val="003B6881"/>
    <w:rsid w:val="004F68E0"/>
    <w:rsid w:val="00505E33"/>
    <w:rsid w:val="00561692"/>
    <w:rsid w:val="00563A2D"/>
    <w:rsid w:val="00572BB5"/>
    <w:rsid w:val="005A2122"/>
    <w:rsid w:val="006D7242"/>
    <w:rsid w:val="006F017C"/>
    <w:rsid w:val="007800C4"/>
    <w:rsid w:val="00824704"/>
    <w:rsid w:val="0097236B"/>
    <w:rsid w:val="009B579B"/>
    <w:rsid w:val="00CE53E1"/>
    <w:rsid w:val="00DD5480"/>
    <w:rsid w:val="00DF2F44"/>
    <w:rsid w:val="00E92021"/>
    <w:rsid w:val="00F055A0"/>
    <w:rsid w:val="00F156A4"/>
    <w:rsid w:val="00F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17A0F"/>
  <w14:defaultImageDpi w14:val="0"/>
  <w15:docId w15:val="{91E6A25D-2752-423A-8F02-24774E34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7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05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7242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5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527BC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0527BC"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27BC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rsid w:val="005A21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xray.rusmedserv.com/skelet/cherep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portmedicine.ru/skul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7354</Characters>
  <Application>Microsoft Office Word</Application>
  <DocSecurity>0</DocSecurity>
  <Lines>61</Lines>
  <Paragraphs>17</Paragraphs>
  <ScaleCrop>false</ScaleCrop>
  <Company>Home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Максим</dc:creator>
  <cp:keywords/>
  <dc:description/>
  <cp:lastModifiedBy>Igor</cp:lastModifiedBy>
  <cp:revision>3</cp:revision>
  <dcterms:created xsi:type="dcterms:W3CDTF">2025-03-14T17:24:00Z</dcterms:created>
  <dcterms:modified xsi:type="dcterms:W3CDTF">2025-03-14T17:24:00Z</dcterms:modified>
</cp:coreProperties>
</file>