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B76E" w14:textId="77777777" w:rsidR="00424CAB" w:rsidRPr="00424CAB" w:rsidRDefault="00EF6A44" w:rsidP="00424CAB">
      <w:pPr>
        <w:pStyle w:val="aff0"/>
      </w:pPr>
      <w:r w:rsidRPr="00424CAB">
        <w:t>Министерство аграрной политики Украины</w:t>
      </w:r>
    </w:p>
    <w:p w14:paraId="513DEB19" w14:textId="77777777" w:rsidR="00424CAB" w:rsidRPr="00424CAB" w:rsidRDefault="00EF6A44" w:rsidP="00424CAB">
      <w:pPr>
        <w:pStyle w:val="aff0"/>
      </w:pPr>
      <w:r w:rsidRPr="00424CAB">
        <w:t>Харьковская государственная зооветеринарная академия</w:t>
      </w:r>
    </w:p>
    <w:p w14:paraId="4F710CE6" w14:textId="77777777" w:rsidR="00424CAB" w:rsidRDefault="00EF6A44" w:rsidP="00424CAB">
      <w:pPr>
        <w:pStyle w:val="aff0"/>
      </w:pPr>
      <w:r w:rsidRPr="00424CAB">
        <w:t>Кафедра внутренних болезней животных</w:t>
      </w:r>
    </w:p>
    <w:p w14:paraId="3F08C632" w14:textId="77777777" w:rsidR="00424CAB" w:rsidRDefault="00424CAB" w:rsidP="00424CAB">
      <w:pPr>
        <w:pStyle w:val="aff0"/>
      </w:pPr>
    </w:p>
    <w:p w14:paraId="4EA8428E" w14:textId="77777777" w:rsidR="00424CAB" w:rsidRDefault="00424CAB" w:rsidP="00424CAB">
      <w:pPr>
        <w:pStyle w:val="aff0"/>
      </w:pPr>
    </w:p>
    <w:p w14:paraId="280E2BFC" w14:textId="77777777" w:rsidR="00424CAB" w:rsidRDefault="00424CAB" w:rsidP="00424CAB">
      <w:pPr>
        <w:pStyle w:val="aff0"/>
      </w:pPr>
    </w:p>
    <w:p w14:paraId="42BA39B0" w14:textId="77777777" w:rsidR="00424CAB" w:rsidRDefault="00424CAB" w:rsidP="00424CAB">
      <w:pPr>
        <w:pStyle w:val="aff0"/>
      </w:pPr>
    </w:p>
    <w:p w14:paraId="7D43F84A" w14:textId="77777777" w:rsidR="00424CAB" w:rsidRDefault="00424CAB" w:rsidP="00424CAB">
      <w:pPr>
        <w:pStyle w:val="aff0"/>
      </w:pPr>
    </w:p>
    <w:p w14:paraId="3399298B" w14:textId="77777777" w:rsidR="00424CAB" w:rsidRDefault="00424CAB" w:rsidP="00424CAB">
      <w:pPr>
        <w:pStyle w:val="aff0"/>
      </w:pPr>
    </w:p>
    <w:p w14:paraId="15DB7A50" w14:textId="77777777" w:rsidR="00424CAB" w:rsidRDefault="00424CAB" w:rsidP="00424CAB">
      <w:pPr>
        <w:pStyle w:val="aff0"/>
      </w:pPr>
    </w:p>
    <w:p w14:paraId="1FF0071C" w14:textId="77777777" w:rsidR="00424CAB" w:rsidRDefault="00424CAB" w:rsidP="00424CAB">
      <w:pPr>
        <w:pStyle w:val="aff0"/>
      </w:pPr>
    </w:p>
    <w:p w14:paraId="564D91EA" w14:textId="77777777" w:rsidR="00424CAB" w:rsidRDefault="00EF6A44" w:rsidP="00424CAB">
      <w:pPr>
        <w:pStyle w:val="aff0"/>
        <w:rPr>
          <w:b/>
          <w:bCs/>
        </w:rPr>
      </w:pPr>
      <w:r w:rsidRPr="00424CAB">
        <w:rPr>
          <w:b/>
          <w:bCs/>
        </w:rPr>
        <w:t>Реферат на тему</w:t>
      </w:r>
      <w:r w:rsidR="00424CAB" w:rsidRPr="00424CAB">
        <w:rPr>
          <w:b/>
          <w:bCs/>
        </w:rPr>
        <w:t>:</w:t>
      </w:r>
    </w:p>
    <w:p w14:paraId="78E3A88D" w14:textId="77777777" w:rsidR="00424CAB" w:rsidRDefault="00424CAB" w:rsidP="00424CAB">
      <w:pPr>
        <w:pStyle w:val="aff0"/>
        <w:rPr>
          <w:b/>
          <w:bCs/>
          <w:i/>
          <w:iCs/>
        </w:rPr>
      </w:pPr>
      <w:r>
        <w:rPr>
          <w:b/>
          <w:bCs/>
        </w:rPr>
        <w:t>"</w:t>
      </w:r>
      <w:r w:rsidR="00EF6A44" w:rsidRPr="00424CAB">
        <w:rPr>
          <w:b/>
          <w:bCs/>
          <w:i/>
          <w:iCs/>
        </w:rPr>
        <w:t>Анемические состояния у животных</w:t>
      </w:r>
      <w:r>
        <w:rPr>
          <w:b/>
          <w:bCs/>
          <w:i/>
          <w:iCs/>
        </w:rPr>
        <w:t>"</w:t>
      </w:r>
    </w:p>
    <w:p w14:paraId="50C634AA" w14:textId="77777777" w:rsidR="00424CAB" w:rsidRDefault="00424CAB" w:rsidP="00424CAB">
      <w:pPr>
        <w:pStyle w:val="aff0"/>
        <w:jc w:val="left"/>
        <w:rPr>
          <w:b/>
          <w:bCs/>
          <w:i/>
          <w:iCs/>
        </w:rPr>
      </w:pPr>
    </w:p>
    <w:p w14:paraId="5EDF38F2" w14:textId="77777777" w:rsidR="00424CAB" w:rsidRDefault="00424CAB" w:rsidP="00424CAB">
      <w:pPr>
        <w:pStyle w:val="aff0"/>
        <w:jc w:val="left"/>
        <w:rPr>
          <w:b/>
          <w:bCs/>
          <w:i/>
          <w:iCs/>
        </w:rPr>
      </w:pPr>
    </w:p>
    <w:p w14:paraId="349877ED" w14:textId="77777777" w:rsidR="00424CAB" w:rsidRDefault="00424CAB" w:rsidP="00424CAB">
      <w:pPr>
        <w:pStyle w:val="aff0"/>
        <w:jc w:val="left"/>
        <w:rPr>
          <w:b/>
          <w:bCs/>
          <w:i/>
          <w:iCs/>
        </w:rPr>
      </w:pPr>
    </w:p>
    <w:p w14:paraId="583D9B09" w14:textId="77777777" w:rsidR="00424CAB" w:rsidRDefault="00424CAB" w:rsidP="00424CAB">
      <w:pPr>
        <w:pStyle w:val="aff0"/>
        <w:jc w:val="left"/>
        <w:rPr>
          <w:b/>
          <w:bCs/>
          <w:i/>
          <w:iCs/>
        </w:rPr>
      </w:pPr>
    </w:p>
    <w:p w14:paraId="4E717D3D" w14:textId="77777777" w:rsidR="00424CAB" w:rsidRDefault="00424CAB" w:rsidP="00424CAB">
      <w:pPr>
        <w:pStyle w:val="aff0"/>
        <w:jc w:val="left"/>
        <w:rPr>
          <w:b/>
          <w:bCs/>
          <w:i/>
          <w:iCs/>
        </w:rPr>
      </w:pPr>
    </w:p>
    <w:p w14:paraId="72DE663F" w14:textId="77777777" w:rsidR="00424CAB" w:rsidRPr="00424CAB" w:rsidRDefault="00424CAB" w:rsidP="00424CAB">
      <w:pPr>
        <w:pStyle w:val="aff0"/>
        <w:jc w:val="left"/>
        <w:rPr>
          <w:b/>
          <w:bCs/>
          <w:i/>
          <w:iCs/>
        </w:rPr>
      </w:pPr>
    </w:p>
    <w:p w14:paraId="59057DF7" w14:textId="77777777" w:rsidR="00424CAB" w:rsidRDefault="00EF6A44" w:rsidP="00424CAB">
      <w:pPr>
        <w:pStyle w:val="aff0"/>
        <w:jc w:val="left"/>
      </w:pPr>
      <w:r w:rsidRPr="00424CAB">
        <w:t>Подготовил</w:t>
      </w:r>
      <w:r w:rsidR="00424CAB" w:rsidRPr="00424CAB">
        <w:t>:</w:t>
      </w:r>
    </w:p>
    <w:p w14:paraId="42BE48F8" w14:textId="77777777" w:rsidR="00EF6A44" w:rsidRPr="00424CAB" w:rsidRDefault="00EF6A44" w:rsidP="00424CAB">
      <w:pPr>
        <w:pStyle w:val="aff0"/>
        <w:jc w:val="left"/>
      </w:pPr>
      <w:r w:rsidRPr="00424CAB">
        <w:t>студент 12 гр</w:t>
      </w:r>
      <w:r w:rsidR="00424CAB" w:rsidRPr="00424CAB">
        <w:t xml:space="preserve">. </w:t>
      </w:r>
      <w:r w:rsidRPr="00424CAB">
        <w:rPr>
          <w:lang w:val="uk-UA"/>
        </w:rPr>
        <w:t xml:space="preserve">ІІІ </w:t>
      </w:r>
      <w:r w:rsidRPr="00424CAB">
        <w:t>курса ФВМ</w:t>
      </w:r>
    </w:p>
    <w:p w14:paraId="19021C93" w14:textId="77777777" w:rsidR="00424CAB" w:rsidRDefault="00424CAB" w:rsidP="00424CAB">
      <w:pPr>
        <w:pStyle w:val="aff0"/>
      </w:pPr>
    </w:p>
    <w:p w14:paraId="010EFC03" w14:textId="77777777" w:rsidR="00424CAB" w:rsidRDefault="00424CAB" w:rsidP="00424CAB">
      <w:pPr>
        <w:pStyle w:val="aff0"/>
      </w:pPr>
    </w:p>
    <w:p w14:paraId="36E6B2F1" w14:textId="77777777" w:rsidR="00424CAB" w:rsidRDefault="00424CAB" w:rsidP="00424CAB">
      <w:pPr>
        <w:pStyle w:val="aff0"/>
      </w:pPr>
    </w:p>
    <w:p w14:paraId="4B6B95B4" w14:textId="77777777" w:rsidR="00424CAB" w:rsidRDefault="00424CAB" w:rsidP="00424CAB">
      <w:pPr>
        <w:pStyle w:val="aff0"/>
      </w:pPr>
    </w:p>
    <w:p w14:paraId="795AEAA3" w14:textId="77777777" w:rsidR="001D7D65" w:rsidRDefault="001D7D65" w:rsidP="00424CAB">
      <w:pPr>
        <w:pStyle w:val="aff0"/>
      </w:pPr>
    </w:p>
    <w:p w14:paraId="2FE85DA9" w14:textId="77777777" w:rsidR="001D7D65" w:rsidRDefault="001D7D65" w:rsidP="00424CAB">
      <w:pPr>
        <w:pStyle w:val="aff0"/>
      </w:pPr>
    </w:p>
    <w:p w14:paraId="005DEC59" w14:textId="77777777" w:rsidR="00424CAB" w:rsidRDefault="00424CAB" w:rsidP="00424CAB">
      <w:pPr>
        <w:pStyle w:val="aff0"/>
      </w:pPr>
    </w:p>
    <w:p w14:paraId="2E40BE8B" w14:textId="77777777" w:rsidR="00424CAB" w:rsidRDefault="00EF6A44" w:rsidP="00424CAB">
      <w:pPr>
        <w:pStyle w:val="aff0"/>
      </w:pPr>
      <w:r w:rsidRPr="00424CAB">
        <w:t>Харьков 2008</w:t>
      </w:r>
    </w:p>
    <w:p w14:paraId="04DA946C" w14:textId="77777777" w:rsidR="00424CAB" w:rsidRDefault="00424CAB" w:rsidP="00424CAB">
      <w:pPr>
        <w:pStyle w:val="af8"/>
      </w:pPr>
      <w:r>
        <w:br w:type="page"/>
      </w:r>
      <w:r w:rsidR="00EF6A44" w:rsidRPr="00424CAB">
        <w:lastRenderedPageBreak/>
        <w:t>Содержание</w:t>
      </w:r>
    </w:p>
    <w:p w14:paraId="507C9E64" w14:textId="77777777" w:rsidR="00424CAB" w:rsidRDefault="00424CAB" w:rsidP="00424CAB"/>
    <w:p w14:paraId="57D55425" w14:textId="77777777" w:rsidR="00136135" w:rsidRDefault="00136135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0572939" w:history="1">
        <w:r w:rsidRPr="00814915">
          <w:rPr>
            <w:rStyle w:val="ac"/>
            <w:noProof/>
          </w:rPr>
          <w:t>Анемия</w:t>
        </w:r>
      </w:hyperlink>
    </w:p>
    <w:p w14:paraId="2E09E5E9" w14:textId="77777777" w:rsidR="00136135" w:rsidRDefault="00136135">
      <w:pPr>
        <w:pStyle w:val="22"/>
        <w:rPr>
          <w:smallCaps w:val="0"/>
          <w:noProof/>
          <w:sz w:val="24"/>
          <w:szCs w:val="24"/>
        </w:rPr>
      </w:pPr>
      <w:hyperlink w:anchor="_Toc240572940" w:history="1">
        <w:r w:rsidRPr="00814915">
          <w:rPr>
            <w:rStyle w:val="ac"/>
            <w:noProof/>
          </w:rPr>
          <w:t>Постгеморрагические анемии</w:t>
        </w:r>
      </w:hyperlink>
    </w:p>
    <w:p w14:paraId="4CC5E6A6" w14:textId="77777777" w:rsidR="00136135" w:rsidRDefault="00136135">
      <w:pPr>
        <w:pStyle w:val="22"/>
        <w:rPr>
          <w:smallCaps w:val="0"/>
          <w:noProof/>
          <w:sz w:val="24"/>
          <w:szCs w:val="24"/>
        </w:rPr>
      </w:pPr>
      <w:hyperlink w:anchor="_Toc240572941" w:history="1">
        <w:r w:rsidRPr="00814915">
          <w:rPr>
            <w:rStyle w:val="ac"/>
            <w:noProof/>
          </w:rPr>
          <w:t>Гемолитические анемии</w:t>
        </w:r>
      </w:hyperlink>
    </w:p>
    <w:p w14:paraId="5F2E4153" w14:textId="77777777" w:rsidR="00136135" w:rsidRDefault="00136135">
      <w:pPr>
        <w:pStyle w:val="22"/>
        <w:rPr>
          <w:smallCaps w:val="0"/>
          <w:noProof/>
          <w:sz w:val="24"/>
          <w:szCs w:val="24"/>
        </w:rPr>
      </w:pPr>
      <w:hyperlink w:anchor="_Toc240572942" w:history="1">
        <w:r w:rsidRPr="00814915">
          <w:rPr>
            <w:rStyle w:val="ac"/>
            <w:noProof/>
          </w:rPr>
          <w:t>Гипопластические анемии</w:t>
        </w:r>
      </w:hyperlink>
    </w:p>
    <w:p w14:paraId="0C8CF0E3" w14:textId="77777777" w:rsidR="00136135" w:rsidRDefault="00136135">
      <w:pPr>
        <w:pStyle w:val="22"/>
        <w:rPr>
          <w:smallCaps w:val="0"/>
          <w:noProof/>
          <w:sz w:val="24"/>
          <w:szCs w:val="24"/>
        </w:rPr>
      </w:pPr>
      <w:hyperlink w:anchor="_Toc240572943" w:history="1">
        <w:r w:rsidRPr="00814915">
          <w:rPr>
            <w:rStyle w:val="ac"/>
            <w:noProof/>
          </w:rPr>
          <w:t>Апластическая анемия</w:t>
        </w:r>
      </w:hyperlink>
    </w:p>
    <w:p w14:paraId="1601DEE1" w14:textId="77777777" w:rsidR="00136135" w:rsidRDefault="00136135">
      <w:pPr>
        <w:pStyle w:val="22"/>
        <w:rPr>
          <w:smallCaps w:val="0"/>
          <w:noProof/>
          <w:sz w:val="24"/>
          <w:szCs w:val="24"/>
        </w:rPr>
      </w:pPr>
      <w:hyperlink w:anchor="_Toc240572944" w:history="1">
        <w:r w:rsidRPr="00814915">
          <w:rPr>
            <w:rStyle w:val="ac"/>
            <w:noProof/>
          </w:rPr>
          <w:t>Алиментарная анемия</w:t>
        </w:r>
      </w:hyperlink>
    </w:p>
    <w:p w14:paraId="60D009DF" w14:textId="77777777" w:rsidR="00136135" w:rsidRDefault="00136135">
      <w:pPr>
        <w:pStyle w:val="22"/>
        <w:rPr>
          <w:smallCaps w:val="0"/>
          <w:noProof/>
          <w:sz w:val="24"/>
          <w:szCs w:val="24"/>
        </w:rPr>
      </w:pPr>
      <w:hyperlink w:anchor="_Toc240572945" w:history="1">
        <w:r w:rsidRPr="00814915">
          <w:rPr>
            <w:rStyle w:val="ac"/>
            <w:noProof/>
          </w:rPr>
          <w:t>Список использованной литературы</w:t>
        </w:r>
      </w:hyperlink>
    </w:p>
    <w:p w14:paraId="28178954" w14:textId="77777777" w:rsidR="00136135" w:rsidRDefault="00136135" w:rsidP="00424CAB">
      <w:r>
        <w:fldChar w:fldCharType="end"/>
      </w:r>
    </w:p>
    <w:p w14:paraId="29FC22C6" w14:textId="77777777" w:rsidR="00EF6A44" w:rsidRPr="00424CAB" w:rsidRDefault="00424CAB" w:rsidP="00424CAB">
      <w:pPr>
        <w:pStyle w:val="2"/>
      </w:pPr>
      <w:r>
        <w:br w:type="page"/>
      </w:r>
      <w:bookmarkStart w:id="0" w:name="_Toc240572939"/>
      <w:r w:rsidR="00EF6A44" w:rsidRPr="00424CAB">
        <w:lastRenderedPageBreak/>
        <w:t>Анемия</w:t>
      </w:r>
      <w:bookmarkEnd w:id="0"/>
    </w:p>
    <w:p w14:paraId="48CED5CE" w14:textId="77777777" w:rsidR="00424CAB" w:rsidRDefault="00424CAB" w:rsidP="00424CAB"/>
    <w:p w14:paraId="41ED0B70" w14:textId="77777777" w:rsidR="00424CAB" w:rsidRDefault="00EF6A44" w:rsidP="00424CAB">
      <w:r w:rsidRPr="00424CAB">
        <w:t>Анемия или малокровие</w:t>
      </w:r>
      <w:r w:rsidR="00424CAB" w:rsidRPr="00424CAB">
        <w:t xml:space="preserve"> - </w:t>
      </w:r>
      <w:r w:rsidRPr="00424CAB">
        <w:t>патологическое состояние, характеризующееся уменьшением содержания эритроцитов и гемоглобина в единице объема крови</w:t>
      </w:r>
      <w:r w:rsidR="00424CAB" w:rsidRPr="00424CAB">
        <w:t>.</w:t>
      </w:r>
    </w:p>
    <w:p w14:paraId="3DDCAC18" w14:textId="77777777" w:rsidR="00424CAB" w:rsidRDefault="00EF6A44" w:rsidP="00424CAB">
      <w:r w:rsidRPr="00424CAB">
        <w:t>Постоянный состав эритроцитов может сохраняться только при нормальном функционировании кроветворных органов и при постоянном поступлении в периферическую кровь новых созревших форменных элементов</w:t>
      </w:r>
      <w:r w:rsidR="00424CAB" w:rsidRPr="00424CAB">
        <w:t>.</w:t>
      </w:r>
    </w:p>
    <w:p w14:paraId="55C2D77B" w14:textId="77777777" w:rsidR="00424CAB" w:rsidRDefault="00EF6A44" w:rsidP="00424CAB">
      <w:r w:rsidRPr="00424CAB">
        <w:t>Анемия</w:t>
      </w:r>
      <w:r w:rsidR="00424CAB" w:rsidRPr="00424CAB">
        <w:t xml:space="preserve"> - </w:t>
      </w:r>
      <w:r w:rsidRPr="00424CAB">
        <w:t>заболевание, встречающееся довольно часто</w:t>
      </w:r>
      <w:r w:rsidR="00424CAB" w:rsidRPr="00424CAB">
        <w:t xml:space="preserve">. </w:t>
      </w:r>
      <w:r w:rsidRPr="00424CAB">
        <w:t>Она возникает от самых разнообразных причин и имеет различное клиническое течение</w:t>
      </w:r>
      <w:r w:rsidR="00424CAB" w:rsidRPr="00424CAB">
        <w:t>.</w:t>
      </w:r>
    </w:p>
    <w:p w14:paraId="2ED15D74" w14:textId="77777777" w:rsidR="00424CAB" w:rsidRDefault="00424CAB" w:rsidP="00424CAB">
      <w:pPr>
        <w:rPr>
          <w:b/>
          <w:bCs/>
        </w:rPr>
      </w:pPr>
    </w:p>
    <w:p w14:paraId="30FB07D4" w14:textId="77777777" w:rsidR="00EF6A44" w:rsidRPr="00424CAB" w:rsidRDefault="00EF6A44" w:rsidP="00424CAB">
      <w:pPr>
        <w:pStyle w:val="2"/>
      </w:pPr>
      <w:bookmarkStart w:id="1" w:name="_Toc240572940"/>
      <w:r w:rsidRPr="00424CAB">
        <w:t>Постгеморрагические анемии</w:t>
      </w:r>
      <w:bookmarkEnd w:id="1"/>
    </w:p>
    <w:p w14:paraId="29681DF1" w14:textId="77777777" w:rsidR="00A4468C" w:rsidRDefault="00A4468C" w:rsidP="00424CAB"/>
    <w:p w14:paraId="1A517CCC" w14:textId="77777777" w:rsidR="00424CAB" w:rsidRDefault="00EF6A44" w:rsidP="00424CAB">
      <w:r w:rsidRPr="00424CAB">
        <w:t>Постгеморрагические анемии</w:t>
      </w:r>
      <w:r w:rsidR="00424CAB" w:rsidRPr="00424CAB">
        <w:t xml:space="preserve"> - </w:t>
      </w:r>
      <w:r w:rsidRPr="00424CAB">
        <w:t>заболевание, возникающее после кровотечений и проявляющееся уменьшением в крови числа эритроцитов и количества гемоглобина</w:t>
      </w:r>
      <w:r w:rsidR="00424CAB" w:rsidRPr="00424CAB">
        <w:t xml:space="preserve">. </w:t>
      </w:r>
      <w:r w:rsidRPr="00424CAB">
        <w:t>По течению бывают острые и хронические</w:t>
      </w:r>
      <w:r w:rsidR="00424CAB" w:rsidRPr="00424CAB">
        <w:t>.</w:t>
      </w:r>
    </w:p>
    <w:p w14:paraId="432D5435" w14:textId="77777777" w:rsidR="00424CAB" w:rsidRDefault="00EF6A44" w:rsidP="00424CAB">
      <w:r w:rsidRPr="00424CAB">
        <w:t>Этиология</w:t>
      </w:r>
      <w:r w:rsidR="00424CAB" w:rsidRPr="00424CAB">
        <w:t xml:space="preserve">. </w:t>
      </w:r>
      <w:r w:rsidRPr="00424CAB">
        <w:t>Острая постгеморрагичесая анемия развивается после различных острых травм с повреждением сосудов и кровотечений из внутренних органов</w:t>
      </w:r>
      <w:r w:rsidR="00424CAB">
        <w:t xml:space="preserve"> (</w:t>
      </w:r>
      <w:r w:rsidRPr="00424CAB">
        <w:t>желудочно-кишечные, легочные, носовые, маточные, почечные и других</w:t>
      </w:r>
      <w:r w:rsidR="00424CAB" w:rsidRPr="00424CAB">
        <w:t xml:space="preserve">). </w:t>
      </w:r>
      <w:r w:rsidRPr="00424CAB">
        <w:t>Особенно опасно повреждение артериальных сосудов</w:t>
      </w:r>
      <w:r w:rsidR="00424CAB" w:rsidRPr="00424CAB">
        <w:t>.</w:t>
      </w:r>
    </w:p>
    <w:p w14:paraId="3D0454A3" w14:textId="77777777" w:rsidR="00424CAB" w:rsidRDefault="00EF6A44" w:rsidP="00424CAB">
      <w:r w:rsidRPr="00424CAB">
        <w:t>Хроническая постгеморрагическая анемия развивается при небольших длительных или повторных кровотечениях, связанных с заболеванием мочевого пузыря, почек, геморрагических диатезах, язвенных поражениях желудка</w:t>
      </w:r>
      <w:r w:rsidR="00424CAB" w:rsidRPr="00424CAB">
        <w:t xml:space="preserve">. </w:t>
      </w:r>
      <w:r w:rsidRPr="00424CAB">
        <w:t>Отмечены случаи развития постгеморрагических анемий при инфекционных и инвазионных заболеваниях</w:t>
      </w:r>
      <w:r w:rsidR="00424CAB" w:rsidRPr="00424CAB">
        <w:t>.</w:t>
      </w:r>
    </w:p>
    <w:p w14:paraId="6A2FD3D1" w14:textId="77777777" w:rsidR="00424CAB" w:rsidRDefault="00EF6A44" w:rsidP="00424CAB">
      <w:r w:rsidRPr="00424CAB">
        <w:t>Симптомы</w:t>
      </w:r>
      <w:r w:rsidR="00424CAB" w:rsidRPr="00424CAB">
        <w:t xml:space="preserve">. </w:t>
      </w:r>
      <w:r w:rsidRPr="00424CAB">
        <w:t xml:space="preserve">При остром малокровии вследствие сильного кровотечения наступает быстрое побледнение кожных покровов и слизистых оболочек, резкое падение артериального давления и ослабление пульса до полного его исчезновения, резкое ослабление сердечной деятельности, сердечный толчок </w:t>
      </w:r>
      <w:r w:rsidRPr="00424CAB">
        <w:lastRenderedPageBreak/>
        <w:t>стучащий, пульс учащен, малого наполнения, нитевидный, непроизвольное мочеиспускание, расширенные зрачки, одышка</w:t>
      </w:r>
      <w:r w:rsidR="00424CAB" w:rsidRPr="00424CAB">
        <w:t xml:space="preserve">. </w:t>
      </w:r>
      <w:r w:rsidRPr="00424CAB">
        <w:t>Дыхание поверхностное и частое</w:t>
      </w:r>
      <w:r w:rsidR="00424CAB" w:rsidRPr="00424CAB">
        <w:t xml:space="preserve">. </w:t>
      </w:r>
      <w:r w:rsidRPr="00424CAB">
        <w:t>Следует иметь в виду, что эти признаки проявляются одинаково при наружных и внутренних кровотечениях</w:t>
      </w:r>
      <w:r w:rsidR="00424CAB" w:rsidRPr="00424CAB">
        <w:t>.</w:t>
      </w:r>
    </w:p>
    <w:p w14:paraId="47DDFAA0" w14:textId="77777777" w:rsidR="00424CAB" w:rsidRDefault="00EF6A44" w:rsidP="00424CAB">
      <w:r w:rsidRPr="00424CAB">
        <w:t>В первые сутки болезни, несмотря на уменьшение общего объема крови, количество гемоглобина, число эритроцитов, лейкоцитов существенно не меняется, а затем резко уменьшается</w:t>
      </w:r>
      <w:r w:rsidR="00424CAB" w:rsidRPr="00424CAB">
        <w:t>.</w:t>
      </w:r>
    </w:p>
    <w:p w14:paraId="29E4B613" w14:textId="77777777" w:rsidR="00424CAB" w:rsidRDefault="00EF6A44" w:rsidP="00424CAB">
      <w:r w:rsidRPr="00424CAB">
        <w:t>В хронических случаях характерные симптомы развиваются медленно, постепенно прогрессируют</w:t>
      </w:r>
      <w:r w:rsidR="00424CAB" w:rsidRPr="00424CAB">
        <w:t xml:space="preserve">. </w:t>
      </w:r>
      <w:r w:rsidRPr="00424CAB">
        <w:t>Течение и исход постгеморрагических анемий зависят от этиологических факторов, приведших к кровопотере, и от функциональной полноценности органов кроветворения, а также других систем организма в целом</w:t>
      </w:r>
      <w:r w:rsidR="00424CAB">
        <w:t xml:space="preserve"> (</w:t>
      </w:r>
      <w:r w:rsidRPr="00424CAB">
        <w:t xml:space="preserve">возраст, беременность, упитанность и </w:t>
      </w:r>
      <w:r w:rsidR="00424CAB">
        <w:t>т.д.)</w:t>
      </w:r>
      <w:r w:rsidR="00424CAB" w:rsidRPr="00424CAB">
        <w:t>.</w:t>
      </w:r>
    </w:p>
    <w:p w14:paraId="4629CA99" w14:textId="77777777" w:rsidR="00424CAB" w:rsidRDefault="00EF6A44" w:rsidP="00424CAB">
      <w:r w:rsidRPr="00424CAB">
        <w:t>Диагноз основывается на данных анамнеза, клиническом осмотре животного, а также на основании результатов лабораторного исследования состава периферической крови</w:t>
      </w:r>
      <w:r w:rsidR="00424CAB" w:rsidRPr="00424CAB">
        <w:t>.</w:t>
      </w:r>
    </w:p>
    <w:p w14:paraId="4C4E254D" w14:textId="77777777" w:rsidR="00424CAB" w:rsidRDefault="00EF6A44" w:rsidP="00424CAB">
      <w:r w:rsidRPr="00424CAB">
        <w:t>Лечение</w:t>
      </w:r>
      <w:r w:rsidR="00424CAB" w:rsidRPr="00424CAB">
        <w:t xml:space="preserve">. </w:t>
      </w:r>
      <w:r w:rsidRPr="00424CAB">
        <w:t>Необходимо остановить кровотечение и установить причины, вызвавшие кровопотерю</w:t>
      </w:r>
      <w:r w:rsidR="00424CAB" w:rsidRPr="00424CAB">
        <w:t>.</w:t>
      </w:r>
    </w:p>
    <w:p w14:paraId="6CF9CD04" w14:textId="77777777" w:rsidR="00424CAB" w:rsidRDefault="00EF6A44" w:rsidP="00424CAB">
      <w:r w:rsidRPr="00424CAB">
        <w:t xml:space="preserve">При наружных травмах это достигается путем тугой тампонады ран, наложения жгута и </w:t>
      </w:r>
      <w:r w:rsidR="00424CAB">
        <w:t>т.д.</w:t>
      </w:r>
      <w:r w:rsidR="00424CAB" w:rsidRPr="00424CAB">
        <w:t xml:space="preserve"> </w:t>
      </w:r>
      <w:r w:rsidRPr="00424CAB">
        <w:t>При внутренних кровотечениях используют средства, повышающие свертываемость крови и вызывающие сокращения мелких кровеносных сосудов</w:t>
      </w:r>
      <w:r w:rsidR="00424CAB" w:rsidRPr="00424CAB">
        <w:t xml:space="preserve">. </w:t>
      </w:r>
      <w:r w:rsidRPr="00424CAB">
        <w:t>В этих целях внутривенно инъецируют кальция хлорид и кальция глюконат в 10</w:t>
      </w:r>
      <w:r w:rsidR="00424CAB">
        <w:t>% -</w:t>
      </w:r>
      <w:r w:rsidRPr="00424CAB">
        <w:t>ной концентрации по 10-20 мл</w:t>
      </w:r>
      <w:r w:rsidR="00424CAB" w:rsidRPr="00424CAB">
        <w:t>.</w:t>
      </w:r>
    </w:p>
    <w:p w14:paraId="463B0EAF" w14:textId="77777777" w:rsidR="00424CAB" w:rsidRDefault="00EF6A44" w:rsidP="00424CAB">
      <w:r w:rsidRPr="00424CAB">
        <w:t>Для остановки внутренних кровотечений используют внутривенные введения 10</w:t>
      </w:r>
      <w:r w:rsidR="00424CAB">
        <w:t>% -</w:t>
      </w:r>
      <w:r w:rsidRPr="00424CAB">
        <w:t>ного раствора кальция хлорида, 10</w:t>
      </w:r>
      <w:r w:rsidR="00424CAB">
        <w:t>% -</w:t>
      </w:r>
      <w:r w:rsidRPr="00424CAB">
        <w:t>ного раствора желатина, 5</w:t>
      </w:r>
      <w:r w:rsidR="00424CAB">
        <w:t>% -</w:t>
      </w:r>
      <w:r w:rsidRPr="00424CAB">
        <w:t>ного раствора аскорбиновой кислоты</w:t>
      </w:r>
      <w:r w:rsidR="00424CAB" w:rsidRPr="00424CAB">
        <w:t>.</w:t>
      </w:r>
    </w:p>
    <w:p w14:paraId="62AF2FB5" w14:textId="77777777" w:rsidR="00424CAB" w:rsidRDefault="00EF6A44" w:rsidP="00424CAB">
      <w:r w:rsidRPr="00424CAB">
        <w:t>Используют переливание крови, введение изотонического раствора натрия хлорида, раствора Рингер-Лока</w:t>
      </w:r>
      <w:r w:rsidR="00424CAB" w:rsidRPr="00424CAB">
        <w:t xml:space="preserve">. </w:t>
      </w:r>
      <w:r w:rsidRPr="00424CAB">
        <w:t>Из стимулирующих средств</w:t>
      </w:r>
      <w:r w:rsidR="00424CAB" w:rsidRPr="00424CAB">
        <w:t xml:space="preserve">: </w:t>
      </w:r>
      <w:r w:rsidRPr="00424CAB">
        <w:t>глицерофосфат, гемостимулятор, препараты кобальта, меди</w:t>
      </w:r>
      <w:r w:rsidR="00424CAB" w:rsidRPr="00424CAB">
        <w:t>.</w:t>
      </w:r>
    </w:p>
    <w:p w14:paraId="75C60E50" w14:textId="77777777" w:rsidR="00424CAB" w:rsidRDefault="00EF6A44" w:rsidP="00424CAB">
      <w:r w:rsidRPr="00424CAB">
        <w:lastRenderedPageBreak/>
        <w:t>В хронических случаях применяют специфические антианемические средства, в том числе препараты железа, меди, кобальта, витамин В</w:t>
      </w:r>
      <w:r w:rsidRPr="00424CAB">
        <w:rPr>
          <w:vertAlign w:val="subscript"/>
        </w:rPr>
        <w:t>12</w:t>
      </w:r>
      <w:r w:rsidRPr="00424CAB">
        <w:t>, фолиевую кислоту</w:t>
      </w:r>
      <w:r w:rsidR="00424CAB" w:rsidRPr="00424CAB">
        <w:t xml:space="preserve">. </w:t>
      </w:r>
      <w:r w:rsidRPr="00424CAB">
        <w:t>Полезно скармливать собакам сырую печень</w:t>
      </w:r>
      <w:r w:rsidR="00424CAB" w:rsidRPr="00424CAB">
        <w:t>.</w:t>
      </w:r>
    </w:p>
    <w:p w14:paraId="4A2011EA" w14:textId="77777777" w:rsidR="00A4468C" w:rsidRDefault="00A4468C" w:rsidP="00424CAB">
      <w:pPr>
        <w:rPr>
          <w:b/>
          <w:bCs/>
        </w:rPr>
      </w:pPr>
    </w:p>
    <w:p w14:paraId="4B5C2BC7" w14:textId="77777777" w:rsidR="00EF6A44" w:rsidRPr="00424CAB" w:rsidRDefault="00EF6A44" w:rsidP="00A4468C">
      <w:pPr>
        <w:pStyle w:val="2"/>
      </w:pPr>
      <w:bookmarkStart w:id="2" w:name="_Toc240572941"/>
      <w:r w:rsidRPr="00424CAB">
        <w:t>Гемолитические анемии</w:t>
      </w:r>
      <w:bookmarkEnd w:id="2"/>
    </w:p>
    <w:p w14:paraId="2A084F1B" w14:textId="77777777" w:rsidR="00A4468C" w:rsidRDefault="00A4468C" w:rsidP="00424CAB"/>
    <w:p w14:paraId="1BCF822C" w14:textId="77777777" w:rsidR="00424CAB" w:rsidRDefault="00EF6A44" w:rsidP="00424CAB">
      <w:r w:rsidRPr="00424CAB">
        <w:t>Гемолитические анемии</w:t>
      </w:r>
      <w:r w:rsidR="00424CAB" w:rsidRPr="00424CAB">
        <w:t xml:space="preserve"> - </w:t>
      </w:r>
      <w:r w:rsidRPr="00424CAB">
        <w:t xml:space="preserve">группа заболеваний, связанных с повышением разрушения крови, характеризующаяся уменьшением в крови содержания гемоглобина и эритроцитов, появления признаков гемолитической желтухи </w:t>
      </w:r>
      <w:r w:rsidR="00677C99" w:rsidRPr="00424CAB">
        <w:t>и при интенсивном гемолизе</w:t>
      </w:r>
      <w:r w:rsidR="00424CAB" w:rsidRPr="00424CAB">
        <w:t xml:space="preserve"> - </w:t>
      </w:r>
      <w:r w:rsidR="00677C99" w:rsidRPr="00424CAB">
        <w:t>ге</w:t>
      </w:r>
      <w:r w:rsidRPr="00424CAB">
        <w:t>моглобинурии</w:t>
      </w:r>
      <w:r w:rsidR="00424CAB" w:rsidRPr="00424CAB">
        <w:t>.</w:t>
      </w:r>
    </w:p>
    <w:p w14:paraId="02C190C7" w14:textId="77777777" w:rsidR="00424CAB" w:rsidRDefault="00EF6A44" w:rsidP="00424CAB">
      <w:r w:rsidRPr="00424CAB">
        <w:t>Этиология</w:t>
      </w:r>
      <w:r w:rsidR="00424CAB" w:rsidRPr="00424CAB">
        <w:t xml:space="preserve">. </w:t>
      </w:r>
      <w:r w:rsidRPr="00424CAB">
        <w:t>В зависимости от причин возникновения гемолитические анемии делятся на 2 группы</w:t>
      </w:r>
      <w:r w:rsidR="00424CAB" w:rsidRPr="00424CAB">
        <w:t xml:space="preserve">: </w:t>
      </w:r>
      <w:r w:rsidRPr="00424CAB">
        <w:t>врожденные</w:t>
      </w:r>
      <w:r w:rsidR="00424CAB">
        <w:t xml:space="preserve"> (</w:t>
      </w:r>
      <w:r w:rsidRPr="00424CAB">
        <w:t>наследственные</w:t>
      </w:r>
      <w:r w:rsidR="00424CAB" w:rsidRPr="00424CAB">
        <w:t xml:space="preserve">) </w:t>
      </w:r>
      <w:r w:rsidRPr="00424CAB">
        <w:t>и приобретенные</w:t>
      </w:r>
      <w:r w:rsidR="00424CAB" w:rsidRPr="00424CAB">
        <w:t xml:space="preserve">. </w:t>
      </w:r>
      <w:r w:rsidRPr="00424CAB">
        <w:t>Первые возникают в результате различных генетических дефектов в эритроцитах, которые становятся функционально неполноценными и нестойкими</w:t>
      </w:r>
      <w:r w:rsidR="00424CAB" w:rsidRPr="00424CAB">
        <w:t xml:space="preserve">. </w:t>
      </w:r>
      <w:r w:rsidRPr="00424CAB">
        <w:t>Сведения об этих видах анемий у собак и кошек малочисленны</w:t>
      </w:r>
      <w:r w:rsidR="00424CAB" w:rsidRPr="00424CAB">
        <w:t>.</w:t>
      </w:r>
    </w:p>
    <w:p w14:paraId="56DBDE02" w14:textId="77777777" w:rsidR="00424CAB" w:rsidRDefault="00EF6A44" w:rsidP="00424CAB">
      <w:r w:rsidRPr="00424CAB">
        <w:t>Приобретенные гемолитические анемии связаны с воздействием различных причин, вызывающих разрушение эритроцитов</w:t>
      </w:r>
      <w:r w:rsidR="00424CAB">
        <w:t xml:space="preserve"> (</w:t>
      </w:r>
      <w:r w:rsidRPr="00424CAB">
        <w:t>гемолитические яды, кровепаразиты, инфекционные агенты и другие</w:t>
      </w:r>
      <w:r w:rsidR="00424CAB" w:rsidRPr="00424CAB">
        <w:t>),</w:t>
      </w:r>
      <w:r w:rsidRPr="00424CAB">
        <w:t xml:space="preserve"> при поедании кормов, содержащих токсические вещества</w:t>
      </w:r>
      <w:r w:rsidR="00424CAB" w:rsidRPr="00424CAB">
        <w:t>.</w:t>
      </w:r>
    </w:p>
    <w:p w14:paraId="4BE0EA04" w14:textId="77777777" w:rsidR="00424CAB" w:rsidRDefault="00EF6A44" w:rsidP="00424CAB">
      <w:r w:rsidRPr="00424CAB">
        <w:t>Симптомы</w:t>
      </w:r>
      <w:r w:rsidR="00424CAB" w:rsidRPr="00424CAB">
        <w:t xml:space="preserve">. </w:t>
      </w:r>
      <w:r w:rsidRPr="00424CAB">
        <w:t>При остром течении гемолитической анемии различают 2 группы признаков</w:t>
      </w:r>
      <w:r w:rsidR="00424CAB" w:rsidRPr="00424CAB">
        <w:t xml:space="preserve">. </w:t>
      </w:r>
      <w:r w:rsidRPr="00424CAB">
        <w:t>Первая включает общие симптомы, связанные с развитием гипоксии и изменениями со стороны аппарата кровообращения</w:t>
      </w:r>
      <w:r w:rsidR="00424CAB" w:rsidRPr="00424CAB">
        <w:t xml:space="preserve">. </w:t>
      </w:r>
      <w:r w:rsidRPr="00424CAB">
        <w:t>К ним относятся</w:t>
      </w:r>
      <w:r w:rsidR="00424CAB" w:rsidRPr="00424CAB">
        <w:t xml:space="preserve">: </w:t>
      </w:r>
      <w:r w:rsidRPr="00424CAB">
        <w:t>бледность видимых слизистых оболочек и непигментированных участков кожи, тахикардия, одышка, угне</w:t>
      </w:r>
      <w:r w:rsidR="00586945">
        <w:t>тение, повышенная утомляемость,</w:t>
      </w:r>
      <w:r w:rsidRPr="00424CAB">
        <w:t xml:space="preserve"> нередко повышение температуры тела, снижение аппетита и расстройство пищеварения</w:t>
      </w:r>
      <w:r w:rsidR="00424CAB" w:rsidRPr="00424CAB">
        <w:t>.</w:t>
      </w:r>
    </w:p>
    <w:p w14:paraId="0E7E6C87" w14:textId="77777777" w:rsidR="00424CAB" w:rsidRDefault="00EF6A44" w:rsidP="00424CAB">
      <w:r w:rsidRPr="00424CAB">
        <w:t>Вторая группа признаков является характерной для гемолитической анемии</w:t>
      </w:r>
      <w:r w:rsidR="00424CAB" w:rsidRPr="00424CAB">
        <w:t xml:space="preserve"> - </w:t>
      </w:r>
      <w:r w:rsidRPr="00424CAB">
        <w:t>анемичность и желтушность видимых слизистых оболочек, а при массивном гемолизе эритроцитов</w:t>
      </w:r>
      <w:r w:rsidR="00424CAB" w:rsidRPr="00424CAB">
        <w:t xml:space="preserve"> - </w:t>
      </w:r>
      <w:r w:rsidRPr="00424CAB">
        <w:t>гемоглобинурия</w:t>
      </w:r>
      <w:r w:rsidR="00424CAB" w:rsidRPr="00424CAB">
        <w:t>.</w:t>
      </w:r>
    </w:p>
    <w:p w14:paraId="23163F0D" w14:textId="77777777" w:rsidR="00424CAB" w:rsidRDefault="00EF6A44" w:rsidP="00424CAB">
      <w:r w:rsidRPr="00424CAB">
        <w:lastRenderedPageBreak/>
        <w:t>В крови больных собак резко снижается число эритроцитов, появляются эритроциты с базофильной пунктуацией, полихроматофилы, ретикулоциты и эритронормоциты</w:t>
      </w:r>
      <w:r w:rsidR="00424CAB" w:rsidRPr="00424CAB">
        <w:t xml:space="preserve">. </w:t>
      </w:r>
      <w:r w:rsidRPr="00424CAB">
        <w:t>Отмечается анизоцитоз и пойкилоцитоз, снижается резистентность эритроцитов к гемолизу, повышается СОЭ</w:t>
      </w:r>
      <w:r w:rsidR="00424CAB" w:rsidRPr="00424CAB">
        <w:t xml:space="preserve">. </w:t>
      </w:r>
      <w:r w:rsidRPr="00424CAB">
        <w:t>Число лейкоцитов повышается</w:t>
      </w:r>
      <w:r w:rsidR="00424CAB" w:rsidRPr="00424CAB">
        <w:t xml:space="preserve">. </w:t>
      </w:r>
      <w:r w:rsidRPr="00424CAB">
        <w:t>В костномозговом пунктате в 1,5-2 раза повышается количество ядерных форм лейкоцитов</w:t>
      </w:r>
      <w:r w:rsidR="00424CAB" w:rsidRPr="00424CAB">
        <w:t xml:space="preserve">. </w:t>
      </w:r>
      <w:r w:rsidRPr="00424CAB">
        <w:t>При этом резко повышается содержание молодых слабогемоглобинизированных форм эритроидных клеток</w:t>
      </w:r>
      <w:r w:rsidR="00424CAB" w:rsidRPr="00424CAB">
        <w:t xml:space="preserve">. </w:t>
      </w:r>
      <w:r w:rsidRPr="00424CAB">
        <w:t>Вследствие задержки созревания этих клеток в кровь поступают исключительно незрелые формы эритроцитов, которые подвергаются повышенной элиминации</w:t>
      </w:r>
      <w:r w:rsidR="00424CAB" w:rsidRPr="00424CAB">
        <w:t>.</w:t>
      </w:r>
    </w:p>
    <w:p w14:paraId="277D9E8E" w14:textId="77777777" w:rsidR="00424CAB" w:rsidRDefault="00EF6A44" w:rsidP="00424CAB">
      <w:r w:rsidRPr="00424CAB">
        <w:t>У больных животных в крови повышается содержание непроведенного билирубина, в фекалиях</w:t>
      </w:r>
      <w:r w:rsidR="00424CAB" w:rsidRPr="00424CAB">
        <w:t xml:space="preserve"> - </w:t>
      </w:r>
      <w:r w:rsidRPr="00424CAB">
        <w:t>стеркобилина, в моче уробилина и нередко гемоглобина</w:t>
      </w:r>
      <w:r w:rsidR="00424CAB" w:rsidRPr="00424CAB">
        <w:t>.</w:t>
      </w:r>
    </w:p>
    <w:p w14:paraId="19387658" w14:textId="77777777" w:rsidR="00424CAB" w:rsidRDefault="00EF6A44" w:rsidP="00424CAB">
      <w:r w:rsidRPr="00424CAB">
        <w:t>Аутоиммунные гемолитические анемии могут протекать хронически</w:t>
      </w:r>
      <w:r w:rsidR="00424CAB" w:rsidRPr="00424CAB">
        <w:t xml:space="preserve">. </w:t>
      </w:r>
      <w:r w:rsidRPr="00424CAB">
        <w:t>Общее состояние больных животных изменяется постепенно</w:t>
      </w:r>
      <w:r w:rsidR="00424CAB" w:rsidRPr="00424CAB">
        <w:t xml:space="preserve">. </w:t>
      </w:r>
      <w:r w:rsidRPr="00424CAB">
        <w:t>Одышка и тахикардия могут отсутствовать, что связано с постепенной адаптацией к гипоксии</w:t>
      </w:r>
      <w:r w:rsidR="00424CAB" w:rsidRPr="00424CAB">
        <w:t xml:space="preserve">. </w:t>
      </w:r>
      <w:r w:rsidRPr="00424CAB">
        <w:t>У таких животных стойкое увеличение селезенки и печени</w:t>
      </w:r>
      <w:r w:rsidR="00424CAB" w:rsidRPr="00424CAB">
        <w:t xml:space="preserve">. </w:t>
      </w:r>
      <w:r w:rsidRPr="00424CAB">
        <w:t>В пунктатах из печени и селезенки выявляют большое количество макрофагов с гемосидерином</w:t>
      </w:r>
      <w:r w:rsidR="00424CAB" w:rsidRPr="00424CAB">
        <w:t xml:space="preserve">. </w:t>
      </w:r>
      <w:r w:rsidRPr="00424CAB">
        <w:t>В этих органах, особенно у молодняка, могут появляться очаги экстрамедулярного кроветворения</w:t>
      </w:r>
      <w:r w:rsidR="00424CAB" w:rsidRPr="00424CAB">
        <w:t xml:space="preserve">. </w:t>
      </w:r>
      <w:r w:rsidRPr="00424CAB">
        <w:t>В крови отмечают стойкое изменение числа эритроцитов и количества гемоглобина, повышение числа лейкоцитов, преимущественно за счет лимфоцитов и эозинофилов, СОЭ ускорено</w:t>
      </w:r>
      <w:r w:rsidR="00424CAB" w:rsidRPr="00424CAB">
        <w:t>.</w:t>
      </w:r>
    </w:p>
    <w:p w14:paraId="2620CFC2" w14:textId="77777777" w:rsidR="00424CAB" w:rsidRDefault="00EF6A44" w:rsidP="00424CAB">
      <w:r w:rsidRPr="00424CAB">
        <w:t>Важным диагностическим признаком является обнаружение в сыворотке крови и на эритроцитах фиксированных аутоантител</w:t>
      </w:r>
      <w:r w:rsidR="00424CAB" w:rsidRPr="00424CAB">
        <w:t>.</w:t>
      </w:r>
    </w:p>
    <w:p w14:paraId="53CF0B62" w14:textId="77777777" w:rsidR="00424CAB" w:rsidRDefault="00EF6A44" w:rsidP="00424CAB">
      <w:r w:rsidRPr="00424CAB">
        <w:t>Лечение</w:t>
      </w:r>
      <w:r w:rsidR="00424CAB" w:rsidRPr="00424CAB">
        <w:t xml:space="preserve">. </w:t>
      </w:r>
      <w:r w:rsidRPr="00424CAB">
        <w:t>Прежде всего устраняют причину заболевания, снимают интоксикацию</w:t>
      </w:r>
      <w:r w:rsidR="00424CAB">
        <w:t xml:space="preserve"> (</w:t>
      </w:r>
      <w:r w:rsidRPr="00424CAB">
        <w:t>изотоническим раствором натрия хлорида</w:t>
      </w:r>
      <w:r w:rsidR="00424CAB" w:rsidRPr="00424CAB">
        <w:t>),</w:t>
      </w:r>
      <w:r w:rsidRPr="00424CAB">
        <w:t xml:space="preserve"> переливают кровь, плазму, вводят раствор глюкозы и кальция хлорида</w:t>
      </w:r>
      <w:r w:rsidR="00424CAB" w:rsidRPr="00424CAB">
        <w:t>.</w:t>
      </w:r>
    </w:p>
    <w:p w14:paraId="48F49A80" w14:textId="77777777" w:rsidR="00424CAB" w:rsidRDefault="00EF6A44" w:rsidP="00424CAB">
      <w:r w:rsidRPr="00424CAB">
        <w:lastRenderedPageBreak/>
        <w:t>Затем воздействуют на кроветворную систему</w:t>
      </w:r>
      <w:r w:rsidR="00424CAB" w:rsidRPr="00424CAB">
        <w:t xml:space="preserve">. </w:t>
      </w:r>
      <w:r w:rsidRPr="00424CAB">
        <w:t>С этой целью используют препараты железа, кобальта, меди, аскорбиновую кислоту, витамин В</w:t>
      </w:r>
      <w:r w:rsidRPr="00424CAB">
        <w:rPr>
          <w:vertAlign w:val="subscript"/>
        </w:rPr>
        <w:t>|2</w:t>
      </w:r>
      <w:r w:rsidR="00424CAB" w:rsidRPr="00424CAB">
        <w:t>.</w:t>
      </w:r>
    </w:p>
    <w:p w14:paraId="6AD7E98E" w14:textId="77777777" w:rsidR="00424CAB" w:rsidRDefault="00EF6A44" w:rsidP="00424CAB">
      <w:r w:rsidRPr="00424CAB">
        <w:t>В случаях острых интоксикаций показано кровопускание с последующим введением изотонического раствора, стабилизированной одногрупповой крови, плазмы и сыворотки</w:t>
      </w:r>
      <w:r w:rsidR="00424CAB" w:rsidRPr="00424CAB">
        <w:t>.</w:t>
      </w:r>
    </w:p>
    <w:p w14:paraId="7827CA3E" w14:textId="77777777" w:rsidR="00424CAB" w:rsidRDefault="00EF6A44" w:rsidP="00424CAB">
      <w:r w:rsidRPr="00424CAB">
        <w:t>Для снятия интоксикации внутривенно вводят гипертонические растворы</w:t>
      </w:r>
      <w:r w:rsidR="00424CAB">
        <w:t xml:space="preserve"> (</w:t>
      </w:r>
      <w:r w:rsidRPr="00424CAB">
        <w:t>натрия и кальция хлорида, раствор глюкозы с аскорбиновой кислотой</w:t>
      </w:r>
      <w:r w:rsidR="00424CAB" w:rsidRPr="00424CAB">
        <w:t xml:space="preserve">). </w:t>
      </w:r>
      <w:r w:rsidR="00586945">
        <w:t>Для стимуляции эритро</w:t>
      </w:r>
      <w:r w:rsidRPr="00424CAB">
        <w:t>поэза используют препараты железа, кобальта, меди, аскорбиновую кислоту, витамин В</w:t>
      </w:r>
      <w:r w:rsidRPr="00424CAB">
        <w:rPr>
          <w:vertAlign w:val="subscript"/>
        </w:rPr>
        <w:t>12</w:t>
      </w:r>
      <w:r w:rsidRPr="00424CAB">
        <w:t>, гемостимулин, фитин и другие</w:t>
      </w:r>
      <w:r w:rsidR="00424CAB" w:rsidRPr="00424CAB">
        <w:t>.</w:t>
      </w:r>
    </w:p>
    <w:p w14:paraId="2986AED3" w14:textId="77777777" w:rsidR="00424CAB" w:rsidRDefault="00EF6A44" w:rsidP="00424CAB">
      <w:r w:rsidRPr="00424CAB">
        <w:t>При лечении аутоиммунных гемолитических анемий показано применение глюко-кортикоидных гормонов</w:t>
      </w:r>
      <w:r w:rsidR="00424CAB" w:rsidRPr="00424CAB">
        <w:t xml:space="preserve">. </w:t>
      </w:r>
      <w:r w:rsidRPr="00424CAB">
        <w:t>Чаще всего назначают внутрь преднизолон из расчета 1 мг/кг массы в сутки</w:t>
      </w:r>
      <w:r w:rsidR="00424CAB" w:rsidRPr="00424CAB">
        <w:t xml:space="preserve">. </w:t>
      </w:r>
      <w:r w:rsidRPr="00424CAB">
        <w:t>Можно применять и другие глюкокортикоиды</w:t>
      </w:r>
      <w:r w:rsidR="00424CAB">
        <w:t xml:space="preserve"> (</w:t>
      </w:r>
      <w:r w:rsidRPr="00424CAB">
        <w:t>кортизон, гидрокортизон</w:t>
      </w:r>
      <w:r w:rsidR="00424CAB" w:rsidRPr="00424CAB">
        <w:t>).</w:t>
      </w:r>
    </w:p>
    <w:p w14:paraId="2EEDA9B3" w14:textId="77777777" w:rsidR="00424CAB" w:rsidRDefault="00EF6A44" w:rsidP="00424CAB">
      <w:r w:rsidRPr="00424CAB">
        <w:t>Профилактика</w:t>
      </w:r>
      <w:r w:rsidR="00424CAB" w:rsidRPr="00424CAB">
        <w:t xml:space="preserve">. </w:t>
      </w:r>
      <w:r w:rsidRPr="00424CAB">
        <w:t>Оберегать животных от попадания в корма ядохимикатов, алкалоидов, от укусов насекомых</w:t>
      </w:r>
      <w:r w:rsidR="00424CAB" w:rsidRPr="00424CAB">
        <w:t xml:space="preserve">. </w:t>
      </w:r>
      <w:r w:rsidRPr="00424CAB">
        <w:t>Своевременно проводить прививки в местностях, неблагополучных по лептоспирозу и пироплазмозу собак</w:t>
      </w:r>
      <w:r w:rsidR="00424CAB" w:rsidRPr="00424CAB">
        <w:t>.</w:t>
      </w:r>
    </w:p>
    <w:p w14:paraId="6E93F1B8" w14:textId="77777777" w:rsidR="00A4468C" w:rsidRDefault="00A4468C" w:rsidP="00424CAB">
      <w:pPr>
        <w:rPr>
          <w:b/>
          <w:bCs/>
        </w:rPr>
      </w:pPr>
    </w:p>
    <w:p w14:paraId="3CAD1ACD" w14:textId="77777777" w:rsidR="00EF6A44" w:rsidRPr="00424CAB" w:rsidRDefault="00677C99" w:rsidP="00A4468C">
      <w:pPr>
        <w:pStyle w:val="2"/>
      </w:pPr>
      <w:bookmarkStart w:id="3" w:name="_Toc240572942"/>
      <w:r w:rsidRPr="00424CAB">
        <w:t>Гипопластические анемии</w:t>
      </w:r>
      <w:bookmarkEnd w:id="3"/>
    </w:p>
    <w:p w14:paraId="57EA0728" w14:textId="77777777" w:rsidR="00A4468C" w:rsidRDefault="00A4468C" w:rsidP="00424CAB"/>
    <w:p w14:paraId="48217DD2" w14:textId="77777777" w:rsidR="00424CAB" w:rsidRDefault="00EF6A44" w:rsidP="00424CAB">
      <w:r w:rsidRPr="00424CAB">
        <w:t>Гипопластические анемии характеризуются нарушением кровеобразования вследствие экзогенной или эндогенной недостаточности веществ, необходимых для кроветворения, а также в результате токсического угнетения костно-мозгового кроветворения</w:t>
      </w:r>
      <w:r w:rsidR="00424CAB" w:rsidRPr="00424CAB">
        <w:t xml:space="preserve">. </w:t>
      </w:r>
      <w:r w:rsidRPr="00424CAB">
        <w:t>К ним относятся дефицитные и миелотоксические анемии</w:t>
      </w:r>
      <w:r w:rsidR="00424CAB" w:rsidRPr="00424CAB">
        <w:t>.</w:t>
      </w:r>
    </w:p>
    <w:p w14:paraId="47E4B788" w14:textId="77777777" w:rsidR="00424CAB" w:rsidRDefault="00EF6A44" w:rsidP="00424CAB">
      <w:r w:rsidRPr="00424CAB">
        <w:t>Дефицитные анемии обусловлены недостатком в организме животного железа, меди, кобальта, витамина В</w:t>
      </w:r>
      <w:r w:rsidRPr="00424CAB">
        <w:rPr>
          <w:vertAlign w:val="subscript"/>
        </w:rPr>
        <w:t>12</w:t>
      </w:r>
      <w:r w:rsidRPr="00424CAB">
        <w:t>, белков</w:t>
      </w:r>
      <w:r w:rsidR="00424CAB" w:rsidRPr="00424CAB">
        <w:t>.</w:t>
      </w:r>
    </w:p>
    <w:p w14:paraId="2C61B8DF" w14:textId="77777777" w:rsidR="00424CAB" w:rsidRDefault="00EF6A44" w:rsidP="00424CAB">
      <w:r w:rsidRPr="00424CAB">
        <w:lastRenderedPageBreak/>
        <w:t>К миелотоксическим относятся анемии, связанные с токсическим угнетением кроветворения</w:t>
      </w:r>
      <w:r w:rsidR="00424CAB" w:rsidRPr="00424CAB">
        <w:t>.</w:t>
      </w:r>
    </w:p>
    <w:p w14:paraId="3BFDFC08" w14:textId="77777777" w:rsidR="00424CAB" w:rsidRDefault="00EF6A44" w:rsidP="00424CAB">
      <w:r w:rsidRPr="00424CAB">
        <w:t>Этиология</w:t>
      </w:r>
      <w:r w:rsidR="00424CAB" w:rsidRPr="00424CAB">
        <w:t xml:space="preserve">. </w:t>
      </w:r>
      <w:r w:rsidRPr="00424CAB">
        <w:t>Основными причинами гипопластической анемии являются</w:t>
      </w:r>
      <w:r w:rsidR="00424CAB" w:rsidRPr="00424CAB">
        <w:t xml:space="preserve">: </w:t>
      </w:r>
      <w:r w:rsidRPr="00424CAB">
        <w:t>неполноценность рационов по протеину, минеральным веществам</w:t>
      </w:r>
      <w:r w:rsidR="00424CAB">
        <w:t xml:space="preserve"> (</w:t>
      </w:r>
      <w:r w:rsidRPr="00424CAB">
        <w:t>железу, кобальту, меди</w:t>
      </w:r>
      <w:r w:rsidR="00424CAB" w:rsidRPr="00424CAB">
        <w:t xml:space="preserve">); </w:t>
      </w:r>
      <w:r w:rsidRPr="00424CAB">
        <w:t>витаминам</w:t>
      </w:r>
      <w:r w:rsidR="00424CAB">
        <w:t xml:space="preserve"> (</w:t>
      </w:r>
      <w:r w:rsidRPr="00424CAB">
        <w:t>особенно витамину В</w:t>
      </w:r>
      <w:r w:rsidRPr="00424CAB">
        <w:rPr>
          <w:vertAlign w:val="subscript"/>
        </w:rPr>
        <w:t>12</w:t>
      </w:r>
      <w:r w:rsidR="00424CAB" w:rsidRPr="00424CAB">
        <w:t>),</w:t>
      </w:r>
      <w:r w:rsidRPr="00424CAB">
        <w:t xml:space="preserve"> длительное воздействие препаратов</w:t>
      </w:r>
      <w:r w:rsidR="00424CAB">
        <w:t xml:space="preserve"> (</w:t>
      </w:r>
      <w:r w:rsidRPr="00424CAB">
        <w:t>ртути, мышьяка, свинца и других</w:t>
      </w:r>
      <w:r w:rsidR="00424CAB" w:rsidRPr="00424CAB">
        <w:t>),</w:t>
      </w:r>
      <w:r w:rsidRPr="00424CAB">
        <w:t xml:space="preserve"> переболевание животных болезнями обмена веществ</w:t>
      </w:r>
      <w:r w:rsidR="00424CAB">
        <w:t xml:space="preserve"> (</w:t>
      </w:r>
      <w:r w:rsidRPr="00424CAB">
        <w:t>кетозами, гиповитами-нозами, нефритами, гепатитами и другими</w:t>
      </w:r>
      <w:r w:rsidR="00424CAB" w:rsidRPr="00424CAB">
        <w:t xml:space="preserve">); </w:t>
      </w:r>
      <w:r w:rsidRPr="00424CAB">
        <w:t>переболевание животных инфекционными и грибковыми болезнями</w:t>
      </w:r>
      <w:r w:rsidR="00424CAB">
        <w:t xml:space="preserve"> (</w:t>
      </w:r>
      <w:r w:rsidRPr="00424CAB">
        <w:t>чума, стахиботриотоксикоз</w:t>
      </w:r>
      <w:r w:rsidR="00424CAB" w:rsidRPr="00424CAB">
        <w:t xml:space="preserve">); </w:t>
      </w:r>
      <w:r w:rsidRPr="00424CAB">
        <w:t>н</w:t>
      </w:r>
      <w:r w:rsidR="00586945">
        <w:t>едостаточное образование эритро</w:t>
      </w:r>
      <w:r w:rsidRPr="00424CAB">
        <w:t>поэтина в почках, гормонов гипофиза и надпочечников</w:t>
      </w:r>
      <w:r w:rsidR="00424CAB" w:rsidRPr="00424CAB">
        <w:t>.</w:t>
      </w:r>
    </w:p>
    <w:p w14:paraId="19BAA184" w14:textId="77777777" w:rsidR="00424CAB" w:rsidRDefault="00EF6A44" w:rsidP="00424CAB">
      <w:r w:rsidRPr="00424CAB">
        <w:t>Симптомы</w:t>
      </w:r>
      <w:r w:rsidR="00424CAB" w:rsidRPr="00424CAB">
        <w:t xml:space="preserve">. </w:t>
      </w:r>
      <w:r w:rsidRPr="00424CAB">
        <w:t>Клиническое проявление этого вида анемий отмечается большим полиморфизмом, что зависит от степени нарушения различных ростков кроветворения и длительности течения болезни</w:t>
      </w:r>
      <w:r w:rsidR="00424CAB" w:rsidRPr="00424CAB">
        <w:t>.</w:t>
      </w:r>
    </w:p>
    <w:p w14:paraId="27D2F9EE" w14:textId="77777777" w:rsidR="00424CAB" w:rsidRDefault="00EF6A44" w:rsidP="00424CAB">
      <w:r w:rsidRPr="00424CAB">
        <w:t>Общими признаками являются</w:t>
      </w:r>
      <w:r w:rsidR="00424CAB" w:rsidRPr="00424CAB">
        <w:t xml:space="preserve">: </w:t>
      </w:r>
      <w:r w:rsidRPr="00424CAB">
        <w:t>слабость, повышенная утомляемость, снижение продуктивности, тахикардия, одышка, бледность слизистых оболочек</w:t>
      </w:r>
      <w:r w:rsidR="00424CAB" w:rsidRPr="00424CAB">
        <w:t xml:space="preserve">. </w:t>
      </w:r>
      <w:r w:rsidRPr="00424CAB">
        <w:t>В крови уменьшается число эритроцитов и количество гемоглобина, цветовой показатель 0,7 и ниже, гипохромная анемия</w:t>
      </w:r>
      <w:r w:rsidR="00424CAB" w:rsidRPr="00424CAB">
        <w:t>.</w:t>
      </w:r>
    </w:p>
    <w:p w14:paraId="63CAE30B" w14:textId="77777777" w:rsidR="00424CAB" w:rsidRDefault="00EF6A44" w:rsidP="00424CAB">
      <w:r w:rsidRPr="00424CAB">
        <w:t>Патологические формы эритроцитов</w:t>
      </w:r>
      <w:r w:rsidR="00424CAB" w:rsidRPr="00424CAB">
        <w:t xml:space="preserve">: </w:t>
      </w:r>
      <w:r w:rsidRPr="00424CAB">
        <w:t>анизоцитоз, пойкилоцитоз</w:t>
      </w:r>
      <w:r w:rsidR="00424CAB" w:rsidRPr="00424CAB">
        <w:t xml:space="preserve"> - </w:t>
      </w:r>
      <w:r w:rsidRPr="00424CAB">
        <w:t>гипохромные эритроциты</w:t>
      </w:r>
      <w:r w:rsidR="00424CAB" w:rsidRPr="00424CAB">
        <w:t>.</w:t>
      </w:r>
    </w:p>
    <w:p w14:paraId="7975170D" w14:textId="77777777" w:rsidR="00424CAB" w:rsidRDefault="00EF6A44" w:rsidP="00424CAB">
      <w:r w:rsidRPr="00424CAB">
        <w:t>В лейкоцитарной формуле уменьшается количество нейтрофилов</w:t>
      </w:r>
      <w:r w:rsidR="00424CAB" w:rsidRPr="00424CAB">
        <w:t xml:space="preserve">. </w:t>
      </w:r>
      <w:r w:rsidRPr="00424CAB">
        <w:t>При этом, наряду с лейкопенией, отмечается эритропения</w:t>
      </w:r>
      <w:r w:rsidR="00424CAB" w:rsidRPr="00424CAB">
        <w:t>.</w:t>
      </w:r>
    </w:p>
    <w:p w14:paraId="1C0249CE" w14:textId="77777777" w:rsidR="00424CAB" w:rsidRDefault="00EF6A44" w:rsidP="00424CAB">
      <w:r w:rsidRPr="00424CAB">
        <w:t>Диагноз ставят на основании данных анамнеза, симптомов болезни и лабораторных анализов крови</w:t>
      </w:r>
      <w:r w:rsidR="00424CAB" w:rsidRPr="00424CAB">
        <w:t>.</w:t>
      </w:r>
    </w:p>
    <w:p w14:paraId="1ED635E3" w14:textId="77777777" w:rsidR="00424CAB" w:rsidRDefault="00EF6A44" w:rsidP="00424CAB">
      <w:r w:rsidRPr="00424CAB">
        <w:t>Лечение</w:t>
      </w:r>
      <w:r w:rsidR="00424CAB" w:rsidRPr="00424CAB">
        <w:t xml:space="preserve">. </w:t>
      </w:r>
      <w:r w:rsidRPr="00424CAB">
        <w:t>Больным животным обеспечивают полноценное кормление и хороший уход</w:t>
      </w:r>
      <w:r w:rsidR="00424CAB" w:rsidRPr="00424CAB">
        <w:t xml:space="preserve">. </w:t>
      </w:r>
      <w:r w:rsidRPr="00424CAB">
        <w:t>Для стимуляции кроветворения применяют препараты железа</w:t>
      </w:r>
      <w:r w:rsidR="00424CAB">
        <w:t xml:space="preserve"> (</w:t>
      </w:r>
      <w:r w:rsidRPr="00424CAB">
        <w:t>железа глицерофосфат, лак-тат, сульфат, карбонат</w:t>
      </w:r>
      <w:r w:rsidR="00424CAB" w:rsidRPr="00424CAB">
        <w:t xml:space="preserve">) </w:t>
      </w:r>
      <w:r w:rsidRPr="00424CAB">
        <w:t>по 10 мг/кг, меди сернокислой по 0,4</w:t>
      </w:r>
      <w:r w:rsidR="00424CAB" w:rsidRPr="00424CAB">
        <w:t>-</w:t>
      </w:r>
      <w:r w:rsidRPr="00424CAB">
        <w:t>0,6, кобальта хлористого по 0,04</w:t>
      </w:r>
      <w:r w:rsidR="00424CAB" w:rsidRPr="00424CAB">
        <w:t>-</w:t>
      </w:r>
      <w:r w:rsidRPr="00424CAB">
        <w:t>0,08 мг/кг с кормом ежедневно в течение 2</w:t>
      </w:r>
      <w:r w:rsidR="00424CAB" w:rsidRPr="00424CAB">
        <w:t>-</w:t>
      </w:r>
      <w:r w:rsidRPr="00424CAB">
        <w:t>3 недель, затем делают перерыв и при необходимости курс лечения повторяют</w:t>
      </w:r>
      <w:r w:rsidR="00424CAB" w:rsidRPr="00424CAB">
        <w:t>.</w:t>
      </w:r>
    </w:p>
    <w:p w14:paraId="1ADDF4F9" w14:textId="77777777" w:rsidR="00424CAB" w:rsidRDefault="00EF6A44" w:rsidP="00424CAB">
      <w:r w:rsidRPr="00424CAB">
        <w:lastRenderedPageBreak/>
        <w:t>С этой целью применяют таблетки гемостимулина, железа лактата и меди сульфат</w:t>
      </w:r>
      <w:r w:rsidR="00424CAB" w:rsidRPr="00424CAB">
        <w:t xml:space="preserve">. </w:t>
      </w:r>
      <w:r w:rsidRPr="00424CAB">
        <w:t>При заболевании желудочно-кишечного тракта парент</w:t>
      </w:r>
      <w:r w:rsidR="0038451F">
        <w:t>ерально вводят ферроглюкин, фер</w:t>
      </w:r>
      <w:r w:rsidRPr="00424CAB">
        <w:t>родекс, декстрафер</w:t>
      </w:r>
      <w:r w:rsidR="00424CAB" w:rsidRPr="00424CAB">
        <w:t xml:space="preserve">. </w:t>
      </w:r>
      <w:r w:rsidRPr="00424CAB">
        <w:t xml:space="preserve">Применяют витамин </w:t>
      </w:r>
      <w:r w:rsidRPr="00424CAB">
        <w:rPr>
          <w:lang w:val="en-US"/>
        </w:rPr>
        <w:t>B</w:t>
      </w:r>
      <w:r w:rsidRPr="00424CAB">
        <w:rPr>
          <w:vertAlign w:val="subscript"/>
          <w:lang w:val="en-US"/>
        </w:rPr>
        <w:t>J</w:t>
      </w:r>
      <w:r w:rsidRPr="00424CAB">
        <w:rPr>
          <w:vertAlign w:val="subscript"/>
        </w:rPr>
        <w:t>2</w:t>
      </w:r>
      <w:r w:rsidRPr="00424CAB">
        <w:t xml:space="preserve"> в дозе 3</w:t>
      </w:r>
      <w:r w:rsidR="00424CAB" w:rsidRPr="00424CAB">
        <w:t>-</w:t>
      </w:r>
      <w:r w:rsidRPr="00424CAB">
        <w:t>5 мкг/кг, аскорбиновую кислоту 3-5 мг/кг, фолиевую кислоту 0,05</w:t>
      </w:r>
      <w:r w:rsidR="00424CAB" w:rsidRPr="00424CAB">
        <w:t>-</w:t>
      </w:r>
      <w:r w:rsidRPr="00424CAB">
        <w:t>0,1 мг/кг</w:t>
      </w:r>
      <w:r w:rsidR="00424CAB" w:rsidRPr="00424CAB">
        <w:t xml:space="preserve">. </w:t>
      </w:r>
      <w:r w:rsidRPr="00424CAB">
        <w:t>Хороший эффект дает введение подкожно или внутримышечно стабилизированной или гетерогенной крови, а также неспецифического глобулина и полиглобулина</w:t>
      </w:r>
      <w:r w:rsidR="00424CAB" w:rsidRPr="00424CAB">
        <w:t>.</w:t>
      </w:r>
    </w:p>
    <w:p w14:paraId="500BAE14" w14:textId="77777777" w:rsidR="00424CAB" w:rsidRDefault="00EF6A44" w:rsidP="00424CAB">
      <w:r w:rsidRPr="00424CAB">
        <w:t>При явлениях геморрагического диатеза внутримышечно вводят 10</w:t>
      </w:r>
      <w:r w:rsidR="00424CAB">
        <w:t>% -</w:t>
      </w:r>
      <w:r w:rsidRPr="00424CAB">
        <w:t>ный раствор кальция хлорида или глюконата кальция по 0,4</w:t>
      </w:r>
      <w:r w:rsidR="00424CAB" w:rsidRPr="00424CAB">
        <w:t>-</w:t>
      </w:r>
      <w:r w:rsidRPr="00424CAB">
        <w:t>0,5 мг/кг и назначают витамин К</w:t>
      </w:r>
      <w:r w:rsidR="00424CAB" w:rsidRPr="00424CAB">
        <w:t xml:space="preserve">. </w:t>
      </w:r>
      <w:r w:rsidRPr="00424CAB">
        <w:t>Для снятия интоксикации и улучшения сердечной деятельности применяют глюкозу и аскорбиновую кислоту, а также сердечные препараты</w:t>
      </w:r>
      <w:r w:rsidR="00424CAB" w:rsidRPr="00424CAB">
        <w:t>.</w:t>
      </w:r>
    </w:p>
    <w:p w14:paraId="6B2202E4" w14:textId="77777777" w:rsidR="00424CAB" w:rsidRDefault="00EF6A44" w:rsidP="00424CAB">
      <w:r w:rsidRPr="00424CAB">
        <w:t>При анемиях иммунного происхождения шир</w:t>
      </w:r>
      <w:r w:rsidR="00586945">
        <w:t>око используются кортикостероид</w:t>
      </w:r>
      <w:r w:rsidRPr="00424CAB">
        <w:t>ные гормоны</w:t>
      </w:r>
      <w:r w:rsidR="00424CAB">
        <w:t xml:space="preserve"> (</w:t>
      </w:r>
      <w:r w:rsidRPr="00424CAB">
        <w:t>преднизолон, преднизон, дексаметазон</w:t>
      </w:r>
      <w:r w:rsidR="00424CAB" w:rsidRPr="00424CAB">
        <w:t xml:space="preserve">) </w:t>
      </w:r>
      <w:r w:rsidRPr="00424CAB">
        <w:t>и анаболические стероидные гормоны</w:t>
      </w:r>
      <w:r w:rsidR="00424CAB">
        <w:t xml:space="preserve"> (</w:t>
      </w:r>
      <w:r w:rsidRPr="00424CAB">
        <w:t>неробол, оксиметанол</w:t>
      </w:r>
      <w:r w:rsidR="00424CAB" w:rsidRPr="00424CAB">
        <w:t xml:space="preserve">) </w:t>
      </w:r>
      <w:r w:rsidRPr="00424CAB">
        <w:t>по 1</w:t>
      </w:r>
      <w:r w:rsidR="00424CAB" w:rsidRPr="00424CAB">
        <w:t>-</w:t>
      </w:r>
      <w:r w:rsidRPr="00424CAB">
        <w:t>2 мг/кг в сутки в течение 2</w:t>
      </w:r>
      <w:r w:rsidR="00424CAB" w:rsidRPr="00424CAB">
        <w:t>-</w:t>
      </w:r>
      <w:r w:rsidRPr="00424CAB">
        <w:t>3 месяцев</w:t>
      </w:r>
      <w:r w:rsidR="00424CAB" w:rsidRPr="00424CAB">
        <w:t>.</w:t>
      </w:r>
    </w:p>
    <w:p w14:paraId="12D5C590" w14:textId="77777777" w:rsidR="00424CAB" w:rsidRDefault="00EF6A44" w:rsidP="00424CAB">
      <w:r w:rsidRPr="00424CAB">
        <w:t>С целью ликвидации инфекционных осложнений применяют антибиотики и другие препараты, к которым чувствительна микрофлора</w:t>
      </w:r>
      <w:r w:rsidR="00424CAB" w:rsidRPr="00424CAB">
        <w:t>.</w:t>
      </w:r>
    </w:p>
    <w:p w14:paraId="2E08EBF9" w14:textId="77777777" w:rsidR="00424CAB" w:rsidRDefault="00EF6A44" w:rsidP="00424CAB">
      <w:r w:rsidRPr="00424CAB">
        <w:t>Профилактика</w:t>
      </w:r>
      <w:r w:rsidR="00424CAB" w:rsidRPr="00424CAB">
        <w:t xml:space="preserve">. </w:t>
      </w:r>
      <w:r w:rsidRPr="00424CAB">
        <w:t>Животных обеспечивают полноценным рационом, своевременно предупреждают радиоактивное облучение, различные токсикозы и нарушения обмена веществ, не допускают инфекций и инвазий</w:t>
      </w:r>
      <w:r w:rsidR="00424CAB" w:rsidRPr="00424CAB">
        <w:t xml:space="preserve">. </w:t>
      </w:r>
      <w:r w:rsidRPr="00424CAB">
        <w:t>В зонах с недостаточностью в почве микроэлементов, необходимых для кроветворения, в состав рациона обязательно включают премиксы, содержащие железо, медь и кобальт</w:t>
      </w:r>
      <w:r w:rsidR="00424CAB" w:rsidRPr="00424CAB">
        <w:t>.</w:t>
      </w:r>
    </w:p>
    <w:p w14:paraId="27516DF3" w14:textId="77777777" w:rsidR="00586945" w:rsidRDefault="00586945" w:rsidP="00424CAB"/>
    <w:p w14:paraId="79F3C97B" w14:textId="77777777" w:rsidR="00677C99" w:rsidRPr="00424CAB" w:rsidRDefault="00677C99" w:rsidP="00A4468C">
      <w:pPr>
        <w:pStyle w:val="2"/>
      </w:pPr>
      <w:bookmarkStart w:id="4" w:name="_Toc240572943"/>
      <w:r w:rsidRPr="00424CAB">
        <w:t>Апластическая анемия</w:t>
      </w:r>
      <w:bookmarkEnd w:id="4"/>
    </w:p>
    <w:p w14:paraId="18857B75" w14:textId="77777777" w:rsidR="00A4468C" w:rsidRDefault="00A4468C" w:rsidP="00424CAB"/>
    <w:p w14:paraId="53DDF013" w14:textId="77777777" w:rsidR="00424CAB" w:rsidRDefault="00EF6A44" w:rsidP="00424CAB">
      <w:r w:rsidRPr="00424CAB">
        <w:t>Апластическая анемия</w:t>
      </w:r>
      <w:r w:rsidR="00424CAB" w:rsidRPr="00424CAB">
        <w:t xml:space="preserve"> - </w:t>
      </w:r>
      <w:r w:rsidRPr="00424CAB">
        <w:t xml:space="preserve">особо протекающее заболевание системы крови, развивающееся в результате нарушения костномозгового </w:t>
      </w:r>
      <w:r w:rsidRPr="00424CAB">
        <w:lastRenderedPageBreak/>
        <w:t>кроветворения</w:t>
      </w:r>
      <w:r w:rsidR="00424CAB" w:rsidRPr="00424CAB">
        <w:t xml:space="preserve">. </w:t>
      </w:r>
      <w:r w:rsidRPr="00424CAB">
        <w:t>При апластической анемии происходят более глубокие изменения не только в эритро</w:t>
      </w:r>
      <w:r w:rsidR="00424CAB" w:rsidRPr="00424CAB">
        <w:t xml:space="preserve">- </w:t>
      </w:r>
      <w:r w:rsidRPr="00424CAB">
        <w:t>но и лейко</w:t>
      </w:r>
      <w:r w:rsidR="00424CAB" w:rsidRPr="00424CAB">
        <w:t xml:space="preserve">- </w:t>
      </w:r>
      <w:r w:rsidR="00586945">
        <w:t>и тромбоцито</w:t>
      </w:r>
      <w:r w:rsidRPr="00424CAB">
        <w:t>поэзе</w:t>
      </w:r>
      <w:r w:rsidR="00424CAB" w:rsidRPr="00424CAB">
        <w:t>.</w:t>
      </w:r>
    </w:p>
    <w:p w14:paraId="044FE811" w14:textId="77777777" w:rsidR="00424CAB" w:rsidRDefault="00EF6A44" w:rsidP="00424CAB">
      <w:r w:rsidRPr="00424CAB">
        <w:t>Этиология апластических анемий недостаточно изучена, но в большинстве случаев она развивается при аплазии костного мозга, связанной с лучевой болезнью, при действии ионизирующей радиации и может быть как следствие гипопластической анемии</w:t>
      </w:r>
      <w:r w:rsidR="00424CAB" w:rsidRPr="00424CAB">
        <w:t xml:space="preserve">. </w:t>
      </w:r>
      <w:r w:rsidRPr="00424CAB">
        <w:t>Длительное применение некоторых лекарственных средств</w:t>
      </w:r>
      <w:r w:rsidR="00424CAB" w:rsidRPr="00424CAB">
        <w:t xml:space="preserve">: </w:t>
      </w:r>
      <w:r w:rsidRPr="00424CAB">
        <w:t>ам</w:t>
      </w:r>
      <w:r w:rsidR="00586945">
        <w:t>идопирин, метилтиоурацил, миело</w:t>
      </w:r>
      <w:r w:rsidRPr="00424CAB">
        <w:t>сан, левомицетин, сульфаниламиды, бензол и других</w:t>
      </w:r>
      <w:r w:rsidR="00424CAB" w:rsidRPr="00424CAB">
        <w:t>.</w:t>
      </w:r>
    </w:p>
    <w:p w14:paraId="08867B84" w14:textId="77777777" w:rsidR="00424CAB" w:rsidRDefault="00EF6A44" w:rsidP="00424CAB">
      <w:r w:rsidRPr="00424CAB">
        <w:t>Симптомы</w:t>
      </w:r>
      <w:r w:rsidR="00424CAB" w:rsidRPr="00424CAB">
        <w:t xml:space="preserve">. </w:t>
      </w:r>
      <w:r w:rsidRPr="00424CAB">
        <w:t>При апластических анемиях, особенно связанных с токсикозами, радиоактивным излучением, некоторыми вирусными инфекциями и инвазиями, вследствие развития в костном мозгу глубоких структурно-функциональных изменений в крови резко снижается число эритроцитов при нормальном содержании в них гемоглобина</w:t>
      </w:r>
      <w:r w:rsidR="00424CAB" w:rsidRPr="00424CAB">
        <w:t xml:space="preserve">. </w:t>
      </w:r>
      <w:r w:rsidRPr="00424CAB">
        <w:t>При прогрессивном ухудшении общего состояния гемоглобин снижается до 60 г/л, а число эритроцитов 1,2*10</w:t>
      </w:r>
      <w:r w:rsidRPr="00424CAB">
        <w:rPr>
          <w:vertAlign w:val="superscript"/>
        </w:rPr>
        <w:t>12</w:t>
      </w:r>
      <w:r w:rsidRPr="00424CAB">
        <w:t>/л</w:t>
      </w:r>
      <w:r w:rsidR="00424CAB" w:rsidRPr="00424CAB">
        <w:t xml:space="preserve">. </w:t>
      </w:r>
      <w:r w:rsidRPr="00424CAB">
        <w:t>Число лейкоцитов снижается до 1*10</w:t>
      </w:r>
      <w:r w:rsidRPr="00424CAB">
        <w:rPr>
          <w:vertAlign w:val="superscript"/>
        </w:rPr>
        <w:t>9</w:t>
      </w:r>
      <w:r w:rsidRPr="00424CAB">
        <w:t>/л</w:t>
      </w:r>
      <w:r w:rsidR="00424CAB" w:rsidRPr="00424CAB">
        <w:t xml:space="preserve">. </w:t>
      </w:r>
      <w:r w:rsidRPr="00424CAB">
        <w:t>Тромбоциты могут полностью отсутствовать, иногда сдвиг ядра влево</w:t>
      </w:r>
      <w:r w:rsidR="00424CAB" w:rsidRPr="00424CAB">
        <w:t xml:space="preserve">. </w:t>
      </w:r>
      <w:r w:rsidRPr="00424CAB">
        <w:t>Большая часть лимфоцитов</w:t>
      </w:r>
      <w:r w:rsidR="00424CAB" w:rsidRPr="00424CAB">
        <w:t xml:space="preserve"> - </w:t>
      </w:r>
      <w:r w:rsidRPr="00424CAB">
        <w:t>малые лимфоциты</w:t>
      </w:r>
      <w:r w:rsidR="00424CAB" w:rsidRPr="00424CAB">
        <w:t>.</w:t>
      </w:r>
    </w:p>
    <w:p w14:paraId="2A3D384B" w14:textId="77777777" w:rsidR="00424CAB" w:rsidRDefault="00EF6A44" w:rsidP="00424CAB">
      <w:r w:rsidRPr="00424CAB">
        <w:t>В пунктатах костного мозга резко уменьшается количество ядросодержащих клеток, отмечается задержка созревания клеток эритроидного,</w:t>
      </w:r>
      <w:r w:rsidR="00586945">
        <w:t xml:space="preserve"> миелоидного и мегакариоцитарно</w:t>
      </w:r>
      <w:r w:rsidRPr="00424CAB">
        <w:t>го ростков</w:t>
      </w:r>
      <w:r w:rsidR="00424CAB" w:rsidRPr="00424CAB">
        <w:t>.</w:t>
      </w:r>
    </w:p>
    <w:p w14:paraId="09A557B6" w14:textId="77777777" w:rsidR="00424CAB" w:rsidRDefault="00EF6A44" w:rsidP="00424CAB">
      <w:r w:rsidRPr="00424CAB">
        <w:t>Диагноз</w:t>
      </w:r>
      <w:r w:rsidR="00424CAB" w:rsidRPr="00424CAB">
        <w:t xml:space="preserve">. </w:t>
      </w:r>
      <w:r w:rsidRPr="00424CAB">
        <w:t>При постановке диагноза важным моментом является установление этиологического фактора из данных анамнеза, лабораторных анализов крови и микроскопии мазков крови и пунктата костного мозга</w:t>
      </w:r>
      <w:r w:rsidR="00424CAB" w:rsidRPr="00424CAB">
        <w:t>.</w:t>
      </w:r>
    </w:p>
    <w:p w14:paraId="27229904" w14:textId="77777777" w:rsidR="00424CAB" w:rsidRDefault="00EF6A44" w:rsidP="00424CAB">
      <w:r w:rsidRPr="00424CAB">
        <w:t>Лечение</w:t>
      </w:r>
      <w:r w:rsidR="00424CAB" w:rsidRPr="00424CAB">
        <w:t xml:space="preserve">. </w:t>
      </w:r>
      <w:r w:rsidRPr="00424CAB">
        <w:t>Очень важно назначить полноценное кормление, пища должна быть жидкой и полужидкой, не раздражающей слизистую оболочку ротовой полости, дают фарш, сырую печень, витамины комплекса В, фолиевую и никотиновую кислоты</w:t>
      </w:r>
      <w:r w:rsidR="00424CAB" w:rsidRPr="00424CAB">
        <w:t xml:space="preserve">. </w:t>
      </w:r>
      <w:r w:rsidRPr="00424CAB">
        <w:t>Положительно на кроветворную систему влияет применение анаболиков и глюкокортикоидов</w:t>
      </w:r>
      <w:r w:rsidR="00424CAB" w:rsidRPr="00424CAB">
        <w:t xml:space="preserve">. </w:t>
      </w:r>
      <w:r w:rsidRPr="00424CAB">
        <w:t>Периодически проводят введение изотонического раствора натрия хлорида, глюкозы</w:t>
      </w:r>
      <w:r w:rsidR="00424CAB" w:rsidRPr="00424CAB">
        <w:t>.</w:t>
      </w:r>
    </w:p>
    <w:p w14:paraId="7554F542" w14:textId="77777777" w:rsidR="00424CAB" w:rsidRDefault="00EF6A44" w:rsidP="00424CAB">
      <w:r w:rsidRPr="00424CAB">
        <w:lastRenderedPageBreak/>
        <w:t>Профилактика</w:t>
      </w:r>
      <w:r w:rsidR="00424CAB" w:rsidRPr="00424CAB">
        <w:t xml:space="preserve">. </w:t>
      </w:r>
      <w:r w:rsidRPr="00424CAB">
        <w:t>Борьба с хроническими интоксикациями</w:t>
      </w:r>
      <w:r w:rsidR="00424CAB" w:rsidRPr="00424CAB">
        <w:t xml:space="preserve">. </w:t>
      </w:r>
      <w:r w:rsidRPr="00424CAB">
        <w:t>При длительном назначении различных лекарственных средств и при рентгеноскопии периодически исследуют кровь</w:t>
      </w:r>
      <w:r w:rsidR="00424CAB" w:rsidRPr="00424CAB">
        <w:t xml:space="preserve">. </w:t>
      </w:r>
      <w:r w:rsidRPr="00424CAB">
        <w:t>Проводят контроль за радиоактивным облучением</w:t>
      </w:r>
      <w:r w:rsidR="00424CAB" w:rsidRPr="00424CAB">
        <w:t>.</w:t>
      </w:r>
    </w:p>
    <w:p w14:paraId="5751D7C4" w14:textId="77777777" w:rsidR="00A4468C" w:rsidRDefault="00A4468C" w:rsidP="00424CAB">
      <w:pPr>
        <w:rPr>
          <w:b/>
          <w:bCs/>
        </w:rPr>
      </w:pPr>
    </w:p>
    <w:p w14:paraId="79CF5E87" w14:textId="77777777" w:rsidR="00677C99" w:rsidRPr="00424CAB" w:rsidRDefault="00677C99" w:rsidP="00A4468C">
      <w:pPr>
        <w:pStyle w:val="2"/>
      </w:pPr>
      <w:bookmarkStart w:id="5" w:name="_Toc240572944"/>
      <w:r w:rsidRPr="00424CAB">
        <w:t>Алиментарная анемия</w:t>
      </w:r>
      <w:bookmarkEnd w:id="5"/>
    </w:p>
    <w:p w14:paraId="236A6990" w14:textId="77777777" w:rsidR="00A4468C" w:rsidRDefault="00A4468C" w:rsidP="00424CAB"/>
    <w:p w14:paraId="4460915A" w14:textId="77777777" w:rsidR="00424CAB" w:rsidRDefault="00EF6A44" w:rsidP="00424CAB">
      <w:r w:rsidRPr="00424CAB">
        <w:t>Алиментарная анемия</w:t>
      </w:r>
      <w:r w:rsidR="00424CAB" w:rsidRPr="00424CAB">
        <w:t xml:space="preserve"> - </w:t>
      </w:r>
      <w:r w:rsidRPr="00424CAB">
        <w:t>расстройство со стороны кроветворной системы, развивающееся у щенят на почве неполноценного и неправильного кормления</w:t>
      </w:r>
      <w:r w:rsidR="00424CAB" w:rsidRPr="00424CAB">
        <w:t xml:space="preserve">. </w:t>
      </w:r>
      <w:r w:rsidRPr="00424CAB">
        <w:t>Принадлежит к группе гипопластических дефицитных анемий</w:t>
      </w:r>
      <w:r w:rsidR="00424CAB" w:rsidRPr="00424CAB">
        <w:t xml:space="preserve">. </w:t>
      </w:r>
      <w:r w:rsidRPr="00424CAB">
        <w:t>Заболевание чаще встречается у щенят в первые недели после рождения</w:t>
      </w:r>
      <w:r w:rsidR="00424CAB" w:rsidRPr="00424CAB">
        <w:t xml:space="preserve">. </w:t>
      </w:r>
      <w:r w:rsidRPr="00424CAB">
        <w:t>Данные заболевания характеризуются уменьшением числа эритроцитов и особенно количества гемоглобина</w:t>
      </w:r>
      <w:r w:rsidR="00424CAB" w:rsidRPr="00424CAB">
        <w:t xml:space="preserve">. </w:t>
      </w:r>
      <w:r w:rsidRPr="00424CAB">
        <w:t>Уменьшение гемоглобина в крови объясняется недостатком в организме железа вследствие малого количества его в пище, недостаточной усвояемостью организмом</w:t>
      </w:r>
      <w:r w:rsidR="00424CAB" w:rsidRPr="00424CAB">
        <w:t>.</w:t>
      </w:r>
    </w:p>
    <w:p w14:paraId="47B513F2" w14:textId="77777777" w:rsidR="00424CAB" w:rsidRDefault="00EF6A44" w:rsidP="00424CAB">
      <w:r w:rsidRPr="00424CAB">
        <w:t>Этиология алиментарной анемии разнообразна</w:t>
      </w:r>
      <w:r w:rsidR="00424CAB" w:rsidRPr="00424CAB">
        <w:t xml:space="preserve">. </w:t>
      </w:r>
      <w:r w:rsidRPr="00424CAB">
        <w:t>Наряду с недостаточным поступлением железа в организм щенят, возможно нарушение всасываемости его при ахилии</w:t>
      </w:r>
      <w:r w:rsidR="00424CAB" w:rsidRPr="00424CAB">
        <w:t xml:space="preserve">. </w:t>
      </w:r>
      <w:r w:rsidRPr="00424CAB">
        <w:t>Заболеванию, снижающему резистентность организма, способствует недостаток в рационах сук и щенят протеина, кобальта, цинка, марганца, витамина В</w:t>
      </w:r>
      <w:r w:rsidRPr="00424CAB">
        <w:rPr>
          <w:vertAlign w:val="subscript"/>
        </w:rPr>
        <w:t>12</w:t>
      </w:r>
      <w:r w:rsidRPr="00424CAB">
        <w:t xml:space="preserve"> и фолиевой кислоты</w:t>
      </w:r>
      <w:r w:rsidR="00424CAB" w:rsidRPr="00424CAB">
        <w:t xml:space="preserve">. </w:t>
      </w:r>
      <w:r w:rsidRPr="00424CAB">
        <w:t>К эндогенной недостаточности железа приводит и нарушение процесса его усвоения при диспепсиях, гастритах и гастроэнтеритах</w:t>
      </w:r>
      <w:r w:rsidR="00424CAB" w:rsidRPr="00424CAB">
        <w:t xml:space="preserve">. </w:t>
      </w:r>
      <w:r w:rsidRPr="00424CAB">
        <w:t>Анемии вторичного происхождения у щенят бывают чаще, чем первичные</w:t>
      </w:r>
      <w:r w:rsidR="00424CAB" w:rsidRPr="00424CAB">
        <w:t>.</w:t>
      </w:r>
    </w:p>
    <w:p w14:paraId="08CAF41F" w14:textId="77777777" w:rsidR="00424CAB" w:rsidRDefault="00EF6A44" w:rsidP="00424CAB">
      <w:r w:rsidRPr="00424CAB">
        <w:t>Симптомы</w:t>
      </w:r>
      <w:r w:rsidR="00424CAB" w:rsidRPr="00424CAB">
        <w:t xml:space="preserve">. </w:t>
      </w:r>
      <w:r w:rsidRPr="00424CAB">
        <w:t>Больные щенята отстают в росте, понижен аппетит, видимые слизистые оболочки бледные, иногда желтушные, волосяной покров взъерошен</w:t>
      </w:r>
      <w:r w:rsidR="00424CAB" w:rsidRPr="00424CAB">
        <w:t xml:space="preserve">. </w:t>
      </w:r>
      <w:r w:rsidRPr="00424CAB">
        <w:t>Дыхание напряженное и ускоренное</w:t>
      </w:r>
      <w:r w:rsidR="00424CAB" w:rsidRPr="00424CAB">
        <w:t xml:space="preserve">. </w:t>
      </w:r>
      <w:r w:rsidRPr="00424CAB">
        <w:t>У щенят замедляется рост, понижается упитанность</w:t>
      </w:r>
      <w:r w:rsidR="00424CAB" w:rsidRPr="00424CAB">
        <w:t xml:space="preserve">. </w:t>
      </w:r>
      <w:r w:rsidRPr="00424CAB">
        <w:t>В крови снижается число эритроцитов и количество гемоглобина, снижается величина гематокрита</w:t>
      </w:r>
      <w:r w:rsidR="00424CAB" w:rsidRPr="00424CAB">
        <w:t xml:space="preserve">. </w:t>
      </w:r>
      <w:r w:rsidRPr="00424CAB">
        <w:t>Наблюдается гипопластическая анемия</w:t>
      </w:r>
      <w:r w:rsidR="00424CAB" w:rsidRPr="00424CAB">
        <w:t>.</w:t>
      </w:r>
    </w:p>
    <w:p w14:paraId="6D040E7E" w14:textId="77777777" w:rsidR="00424CAB" w:rsidRDefault="00EF6A44" w:rsidP="00424CAB">
      <w:r w:rsidRPr="00424CAB">
        <w:lastRenderedPageBreak/>
        <w:t>В мазках крови обнаруживают эритроциты, различные по величине</w:t>
      </w:r>
      <w:r w:rsidR="00424CAB">
        <w:t xml:space="preserve"> (</w:t>
      </w:r>
      <w:r w:rsidRPr="00424CAB">
        <w:t>анизоцитоз</w:t>
      </w:r>
      <w:r w:rsidR="00424CAB" w:rsidRPr="00424CAB">
        <w:t>),</w:t>
      </w:r>
      <w:r w:rsidRPr="00424CAB">
        <w:t xml:space="preserve"> по форме</w:t>
      </w:r>
      <w:r w:rsidR="00424CAB">
        <w:t xml:space="preserve"> (</w:t>
      </w:r>
      <w:r w:rsidRPr="00424CAB">
        <w:t>пойкилоцитоз</w:t>
      </w:r>
      <w:r w:rsidR="00424CAB" w:rsidRPr="00424CAB">
        <w:t xml:space="preserve">). </w:t>
      </w:r>
      <w:r w:rsidRPr="00424CAB">
        <w:t>В лейкограмме устанавливают лимфоцитоз и почти, как правило, моноцитопению</w:t>
      </w:r>
      <w:r w:rsidR="00424CAB" w:rsidRPr="00424CAB">
        <w:t>.</w:t>
      </w:r>
    </w:p>
    <w:p w14:paraId="4FACF1AE" w14:textId="77777777" w:rsidR="00424CAB" w:rsidRDefault="00EF6A44" w:rsidP="00424CAB">
      <w:r w:rsidRPr="00424CAB">
        <w:t>Диагноз обосновывается обстоятельным анализом анамнестических данных и результатов клинических исследований</w:t>
      </w:r>
      <w:r w:rsidR="00424CAB" w:rsidRPr="00424CAB">
        <w:t>.</w:t>
      </w:r>
    </w:p>
    <w:p w14:paraId="38C08E6E" w14:textId="77777777" w:rsidR="00424CAB" w:rsidRDefault="00EF6A44" w:rsidP="00424CAB">
      <w:r w:rsidRPr="00424CAB">
        <w:t>Критерием принадлежности наблюдаемой анемии к группе алиментарных является то обстоятельство, что после назначения диетических и лечебных процедур наступает выздоровление больных щенков</w:t>
      </w:r>
      <w:r w:rsidR="00424CAB" w:rsidRPr="00424CAB">
        <w:t>.</w:t>
      </w:r>
    </w:p>
    <w:p w14:paraId="4E24F338" w14:textId="77777777" w:rsidR="00424CAB" w:rsidRDefault="00EF6A44" w:rsidP="00424CAB">
      <w:r w:rsidRPr="00424CAB">
        <w:t>Лечение</w:t>
      </w:r>
      <w:r w:rsidR="00424CAB" w:rsidRPr="00424CAB">
        <w:t xml:space="preserve">. </w:t>
      </w:r>
      <w:r w:rsidRPr="00424CAB">
        <w:t>Рекомендуется материнское молоко без ограничения</w:t>
      </w:r>
      <w:r w:rsidR="00424CAB" w:rsidRPr="00424CAB">
        <w:t xml:space="preserve">. </w:t>
      </w:r>
      <w:r w:rsidRPr="00424CAB">
        <w:t>Основными лекарственными средствами при железодефицитной анемии является назначение препаратов железа и микроэлементов</w:t>
      </w:r>
      <w:r w:rsidR="00424CAB">
        <w:t xml:space="preserve"> (</w:t>
      </w:r>
      <w:r w:rsidRPr="00424CAB">
        <w:t>кобальта, цинка, меди, марганца</w:t>
      </w:r>
      <w:r w:rsidR="00424CAB" w:rsidRPr="00424CAB">
        <w:t>),</w:t>
      </w:r>
      <w:r w:rsidRPr="00424CAB">
        <w:t xml:space="preserve"> а также витаминов группы В</w:t>
      </w:r>
      <w:r w:rsidR="00424CAB" w:rsidRPr="00424CAB">
        <w:t xml:space="preserve">. </w:t>
      </w:r>
      <w:r w:rsidRPr="00424CAB">
        <w:t>Из препаратов железа применяют ферродекс, ферроглюкин, урсофферран*100 и другие</w:t>
      </w:r>
      <w:r w:rsidR="00424CAB" w:rsidRPr="00424CAB">
        <w:t xml:space="preserve">. </w:t>
      </w:r>
      <w:r w:rsidRPr="00424CAB">
        <w:t>Их вводят щенкам внутримышечно раз в сутки в дозе 100</w:t>
      </w:r>
      <w:r w:rsidR="00424CAB" w:rsidRPr="00424CAB">
        <w:t>-</w:t>
      </w:r>
      <w:r w:rsidRPr="00424CAB">
        <w:t>150 мг железа на введение</w:t>
      </w:r>
      <w:r w:rsidR="00424CAB" w:rsidRPr="00424CAB">
        <w:t>.</w:t>
      </w:r>
    </w:p>
    <w:p w14:paraId="7A937C57" w14:textId="77777777" w:rsidR="0038451F" w:rsidRDefault="00EF6A44" w:rsidP="00424CAB">
      <w:r w:rsidRPr="00424CAB">
        <w:t>Положительные результаты дает применение микроанемина, в состав которого, кроме железодекстрана, входят кобальт и медь</w:t>
      </w:r>
      <w:r w:rsidR="00424CAB" w:rsidRPr="00424CAB">
        <w:t xml:space="preserve">. </w:t>
      </w:r>
      <w:r w:rsidRPr="00424CAB">
        <w:t>Щенятам препарат вводят в дозе 1</w:t>
      </w:r>
      <w:r w:rsidR="00424CAB" w:rsidRPr="00424CAB">
        <w:t>-</w:t>
      </w:r>
      <w:r w:rsidRPr="00424CAB">
        <w:t>2 мг, при необходимости инъекции повторяют через 10</w:t>
      </w:r>
      <w:r w:rsidR="00424CAB" w:rsidRPr="00424CAB">
        <w:t>-</w:t>
      </w:r>
      <w:r w:rsidRPr="00424CAB">
        <w:t>15 дней</w:t>
      </w:r>
      <w:r w:rsidR="00424CAB" w:rsidRPr="00424CAB">
        <w:t xml:space="preserve">. </w:t>
      </w:r>
      <w:r w:rsidRPr="00424CAB">
        <w:t>При отсутствии этих препаратов вводят витамин В</w:t>
      </w:r>
      <w:r w:rsidRPr="00424CAB">
        <w:rPr>
          <w:vertAlign w:val="subscript"/>
        </w:rPr>
        <w:t>12</w:t>
      </w:r>
      <w:r w:rsidRPr="00424CAB">
        <w:t>, гематоген, препараты печени</w:t>
      </w:r>
      <w:r w:rsidR="00424CAB">
        <w:t xml:space="preserve"> (</w:t>
      </w:r>
      <w:r w:rsidRPr="00424CAB">
        <w:t>камполон, антианемин</w:t>
      </w:r>
      <w:r w:rsidR="00424CAB" w:rsidRPr="00424CAB">
        <w:t>),</w:t>
      </w:r>
      <w:r w:rsidRPr="00424CAB">
        <w:t xml:space="preserve"> цитратную кровь собак в дозе 1</w:t>
      </w:r>
      <w:r w:rsidR="00424CAB" w:rsidRPr="00424CAB">
        <w:t>-</w:t>
      </w:r>
      <w:r w:rsidRPr="00424CAB">
        <w:t>2 мл на щенка, всего 2</w:t>
      </w:r>
      <w:r w:rsidR="00424CAB" w:rsidRPr="00424CAB">
        <w:t>-</w:t>
      </w:r>
      <w:r w:rsidRPr="00424CAB">
        <w:t>3 инъекции через день</w:t>
      </w:r>
      <w:r w:rsidR="00424CAB" w:rsidRPr="00424CAB">
        <w:t>.</w:t>
      </w:r>
      <w:r w:rsidR="00136135">
        <w:t xml:space="preserve"> </w:t>
      </w:r>
      <w:r w:rsidRPr="00424CAB">
        <w:t>При ахилии и пониженной кислотности</w:t>
      </w:r>
      <w:r w:rsidR="00424CAB" w:rsidRPr="00424CAB">
        <w:t xml:space="preserve"> - </w:t>
      </w:r>
      <w:r w:rsidRPr="00424CAB">
        <w:t>2</w:t>
      </w:r>
      <w:r w:rsidR="00424CAB">
        <w:t>% -</w:t>
      </w:r>
      <w:r w:rsidRPr="00424CAB">
        <w:t>ный раствор соляной кислоты с пепсином</w:t>
      </w:r>
      <w:r w:rsidR="00424CAB" w:rsidRPr="00424CAB">
        <w:t xml:space="preserve">. </w:t>
      </w:r>
      <w:r w:rsidRPr="00424CAB">
        <w:t>С целью устранения невроза назначают валериану и бромистые препараты</w:t>
      </w:r>
      <w:r w:rsidR="00424CAB" w:rsidRPr="00424CAB">
        <w:t>.</w:t>
      </w:r>
      <w:r w:rsidR="00136135">
        <w:t xml:space="preserve"> </w:t>
      </w:r>
    </w:p>
    <w:p w14:paraId="0715FD03" w14:textId="77777777" w:rsidR="00424CAB" w:rsidRPr="00424CAB" w:rsidRDefault="00EF6A44" w:rsidP="00424CAB">
      <w:r w:rsidRPr="00424CAB">
        <w:t>Профилактика</w:t>
      </w:r>
      <w:r w:rsidR="00424CAB" w:rsidRPr="00424CAB">
        <w:t xml:space="preserve">. </w:t>
      </w:r>
      <w:r w:rsidRPr="00424CAB">
        <w:t>Основные мероприятия направляют на предупреждение рождения щенят-гипотрофиков</w:t>
      </w:r>
      <w:r w:rsidR="00424CAB" w:rsidRPr="00424CAB">
        <w:t xml:space="preserve">. </w:t>
      </w:r>
      <w:r w:rsidRPr="00424CAB">
        <w:t>Для этого создают нормальные условия для сук и внутриутробного развития животных</w:t>
      </w:r>
      <w:r w:rsidR="00424CAB" w:rsidRPr="00424CAB">
        <w:t xml:space="preserve">; </w:t>
      </w:r>
      <w:r w:rsidRPr="00424CAB">
        <w:t>в рационе должно быть достаточное количество полноценного белка, минеральных веществ и особенно витаминов из группы В</w:t>
      </w:r>
      <w:r w:rsidR="00424CAB" w:rsidRPr="00424CAB">
        <w:t>.</w:t>
      </w:r>
    </w:p>
    <w:p w14:paraId="719802AD" w14:textId="77777777" w:rsidR="00424CAB" w:rsidRPr="00424CAB" w:rsidRDefault="00586945" w:rsidP="00136135">
      <w:pPr>
        <w:pStyle w:val="2"/>
      </w:pPr>
      <w:bookmarkStart w:id="6" w:name="_Toc240572945"/>
      <w:r>
        <w:br w:type="page"/>
      </w:r>
      <w:r w:rsidR="00EF6A44" w:rsidRPr="00424CAB">
        <w:lastRenderedPageBreak/>
        <w:t>Список использованной литературы</w:t>
      </w:r>
      <w:bookmarkEnd w:id="6"/>
    </w:p>
    <w:p w14:paraId="6FAB9597" w14:textId="77777777" w:rsidR="00136135" w:rsidRDefault="00136135" w:rsidP="00424CAB"/>
    <w:p w14:paraId="2496ADAE" w14:textId="77777777" w:rsidR="00EF6A44" w:rsidRPr="00424CAB" w:rsidRDefault="00EF6A44" w:rsidP="00136135">
      <w:pPr>
        <w:ind w:firstLine="0"/>
      </w:pPr>
      <w:r w:rsidRPr="00424CAB">
        <w:t>1</w:t>
      </w:r>
      <w:r w:rsidR="00424CAB" w:rsidRPr="00424CAB">
        <w:t xml:space="preserve">. </w:t>
      </w:r>
      <w:r w:rsidRPr="00424CAB">
        <w:t>Алтухов Н</w:t>
      </w:r>
      <w:r w:rsidR="00424CAB">
        <w:t xml:space="preserve">.Н. </w:t>
      </w:r>
      <w:r w:rsidRPr="00424CAB">
        <w:t>Краткий справочник ветеринарного врача</w:t>
      </w:r>
      <w:r w:rsidR="00136135">
        <w:t xml:space="preserve"> </w:t>
      </w:r>
      <w:r w:rsidRPr="00424CAB">
        <w:t>Москва</w:t>
      </w:r>
      <w:r w:rsidR="00424CAB" w:rsidRPr="00424CAB">
        <w:t>:</w:t>
      </w:r>
      <w:r w:rsidR="00424CAB">
        <w:t xml:space="preserve"> "</w:t>
      </w:r>
      <w:r w:rsidRPr="00424CAB">
        <w:t>Агропромиздат</w:t>
      </w:r>
      <w:r w:rsidR="00424CAB">
        <w:t xml:space="preserve">", </w:t>
      </w:r>
      <w:r w:rsidRPr="00424CAB">
        <w:t>1990</w:t>
      </w:r>
      <w:r w:rsidR="00424CAB" w:rsidRPr="00424CAB">
        <w:t>. -</w:t>
      </w:r>
      <w:r w:rsidR="00424CAB">
        <w:t xml:space="preserve"> </w:t>
      </w:r>
      <w:r w:rsidRPr="00424CAB">
        <w:t>574с</w:t>
      </w:r>
    </w:p>
    <w:p w14:paraId="4391AE5F" w14:textId="77777777" w:rsidR="00424CAB" w:rsidRDefault="00EF6A44" w:rsidP="00136135">
      <w:pPr>
        <w:ind w:firstLine="0"/>
      </w:pPr>
      <w:r w:rsidRPr="00424CAB">
        <w:t>2</w:t>
      </w:r>
      <w:r w:rsidR="00424CAB" w:rsidRPr="00424CAB">
        <w:t xml:space="preserve">. </w:t>
      </w:r>
      <w:r w:rsidRPr="00424CAB">
        <w:t>Коробов А</w:t>
      </w:r>
      <w:r w:rsidR="00424CAB">
        <w:t xml:space="preserve">.А. </w:t>
      </w:r>
      <w:r w:rsidRPr="00424CAB">
        <w:t>Справочник ветеринарного терапевта</w:t>
      </w:r>
      <w:r w:rsidR="00424CAB" w:rsidRPr="00424CAB">
        <w:t>. -</w:t>
      </w:r>
      <w:r w:rsidR="00424CAB">
        <w:t xml:space="preserve"> </w:t>
      </w:r>
      <w:r w:rsidRPr="00424CAB">
        <w:t>Санкт-Петербург</w:t>
      </w:r>
      <w:r w:rsidR="00424CAB" w:rsidRPr="00424CAB">
        <w:t>:</w:t>
      </w:r>
      <w:r w:rsidR="00136135">
        <w:t xml:space="preserve"> </w:t>
      </w:r>
      <w:r w:rsidRPr="00424CAB">
        <w:t>Лань, 2001</w:t>
      </w:r>
      <w:r w:rsidR="00424CAB" w:rsidRPr="00424CAB">
        <w:t xml:space="preserve">. </w:t>
      </w:r>
      <w:r w:rsidR="00424CAB">
        <w:t>-</w:t>
      </w:r>
      <w:r w:rsidRPr="00424CAB">
        <w:t xml:space="preserve"> 384с</w:t>
      </w:r>
      <w:r w:rsidR="00424CAB" w:rsidRPr="00424CAB">
        <w:t>.</w:t>
      </w:r>
    </w:p>
    <w:p w14:paraId="46DB5B43" w14:textId="77777777" w:rsidR="00424CAB" w:rsidRDefault="00EF6A44" w:rsidP="00136135">
      <w:pPr>
        <w:ind w:firstLine="0"/>
        <w:rPr>
          <w:lang w:val="uk-UA"/>
        </w:rPr>
      </w:pPr>
      <w:r w:rsidRPr="00424CAB">
        <w:t>3</w:t>
      </w:r>
      <w:r w:rsidR="00424CAB" w:rsidRPr="00424CAB">
        <w:t xml:space="preserve">. </w:t>
      </w:r>
      <w:r w:rsidRPr="00424CAB">
        <w:rPr>
          <w:lang w:val="uk-UA"/>
        </w:rPr>
        <w:t>Довідник лікаря ветеринарної медицини</w:t>
      </w:r>
      <w:r w:rsidR="007C7616">
        <w:rPr>
          <w:lang w:val="uk-UA"/>
        </w:rPr>
        <w:t xml:space="preserve"> </w:t>
      </w:r>
      <w:r w:rsidRPr="00424CAB">
        <w:rPr>
          <w:lang w:val="uk-UA"/>
        </w:rPr>
        <w:t>/ П</w:t>
      </w:r>
      <w:r w:rsidR="00424CAB">
        <w:rPr>
          <w:lang w:val="uk-UA"/>
        </w:rPr>
        <w:t xml:space="preserve">.І. </w:t>
      </w:r>
      <w:r w:rsidRPr="00424CAB">
        <w:rPr>
          <w:lang w:val="uk-UA"/>
        </w:rPr>
        <w:t>Вербицький</w:t>
      </w:r>
      <w:r w:rsidR="00424CAB">
        <w:rPr>
          <w:lang w:val="uk-UA"/>
        </w:rPr>
        <w:t>, П.П.</w:t>
      </w:r>
      <w:r w:rsidR="00136135">
        <w:rPr>
          <w:lang w:val="uk-UA"/>
        </w:rPr>
        <w:t xml:space="preserve"> </w:t>
      </w:r>
      <w:r w:rsidRPr="00424CAB">
        <w:rPr>
          <w:lang w:val="uk-UA"/>
        </w:rPr>
        <w:t>Достоєвський</w:t>
      </w:r>
      <w:r w:rsidR="00424CAB" w:rsidRPr="00424CAB">
        <w:rPr>
          <w:lang w:val="uk-UA"/>
        </w:rPr>
        <w:t xml:space="preserve">. </w:t>
      </w:r>
      <w:r w:rsidR="00424CAB">
        <w:rPr>
          <w:lang w:val="uk-UA"/>
        </w:rPr>
        <w:t>-</w:t>
      </w:r>
      <w:r w:rsidRPr="00424CAB">
        <w:rPr>
          <w:lang w:val="uk-UA"/>
        </w:rPr>
        <w:t xml:space="preserve"> К</w:t>
      </w:r>
      <w:r w:rsidR="00424CAB">
        <w:rPr>
          <w:lang w:val="uk-UA"/>
        </w:rPr>
        <w:t>.: "</w:t>
      </w:r>
      <w:r w:rsidRPr="00424CAB">
        <w:rPr>
          <w:lang w:val="uk-UA"/>
        </w:rPr>
        <w:t>Урожай</w:t>
      </w:r>
      <w:r w:rsidR="00424CAB">
        <w:rPr>
          <w:lang w:val="uk-UA"/>
        </w:rPr>
        <w:t xml:space="preserve">", </w:t>
      </w:r>
      <w:r w:rsidRPr="00424CAB">
        <w:rPr>
          <w:lang w:val="uk-UA"/>
        </w:rPr>
        <w:t>2004</w:t>
      </w:r>
      <w:r w:rsidR="00424CAB" w:rsidRPr="00424CAB">
        <w:rPr>
          <w:lang w:val="uk-UA"/>
        </w:rPr>
        <w:t xml:space="preserve">. </w:t>
      </w:r>
      <w:r w:rsidR="00424CAB">
        <w:rPr>
          <w:lang w:val="uk-UA"/>
        </w:rPr>
        <w:t>-</w:t>
      </w:r>
      <w:r w:rsidRPr="00424CAB">
        <w:rPr>
          <w:lang w:val="uk-UA"/>
        </w:rPr>
        <w:t xml:space="preserve"> 1280с</w:t>
      </w:r>
      <w:r w:rsidR="00424CAB" w:rsidRPr="00424CAB">
        <w:rPr>
          <w:lang w:val="uk-UA"/>
        </w:rPr>
        <w:t>.</w:t>
      </w:r>
    </w:p>
    <w:p w14:paraId="6848F0A1" w14:textId="77777777" w:rsidR="00EF6A44" w:rsidRPr="00424CAB" w:rsidRDefault="00EF6A44" w:rsidP="00136135">
      <w:pPr>
        <w:ind w:firstLine="0"/>
      </w:pPr>
      <w:r w:rsidRPr="00424CAB">
        <w:rPr>
          <w:lang w:val="uk-UA"/>
        </w:rPr>
        <w:t>4</w:t>
      </w:r>
      <w:r w:rsidR="00424CAB">
        <w:rPr>
          <w:lang w:val="uk-UA"/>
        </w:rPr>
        <w:t>.</w:t>
      </w:r>
      <w:r w:rsidR="00136135">
        <w:rPr>
          <w:lang w:val="uk-UA"/>
        </w:rPr>
        <w:t xml:space="preserve"> </w:t>
      </w:r>
      <w:r w:rsidR="00424CAB">
        <w:rPr>
          <w:lang w:val="uk-UA"/>
        </w:rPr>
        <w:t xml:space="preserve">А. </w:t>
      </w:r>
      <w:r w:rsidRPr="00424CAB">
        <w:rPr>
          <w:lang w:val="uk-UA"/>
        </w:rPr>
        <w:t>Ф</w:t>
      </w:r>
      <w:r w:rsidRPr="00424CAB">
        <w:t xml:space="preserve"> Кузнецов</w:t>
      </w:r>
      <w:r w:rsidR="00424CAB" w:rsidRPr="00424CAB">
        <w:t xml:space="preserve">. </w:t>
      </w:r>
      <w:r w:rsidRPr="00424CAB">
        <w:rPr>
          <w:lang w:val="uk-UA"/>
        </w:rPr>
        <w:t>Справочник ветеринарного врача</w:t>
      </w:r>
      <w:r w:rsidR="00424CAB" w:rsidRPr="00424CAB">
        <w:t xml:space="preserve">. </w:t>
      </w:r>
      <w:r w:rsidR="00424CAB">
        <w:t>-</w:t>
      </w:r>
      <w:r w:rsidRPr="00424CAB">
        <w:t xml:space="preserve"> Москва</w:t>
      </w:r>
      <w:r w:rsidR="00424CAB" w:rsidRPr="00424CAB">
        <w:t>:</w:t>
      </w:r>
      <w:r w:rsidR="00424CAB">
        <w:t xml:space="preserve"> "</w:t>
      </w:r>
      <w:r w:rsidRPr="00424CAB">
        <w:t>Лань</w:t>
      </w:r>
      <w:r w:rsidR="00424CAB">
        <w:t xml:space="preserve">", </w:t>
      </w:r>
      <w:r w:rsidRPr="00424CAB">
        <w:t>2002</w:t>
      </w:r>
      <w:r w:rsidR="00424CAB" w:rsidRPr="00424CAB">
        <w:t>.</w:t>
      </w:r>
      <w:r w:rsidR="00136135">
        <w:t xml:space="preserve"> </w:t>
      </w:r>
      <w:r w:rsidRPr="00424CAB">
        <w:t>896с</w:t>
      </w:r>
    </w:p>
    <w:p w14:paraId="514441C7" w14:textId="77777777" w:rsidR="00424CAB" w:rsidRDefault="00EF6A44" w:rsidP="00136135">
      <w:pPr>
        <w:ind w:firstLine="0"/>
      </w:pPr>
      <w:r w:rsidRPr="00424CAB">
        <w:t>5</w:t>
      </w:r>
      <w:r w:rsidR="00424CAB" w:rsidRPr="00424CAB">
        <w:t xml:space="preserve">. </w:t>
      </w:r>
      <w:r w:rsidRPr="00424CAB">
        <w:t>Федюк В</w:t>
      </w:r>
      <w:r w:rsidR="00424CAB">
        <w:t xml:space="preserve">.И. </w:t>
      </w:r>
      <w:r w:rsidRPr="00424CAB">
        <w:t>Справочник по болезням собак и кошек/ Серия</w:t>
      </w:r>
      <w:r w:rsidR="00424CAB">
        <w:t xml:space="preserve"> "</w:t>
      </w:r>
      <w:r w:rsidRPr="00424CAB">
        <w:t>Ветеринария</w:t>
      </w:r>
      <w:r w:rsidR="00136135">
        <w:t xml:space="preserve"> </w:t>
      </w:r>
      <w:r w:rsidRPr="00424CAB">
        <w:t>и животноводство</w:t>
      </w:r>
      <w:r w:rsidR="00424CAB">
        <w:t xml:space="preserve">". </w:t>
      </w:r>
      <w:r w:rsidRPr="00424CAB">
        <w:t>Ростов н/Дону</w:t>
      </w:r>
      <w:r w:rsidR="00424CAB" w:rsidRPr="00424CAB">
        <w:t>:</w:t>
      </w:r>
      <w:r w:rsidR="00424CAB">
        <w:t xml:space="preserve"> "</w:t>
      </w:r>
      <w:r w:rsidRPr="00424CAB">
        <w:t>Феникс</w:t>
      </w:r>
      <w:r w:rsidR="00424CAB">
        <w:t xml:space="preserve">", </w:t>
      </w:r>
      <w:r w:rsidRPr="00424CAB">
        <w:t>2000</w:t>
      </w:r>
      <w:r w:rsidR="00424CAB" w:rsidRPr="00424CAB">
        <w:t xml:space="preserve">. </w:t>
      </w:r>
      <w:r w:rsidR="00424CAB">
        <w:t>-</w:t>
      </w:r>
      <w:r w:rsidRPr="00424CAB">
        <w:t xml:space="preserve"> 352 с</w:t>
      </w:r>
      <w:r w:rsidR="00424CAB" w:rsidRPr="00424CAB">
        <w:t>.</w:t>
      </w:r>
    </w:p>
    <w:p w14:paraId="429C61B5" w14:textId="77777777" w:rsidR="00424CAB" w:rsidRDefault="00136135" w:rsidP="00136135">
      <w:pPr>
        <w:ind w:firstLine="0"/>
      </w:pPr>
      <w:r>
        <w:t>6</w:t>
      </w:r>
      <w:r w:rsidR="00424CAB" w:rsidRPr="00424CAB">
        <w:t xml:space="preserve">. </w:t>
      </w:r>
      <w:r w:rsidR="00EF6A44" w:rsidRPr="00424CAB">
        <w:t>Шарабин И</w:t>
      </w:r>
      <w:r w:rsidR="00424CAB" w:rsidRPr="00424CAB">
        <w:t xml:space="preserve">. </w:t>
      </w:r>
      <w:r w:rsidR="00EF6A44" w:rsidRPr="00424CAB">
        <w:t>Г Внутренние незаразные болезни сельскохозяйственных животных</w:t>
      </w:r>
      <w:r w:rsidR="00424CAB" w:rsidRPr="00424CAB">
        <w:t xml:space="preserve">. </w:t>
      </w:r>
      <w:r w:rsidR="00424CAB">
        <w:t>-</w:t>
      </w:r>
      <w:r w:rsidR="00EF6A44" w:rsidRPr="00424CAB">
        <w:t xml:space="preserve"> Москва</w:t>
      </w:r>
      <w:r w:rsidR="00424CAB" w:rsidRPr="00424CAB">
        <w:t>:</w:t>
      </w:r>
      <w:r w:rsidR="00424CAB">
        <w:t xml:space="preserve"> "</w:t>
      </w:r>
      <w:r w:rsidR="00EF6A44" w:rsidRPr="00424CAB">
        <w:t>Агропромиздат</w:t>
      </w:r>
      <w:r w:rsidR="00424CAB">
        <w:t xml:space="preserve">", </w:t>
      </w:r>
      <w:r w:rsidR="00EF6A44" w:rsidRPr="00424CAB">
        <w:t>1986</w:t>
      </w:r>
      <w:r w:rsidR="00424CAB" w:rsidRPr="00424CAB">
        <w:t xml:space="preserve">. </w:t>
      </w:r>
      <w:r w:rsidR="00424CAB">
        <w:t>-</w:t>
      </w:r>
      <w:r w:rsidR="00EF6A44" w:rsidRPr="00424CAB">
        <w:t xml:space="preserve"> 476с</w:t>
      </w:r>
      <w:r w:rsidR="00424CAB" w:rsidRPr="00424CAB">
        <w:t>.</w:t>
      </w:r>
    </w:p>
    <w:sectPr w:rsidR="00424CAB" w:rsidSect="00424CA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652B" w14:textId="77777777" w:rsidR="002F158D" w:rsidRDefault="002F158D">
      <w:r>
        <w:separator/>
      </w:r>
    </w:p>
  </w:endnote>
  <w:endnote w:type="continuationSeparator" w:id="0">
    <w:p w14:paraId="3E087979" w14:textId="77777777" w:rsidR="002F158D" w:rsidRDefault="002F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84F7" w14:textId="77777777" w:rsidR="00A4468C" w:rsidRDefault="00A4468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30D" w14:textId="77777777" w:rsidR="00A4468C" w:rsidRDefault="00A4468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7AAE" w14:textId="77777777" w:rsidR="002F158D" w:rsidRDefault="002F158D">
      <w:r>
        <w:separator/>
      </w:r>
    </w:p>
  </w:footnote>
  <w:footnote w:type="continuationSeparator" w:id="0">
    <w:p w14:paraId="33A940EE" w14:textId="77777777" w:rsidR="002F158D" w:rsidRDefault="002F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3637" w14:textId="77777777" w:rsidR="00A4468C" w:rsidRDefault="00A4468C" w:rsidP="00424CAB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D7D65">
      <w:rPr>
        <w:rStyle w:val="af4"/>
      </w:rPr>
      <w:t>13</w:t>
    </w:r>
    <w:r>
      <w:rPr>
        <w:rStyle w:val="af4"/>
      </w:rPr>
      <w:fldChar w:fldCharType="end"/>
    </w:r>
  </w:p>
  <w:p w14:paraId="7C2299F1" w14:textId="77777777" w:rsidR="00A4468C" w:rsidRDefault="00A4468C" w:rsidP="00424CA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FB30" w14:textId="77777777" w:rsidR="00A4468C" w:rsidRDefault="00A446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4D6DFB"/>
    <w:multiLevelType w:val="hybridMultilevel"/>
    <w:tmpl w:val="16F0605E"/>
    <w:lvl w:ilvl="0" w:tplc="E8E07DBC">
      <w:start w:val="1"/>
      <w:numFmt w:val="decimal"/>
      <w:lvlText w:val="%1."/>
      <w:lvlJc w:val="left"/>
      <w:pPr>
        <w:tabs>
          <w:tab w:val="num" w:pos="869"/>
        </w:tabs>
        <w:ind w:left="8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9"/>
        </w:tabs>
        <w:ind w:left="1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9"/>
        </w:tabs>
        <w:ind w:left="2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9"/>
        </w:tabs>
        <w:ind w:left="3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9"/>
        </w:tabs>
        <w:ind w:left="3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9"/>
        </w:tabs>
        <w:ind w:left="4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9"/>
        </w:tabs>
        <w:ind w:left="5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9"/>
        </w:tabs>
        <w:ind w:left="5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9"/>
        </w:tabs>
        <w:ind w:left="6629" w:hanging="180"/>
      </w:pPr>
      <w:rPr>
        <w:rFonts w:cs="Times New Roman"/>
      </w:r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44"/>
    <w:rsid w:val="00136135"/>
    <w:rsid w:val="001D7D65"/>
    <w:rsid w:val="002F158D"/>
    <w:rsid w:val="003401BD"/>
    <w:rsid w:val="0038451F"/>
    <w:rsid w:val="003D6C41"/>
    <w:rsid w:val="00424CAB"/>
    <w:rsid w:val="00586945"/>
    <w:rsid w:val="00677C99"/>
    <w:rsid w:val="006E3718"/>
    <w:rsid w:val="007C7616"/>
    <w:rsid w:val="00806730"/>
    <w:rsid w:val="00814915"/>
    <w:rsid w:val="00864638"/>
    <w:rsid w:val="00A21535"/>
    <w:rsid w:val="00A4468C"/>
    <w:rsid w:val="00E0496F"/>
    <w:rsid w:val="00E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299E1"/>
  <w14:defaultImageDpi w14:val="0"/>
  <w15:docId w15:val="{057D3EE6-E209-4812-858C-F4627328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424CAB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4CA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4CA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24CA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4CA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4CA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4CA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4CA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4CA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424CAB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24CA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24CA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424CAB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basedOn w:val="a3"/>
    <w:uiPriority w:val="99"/>
    <w:semiHidden/>
    <w:rsid w:val="00424CAB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424CAB"/>
    <w:pPr>
      <w:ind w:firstLine="0"/>
    </w:pPr>
  </w:style>
  <w:style w:type="character" w:customStyle="1" w:styleId="aa">
    <w:name w:val="Основной текст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424CAB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424CAB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24C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24CA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basedOn w:val="a3"/>
    <w:uiPriority w:val="99"/>
    <w:semiHidden/>
    <w:rsid w:val="00424CAB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424CAB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424CA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424CAB"/>
    <w:pPr>
      <w:numPr>
        <w:numId w:val="2"/>
      </w:numPr>
      <w:spacing w:after="0"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basedOn w:val="a3"/>
    <w:uiPriority w:val="99"/>
    <w:rsid w:val="00424CAB"/>
    <w:rPr>
      <w:rFonts w:cs="Times New Roman"/>
    </w:rPr>
  </w:style>
  <w:style w:type="character" w:customStyle="1" w:styleId="af5">
    <w:name w:val="номер страницы"/>
    <w:basedOn w:val="a3"/>
    <w:uiPriority w:val="99"/>
    <w:rsid w:val="00424CAB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424CA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24CA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24CA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4CA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4CA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4CAB"/>
    <w:pPr>
      <w:ind w:left="958"/>
    </w:pPr>
  </w:style>
  <w:style w:type="paragraph" w:styleId="23">
    <w:name w:val="Body Text Indent 2"/>
    <w:basedOn w:val="a2"/>
    <w:link w:val="24"/>
    <w:uiPriority w:val="99"/>
    <w:rsid w:val="00424CA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24CA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424CAB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424CAB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4CAB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4CAB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24CA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24CA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4C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4CAB"/>
    <w:rPr>
      <w:i/>
      <w:iCs/>
    </w:rPr>
  </w:style>
  <w:style w:type="paragraph" w:customStyle="1" w:styleId="af9">
    <w:name w:val="ТАБЛИЦА"/>
    <w:next w:val="a2"/>
    <w:autoRedefine/>
    <w:uiPriority w:val="99"/>
    <w:rsid w:val="00424CAB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24CAB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24CAB"/>
  </w:style>
  <w:style w:type="table" w:customStyle="1" w:styleId="15">
    <w:name w:val="Стиль таблицы1"/>
    <w:uiPriority w:val="99"/>
    <w:rsid w:val="00424CAB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24CA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24CAB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24CAB"/>
    <w:rPr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424CAB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2658</Words>
  <Characters>15157</Characters>
  <Application>Microsoft Office Word</Application>
  <DocSecurity>0</DocSecurity>
  <Lines>126</Lines>
  <Paragraphs>35</Paragraphs>
  <ScaleCrop>false</ScaleCrop>
  <Company>Diapsalmata</Company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Igor</cp:lastModifiedBy>
  <cp:revision>3</cp:revision>
  <dcterms:created xsi:type="dcterms:W3CDTF">2025-03-12T22:18:00Z</dcterms:created>
  <dcterms:modified xsi:type="dcterms:W3CDTF">2025-03-12T22:18:00Z</dcterms:modified>
</cp:coreProperties>
</file>