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BD4E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Министерство образования Российской Федерации</w:t>
      </w:r>
    </w:p>
    <w:p w14:paraId="014B26AB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Пензенский Государственный Университет</w:t>
      </w:r>
    </w:p>
    <w:p w14:paraId="3B170C9E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Медицинский Институт</w:t>
      </w:r>
    </w:p>
    <w:p w14:paraId="7E4BE076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3FEF1D15" w14:textId="77777777" w:rsidR="00763C15" w:rsidRPr="002F25B6" w:rsidRDefault="00EE6458" w:rsidP="002F25B6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Кафедра Хирург</w:t>
      </w:r>
      <w:r w:rsidR="00763C15" w:rsidRPr="002F25B6">
        <w:rPr>
          <w:b/>
          <w:sz w:val="28"/>
          <w:szCs w:val="32"/>
        </w:rPr>
        <w:t>ии</w:t>
      </w:r>
    </w:p>
    <w:p w14:paraId="533B7F2D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2C8AC54E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62C000A6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7AE5CCCC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25B6">
        <w:rPr>
          <w:sz w:val="28"/>
          <w:szCs w:val="28"/>
        </w:rPr>
        <w:t>Зав. кафедрой д.м.н.,</w:t>
      </w:r>
    </w:p>
    <w:p w14:paraId="5CEEAEE9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4BB903C6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13D2A8AF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14:paraId="139E0EAE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F25B6">
        <w:rPr>
          <w:sz w:val="28"/>
          <w:szCs w:val="36"/>
        </w:rPr>
        <w:t>Реферат</w:t>
      </w:r>
    </w:p>
    <w:p w14:paraId="31A5D92B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F25B6">
        <w:rPr>
          <w:sz w:val="28"/>
          <w:szCs w:val="36"/>
        </w:rPr>
        <w:t>на тему:</w:t>
      </w:r>
    </w:p>
    <w:p w14:paraId="428903B0" w14:textId="77777777" w:rsidR="00763C15" w:rsidRPr="002F25B6" w:rsidRDefault="002F25B6" w:rsidP="002F25B6">
      <w:pPr>
        <w:pStyle w:val="2"/>
        <w:shd w:val="clear" w:color="000000" w:fill="auto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36"/>
          <w:highlight w:val="yellow"/>
        </w:rPr>
      </w:pPr>
      <w:r w:rsidRPr="002F25B6">
        <w:rPr>
          <w:sz w:val="28"/>
          <w:szCs w:val="36"/>
        </w:rPr>
        <w:t>Анестезия при операциях на конечностях</w:t>
      </w:r>
    </w:p>
    <w:p w14:paraId="1D5F5234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CE15181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B00C00C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Выполнила: студентка V курса</w:t>
      </w:r>
    </w:p>
    <w:p w14:paraId="06D43B58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Проверил:</w:t>
      </w:r>
      <w:r w:rsidR="002F25B6">
        <w:rPr>
          <w:sz w:val="28"/>
          <w:szCs w:val="28"/>
        </w:rPr>
        <w:t xml:space="preserve"> </w:t>
      </w:r>
      <w:r w:rsidRPr="002F25B6">
        <w:rPr>
          <w:sz w:val="28"/>
          <w:szCs w:val="28"/>
        </w:rPr>
        <w:t xml:space="preserve">к.м.н., доцент </w:t>
      </w:r>
    </w:p>
    <w:p w14:paraId="16F54E2D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BC4D875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9B0DE9E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590C46" w14:textId="77777777"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3887BC" w14:textId="77777777"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23BC1AE1" w14:textId="77777777"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025FF80B" w14:textId="77777777"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36BB6A5B" w14:textId="77777777"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4EEBECEB" w14:textId="77777777"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4BECC544" w14:textId="77777777" w:rsidR="00763C15" w:rsidRPr="002F25B6" w:rsidRDefault="00763C15" w:rsidP="002F25B6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Пенза</w:t>
      </w:r>
    </w:p>
    <w:p w14:paraId="5558AFFF" w14:textId="77777777" w:rsidR="00763C15" w:rsidRPr="002F25B6" w:rsidRDefault="00763C15" w:rsidP="002F25B6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2008</w:t>
      </w:r>
    </w:p>
    <w:p w14:paraId="4664B1DD" w14:textId="77777777" w:rsidR="00763C15" w:rsidRPr="002F25B6" w:rsidRDefault="002F25B6" w:rsidP="002F25B6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25B6">
        <w:rPr>
          <w:rFonts w:ascii="Times New Roman" w:hAnsi="Times New Roman" w:cs="Times New Roman"/>
          <w:sz w:val="28"/>
        </w:rPr>
        <w:br w:type="page"/>
      </w:r>
      <w:r w:rsidR="00763C15" w:rsidRPr="002F25B6">
        <w:rPr>
          <w:rFonts w:ascii="Times New Roman" w:hAnsi="Times New Roman" w:cs="Times New Roman"/>
          <w:sz w:val="28"/>
        </w:rPr>
        <w:lastRenderedPageBreak/>
        <w:t>План</w:t>
      </w:r>
    </w:p>
    <w:p w14:paraId="2008382A" w14:textId="77777777"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765F64AB" w14:textId="77777777" w:rsidR="00763C15" w:rsidRPr="002F25B6" w:rsidRDefault="00EE6458" w:rsidP="002F25B6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Анестезия в травматологии</w:t>
      </w:r>
    </w:p>
    <w:p w14:paraId="44A5E3EA" w14:textId="77777777" w:rsidR="00763C15" w:rsidRPr="002F25B6" w:rsidRDefault="00763C15" w:rsidP="002F25B6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А</w:t>
      </w:r>
      <w:r w:rsidR="00EE6458" w:rsidRPr="002F25B6">
        <w:rPr>
          <w:sz w:val="28"/>
          <w:szCs w:val="28"/>
        </w:rPr>
        <w:t>нестезия при ортопедических операциях</w:t>
      </w:r>
    </w:p>
    <w:p w14:paraId="2B256226" w14:textId="77777777" w:rsidR="00763C15" w:rsidRPr="002F25B6" w:rsidRDefault="00763C15" w:rsidP="002F25B6">
      <w:pPr>
        <w:widowControl w:val="0"/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Литература</w:t>
      </w:r>
    </w:p>
    <w:p w14:paraId="543312FC" w14:textId="77777777" w:rsidR="00763C15" w:rsidRPr="002F25B6" w:rsidRDefault="00763C15" w:rsidP="002F25B6">
      <w:pPr>
        <w:pStyle w:val="2"/>
        <w:shd w:val="clear" w:color="000000" w:fill="auto"/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</w:p>
    <w:p w14:paraId="466C3CD1" w14:textId="77777777" w:rsidR="00D77E15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F25B6">
        <w:rPr>
          <w:sz w:val="28"/>
        </w:rPr>
        <w:br w:type="page"/>
      </w:r>
      <w:r w:rsidR="00D77E15" w:rsidRPr="002F25B6">
        <w:rPr>
          <w:b/>
          <w:sz w:val="28"/>
        </w:rPr>
        <w:lastRenderedPageBreak/>
        <w:t>1. Анестезия в травматологии</w:t>
      </w:r>
    </w:p>
    <w:p w14:paraId="4165EDA6" w14:textId="77777777"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ADD55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оптимального метода анестезии при травмах конечностей зависит от общего состояния больного, характера травмы, наличия сопутствующей п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тологии и степени ее выраже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ности, возрастных изменений органов и систем.</w:t>
      </w:r>
    </w:p>
    <w:p w14:paraId="7EE9F285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Наиболее важным моментом является определение степени срочности опер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ции. В мирное время при изолированной травме конечностей количество пострада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ших, нуждающихся в экстренной хирургической помощи, составляет около 5 % (открытые и закрытые переломы костей с повреждением крупных 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судов, отрывы се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ментов конечностей с сохранением условий для реплантации, травматические вывихи сегментов с признаками иш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мии конечностей).</w:t>
      </w:r>
    </w:p>
    <w:p w14:paraId="7009E734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боевых повреждениях ранения конечностей составляют примерно 60%, из них ранения мягких тканей - 30-35%. При огнестрельных ранениях 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отложные операции включают окончательную остановку наружного кровотеч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ния любой локал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зации, ампутации при отрывах и разрушениях конечностей, операции по поводу ан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эробной инфекции. К срочным вмешательствам относят ампутации при ишемическом некрозе конечности вследствие ранения магис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ральных сосудов; первичную хирургическую обработку обширных ран конечн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стей со значительным разрушением мягких тканей (в том числе при огн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стрельных переломах длинных трубчатых костей и ранениях крупных суст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вов), а также ран, зараженных отравляющими веществами; первичную хиру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гическую обработка ран в проекции магистральных сосудов, сопровождающи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ся нарастанием гематом и нарушением периферического кровообращения; 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чебно-транспортную иммобилизацию перел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мов длинных трубчатых костей и таза аппаратами внешней фиксации. При огн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 xml:space="preserve">стрельном переломе бедренной кости шок наблюдается у 40% раненых, костей голени – 24%, плечевой кости – у 18%, 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мн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жественных переломах – у 50% раненых. Данное обстоятельство необходимо учитывать при определении анест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зиологической тактики.</w:t>
      </w:r>
    </w:p>
    <w:p w14:paraId="46F79EB7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у раненых и пострадавших с некомпенсирова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ной кровопотерей, шоком использование регионарной анестезии может привести к ус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гублению гипотонии. Поэтому у них предпочтительнее использовать общую анестезию с ИВЛ. Данный вид анестезии следует также выбирать при длител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ных вмеш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тельствах (более 1,5 ч), операциях на нескольких сегментах тела, при нефизиологич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ском положении больного (в частности на животе).</w:t>
      </w:r>
    </w:p>
    <w:p w14:paraId="2490B0D1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Возрастные аспекты, сопутствующая патология, синдром «полного желу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ка», состояние алкогольного опьянения у пострадавших с травмами конечн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стей при проведении общей анестезии учитываются по общепринятым прав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лам.</w:t>
      </w:r>
    </w:p>
    <w:p w14:paraId="5DDC0FB3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Методом выбора при анестезиологическом обеспечении плановых травм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тол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гических операций является регионарная анестезия. При ее применении важно обращать внимание на тщательную психологическую подготовку и аде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ватность премедикации. Непосредственную медикаментозную подготовку пр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водят с использован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ем наркотических аналгетиков и атарактиков в целях уменьшения страдания при перекладывании на операционный стол и при 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полнении блокады. По ходу анестезии обеспечивают глубокую седацию или 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дикаментозный сон. С этой целью используют бензодиазепины (диазепам, фен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зепам, мидазолам), барбитураты ультракороткого действия, пропофол, этом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дат. Применение с этой целью кетамина нежелательно, в силу его выр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женного галлюциногенного действия.</w:t>
      </w:r>
    </w:p>
    <w:p w14:paraId="5E5334B2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метода регионарной анестезии во многом зависит от локализации п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вреждения и характера хирургического вмешательства (табл. 1).</w:t>
      </w:r>
    </w:p>
    <w:p w14:paraId="3919755E" w14:textId="77777777"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875C9" w14:textId="77777777" w:rsidR="00D77E15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77E15" w:rsidRPr="002F25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</w:p>
    <w:p w14:paraId="5F8B634E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метода регионарной анестезии при операциях на конечностях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632"/>
        <w:gridCol w:w="3080"/>
      </w:tblGrid>
      <w:tr w:rsidR="00D77E15" w:rsidRPr="002F25B6" w14:paraId="3D9D20B4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16D8586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Локализация оп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ративного вмеш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2632" w:type="dxa"/>
          </w:tcPr>
          <w:p w14:paraId="61A82584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Показанный ур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вень нервного бл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080" w:type="dxa"/>
          </w:tcPr>
          <w:p w14:paraId="0AB42FDE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Рекомендуемая 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тодика блок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</w:p>
        </w:tc>
      </w:tr>
      <w:tr w:rsidR="00D77E15" w:rsidRPr="002F25B6" w14:paraId="05F68E19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4FFC770D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 кл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чице</w:t>
            </w:r>
          </w:p>
        </w:tc>
        <w:tc>
          <w:tcPr>
            <w:tcW w:w="2632" w:type="dxa"/>
          </w:tcPr>
          <w:p w14:paraId="23700983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 кожные ветви шейного сплет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080" w:type="dxa"/>
          </w:tcPr>
          <w:p w14:paraId="1C29ADA0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претерм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блокадой надкл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чичных нервов</w:t>
            </w:r>
          </w:p>
        </w:tc>
      </w:tr>
      <w:tr w:rsidR="00D77E15" w:rsidRPr="002F25B6" w14:paraId="55D44953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5EB606AF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 плечевом су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таве</w:t>
            </w:r>
          </w:p>
        </w:tc>
        <w:tc>
          <w:tcPr>
            <w:tcW w:w="2632" w:type="dxa"/>
          </w:tcPr>
          <w:p w14:paraId="082B4ADC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кожные ветви ше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сплетения, межребе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но-плечевого нерва</w:t>
            </w:r>
          </w:p>
        </w:tc>
        <w:tc>
          <w:tcPr>
            <w:tcW w:w="3080" w:type="dxa"/>
          </w:tcPr>
          <w:p w14:paraId="7FE380E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претерм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блокадой надкл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чичных нервов, межреберно-плечевого не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</w:tr>
      <w:tr w:rsidR="00D77E15" w:rsidRPr="002F25B6" w14:paraId="28C76F43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4C0DCC4B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Плечо (внутренний и чре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кожный остеосинтез плеч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кости, реконструкти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но-восстановительные 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на мягких тканях, сос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дах, нервах, начиная с уро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 плечевого сустава и 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же)</w:t>
            </w:r>
          </w:p>
        </w:tc>
        <w:tc>
          <w:tcPr>
            <w:tcW w:w="2632" w:type="dxa"/>
          </w:tcPr>
          <w:p w14:paraId="48633C9A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ветви межр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берно-плечевого нерва и мышечно-кожного нерва пл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</w:t>
            </w:r>
          </w:p>
        </w:tc>
        <w:tc>
          <w:tcPr>
            <w:tcW w:w="3080" w:type="dxa"/>
          </w:tcPr>
          <w:p w14:paraId="2218B43E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блок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 ме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реберно-плечевого нерва и 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шечно-кожного нерва плеча</w:t>
            </w:r>
          </w:p>
        </w:tc>
      </w:tr>
      <w:tr w:rsidR="00D77E15" w:rsidRPr="002F25B6" w14:paraId="78BE3902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60434C9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Локтевой сустав (разли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артропластические операции), предпл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чье, (все виды остеосинтеза и реко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тивно-восстановительных вм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шательств), кисть (при 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 жг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та)</w:t>
            </w:r>
          </w:p>
        </w:tc>
        <w:tc>
          <w:tcPr>
            <w:tcW w:w="2632" w:type="dxa"/>
          </w:tcPr>
          <w:p w14:paraId="6A69B585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3080" w:type="dxa"/>
          </w:tcPr>
          <w:p w14:paraId="7465997D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плечевого спл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тения надключичным спос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бом или блокада плеч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сплетения подм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шечным способом</w:t>
            </w:r>
          </w:p>
        </w:tc>
      </w:tr>
      <w:tr w:rsidR="00D77E15" w:rsidRPr="002F25B6" w14:paraId="26A0B288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349DF17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(без 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 жгута)</w:t>
            </w:r>
          </w:p>
        </w:tc>
        <w:tc>
          <w:tcPr>
            <w:tcW w:w="2632" w:type="dxa"/>
          </w:tcPr>
          <w:p w14:paraId="2A4475A9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Стволы локтев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лучевого и срединн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нервов</w:t>
            </w:r>
          </w:p>
        </w:tc>
        <w:tc>
          <w:tcPr>
            <w:tcW w:w="3080" w:type="dxa"/>
          </w:tcPr>
          <w:p w14:paraId="1F62A6AB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локтевого, лучев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срединного нервов на уровне з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пястья</w:t>
            </w:r>
          </w:p>
        </w:tc>
      </w:tr>
      <w:tr w:rsidR="00D77E15" w:rsidRPr="002F25B6" w14:paraId="7C1DCCDE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7DEDDF06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Тазобедренный сустав, прокс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мальные отделы бедра, коле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сустав (обширные реконстру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тивно-восстановительные операции с малой возмо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ностью пр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гнозирования их длительн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2632" w:type="dxa"/>
          </w:tcPr>
          <w:p w14:paraId="2991DE4B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Поясничное и кр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стц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 сплетения</w:t>
            </w:r>
          </w:p>
        </w:tc>
        <w:tc>
          <w:tcPr>
            <w:tcW w:w="3080" w:type="dxa"/>
          </w:tcPr>
          <w:p w14:paraId="5C09B97D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Пролонгированная эп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дуральная анестезия с катетеризацией эпид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пространства</w:t>
            </w:r>
          </w:p>
        </w:tc>
      </w:tr>
      <w:tr w:rsidR="00D77E15" w:rsidRPr="002F25B6" w14:paraId="2F4A08C1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E496666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Тазобедренный сустав, проксимальные и дистал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отделы бедра (опер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тивные вмешательства с прогнозируемой длител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ностью не более 3 ч), 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тивные вмешательства на более ди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тальных отделах длительн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стью от 1 до 3 ч</w:t>
            </w:r>
          </w:p>
        </w:tc>
        <w:tc>
          <w:tcPr>
            <w:tcW w:w="2632" w:type="dxa"/>
          </w:tcPr>
          <w:p w14:paraId="00EA1360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Поясничное и кр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стц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 сплетения</w:t>
            </w:r>
          </w:p>
        </w:tc>
        <w:tc>
          <w:tcPr>
            <w:tcW w:w="3080" w:type="dxa"/>
          </w:tcPr>
          <w:p w14:paraId="2EF605D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Спинальная ан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стезия</w:t>
            </w:r>
          </w:p>
        </w:tc>
      </w:tr>
      <w:tr w:rsidR="00D77E15" w:rsidRPr="002F25B6" w14:paraId="39B8A8F7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463EB3AF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Коленный сустав (осте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синтез, различные виды реконстру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тивно-восстановительных и 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деоскопических 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ций)</w:t>
            </w:r>
          </w:p>
        </w:tc>
        <w:tc>
          <w:tcPr>
            <w:tcW w:w="2632" w:type="dxa"/>
          </w:tcPr>
          <w:p w14:paraId="6E80216B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Нервные стволы поясничного и кр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стц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сплетений</w:t>
            </w:r>
          </w:p>
        </w:tc>
        <w:tc>
          <w:tcPr>
            <w:tcW w:w="3080" w:type="dxa"/>
          </w:tcPr>
          <w:p w14:paraId="448EEA20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бедренного, з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пирательного, наружного кожного нервов на уро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паховой складки, 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– на выходе из груш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видного отверстия</w:t>
            </w:r>
          </w:p>
        </w:tc>
      </w:tr>
      <w:tr w:rsidR="00D77E15" w:rsidRPr="002F25B6" w14:paraId="62699B19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7C36CF50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Голень, голеностоп (опер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тивные вмешательства различного объема и сложн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2632" w:type="dxa"/>
          </w:tcPr>
          <w:p w14:paraId="5DBC2A1F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Стволы бедре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 седалищного не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3080" w:type="dxa"/>
          </w:tcPr>
          <w:p w14:paraId="16A8BD0F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бедренного не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на уровне паховой скла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ки, седалищного – на выходе из грушеви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верстия</w:t>
            </w:r>
          </w:p>
        </w:tc>
      </w:tr>
      <w:tr w:rsidR="00D77E15" w:rsidRPr="002F25B6" w14:paraId="597FB520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870063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Стопа (реконс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руктивно-восстановительные опер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л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 сложности)</w:t>
            </w:r>
          </w:p>
        </w:tc>
        <w:tc>
          <w:tcPr>
            <w:tcW w:w="2632" w:type="dxa"/>
          </w:tcPr>
          <w:p w14:paraId="4CAA6628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Большеберцовый и общий малоберц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 нервы</w:t>
            </w:r>
          </w:p>
        </w:tc>
        <w:tc>
          <w:tcPr>
            <w:tcW w:w="3080" w:type="dxa"/>
          </w:tcPr>
          <w:p w14:paraId="401DFD00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большеберцов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общего малоберцов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нервов на уровне подк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ямки</w:t>
            </w:r>
          </w:p>
        </w:tc>
      </w:tr>
      <w:tr w:rsidR="00D77E15" w:rsidRPr="002F25B6" w14:paraId="4A6CECB3" w14:textId="77777777" w:rsidTr="002F25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3547B7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Стопа (малые и средние по объему оперативные вм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шательс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ва)</w:t>
            </w:r>
          </w:p>
        </w:tc>
        <w:tc>
          <w:tcPr>
            <w:tcW w:w="2632" w:type="dxa"/>
          </w:tcPr>
          <w:p w14:paraId="2B1090B1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Задний большебе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цовый, глубокий малоберцовый не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вы, подкожный нерв ноги, повер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ностный малобе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цовый нерв</w:t>
            </w:r>
          </w:p>
        </w:tc>
        <w:tc>
          <w:tcPr>
            <w:tcW w:w="3080" w:type="dxa"/>
          </w:tcPr>
          <w:p w14:paraId="358BACB2" w14:textId="77777777"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нервов стопы на уровне лодыжек</w:t>
            </w:r>
          </w:p>
        </w:tc>
      </w:tr>
    </w:tbl>
    <w:p w14:paraId="4FC1662B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962FA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ходе операции для репозиции и сопоставления костных отломков нере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ко требуется хорошее расслабление мышечных массивов. Обычно регионарная анест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зия приводит к достаточной степени миоплегии. Однако в ряде случаев (сложные переломы бедренной кости у молодых лиц с хорошо развитым 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шечным массивом) может потребоваться использование мышечных релакса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тов, что обусловливает необходимость перехода на сочетанную анестезию. Ми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плегия также требуется при длительных травматологических и реконструкти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ных операциях на верхней конечности, позвоно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нике.</w:t>
      </w:r>
    </w:p>
    <w:p w14:paraId="50D6E51D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первые часы после операции все оперированные на опорно-двигательном аппарате, независимо от примененного метода анестезии, нужд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ются в тщательно наблюдении, так как у них может проявиться остаточное де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ствие как общих, так и 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стных анестетиков.</w:t>
      </w:r>
    </w:p>
    <w:p w14:paraId="5F2070A3" w14:textId="77777777" w:rsidR="002F25B6" w:rsidRDefault="002F25B6" w:rsidP="002F25B6">
      <w:pPr>
        <w:pStyle w:val="3"/>
        <w:shd w:val="clear" w:color="000000" w:fill="auto"/>
        <w:spacing w:line="360" w:lineRule="auto"/>
        <w:ind w:firstLine="709"/>
        <w:jc w:val="both"/>
        <w:rPr>
          <w:bCs w:val="0"/>
          <w:color w:val="000000"/>
          <w:szCs w:val="32"/>
        </w:rPr>
      </w:pPr>
    </w:p>
    <w:p w14:paraId="7A8DF4A7" w14:textId="77777777" w:rsidR="00D77E15" w:rsidRPr="002F25B6" w:rsidRDefault="00D77E15" w:rsidP="002F25B6">
      <w:pPr>
        <w:pStyle w:val="3"/>
        <w:shd w:val="clear" w:color="000000" w:fill="auto"/>
        <w:spacing w:line="360" w:lineRule="auto"/>
        <w:ind w:firstLine="709"/>
        <w:jc w:val="both"/>
        <w:rPr>
          <w:bCs w:val="0"/>
          <w:color w:val="000000"/>
          <w:szCs w:val="32"/>
        </w:rPr>
      </w:pPr>
      <w:r w:rsidRPr="002F25B6">
        <w:rPr>
          <w:bCs w:val="0"/>
          <w:color w:val="000000"/>
          <w:szCs w:val="32"/>
        </w:rPr>
        <w:t>2. Анестезия при ортопедических операциях</w:t>
      </w:r>
    </w:p>
    <w:p w14:paraId="32EFA9E6" w14:textId="77777777"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5A084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Хирургические операции в ортопедии связаны с лечением как локальных, так и системных заболеваний опорно-двигательного аппарата врожденного и приобретенного характера. Эти заболевания часто приобретают хроническое 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чение и оказыв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ют влияние на состояние различных органов и систем. Многие больные длительное время обездвижены и находятся в вынужденном полож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нии. В частности, последствиями травм и заболеваний позвоночника (сколиот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ческая деформация, спондилит и др.), особенно его грудинно-поясничного отд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ла, являются нарушения функции внешнего дыхания, ухудшение условий раб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ты сердца из-за изменения анатомич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ских соотношений органов средостения, вторичные изменения гомеостаза вследствие обострения хронической патол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гии. Нередко пациенты с врожденными тяжелыми аномалиями развития кос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но-мышечной системы являются психически неполноце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ными. Эмоциональное состояние больных бывает зачастую подавлено в связи с безуспешностью пре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шествующего лечения. Сами хирургические вмешательства хара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теризуются большим разнообразием.</w:t>
      </w:r>
    </w:p>
    <w:p w14:paraId="02FBB821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Наиболее травматичными являются реконструктивно - восстановител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ные операции на позвоночнике, эндопротезирование крупных суставов, пер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садка (реплантация) комплекса тканей с применением микрохирургической те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ники.</w:t>
      </w:r>
    </w:p>
    <w:p w14:paraId="0DD38B1B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зависимости от уровня повреждения или заболевания позвоночника, а также вида оперативного вмешательства хирурги применяют различные дост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пы: трансторакальный, подреберно-параректальный, комбинированный. Ос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бого подхода треб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ют операции на задних структурах позвоночного столба. При трансторакальном и подреберно-параректальном доступах необходимо учит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вать влияние на газообмен имеющего место одностороннего тотального пневм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торакса и до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таточно значимую травматизацию коллабированного легкого. При доступах к задним структурам позвоночника, особенно в грудном и верхнепоя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ничном отделах нередки случайные интраоперационные повреждения пари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тальной плевры или ткани легкого. Это приводит к развитию «незапланирова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ного» закрытого пневмоторакса или, хуже того, напряженного, что сразу же ск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зывается на состоянии г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зообмена и общем состоянии больного.</w:t>
      </w:r>
    </w:p>
    <w:p w14:paraId="078C385F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Другой особенностью сложных ортопедических операций на позвоночнике является большая кровопотеря. В частности, такие операции как релиз дурал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ного мешка и нервных корешков, резекция тел позвонков, их пластика, замещ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ние и фиксация внутренними конструкциями сопряжены с кров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потерей от 20 до 60% ОЦК.</w:t>
      </w:r>
    </w:p>
    <w:p w14:paraId="295B496A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выборе тактики и проведении анестезии важно также своевременно и правильно оценить последствия спинальной травмы (десимпатизация сосуд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стого русла, относительная гиповолемия, гиперкалиемия и др.), исключить факт урол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гической инфекции (угроза ее активизации в послеоперационном периоде), нал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чие вторичных изменений органов и систем вследствие нейротрофического 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фицита.</w:t>
      </w:r>
    </w:p>
    <w:p w14:paraId="2E1C2420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Все операции по поводу травм и заболеваний позвоночника целесообразно проводить с применением общей многокомпонентной анестезии с инт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бацией трахеи, миоплегией и ИВЛ. Для предотвращения гемодинамических нарушений вследствие резкого изменения вазотонических влияний и возникновения гипе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калиемии у бол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ных с пара- и тетраплегией следует предусмотреть устранение гиповолемии, при введении в анестезию отказаться от использования деполяр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зующих миорелаксантов и вазоплегических препар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14:paraId="08A2B772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Следующей группой ортопедических операций, несущих высокую степень х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рургической агрессии, являются обширные реконструктивно-восстановительные операции на крупных суставах, в том числе эндопротезир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вание. Около 30% больных, нуждающихся в подобных операциях, относятся к пожилому и старческому возрасту (Шаповалов В.М. и соавт., 2002) и имеют 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раженную сопутствующую патологию и возрастные изменения со стороны 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новных жизненно ва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ных органов и систем. При этом операционная травма и интраоперационная кровопотеря (от 30 до 50% ОЦК) нередко провоцируют об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стрение имеющихся 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путствующих заболеваний, особенно сердечно-сосудистой системы. На объем кровопотери, которая, как правило, всегда значима, влияют метод и технология оперативного вмешательства, в частности 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пользование бесцементных, цементных, гибридных имплантатов с применением 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стной пластики и без нее. Макс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мальная кровопотеря наблюдается при выполнении бесцементного и ревизионн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го протезирования с костной пластикой (до 40% ОЦК и более). Кровопотеря об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словлена наличием большой по площади костной раневой поверхности и значительной по объему полости вокруг шейки эндопр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теза.</w:t>
      </w:r>
    </w:p>
    <w:p w14:paraId="65643F64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Методом выбора анестезии при операциях тотального эндопротезирования тазобедренного сустава считают эпидуральную или комбинированную спинал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но-эпидуральную лидокаином и бупивакаином в условиях спонтанного дыхания с ингаляцией кислорода через маску на фоне умеренной контролируемой сед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ции. В целях предотвращения развития гипотонии и падения ударного объ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ма сердца за 10 мин до введения основной дозы местного анестетика внутривенно можно ввести эфедрин (гутрон) в дозе 5 мг. При отсутствии эффекта и нараст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нии клинических проявлений кардиодепрессивного действия местного анест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тика с выраженной тенденцией к г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потонии применяют капельную инфузию адрен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миметиков (эфедрин, дофамин). По окончании операции и разрешении эпидурального блока необходимость в инфузии адреномим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тиков отпадает.</w:t>
      </w:r>
    </w:p>
    <w:p w14:paraId="51E0DB42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проведении эндопротезирования плечевого сустава методом выбора явл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ется общая комбинированная анестезия.</w:t>
      </w:r>
    </w:p>
    <w:p w14:paraId="3A485D73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Использование при эндопротезировании современного костного цемента на 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нове метилметакрилата требует хорошей подготовки и организованности всех участников операции. Введение в костную полость цемента (даже при 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блюдении всех условий его приготовления) приводит к развитию «синдрома 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плант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ции костного цемента», проявляющегося как местными, так и более опасными общими изменениями в организме. В результате токсического возде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ствия остаточного мономера и э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зотермической реакции при полимеризации цемента у больных может кратковреме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 снижаться артериальное давление. Продолжительность выделения мономера 15 – 20 мин. Введение метилметакр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лата необходимо предварять увеличением темпа инфузионной терапии. Дл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тельность сн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жения артериального давления может быть кратковременной. Однако возможно и критическое его снижение, особенно у больных со скомпр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метированной сердечно-сосудистой системой. Это может потребовать подключ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ния инотропной по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держки, интубации трахеи и проведения ИВЛ.</w:t>
      </w:r>
    </w:p>
    <w:p w14:paraId="0535E2E4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Во время выполнения ортопедических операций на крупных костях (ос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бенно на бедренной кости, тазобедренном суставе) высока вероятность эмбол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ческих 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ложнений и тромбозов. Так, при операциях на бедре частота тромбоза гл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боких вен достигает 60%, причем ТЭЛА может развиваться в течение 35 дней после операции. Скрытая ТЭЛА у пациентов с тромбозом глубоких вен при пе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фузионном сканиров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нии выявляется примерно в 80% случаев. Клинические проявления ТЭЛА встречаю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ся у 5% больных. Риск эмболии повышается при резких сильных ударах молотка по кости, что приводит к значительному пов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шению внутрикостного давления. Особенно это опасно при введении эндопрот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за в костный канал. Нередко возникновение трудно объяснимой гипотонии 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ляется результатом жировой эмболии. Отсюда одной из важнейших задач, 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шаемых посредством анестезии, является обеспечение х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рошего кровотока, в том числе в микрососудах, что достигается, прежде всего, проведением адеква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ной инфузионно-трансфузионной терапии. Необходимо также проведение си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темной профилакт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ки тромбоэмболий.</w:t>
      </w:r>
    </w:p>
    <w:p w14:paraId="7F4DFDB2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выполнении реконструктивно-восстановительных операций на су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тавах, нервах, сухожилиях и длинных костях с применением несвободной и св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бодной пл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стики на выбор тактики анестезии влияют: большая длительность оперативного вмешательства, значительная нередко кровопотеря, создание 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ловий для функционир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вания микрососудистых анастомозов (контролируемые гипокоагул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ция и вазоплегия).</w:t>
      </w:r>
    </w:p>
    <w:p w14:paraId="6E0A90B2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Длительность таких операций зависит от объема перемещаемого компле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са тканей, уровня повреждения или отчленения сегмента, количества выпо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няемых микрососудистых анастомозов (артерий и вен), объема восстановл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ния нервных стволов, сухожилий. Она может коле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аться от 6 до 20 ч.</w:t>
      </w:r>
    </w:p>
    <w:p w14:paraId="265DE065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 объем интраоперационной кровопотери оказывают влияние: выну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денно большая по площади операционная рана (необходимость препаровки тк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ней), большая длительность операции. Кровотечение из раны не носит инте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сивного характера и растянуто по времени, что, как правило, приводит к неад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кватной оценке общей кровопотери. Особенностью пластических операций 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ляется ма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сивный сброс крови в повязку в раннем послеоперационном периоде вследствие повышенной кровоточ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вости артериальных анастомозов на фоне искусственной вазоплегии, гипокоагуляции и гипоагрегации. Общий объем кр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вопотери может достигать 50% ОЦК и 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лее.</w:t>
      </w:r>
    </w:p>
    <w:p w14:paraId="7A765389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Реплантированные или перемещенные ткани вследствие неизбежно пер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несе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ной тяжелой ишемии и гипоксии, а часто и парабиоза немедленно после реваскуляризации нуждаются в восстановлении кислородного режима. Это до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тиг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ется путем раннего восстановления микроциркуляции и гиперперфузией постр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давших тканей.</w:t>
      </w:r>
    </w:p>
    <w:p w14:paraId="286FAE99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Значительное число таких оперативных вмешательств проводится в усл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виях наложенного артериального жгута. Это может привести к развитию си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дрома реперфузии (до 1,5%) и возникновению флеботромбоза (до 10% без пр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менения мер сп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цифической профилактики).</w:t>
      </w:r>
    </w:p>
    <w:p w14:paraId="5F89F8EC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Оперативные вмешательства, включающие пересадку комплекса тканей, цел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сообразно проводить в условиях сочетанной анестезии с ИВЛ, основным компонентом которой является продленная регионарная анестезия (с использ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ванием катете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ной техники). Успех этих операций в большой степени зависит от скорости восстановления микроциркуляции в реплантированном комплексе тканей. С этой целью применяют все доступные способы оптимизации как си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темного, так и локального кровотока (гемодилюция, средства, снижающие вя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кость крови и улучшающие ее текучесть – трентал, нефракционированные г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парины и пр.). При необходимости применяется направленная внутриартер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альная 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фузия.</w:t>
      </w:r>
    </w:p>
    <w:p w14:paraId="4B1F71AA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эндовидеоскопич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ских операциях на коленном суставе в большинстве случаев вполне эффективна регионарная анестезия. При операциях длительн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стью до 1 ч может быть применена блокада бедренного, запирательного, нару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ного кожного нервов на уровне паховой складки, и седалищного на выходе из грушевидного отверстия. При более длительных операциях целесообразно пр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бегнуть к спинальной или продленной эпидуральной ан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стезии.</w:t>
      </w:r>
    </w:p>
    <w:p w14:paraId="1058713C" w14:textId="77777777"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ближайшем послеоперационном периоде в отношении тяжелобольных ра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сматриваемой категории особенно большое значение имеет правильный уход, лечебная гимнастика, массаж и другие меры, направленные на профила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тику л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гочных и тромбоэмболических осложнений, улучшение периферического кровоо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F25B6">
        <w:rPr>
          <w:rFonts w:ascii="Times New Roman" w:hAnsi="Times New Roman" w:cs="Times New Roman"/>
          <w:color w:val="000000"/>
          <w:sz w:val="28"/>
          <w:szCs w:val="28"/>
        </w:rPr>
        <w:t>ращения и метаболизма.</w:t>
      </w:r>
    </w:p>
    <w:p w14:paraId="2BFCC28C" w14:textId="77777777"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1AC02DBC" w14:textId="77777777" w:rsidR="003C4390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br w:type="page"/>
        <w:t>Литература</w:t>
      </w:r>
    </w:p>
    <w:p w14:paraId="59A7339A" w14:textId="77777777"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7E737E86" w14:textId="77777777" w:rsidR="003C4390" w:rsidRPr="002F25B6" w:rsidRDefault="003C4390" w:rsidP="002F25B6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F25B6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F25B6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2F25B6">
        <w:rPr>
          <w:sz w:val="28"/>
        </w:rPr>
        <w:t xml:space="preserve"> </w:t>
      </w:r>
      <w:r w:rsidRPr="002F25B6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2F25B6">
        <w:rPr>
          <w:sz w:val="28"/>
        </w:rPr>
        <w:t xml:space="preserve"> </w:t>
      </w:r>
      <w:r w:rsidRPr="002F25B6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2FC9C3E1" w14:textId="77777777" w:rsidR="003C4390" w:rsidRPr="002F25B6" w:rsidRDefault="003C4390" w:rsidP="002F25B6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F25B6">
        <w:rPr>
          <w:b/>
          <w:bCs/>
          <w:sz w:val="28"/>
        </w:rPr>
        <w:t>Интенсивная терапия. Реанимация. Первая помощь:</w:t>
      </w:r>
      <w:r w:rsidRPr="002F25B6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F25B6">
        <w:rPr>
          <w:sz w:val="28"/>
          <w:lang w:val="en-US"/>
        </w:rPr>
        <w:t>ISBN</w:t>
      </w:r>
      <w:r w:rsidRPr="002F25B6">
        <w:rPr>
          <w:sz w:val="28"/>
        </w:rPr>
        <w:t xml:space="preserve"> 5-225-04560-Х</w:t>
      </w:r>
    </w:p>
    <w:p w14:paraId="6A6C6979" w14:textId="77777777" w:rsidR="00D77E15" w:rsidRPr="002F25B6" w:rsidRDefault="00D77E15" w:rsidP="002F25B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sectPr w:rsidR="00D77E15" w:rsidRPr="002F25B6" w:rsidSect="002F2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16DC" w14:textId="77777777" w:rsidR="003C7121" w:rsidRDefault="003C7121">
      <w:r>
        <w:separator/>
      </w:r>
    </w:p>
  </w:endnote>
  <w:endnote w:type="continuationSeparator" w:id="0">
    <w:p w14:paraId="66B81403" w14:textId="77777777" w:rsidR="003C7121" w:rsidRDefault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8C4" w14:textId="77777777" w:rsidR="00EE6458" w:rsidRDefault="00EE6458" w:rsidP="001250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9778CD" w14:textId="77777777" w:rsidR="00EE6458" w:rsidRDefault="00EE6458" w:rsidP="00EE64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7D89" w14:textId="77777777" w:rsidR="00EE6458" w:rsidRDefault="00EE6458" w:rsidP="001250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5B6">
      <w:rPr>
        <w:rStyle w:val="a8"/>
        <w:noProof/>
      </w:rPr>
      <w:t>2</w:t>
    </w:r>
    <w:r>
      <w:rPr>
        <w:rStyle w:val="a8"/>
      </w:rPr>
      <w:fldChar w:fldCharType="end"/>
    </w:r>
  </w:p>
  <w:p w14:paraId="0739E284" w14:textId="77777777" w:rsidR="00EE6458" w:rsidRDefault="00EE6458" w:rsidP="00EE645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AC4" w14:textId="77777777" w:rsidR="002F25B6" w:rsidRDefault="002F2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DB17" w14:textId="77777777" w:rsidR="003C7121" w:rsidRDefault="003C7121">
      <w:r>
        <w:separator/>
      </w:r>
    </w:p>
  </w:footnote>
  <w:footnote w:type="continuationSeparator" w:id="0">
    <w:p w14:paraId="12050856" w14:textId="77777777" w:rsidR="003C7121" w:rsidRDefault="003C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DAA6" w14:textId="77777777" w:rsidR="002F25B6" w:rsidRDefault="002F25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C8D" w14:textId="77777777" w:rsidR="002F25B6" w:rsidRDefault="002F25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07B" w14:textId="77777777" w:rsidR="002F25B6" w:rsidRDefault="002F25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15"/>
    <w:rsid w:val="001250D0"/>
    <w:rsid w:val="001F545B"/>
    <w:rsid w:val="002F25B6"/>
    <w:rsid w:val="003C4390"/>
    <w:rsid w:val="003C7121"/>
    <w:rsid w:val="00763C15"/>
    <w:rsid w:val="00D77E15"/>
    <w:rsid w:val="00E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52A0A"/>
  <w14:defaultImageDpi w14:val="0"/>
  <w15:docId w15:val="{DCCCC162-8FBA-45B0-A9EA-48DCFF9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7E15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77E1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77E15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763C15"/>
  </w:style>
  <w:style w:type="paragraph" w:styleId="a6">
    <w:name w:val="footer"/>
    <w:basedOn w:val="a"/>
    <w:link w:val="a7"/>
    <w:uiPriority w:val="99"/>
    <w:rsid w:val="00EE6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EE6458"/>
    <w:rPr>
      <w:rFonts w:cs="Times New Roman"/>
    </w:rPr>
  </w:style>
  <w:style w:type="paragraph" w:styleId="a9">
    <w:name w:val="header"/>
    <w:basedOn w:val="a"/>
    <w:link w:val="aa"/>
    <w:uiPriority w:val="99"/>
    <w:rsid w:val="002F25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2762</Words>
  <Characters>15745</Characters>
  <Application>Microsoft Office Word</Application>
  <DocSecurity>0</DocSecurity>
  <Lines>131</Lines>
  <Paragraphs>36</Paragraphs>
  <ScaleCrop>false</ScaleCrop>
  <Company>Дом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ОПЕРАЦИЯХ НА КОНЕЧНОСТЯХ</dc:title>
  <dc:subject/>
  <dc:creator>Юля</dc:creator>
  <cp:keywords/>
  <dc:description/>
  <cp:lastModifiedBy>Igor</cp:lastModifiedBy>
  <cp:revision>2</cp:revision>
  <dcterms:created xsi:type="dcterms:W3CDTF">2025-03-14T17:24:00Z</dcterms:created>
  <dcterms:modified xsi:type="dcterms:W3CDTF">2025-03-14T17:24:00Z</dcterms:modified>
</cp:coreProperties>
</file>