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32"/>
        </w:rPr>
      </w:pPr>
      <w:r w:rsidRPr="007E73E8">
        <w:rPr>
          <w:sz w:val="28"/>
          <w:szCs w:val="32"/>
        </w:rPr>
        <w:t>Министерство образования Российской Федерации</w:t>
      </w: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32"/>
        </w:rPr>
      </w:pPr>
      <w:r w:rsidRPr="007E73E8">
        <w:rPr>
          <w:sz w:val="28"/>
          <w:szCs w:val="32"/>
        </w:rPr>
        <w:t>Пензенский Государственный Университет</w:t>
      </w: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32"/>
        </w:rPr>
      </w:pPr>
      <w:r w:rsidRPr="007E73E8">
        <w:rPr>
          <w:sz w:val="28"/>
          <w:szCs w:val="32"/>
        </w:rPr>
        <w:t>Медицинский Институт</w:t>
      </w: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32"/>
        </w:rPr>
      </w:pPr>
    </w:p>
    <w:p w:rsidR="00DF7D74" w:rsidRPr="007E73E8" w:rsidRDefault="00DF7D74" w:rsidP="007E73E8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7E73E8">
        <w:rPr>
          <w:sz w:val="28"/>
          <w:szCs w:val="32"/>
        </w:rPr>
        <w:t>Кафедра Хирургии</w:t>
      </w: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28"/>
        </w:rPr>
      </w:pP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28"/>
        </w:rPr>
      </w:pP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28"/>
        </w:rPr>
      </w:pP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28"/>
        </w:rPr>
      </w:pPr>
    </w:p>
    <w:p w:rsidR="007E73E8" w:rsidRDefault="007E73E8" w:rsidP="007E73E8">
      <w:pPr>
        <w:spacing w:line="360" w:lineRule="auto"/>
        <w:ind w:firstLine="709"/>
        <w:jc w:val="center"/>
        <w:rPr>
          <w:sz w:val="28"/>
          <w:szCs w:val="36"/>
        </w:rPr>
      </w:pPr>
    </w:p>
    <w:p w:rsidR="007E73E8" w:rsidRDefault="007E73E8" w:rsidP="007E73E8">
      <w:pPr>
        <w:spacing w:line="360" w:lineRule="auto"/>
        <w:ind w:firstLine="709"/>
        <w:jc w:val="center"/>
        <w:rPr>
          <w:sz w:val="28"/>
          <w:szCs w:val="36"/>
        </w:rPr>
      </w:pPr>
    </w:p>
    <w:p w:rsidR="007E73E8" w:rsidRDefault="007E73E8" w:rsidP="007E73E8">
      <w:pPr>
        <w:spacing w:line="360" w:lineRule="auto"/>
        <w:ind w:firstLine="709"/>
        <w:jc w:val="center"/>
        <w:rPr>
          <w:sz w:val="28"/>
          <w:szCs w:val="36"/>
        </w:rPr>
      </w:pPr>
    </w:p>
    <w:p w:rsidR="007E73E8" w:rsidRDefault="007E73E8" w:rsidP="007E73E8">
      <w:pPr>
        <w:spacing w:line="360" w:lineRule="auto"/>
        <w:ind w:firstLine="709"/>
        <w:jc w:val="center"/>
        <w:rPr>
          <w:sz w:val="28"/>
          <w:szCs w:val="36"/>
        </w:rPr>
      </w:pPr>
    </w:p>
    <w:p w:rsidR="007E73E8" w:rsidRDefault="007E73E8" w:rsidP="007E73E8">
      <w:pPr>
        <w:spacing w:line="360" w:lineRule="auto"/>
        <w:ind w:firstLine="709"/>
        <w:jc w:val="center"/>
        <w:rPr>
          <w:sz w:val="28"/>
          <w:szCs w:val="36"/>
        </w:rPr>
      </w:pP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36"/>
        </w:rPr>
      </w:pPr>
      <w:r w:rsidRPr="007E73E8">
        <w:rPr>
          <w:sz w:val="28"/>
          <w:szCs w:val="36"/>
        </w:rPr>
        <w:t>Реферат</w:t>
      </w: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36"/>
        </w:rPr>
      </w:pPr>
      <w:r w:rsidRPr="007E73E8">
        <w:rPr>
          <w:sz w:val="28"/>
          <w:szCs w:val="36"/>
        </w:rPr>
        <w:t>на тему:</w:t>
      </w:r>
    </w:p>
    <w:p w:rsidR="007E73E8" w:rsidRDefault="00DF0CA1" w:rsidP="007E73E8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7E73E8">
        <w:rPr>
          <w:sz w:val="28"/>
          <w:szCs w:val="36"/>
        </w:rPr>
        <w:t>«Анестезия при отдельны</w:t>
      </w:r>
      <w:r w:rsidR="007E73E8">
        <w:rPr>
          <w:sz w:val="28"/>
          <w:szCs w:val="36"/>
        </w:rPr>
        <w:t>х заболеваниях и патологических</w:t>
      </w:r>
    </w:p>
    <w:p w:rsidR="00DF7D74" w:rsidRPr="007E73E8" w:rsidRDefault="00DF0CA1" w:rsidP="007E73E8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7E73E8">
        <w:rPr>
          <w:sz w:val="28"/>
          <w:szCs w:val="36"/>
        </w:rPr>
        <w:t>состояниях у детей</w:t>
      </w:r>
      <w:r w:rsidR="00DF7D74" w:rsidRPr="007E73E8">
        <w:rPr>
          <w:sz w:val="28"/>
          <w:szCs w:val="36"/>
        </w:rPr>
        <w:t>»</w:t>
      </w: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28"/>
        </w:rPr>
      </w:pP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28"/>
        </w:rPr>
      </w:pPr>
    </w:p>
    <w:p w:rsidR="00DF7D74" w:rsidRPr="007E73E8" w:rsidRDefault="00DF7D74" w:rsidP="007E73E8">
      <w:pPr>
        <w:spacing w:line="360" w:lineRule="auto"/>
        <w:ind w:firstLine="709"/>
        <w:jc w:val="center"/>
        <w:rPr>
          <w:sz w:val="28"/>
          <w:szCs w:val="28"/>
        </w:rPr>
      </w:pPr>
    </w:p>
    <w:p w:rsidR="007E73E8" w:rsidRDefault="007E73E8" w:rsidP="007E73E8">
      <w:pPr>
        <w:pStyle w:val="a6"/>
        <w:spacing w:line="360" w:lineRule="auto"/>
        <w:ind w:firstLine="709"/>
        <w:jc w:val="center"/>
        <w:rPr>
          <w:sz w:val="28"/>
          <w:szCs w:val="32"/>
        </w:rPr>
      </w:pPr>
    </w:p>
    <w:p w:rsidR="007E73E8" w:rsidRDefault="007E73E8" w:rsidP="007E73E8">
      <w:pPr>
        <w:pStyle w:val="a6"/>
        <w:spacing w:line="360" w:lineRule="auto"/>
        <w:ind w:firstLine="709"/>
        <w:jc w:val="center"/>
        <w:rPr>
          <w:sz w:val="28"/>
          <w:szCs w:val="32"/>
        </w:rPr>
      </w:pPr>
    </w:p>
    <w:p w:rsidR="007E73E8" w:rsidRDefault="007E73E8" w:rsidP="007E73E8">
      <w:pPr>
        <w:pStyle w:val="a6"/>
        <w:spacing w:line="360" w:lineRule="auto"/>
        <w:ind w:firstLine="709"/>
        <w:jc w:val="center"/>
        <w:rPr>
          <w:sz w:val="28"/>
          <w:szCs w:val="32"/>
        </w:rPr>
      </w:pPr>
    </w:p>
    <w:p w:rsidR="007E73E8" w:rsidRDefault="007E73E8" w:rsidP="007E73E8">
      <w:pPr>
        <w:pStyle w:val="a6"/>
        <w:spacing w:line="360" w:lineRule="auto"/>
        <w:ind w:firstLine="709"/>
        <w:jc w:val="center"/>
        <w:rPr>
          <w:sz w:val="28"/>
          <w:szCs w:val="32"/>
        </w:rPr>
      </w:pPr>
    </w:p>
    <w:p w:rsidR="007E73E8" w:rsidRDefault="007E73E8" w:rsidP="007E73E8">
      <w:pPr>
        <w:pStyle w:val="a6"/>
        <w:spacing w:line="360" w:lineRule="auto"/>
        <w:ind w:firstLine="709"/>
        <w:jc w:val="center"/>
        <w:rPr>
          <w:sz w:val="28"/>
          <w:szCs w:val="32"/>
        </w:rPr>
      </w:pPr>
    </w:p>
    <w:p w:rsidR="007E73E8" w:rsidRDefault="007E73E8" w:rsidP="007E73E8">
      <w:pPr>
        <w:pStyle w:val="a6"/>
        <w:spacing w:line="360" w:lineRule="auto"/>
        <w:ind w:firstLine="709"/>
        <w:jc w:val="center"/>
        <w:rPr>
          <w:sz w:val="28"/>
          <w:szCs w:val="32"/>
        </w:rPr>
      </w:pPr>
    </w:p>
    <w:p w:rsidR="007E73E8" w:rsidRDefault="007E73E8" w:rsidP="007E73E8">
      <w:pPr>
        <w:pStyle w:val="a6"/>
        <w:spacing w:line="360" w:lineRule="auto"/>
        <w:ind w:firstLine="709"/>
        <w:jc w:val="center"/>
        <w:rPr>
          <w:sz w:val="28"/>
          <w:szCs w:val="32"/>
        </w:rPr>
      </w:pPr>
    </w:p>
    <w:p w:rsidR="00DF7D74" w:rsidRPr="007E73E8" w:rsidRDefault="00DF7D74" w:rsidP="007E73E8">
      <w:pPr>
        <w:pStyle w:val="a6"/>
        <w:spacing w:line="360" w:lineRule="auto"/>
        <w:ind w:firstLine="709"/>
        <w:jc w:val="center"/>
        <w:rPr>
          <w:sz w:val="28"/>
          <w:szCs w:val="32"/>
        </w:rPr>
      </w:pPr>
      <w:r w:rsidRPr="007E73E8">
        <w:rPr>
          <w:sz w:val="28"/>
          <w:szCs w:val="32"/>
        </w:rPr>
        <w:t>Пенза</w:t>
      </w:r>
      <w:r w:rsidR="007E73E8" w:rsidRPr="007E73E8">
        <w:rPr>
          <w:sz w:val="28"/>
          <w:szCs w:val="32"/>
        </w:rPr>
        <w:t xml:space="preserve"> </w:t>
      </w:r>
      <w:r w:rsidR="00DF0CA1" w:rsidRPr="007E73E8">
        <w:rPr>
          <w:sz w:val="28"/>
          <w:szCs w:val="32"/>
        </w:rPr>
        <w:t>2009</w:t>
      </w:r>
    </w:p>
    <w:p w:rsidR="00DF7D74" w:rsidRPr="00B8240A" w:rsidRDefault="007E73E8" w:rsidP="007E73E8">
      <w:pPr>
        <w:pStyle w:val="1"/>
        <w:spacing w:before="0" w:line="360" w:lineRule="auto"/>
        <w:ind w:firstLine="709"/>
        <w:jc w:val="both"/>
        <w:rPr>
          <w:color w:val="auto"/>
          <w:spacing w:val="0"/>
          <w:sz w:val="28"/>
          <w:szCs w:val="32"/>
        </w:rPr>
      </w:pPr>
      <w:r w:rsidRPr="007E73E8">
        <w:rPr>
          <w:b w:val="0"/>
          <w:color w:val="auto"/>
          <w:spacing w:val="0"/>
          <w:sz w:val="28"/>
          <w:szCs w:val="32"/>
        </w:rPr>
        <w:br w:type="page"/>
      </w:r>
      <w:r w:rsidR="00DF7D74" w:rsidRPr="00B8240A">
        <w:rPr>
          <w:color w:val="auto"/>
          <w:spacing w:val="0"/>
          <w:sz w:val="28"/>
          <w:szCs w:val="32"/>
        </w:rPr>
        <w:lastRenderedPageBreak/>
        <w:t>П</w:t>
      </w:r>
      <w:r w:rsidR="00B8240A" w:rsidRPr="00B8240A">
        <w:rPr>
          <w:caps w:val="0"/>
          <w:color w:val="auto"/>
          <w:spacing w:val="0"/>
          <w:sz w:val="28"/>
          <w:szCs w:val="32"/>
        </w:rPr>
        <w:t>лан</w:t>
      </w:r>
    </w:p>
    <w:p w:rsidR="007E73E8" w:rsidRPr="007E73E8" w:rsidRDefault="007E73E8" w:rsidP="007E73E8">
      <w:pPr>
        <w:spacing w:line="360" w:lineRule="auto"/>
        <w:rPr>
          <w:sz w:val="28"/>
          <w:szCs w:val="28"/>
        </w:rPr>
      </w:pPr>
    </w:p>
    <w:p w:rsidR="00DF7D74" w:rsidRPr="007E73E8" w:rsidRDefault="00DF0CA1" w:rsidP="007E73E8">
      <w:pPr>
        <w:numPr>
          <w:ilvl w:val="0"/>
          <w:numId w:val="1"/>
        </w:numPr>
        <w:tabs>
          <w:tab w:val="left" w:pos="72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Недоношенность</w:t>
      </w:r>
    </w:p>
    <w:p w:rsidR="00DF7D74" w:rsidRPr="007E73E8" w:rsidRDefault="00DF0CA1" w:rsidP="007E73E8">
      <w:pPr>
        <w:numPr>
          <w:ilvl w:val="0"/>
          <w:numId w:val="1"/>
        </w:numPr>
        <w:tabs>
          <w:tab w:val="left" w:pos="72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Врожденные диафрагмальные грыжи</w:t>
      </w:r>
    </w:p>
    <w:p w:rsidR="00DF0CA1" w:rsidRPr="007E73E8" w:rsidRDefault="00DF0CA1" w:rsidP="007E73E8">
      <w:pPr>
        <w:numPr>
          <w:ilvl w:val="0"/>
          <w:numId w:val="1"/>
        </w:numPr>
        <w:tabs>
          <w:tab w:val="left" w:pos="72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Трахеопищеводный свищ</w:t>
      </w:r>
    </w:p>
    <w:p w:rsidR="00DF0CA1" w:rsidRPr="007E73E8" w:rsidRDefault="00DF0CA1" w:rsidP="007E73E8">
      <w:pPr>
        <w:numPr>
          <w:ilvl w:val="0"/>
          <w:numId w:val="1"/>
        </w:numPr>
        <w:tabs>
          <w:tab w:val="left" w:pos="72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Стеноз привратника</w:t>
      </w:r>
    </w:p>
    <w:p w:rsidR="00DF0CA1" w:rsidRPr="007E73E8" w:rsidRDefault="00DF0CA1" w:rsidP="007E73E8">
      <w:pPr>
        <w:numPr>
          <w:ilvl w:val="0"/>
          <w:numId w:val="1"/>
        </w:numPr>
        <w:tabs>
          <w:tab w:val="left" w:pos="72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Инфекционный круп и острый эпиглоттит</w:t>
      </w:r>
    </w:p>
    <w:p w:rsidR="00DF0CA1" w:rsidRPr="007E73E8" w:rsidRDefault="00DF0CA1" w:rsidP="007E73E8">
      <w:pPr>
        <w:numPr>
          <w:ilvl w:val="0"/>
          <w:numId w:val="1"/>
        </w:numPr>
        <w:tabs>
          <w:tab w:val="left" w:pos="72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Грыжа пупочного канатика и незаращение передней брюшной стенки</w:t>
      </w:r>
    </w:p>
    <w:p w:rsidR="00DF0CA1" w:rsidRPr="007E73E8" w:rsidRDefault="00DF0CA1" w:rsidP="007E73E8">
      <w:pPr>
        <w:numPr>
          <w:ilvl w:val="0"/>
          <w:numId w:val="1"/>
        </w:numPr>
        <w:tabs>
          <w:tab w:val="left" w:pos="72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Тонзилоэктомия и аденоидоэктомия</w:t>
      </w:r>
    </w:p>
    <w:p w:rsidR="00DF7D74" w:rsidRPr="007E73E8" w:rsidRDefault="00DF7D74" w:rsidP="007E73E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Литература</w:t>
      </w:r>
    </w:p>
    <w:p w:rsidR="00251497" w:rsidRPr="005C4985" w:rsidRDefault="005C4985" w:rsidP="007E73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DF0CA1" w:rsidRPr="005C4985">
        <w:rPr>
          <w:b/>
          <w:bCs/>
          <w:sz w:val="28"/>
          <w:szCs w:val="32"/>
        </w:rPr>
        <w:lastRenderedPageBreak/>
        <w:t xml:space="preserve">1. </w:t>
      </w:r>
      <w:r w:rsidR="00251497" w:rsidRPr="005C4985">
        <w:rPr>
          <w:b/>
          <w:bCs/>
          <w:sz w:val="28"/>
          <w:szCs w:val="32"/>
        </w:rPr>
        <w:t>Недоношенность</w:t>
      </w:r>
    </w:p>
    <w:p w:rsidR="005C4985" w:rsidRDefault="005C4985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497" w:rsidRPr="005C4985" w:rsidRDefault="00251497" w:rsidP="007E73E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4985">
        <w:rPr>
          <w:bCs/>
          <w:i/>
          <w:sz w:val="28"/>
          <w:szCs w:val="28"/>
        </w:rPr>
        <w:t>Патофизиология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О недоноше</w:t>
      </w:r>
      <w:r w:rsidR="00B924C3" w:rsidRPr="007E73E8">
        <w:rPr>
          <w:sz w:val="28"/>
          <w:szCs w:val="28"/>
        </w:rPr>
        <w:t>нности говорят, когда гестацион</w:t>
      </w:r>
      <w:r w:rsidRPr="007E73E8">
        <w:rPr>
          <w:sz w:val="28"/>
          <w:szCs w:val="28"/>
        </w:rPr>
        <w:t>ный возраст при рождении меньше 37 недель. Недоношенность следует отличать от внутриутробной задержки развити</w:t>
      </w:r>
      <w:r w:rsidR="00B924C3" w:rsidRPr="007E73E8">
        <w:rPr>
          <w:sz w:val="28"/>
          <w:szCs w:val="28"/>
        </w:rPr>
        <w:t>я (синоним: малый вес для геста</w:t>
      </w:r>
      <w:r w:rsidRPr="007E73E8">
        <w:rPr>
          <w:sz w:val="28"/>
          <w:szCs w:val="28"/>
        </w:rPr>
        <w:t>ционного возраста): вес при рождении ниже 5-го процентиля для данного гестационного возраста. Малый вес для гестационного возраста может быть как у доношенного, так и у недоношенного новорожденного. Различные патологические состояния и осложнения у недоношенных обусловлены незрелостью многих органов и внутриутробной гипоксией. Наиболее распространенные болезни легких у недоношенных включают болезнь гиалиновых мембран (респираторный дистресс-синдром новорожденных), приступы апноэ и бронхолегочную дисплазию. Пр</w:t>
      </w:r>
      <w:r w:rsidR="00B924C3" w:rsidRPr="007E73E8">
        <w:rPr>
          <w:sz w:val="28"/>
          <w:szCs w:val="28"/>
        </w:rPr>
        <w:t>и респираторном дистресс-синдро</w:t>
      </w:r>
      <w:r w:rsidRPr="007E73E8">
        <w:rPr>
          <w:sz w:val="28"/>
          <w:szCs w:val="28"/>
        </w:rPr>
        <w:t>ме новорожденных эффективна заместительная терапия сурфактантом. Из заболеваний сердца наиболее распространенным является открытый артериальный проток, вызывающий сброс крови слева направо, отек легки</w:t>
      </w:r>
      <w:r w:rsidR="00B924C3" w:rsidRPr="007E73E8">
        <w:rPr>
          <w:sz w:val="28"/>
          <w:szCs w:val="28"/>
        </w:rPr>
        <w:t>х и</w:t>
      </w:r>
      <w:r w:rsidRPr="007E73E8">
        <w:rPr>
          <w:smallCaps/>
          <w:sz w:val="28"/>
          <w:szCs w:val="28"/>
        </w:rPr>
        <w:t xml:space="preserve"> </w:t>
      </w:r>
      <w:r w:rsidRPr="007E73E8">
        <w:rPr>
          <w:sz w:val="28"/>
          <w:szCs w:val="28"/>
        </w:rPr>
        <w:t>сердечную недостаточность. Длительная гипоксия или шок могут привести к ишемии кишечника и развитию некротического энтероколита. По сравнению с доношенными, у недоношенных выше риск инфекции, гипотермии, внутричерепного кровоизлияния, билирубиновой энцефалопатии, различных врожденных аномалий.</w:t>
      </w:r>
    </w:p>
    <w:p w:rsidR="00251497" w:rsidRPr="005C4985" w:rsidRDefault="00251497" w:rsidP="007E73E8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C4985">
        <w:rPr>
          <w:bCs/>
          <w:i/>
          <w:sz w:val="28"/>
          <w:szCs w:val="28"/>
        </w:rPr>
        <w:t>Анестезия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 xml:space="preserve">Малый вес (часто менее </w:t>
      </w:r>
      <w:smartTag w:uri="urn:schemas-microsoft-com:office:smarttags" w:element="metricconverter">
        <w:smartTagPr>
          <w:attr w:name="ProductID" w:val="1000 г"/>
        </w:smartTagPr>
        <w:r w:rsidRPr="007E73E8">
          <w:rPr>
            <w:sz w:val="28"/>
            <w:szCs w:val="28"/>
          </w:rPr>
          <w:t>1000 г</w:t>
        </w:r>
      </w:smartTag>
      <w:r w:rsidRPr="007E73E8">
        <w:rPr>
          <w:sz w:val="28"/>
          <w:szCs w:val="28"/>
        </w:rPr>
        <w:t xml:space="preserve">) и нестабильное состояние недоношенных требуют от анестезиолога очень педантичного подхода. Особое внимание следует уделять обеспечению проходимости дыхательных путей, инфузионной терапии и поддержанию нормотермии. Специального обсуждения заслуживает </w:t>
      </w:r>
      <w:r w:rsidRPr="007E73E8">
        <w:rPr>
          <w:bCs/>
          <w:sz w:val="28"/>
          <w:szCs w:val="28"/>
        </w:rPr>
        <w:t xml:space="preserve">проблема ретинопатии недоношенных </w:t>
      </w:r>
      <w:r w:rsidRPr="007E73E8">
        <w:rPr>
          <w:sz w:val="28"/>
          <w:szCs w:val="28"/>
        </w:rPr>
        <w:t xml:space="preserve">— фибрососудистой пролиферации в поверхностных слоях сетчатки, обусловленной высокой </w:t>
      </w:r>
      <w:r w:rsidRPr="007E73E8">
        <w:rPr>
          <w:sz w:val="28"/>
          <w:szCs w:val="28"/>
          <w:lang w:val="en-US"/>
        </w:rPr>
        <w:t>FiO</w:t>
      </w:r>
      <w:r w:rsidRPr="007E73E8">
        <w:rPr>
          <w:sz w:val="28"/>
          <w:szCs w:val="28"/>
          <w:vertAlign w:val="subscript"/>
        </w:rPr>
        <w:t>2</w:t>
      </w:r>
      <w:r w:rsidRPr="007E73E8">
        <w:rPr>
          <w:sz w:val="28"/>
          <w:szCs w:val="28"/>
        </w:rPr>
        <w:t xml:space="preserve">. Защитное действие при ретинопатии недоношенных оказывают присутствие фетального гемоглобина и лечение витамином </w:t>
      </w:r>
      <w:r w:rsidRPr="007E73E8">
        <w:rPr>
          <w:sz w:val="28"/>
          <w:szCs w:val="28"/>
          <w:lang w:val="en-US"/>
        </w:rPr>
        <w:t>E</w:t>
      </w:r>
      <w:r w:rsidRPr="007E73E8">
        <w:rPr>
          <w:sz w:val="28"/>
          <w:szCs w:val="28"/>
        </w:rPr>
        <w:t>. Показан продолжительный мониторин</w:t>
      </w:r>
      <w:r w:rsidR="00B924C3" w:rsidRPr="007E73E8">
        <w:rPr>
          <w:sz w:val="28"/>
          <w:szCs w:val="28"/>
        </w:rPr>
        <w:t>г оксигенации с помощью пульсок</w:t>
      </w:r>
      <w:r w:rsidRPr="007E73E8">
        <w:rPr>
          <w:sz w:val="28"/>
          <w:szCs w:val="28"/>
        </w:rPr>
        <w:t xml:space="preserve">симетра или чрескожного газоанализатора кислорода, особенно до тех пор, пока расчетный возраст с момента зачатия не достиг 44 недель. В норме </w:t>
      </w:r>
      <w:r w:rsidRPr="007E73E8">
        <w:rPr>
          <w:sz w:val="28"/>
          <w:szCs w:val="28"/>
          <w:lang w:val="en-US"/>
        </w:rPr>
        <w:t>PaO</w:t>
      </w:r>
      <w:r w:rsidRPr="007E73E8">
        <w:rPr>
          <w:sz w:val="28"/>
          <w:szCs w:val="28"/>
          <w:vertAlign w:val="subscript"/>
        </w:rPr>
        <w:t>2</w:t>
      </w:r>
      <w:r w:rsidRPr="007E73E8">
        <w:rPr>
          <w:sz w:val="28"/>
          <w:szCs w:val="28"/>
        </w:rPr>
        <w:t xml:space="preserve"> у новорожденных составляет 60-</w:t>
      </w:r>
      <w:smartTag w:uri="urn:schemas-microsoft-com:office:smarttags" w:element="metricconverter">
        <w:smartTagPr>
          <w:attr w:name="ProductID" w:val="80 мм"/>
        </w:smartTagPr>
        <w:r w:rsidRPr="007E73E8">
          <w:rPr>
            <w:sz w:val="28"/>
            <w:szCs w:val="28"/>
          </w:rPr>
          <w:t>80 мм</w:t>
        </w:r>
      </w:smartTag>
      <w:r w:rsidRPr="007E73E8">
        <w:rPr>
          <w:sz w:val="28"/>
          <w:szCs w:val="28"/>
        </w:rPr>
        <w:t xml:space="preserve"> рт. ст. Чтобы избежать высокой </w:t>
      </w:r>
      <w:r w:rsidRPr="007E73E8">
        <w:rPr>
          <w:sz w:val="28"/>
          <w:szCs w:val="28"/>
          <w:lang w:val="en-US"/>
        </w:rPr>
        <w:t>FiO</w:t>
      </w:r>
      <w:r w:rsidRPr="007E73E8">
        <w:rPr>
          <w:sz w:val="28"/>
          <w:szCs w:val="28"/>
          <w:vertAlign w:val="subscript"/>
        </w:rPr>
        <w:t>2</w:t>
      </w:r>
      <w:r w:rsidRPr="007E73E8">
        <w:rPr>
          <w:sz w:val="28"/>
          <w:szCs w:val="28"/>
        </w:rPr>
        <w:t>, кислород следует подавать в смеси с воздухом или закисью азота. Прочие факторы риска ретинопатии недоношенных: многократные переливания крови; апноэ, требующее ИВЛ; парентеральное питание; гипоксия, гипер- и гипокапния.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 xml:space="preserve">Потребность в анестетиках у недоношенных новорожденных </w:t>
      </w:r>
      <w:r w:rsidR="00DF0CA1" w:rsidRPr="007E73E8">
        <w:rPr>
          <w:sz w:val="28"/>
          <w:szCs w:val="28"/>
        </w:rPr>
        <w:t>снижена. Опиоиды (например, фен</w:t>
      </w:r>
      <w:r w:rsidRPr="007E73E8">
        <w:rPr>
          <w:sz w:val="28"/>
          <w:szCs w:val="28"/>
        </w:rPr>
        <w:t xml:space="preserve">танил) имеют </w:t>
      </w:r>
      <w:r w:rsidR="00B924C3" w:rsidRPr="007E73E8">
        <w:rPr>
          <w:sz w:val="28"/>
          <w:szCs w:val="28"/>
        </w:rPr>
        <w:t>преимущество перед ингаляционны</w:t>
      </w:r>
      <w:r w:rsidRPr="007E73E8">
        <w:rPr>
          <w:sz w:val="28"/>
          <w:szCs w:val="28"/>
        </w:rPr>
        <w:t>ми анестетиками, поскольку последние могут вызвать угнетение кровообращения. Существенное угнетение кровообращения может вызвать даже закись азота. Опе</w:t>
      </w:r>
      <w:r w:rsidR="00B924C3" w:rsidRPr="007E73E8">
        <w:rPr>
          <w:sz w:val="28"/>
          <w:szCs w:val="28"/>
        </w:rPr>
        <w:t>рации проводят в условиях миоре</w:t>
      </w:r>
      <w:r w:rsidRPr="007E73E8">
        <w:rPr>
          <w:sz w:val="28"/>
          <w:szCs w:val="28"/>
        </w:rPr>
        <w:t>лаксации и ИВЛ.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iCs/>
          <w:sz w:val="28"/>
          <w:szCs w:val="28"/>
        </w:rPr>
        <w:t>До тех пор пока расчетный возраст с момента зачатия не достиг 50-60 недель, в течение 24 ч после операции по</w:t>
      </w:r>
      <w:r w:rsidR="00B924C3" w:rsidRPr="007E73E8">
        <w:rPr>
          <w:iCs/>
          <w:sz w:val="28"/>
          <w:szCs w:val="28"/>
        </w:rPr>
        <w:t>вышен риск обструктивного и цен</w:t>
      </w:r>
      <w:r w:rsidRPr="007E73E8">
        <w:rPr>
          <w:iCs/>
          <w:sz w:val="28"/>
          <w:szCs w:val="28"/>
        </w:rPr>
        <w:t xml:space="preserve">трального апноэ. </w:t>
      </w:r>
      <w:r w:rsidRPr="007E73E8">
        <w:rPr>
          <w:sz w:val="28"/>
          <w:szCs w:val="28"/>
        </w:rPr>
        <w:t xml:space="preserve">Отметим, что даже у доношенных новорожденных изредка возникают периоды апноэ после общей анестезии. Факторы риска послеоперационного апноэ: анемия, гипотермия, сепсис и неврологические аномалии. Профилактическое назначение кофеина или аминофиллина в/в уменьшает риск апноэ. Плановые операции следует отложить до тех пор, пока расчетный возраст с момента зачатия не достигнет 50 недель. Если необходимость в хирургическом вмешательстве возникает, когда этот возраст </w:t>
      </w:r>
      <w:r w:rsidR="00B924C3" w:rsidRPr="007E73E8">
        <w:rPr>
          <w:sz w:val="28"/>
          <w:szCs w:val="28"/>
        </w:rPr>
        <w:t>&lt; 50 недель, то показан пульсок</w:t>
      </w:r>
      <w:r w:rsidRPr="007E73E8">
        <w:rPr>
          <w:sz w:val="28"/>
          <w:szCs w:val="28"/>
        </w:rPr>
        <w:t>симетрический мониторинг в течение 12-24 ч после операции; когда этот возраст 50-60 недель, то показано наблюдение в палате пробуждения продолжительностью не менее 2 ч. При апноэ недоношенных и бронхолегочной дисплазии плановые операции рекомендуется проводить только после того, как симптомы этих заболеваний отсутствуют в течение 6 мес.</w:t>
      </w:r>
    </w:p>
    <w:p w:rsidR="00251497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У недоношенных в отделении интенсивной терапии часто возникает необходимость в многократном переливании препаратов крови. У всех недоношенных имеется иммунодефицит, что предрасполагает их к повышенному риску посттрансфузионной цитомегалов</w:t>
      </w:r>
      <w:r w:rsidR="00DB5D70" w:rsidRPr="007E73E8">
        <w:rPr>
          <w:sz w:val="28"/>
          <w:szCs w:val="28"/>
        </w:rPr>
        <w:t>ирусной инфекции. Симптомы цито</w:t>
      </w:r>
      <w:r w:rsidRPr="007E73E8">
        <w:rPr>
          <w:sz w:val="28"/>
          <w:szCs w:val="28"/>
        </w:rPr>
        <w:t>мегаловирусной</w:t>
      </w:r>
      <w:r w:rsidR="00DB5D70" w:rsidRPr="007E73E8">
        <w:rPr>
          <w:sz w:val="28"/>
          <w:szCs w:val="28"/>
        </w:rPr>
        <w:t xml:space="preserve"> инфекции: генерализованная лим</w:t>
      </w:r>
      <w:r w:rsidRPr="007E73E8">
        <w:rPr>
          <w:sz w:val="28"/>
          <w:szCs w:val="28"/>
        </w:rPr>
        <w:t>фаденопатия, лихо</w:t>
      </w:r>
      <w:r w:rsidR="00DB5D70" w:rsidRPr="007E73E8">
        <w:rPr>
          <w:sz w:val="28"/>
          <w:szCs w:val="28"/>
        </w:rPr>
        <w:t>радка, пневмония, гепатит, гемо</w:t>
      </w:r>
      <w:r w:rsidRPr="007E73E8">
        <w:rPr>
          <w:sz w:val="28"/>
          <w:szCs w:val="28"/>
        </w:rPr>
        <w:t>литическая анемия, тромбоцитопения. Профилактика: переливание препаратов крови от доноров, в сыворотке кото</w:t>
      </w:r>
      <w:r w:rsidR="00DB5D70" w:rsidRPr="007E73E8">
        <w:rPr>
          <w:sz w:val="28"/>
          <w:szCs w:val="28"/>
        </w:rPr>
        <w:t>рых отсутствуют антитела к цито</w:t>
      </w:r>
      <w:r w:rsidRPr="007E73E8">
        <w:rPr>
          <w:sz w:val="28"/>
          <w:szCs w:val="28"/>
        </w:rPr>
        <w:t>мегаловирусу; переливание замороженных эритроцитов.</w:t>
      </w:r>
    </w:p>
    <w:p w:rsidR="005C4985" w:rsidRPr="007E73E8" w:rsidRDefault="005C4985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1497" w:rsidRPr="005C4985" w:rsidRDefault="00DF0CA1" w:rsidP="007E73E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5C4985">
        <w:rPr>
          <w:b/>
          <w:bCs/>
          <w:sz w:val="28"/>
          <w:szCs w:val="32"/>
        </w:rPr>
        <w:t xml:space="preserve">2. </w:t>
      </w:r>
      <w:r w:rsidR="00251497" w:rsidRPr="005C4985">
        <w:rPr>
          <w:b/>
          <w:bCs/>
          <w:sz w:val="28"/>
          <w:szCs w:val="32"/>
        </w:rPr>
        <w:t>Врожденные диафрагмальные грыжи</w:t>
      </w:r>
    </w:p>
    <w:p w:rsidR="005C4985" w:rsidRDefault="005C4985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497" w:rsidRPr="005C4985" w:rsidRDefault="00251497" w:rsidP="007E73E8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C4985">
        <w:rPr>
          <w:bCs/>
          <w:i/>
          <w:sz w:val="28"/>
          <w:szCs w:val="28"/>
        </w:rPr>
        <w:t>Патофизиология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В ходе эмбрионального развития органы брюшной полости могут переместиться в грудную через дефекты диафр</w:t>
      </w:r>
      <w:r w:rsidR="00DB5D70" w:rsidRPr="007E73E8">
        <w:rPr>
          <w:sz w:val="28"/>
          <w:szCs w:val="28"/>
        </w:rPr>
        <w:t>агмы — несросшиеся плевроперито</w:t>
      </w:r>
      <w:r w:rsidRPr="007E73E8">
        <w:rPr>
          <w:sz w:val="28"/>
          <w:szCs w:val="28"/>
        </w:rPr>
        <w:t>неальные складки. Выделяют лево- и правосторонние заднелатеральные грыжи (грыжи Бохдалека) и парастернальные грыжи (грыжи Морганьи). Самыми распространенными являются левосторонние грыжи Бохдалека (90% случаев). Сдавление легкого в антенатальном периоде приводит к гипоплазии одного или обоих легких. Гипоплазия легких сопровождается выраженной легочной гипертензией. Симптомы диафрагмальной грыжи: гипоксия, ладьевидный живот, ослабление дыхательных шумов на стороне грыжи, ок</w:t>
      </w:r>
      <w:r w:rsidR="00DB5D70" w:rsidRPr="007E73E8">
        <w:rPr>
          <w:sz w:val="28"/>
          <w:szCs w:val="28"/>
        </w:rPr>
        <w:t>руглые тени вместо легочного ри</w:t>
      </w:r>
      <w:r w:rsidRPr="007E73E8">
        <w:rPr>
          <w:sz w:val="28"/>
          <w:szCs w:val="28"/>
        </w:rPr>
        <w:t>сунка на рентгенограмме грудной клетки. Врожденную диафрагмальную грыжу часто диагностируют еще до родов при плановом УЗИ.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Относительно новые виды лечения, такие как внутриутробные операции, высокочастотная ИВЛ, экстракорпоральная мембранная оксигенация (ЭКМО), позволили значительно улучшить прогноз при крупных диафрагмальных грыжах. Принцип ЭКМО: кровь из правого предсердия с помощью насоса поступает в мембранный оксигенатор и противоточный теплообменник, после чего возвращается в восходящую аорту (веноартериальная ЭКМО). При другом варианте кровь возвращается в бедренную вену (веновенозная ЭКМО). ЭКМО обеспечивает краткосрочную оксигенацию и удаление углекислого газа у тех больных, которых не переносят стандартные режимы ИВЛ.</w:t>
      </w:r>
    </w:p>
    <w:p w:rsidR="00251497" w:rsidRPr="005C4985" w:rsidRDefault="00251497" w:rsidP="007E73E8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C4985">
        <w:rPr>
          <w:bCs/>
          <w:i/>
          <w:sz w:val="28"/>
          <w:szCs w:val="28"/>
        </w:rPr>
        <w:t>Анестезия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Следует свести к минимуму вздутие желудка, для чего устанавливают назогастральный зонд и избегают чрезме</w:t>
      </w:r>
      <w:r w:rsidR="00DB5D70" w:rsidRPr="007E73E8">
        <w:rPr>
          <w:sz w:val="28"/>
          <w:szCs w:val="28"/>
        </w:rPr>
        <w:t>рного повышения давления в дыха</w:t>
      </w:r>
      <w:r w:rsidRPr="007E73E8">
        <w:rPr>
          <w:sz w:val="28"/>
          <w:szCs w:val="28"/>
        </w:rPr>
        <w:t>тельных путя</w:t>
      </w:r>
      <w:r w:rsidR="00DB5D70" w:rsidRPr="007E73E8">
        <w:rPr>
          <w:sz w:val="28"/>
          <w:szCs w:val="28"/>
        </w:rPr>
        <w:t>х при масочной ИВЛ. Преоксигена</w:t>
      </w:r>
      <w:r w:rsidRPr="007E73E8">
        <w:rPr>
          <w:sz w:val="28"/>
          <w:szCs w:val="28"/>
        </w:rPr>
        <w:t>цию и интубацию у новорожденных осуществляют при сохраненном сознании, часто без миорелаксантов. Для поддержания анестезии применяют низкие дозы ингаляционных анестетиков, опиоиды, миорелаксанты. Закись азота противопоказана из-за гипоксии и риска</w:t>
      </w:r>
      <w:r w:rsidR="00DB5D70" w:rsidRPr="007E73E8">
        <w:rPr>
          <w:sz w:val="28"/>
          <w:szCs w:val="28"/>
        </w:rPr>
        <w:t xml:space="preserve"> вздутия кишечника. Пиковое дав</w:t>
      </w:r>
      <w:r w:rsidRPr="007E73E8">
        <w:rPr>
          <w:sz w:val="28"/>
          <w:szCs w:val="28"/>
        </w:rPr>
        <w:t xml:space="preserve">ление в дыхательных путях не должно превышать </w:t>
      </w:r>
      <w:smartTag w:uri="urn:schemas-microsoft-com:office:smarttags" w:element="metricconverter">
        <w:smartTagPr>
          <w:attr w:name="ProductID" w:val="30 см"/>
        </w:smartTagPr>
        <w:r w:rsidRPr="007E73E8">
          <w:rPr>
            <w:sz w:val="28"/>
            <w:szCs w:val="28"/>
          </w:rPr>
          <w:t>30 см</w:t>
        </w:r>
      </w:smartTag>
      <w:r w:rsidRPr="007E73E8">
        <w:rPr>
          <w:sz w:val="28"/>
          <w:szCs w:val="28"/>
        </w:rPr>
        <w:t xml:space="preserve"> вод. ст. </w:t>
      </w:r>
      <w:r w:rsidRPr="007E73E8">
        <w:rPr>
          <w:iCs/>
          <w:sz w:val="28"/>
          <w:szCs w:val="28"/>
        </w:rPr>
        <w:t xml:space="preserve">Внезапное снижение растяжимости легких, АД и оксигенации может быть обусловлено развитием пневмоторакса на противоположной стороне, что требует немедленного дренирования плевральной полости. </w:t>
      </w:r>
      <w:r w:rsidRPr="007E73E8">
        <w:rPr>
          <w:sz w:val="28"/>
          <w:szCs w:val="28"/>
        </w:rPr>
        <w:t>Периодически проводят анализ газов артериальной крови, для чего лучше использовать правую лучев</w:t>
      </w:r>
      <w:r w:rsidR="00DB5D70" w:rsidRPr="007E73E8">
        <w:rPr>
          <w:sz w:val="28"/>
          <w:szCs w:val="28"/>
        </w:rPr>
        <w:t>ую артерию</w:t>
      </w:r>
      <w:r w:rsidRPr="007E73E8">
        <w:rPr>
          <w:sz w:val="28"/>
          <w:szCs w:val="28"/>
        </w:rPr>
        <w:t>. Агре</w:t>
      </w:r>
      <w:r w:rsidR="00DB5D70" w:rsidRPr="007E73E8">
        <w:rPr>
          <w:sz w:val="28"/>
          <w:szCs w:val="28"/>
        </w:rPr>
        <w:t>ссивные попытки расправления ип</w:t>
      </w:r>
      <w:r w:rsidRPr="007E73E8">
        <w:rPr>
          <w:sz w:val="28"/>
          <w:szCs w:val="28"/>
        </w:rPr>
        <w:t>силатерального легкого после хирургической декомпрессии могут нанести вред. Послеоперационный прогноз зависит от степени легочной гипоплазии и наличия других врожденных аномалий.</w:t>
      </w:r>
    </w:p>
    <w:p w:rsidR="005C4985" w:rsidRDefault="005C4985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251497" w:rsidRPr="005C4985" w:rsidRDefault="00DF0CA1" w:rsidP="007E73E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5C4985">
        <w:rPr>
          <w:b/>
          <w:bCs/>
          <w:sz w:val="28"/>
          <w:szCs w:val="32"/>
        </w:rPr>
        <w:t xml:space="preserve">3. </w:t>
      </w:r>
      <w:r w:rsidR="00251497" w:rsidRPr="005C4985">
        <w:rPr>
          <w:b/>
          <w:bCs/>
          <w:sz w:val="28"/>
          <w:szCs w:val="32"/>
        </w:rPr>
        <w:t>Трахеопищеводный свищ</w:t>
      </w:r>
    </w:p>
    <w:p w:rsidR="005C4985" w:rsidRDefault="005C4985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497" w:rsidRPr="005C4985" w:rsidRDefault="00251497" w:rsidP="007E73E8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5C4985">
        <w:rPr>
          <w:bCs/>
          <w:i/>
          <w:sz w:val="28"/>
          <w:szCs w:val="28"/>
        </w:rPr>
        <w:t>Патофизиология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 xml:space="preserve">Существует несколько видов </w:t>
      </w:r>
      <w:r w:rsidR="00DB5D70" w:rsidRPr="007E73E8">
        <w:rPr>
          <w:bCs/>
          <w:iCs/>
          <w:sz w:val="28"/>
          <w:szCs w:val="28"/>
        </w:rPr>
        <w:t>трахеопищевод</w:t>
      </w:r>
      <w:r w:rsidRPr="007E73E8">
        <w:rPr>
          <w:bCs/>
          <w:iCs/>
          <w:sz w:val="28"/>
          <w:szCs w:val="28"/>
        </w:rPr>
        <w:t>ных свищей</w:t>
      </w:r>
      <w:r w:rsidRPr="007E73E8">
        <w:rPr>
          <w:sz w:val="28"/>
          <w:szCs w:val="28"/>
        </w:rPr>
        <w:t xml:space="preserve">. Наиболее распространенным (тип </w:t>
      </w:r>
      <w:r w:rsidRPr="007E73E8">
        <w:rPr>
          <w:sz w:val="28"/>
          <w:szCs w:val="28"/>
          <w:lang w:val="en-US"/>
        </w:rPr>
        <w:t>IIIB</w:t>
      </w:r>
      <w:r w:rsidRPr="007E73E8">
        <w:rPr>
          <w:sz w:val="28"/>
          <w:szCs w:val="28"/>
        </w:rPr>
        <w:t>) является сочетание слепо заканчивающегося проксимал</w:t>
      </w:r>
      <w:r w:rsidR="00DB5D70" w:rsidRPr="007E73E8">
        <w:rPr>
          <w:sz w:val="28"/>
          <w:szCs w:val="28"/>
        </w:rPr>
        <w:t>ьного участка пищевода (ат</w:t>
      </w:r>
      <w:r w:rsidRPr="007E73E8">
        <w:rPr>
          <w:sz w:val="28"/>
          <w:szCs w:val="28"/>
        </w:rPr>
        <w:t xml:space="preserve">резия пищевода) с дистальным трахеопищеводным свищом. При дыхании воздух попадает в желудок и раздувает его, в то время как кормление приводит к поперхиванию и кашлю. Атрезию пищевода диагностируют при невозможности ввести оро- </w:t>
      </w:r>
      <w:r w:rsidR="00DB5D70" w:rsidRPr="007E73E8">
        <w:rPr>
          <w:sz w:val="28"/>
          <w:szCs w:val="28"/>
        </w:rPr>
        <w:t>или на</w:t>
      </w:r>
      <w:r w:rsidRPr="007E73E8">
        <w:rPr>
          <w:sz w:val="28"/>
          <w:szCs w:val="28"/>
        </w:rPr>
        <w:t>зогастральный зонд. На обзорной рентгенограмме грудной клетки видны расширенный верхний сегмент пищевода</w:t>
      </w:r>
      <w:r w:rsidR="00DB5D70" w:rsidRPr="007E73E8">
        <w:rPr>
          <w:sz w:val="28"/>
          <w:szCs w:val="28"/>
        </w:rPr>
        <w:t xml:space="preserve"> (выше места атрезии) и располо</w:t>
      </w:r>
      <w:r w:rsidRPr="007E73E8">
        <w:rPr>
          <w:sz w:val="28"/>
          <w:szCs w:val="28"/>
        </w:rPr>
        <w:t xml:space="preserve">женный в нем </w:t>
      </w:r>
      <w:r w:rsidR="00DF0CA1" w:rsidRPr="007E73E8">
        <w:rPr>
          <w:sz w:val="28"/>
          <w:szCs w:val="28"/>
        </w:rPr>
        <w:t>зонд. Часто выявляют аспирацион</w:t>
      </w:r>
      <w:r w:rsidRPr="007E73E8">
        <w:rPr>
          <w:sz w:val="28"/>
          <w:szCs w:val="28"/>
        </w:rPr>
        <w:t xml:space="preserve">ную пневмонию, а также другие врожденные аномалии (например, пороки сердца). Иногда выявляют так называемый </w:t>
      </w:r>
      <w:r w:rsidRPr="007E73E8">
        <w:rPr>
          <w:sz w:val="28"/>
          <w:szCs w:val="28"/>
          <w:lang w:val="en-US"/>
        </w:rPr>
        <w:t>VATER</w:t>
      </w:r>
      <w:r w:rsidRPr="007E73E8">
        <w:rPr>
          <w:sz w:val="28"/>
          <w:szCs w:val="28"/>
        </w:rPr>
        <w:t xml:space="preserve">-синдром: </w:t>
      </w:r>
      <w:r w:rsidRPr="007E73E8">
        <w:rPr>
          <w:sz w:val="28"/>
          <w:szCs w:val="28"/>
          <w:lang w:val="en-US"/>
        </w:rPr>
        <w:t>vertebral</w:t>
      </w:r>
      <w:r w:rsidRPr="007E73E8">
        <w:rPr>
          <w:sz w:val="28"/>
          <w:szCs w:val="28"/>
        </w:rPr>
        <w:t xml:space="preserve"> </w:t>
      </w:r>
      <w:r w:rsidRPr="007E73E8">
        <w:rPr>
          <w:sz w:val="28"/>
          <w:szCs w:val="28"/>
          <w:lang w:val="en-US"/>
        </w:rPr>
        <w:t>defects</w:t>
      </w:r>
      <w:r w:rsidRPr="007E73E8">
        <w:rPr>
          <w:sz w:val="28"/>
          <w:szCs w:val="28"/>
        </w:rPr>
        <w:t xml:space="preserve"> (аномалии позвоночника), </w:t>
      </w:r>
      <w:r w:rsidRPr="007E73E8">
        <w:rPr>
          <w:iCs/>
          <w:sz w:val="28"/>
          <w:szCs w:val="28"/>
          <w:lang w:val="en-US"/>
        </w:rPr>
        <w:t>anal</w:t>
      </w:r>
      <w:r w:rsidRPr="007E73E8">
        <w:rPr>
          <w:iCs/>
          <w:sz w:val="28"/>
          <w:szCs w:val="28"/>
        </w:rPr>
        <w:t xml:space="preserve"> </w:t>
      </w:r>
      <w:r w:rsidRPr="007E73E8">
        <w:rPr>
          <w:sz w:val="28"/>
          <w:szCs w:val="28"/>
          <w:lang w:val="en-US"/>
        </w:rPr>
        <w:t>atresia</w:t>
      </w:r>
      <w:r w:rsidRPr="007E73E8">
        <w:rPr>
          <w:sz w:val="28"/>
          <w:szCs w:val="28"/>
        </w:rPr>
        <w:t xml:space="preserve"> (атрезия заднепроходного отверстия), </w:t>
      </w:r>
      <w:r w:rsidRPr="007E73E8">
        <w:rPr>
          <w:sz w:val="28"/>
          <w:szCs w:val="28"/>
          <w:lang w:val="en-US"/>
        </w:rPr>
        <w:t>tracheoesophageal</w:t>
      </w:r>
      <w:r w:rsidRPr="007E73E8">
        <w:rPr>
          <w:sz w:val="28"/>
          <w:szCs w:val="28"/>
        </w:rPr>
        <w:t xml:space="preserve"> </w:t>
      </w:r>
      <w:r w:rsidRPr="007E73E8">
        <w:rPr>
          <w:sz w:val="28"/>
          <w:szCs w:val="28"/>
          <w:lang w:val="en-US"/>
        </w:rPr>
        <w:t>fistula</w:t>
      </w:r>
      <w:r w:rsidRPr="007E73E8">
        <w:rPr>
          <w:sz w:val="28"/>
          <w:szCs w:val="28"/>
        </w:rPr>
        <w:t xml:space="preserve"> (трахеопищеводный свищ), </w:t>
      </w:r>
      <w:r w:rsidRPr="007E73E8">
        <w:rPr>
          <w:sz w:val="28"/>
          <w:szCs w:val="28"/>
          <w:lang w:val="en-US"/>
        </w:rPr>
        <w:t>esophageal</w:t>
      </w:r>
      <w:r w:rsidRPr="007E73E8">
        <w:rPr>
          <w:sz w:val="28"/>
          <w:szCs w:val="28"/>
        </w:rPr>
        <w:t xml:space="preserve"> </w:t>
      </w:r>
      <w:r w:rsidRPr="007E73E8">
        <w:rPr>
          <w:sz w:val="28"/>
          <w:szCs w:val="28"/>
          <w:lang w:val="en-US"/>
        </w:rPr>
        <w:t>atresia</w:t>
      </w:r>
      <w:r w:rsidR="00DB5D70" w:rsidRPr="007E73E8">
        <w:rPr>
          <w:sz w:val="28"/>
          <w:szCs w:val="28"/>
        </w:rPr>
        <w:t xml:space="preserve"> (атре</w:t>
      </w:r>
      <w:r w:rsidRPr="007E73E8">
        <w:rPr>
          <w:sz w:val="28"/>
          <w:szCs w:val="28"/>
        </w:rPr>
        <w:t xml:space="preserve">зия пищевода), </w:t>
      </w:r>
      <w:r w:rsidRPr="007E73E8">
        <w:rPr>
          <w:sz w:val="28"/>
          <w:szCs w:val="28"/>
          <w:lang w:val="en-US"/>
        </w:rPr>
        <w:t>radial</w:t>
      </w:r>
      <w:r w:rsidRPr="007E73E8">
        <w:rPr>
          <w:sz w:val="28"/>
          <w:szCs w:val="28"/>
        </w:rPr>
        <w:t xml:space="preserve"> </w:t>
      </w:r>
      <w:r w:rsidRPr="007E73E8">
        <w:rPr>
          <w:sz w:val="28"/>
          <w:szCs w:val="28"/>
          <w:lang w:val="en-US"/>
        </w:rPr>
        <w:t>dysplasia</w:t>
      </w:r>
      <w:r w:rsidRPr="007E73E8">
        <w:rPr>
          <w:sz w:val="28"/>
          <w:szCs w:val="28"/>
        </w:rPr>
        <w:t xml:space="preserve"> (дисплазия лучевой кости).</w:t>
      </w:r>
    </w:p>
    <w:p w:rsidR="00251497" w:rsidRPr="005C4985" w:rsidRDefault="00251497" w:rsidP="007E73E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4985">
        <w:rPr>
          <w:bCs/>
          <w:i/>
          <w:sz w:val="28"/>
          <w:szCs w:val="28"/>
        </w:rPr>
        <w:t>Анестезия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В ротоглотке у этих больных скапливается большое количество секрета, что требует частого отсасывания в предоперационном периоде и во время операции. До интубации принудительной масочной ИВЛ не проводят, поскольку она может привести к вздутию желудка, препятствующему легочным экскурсиям. Интубацию часто выполняют при сохраненном сознании без использования миорелаксантов. Из-за затруднений с едой и питьем высока распространенность дегидратации и истощения.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iCs/>
          <w:sz w:val="28"/>
          <w:szCs w:val="28"/>
        </w:rPr>
        <w:t xml:space="preserve">Ключевым аспектом является правильное положение эндотрахеалъной трубки. </w:t>
      </w:r>
      <w:r w:rsidRPr="007E73E8">
        <w:rPr>
          <w:sz w:val="28"/>
          <w:szCs w:val="28"/>
        </w:rPr>
        <w:t xml:space="preserve">В идеале кончик интубационной трубки должен располагаться между местом входа свища в трахею и бифуркацией трахеи, так чтобы дыхательная смесь попадала в легкие, а не в желудок. Если свищ открывается в области бифуркации трахеи или главного бронха, это невозможно. В этом случае перед операцией накладывают гастростому, которую в ходе операции периодически открывают, что позволяет проводить ИВЛ без чрезмерного раздувания желудка. Отсасывание из гастростомы и проксимального отдела пищевода снижает риск аспирационной пневмонии. Устранение свища и наложение пищеводного анастомоза производят в положении на левом боку. Прекордиальный стетоскоп следует расположить в левой подмышечной впадине, поскольку хирургические манипуляции могут привести к обструкции главного бронха. При снижении </w:t>
      </w:r>
      <w:r w:rsidRPr="007E73E8">
        <w:rPr>
          <w:sz w:val="28"/>
          <w:szCs w:val="28"/>
          <w:lang w:val="en-US"/>
        </w:rPr>
        <w:t>SaO</w:t>
      </w:r>
      <w:r w:rsidRPr="007E73E8">
        <w:rPr>
          <w:sz w:val="28"/>
          <w:szCs w:val="28"/>
          <w:vertAlign w:val="subscript"/>
        </w:rPr>
        <w:t>2</w:t>
      </w:r>
      <w:r w:rsidRPr="007E73E8">
        <w:rPr>
          <w:sz w:val="28"/>
          <w:szCs w:val="28"/>
        </w:rPr>
        <w:t xml:space="preserve"> необходимо расправить коллабированное легкое. Хирургическая тракция может привести к сдавлению магистральных сосудов, трахеи, сердца и блуждающего нерва. Показан инвазивный мониторинг АД. Несмотря на риск ретинопатии, часто возникает необходимость в увеличении </w:t>
      </w:r>
      <w:r w:rsidRPr="007E73E8">
        <w:rPr>
          <w:sz w:val="28"/>
          <w:szCs w:val="28"/>
          <w:lang w:val="en-US"/>
        </w:rPr>
        <w:t>FiO</w:t>
      </w:r>
      <w:r w:rsidRPr="007E73E8">
        <w:rPr>
          <w:sz w:val="28"/>
          <w:szCs w:val="28"/>
          <w:vertAlign w:val="subscript"/>
        </w:rPr>
        <w:t>2</w:t>
      </w:r>
      <w:r w:rsidRPr="007E73E8">
        <w:rPr>
          <w:sz w:val="28"/>
          <w:szCs w:val="28"/>
        </w:rPr>
        <w:t xml:space="preserve"> до 100%. Наготове должна быть подобранная и совмещенная с плазмой больного эритроцитарная масса. Послеоперационные осложнения: желудочно-пищеводный рефлюкс, аспирационная пневмония, сдавление трахеи, несостоятельность анастомоза. Большинство больных требует продленной ИВЛ в ближайшем послеоперационном периоде. Разгибание шеи и отсасывание из пищевода противопоказаны, поскольку могут нарушить целостность анастомоза.</w:t>
      </w:r>
    </w:p>
    <w:p w:rsidR="005C4985" w:rsidRDefault="005C4985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251497" w:rsidRPr="005C4985" w:rsidRDefault="00DF0CA1" w:rsidP="007E73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5C4985">
        <w:rPr>
          <w:b/>
          <w:bCs/>
          <w:sz w:val="28"/>
          <w:szCs w:val="32"/>
        </w:rPr>
        <w:t xml:space="preserve">4. </w:t>
      </w:r>
      <w:r w:rsidR="00251497" w:rsidRPr="005C4985">
        <w:rPr>
          <w:b/>
          <w:bCs/>
          <w:sz w:val="28"/>
          <w:szCs w:val="32"/>
        </w:rPr>
        <w:t>Стеноз привратника</w:t>
      </w:r>
    </w:p>
    <w:p w:rsidR="005C4985" w:rsidRDefault="005C4985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497" w:rsidRPr="005C4985" w:rsidRDefault="00251497" w:rsidP="007E73E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4985">
        <w:rPr>
          <w:bCs/>
          <w:i/>
          <w:sz w:val="28"/>
          <w:szCs w:val="28"/>
        </w:rPr>
        <w:t>Патофизиология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 xml:space="preserve">Стеноз привратника нарушает эвакуацию содержимого желудка. Рвота приводит к потере ионов натрия, калия, хлора и водорода. В результате этого возникает </w:t>
      </w:r>
      <w:r w:rsidRPr="007E73E8">
        <w:rPr>
          <w:bCs/>
          <w:iCs/>
          <w:sz w:val="28"/>
          <w:szCs w:val="28"/>
        </w:rPr>
        <w:t xml:space="preserve">гипохлоремический метаболический алкалоз. </w:t>
      </w:r>
      <w:r w:rsidRPr="007E73E8">
        <w:rPr>
          <w:sz w:val="28"/>
          <w:szCs w:val="28"/>
        </w:rPr>
        <w:t xml:space="preserve">Вначале почки пытаются компенсировать алкалоз путем повышения экскреции бикарбоната натрия. По мере утяжеления гипонатриемии и дегидратации почки пытаются реабсорбировать натрий в обмен на ионы водорода </w:t>
      </w:r>
      <w:r w:rsidR="00DB5D70" w:rsidRPr="007E73E8">
        <w:rPr>
          <w:bCs/>
          <w:sz w:val="28"/>
          <w:szCs w:val="28"/>
        </w:rPr>
        <w:t>(парадоксальная ациду</w:t>
      </w:r>
      <w:r w:rsidRPr="007E73E8">
        <w:rPr>
          <w:bCs/>
          <w:sz w:val="28"/>
          <w:szCs w:val="28"/>
        </w:rPr>
        <w:t xml:space="preserve">рия). </w:t>
      </w:r>
      <w:r w:rsidRPr="007E73E8">
        <w:rPr>
          <w:sz w:val="28"/>
          <w:szCs w:val="28"/>
        </w:rPr>
        <w:t xml:space="preserve">Следует устранить гиповолемию и метаболический алкалоз, для чего переливают растворы 0,45 или 0,9%-ного </w:t>
      </w:r>
      <w:r w:rsidRPr="007E73E8">
        <w:rPr>
          <w:sz w:val="28"/>
          <w:szCs w:val="28"/>
          <w:lang w:val="en-US"/>
        </w:rPr>
        <w:t>NaCl</w:t>
      </w:r>
      <w:r w:rsidRPr="007E73E8">
        <w:rPr>
          <w:sz w:val="28"/>
          <w:szCs w:val="28"/>
        </w:rPr>
        <w:t xml:space="preserve"> с д</w:t>
      </w:r>
      <w:r w:rsidR="00DB5D70" w:rsidRPr="007E73E8">
        <w:rPr>
          <w:sz w:val="28"/>
          <w:szCs w:val="28"/>
        </w:rPr>
        <w:t>обавлением калия. Раствор Ринге</w:t>
      </w:r>
      <w:r w:rsidRPr="007E73E8">
        <w:rPr>
          <w:sz w:val="28"/>
          <w:szCs w:val="28"/>
        </w:rPr>
        <w:t>ра с лактатом не переливают, поскольку в печени он подвергается метаболизму до бикарбоната.</w:t>
      </w:r>
    </w:p>
    <w:p w:rsidR="00251497" w:rsidRPr="005C4985" w:rsidRDefault="00251497" w:rsidP="007E73E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C4985">
        <w:rPr>
          <w:bCs/>
          <w:i/>
          <w:sz w:val="28"/>
          <w:szCs w:val="28"/>
        </w:rPr>
        <w:t>Анестезия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Операцию проводят только после коррекции водно-электролитных нарушений. Непосредственно перед операцией следует опорожнить желудок с помощью толстого назо- или орогастрального зонда. Индукция и интубация трахеи сопряжена с повышенным риском аспирации. Пилоромиотомия не занимает много вр</w:t>
      </w:r>
      <w:r w:rsidR="00DB5D70" w:rsidRPr="007E73E8">
        <w:rPr>
          <w:sz w:val="28"/>
          <w:szCs w:val="28"/>
        </w:rPr>
        <w:t>емени, но требует хорошей миоре</w:t>
      </w:r>
      <w:r w:rsidRPr="007E73E8">
        <w:rPr>
          <w:sz w:val="28"/>
          <w:szCs w:val="28"/>
        </w:rPr>
        <w:t xml:space="preserve">лаксации. </w:t>
      </w:r>
      <w:r w:rsidRPr="007E73E8">
        <w:rPr>
          <w:iCs/>
          <w:sz w:val="28"/>
          <w:szCs w:val="28"/>
        </w:rPr>
        <w:t>В палате пробуждения повышен риск депрессии дыхания и гиповентиляции вследствие стойкого метаболического алкалоза (в том числе в ЦСЖ).</w:t>
      </w:r>
    </w:p>
    <w:p w:rsidR="00E96C60" w:rsidRDefault="00E96C60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251497" w:rsidRPr="00E96C60" w:rsidRDefault="00DF0CA1" w:rsidP="007E73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E96C60">
        <w:rPr>
          <w:b/>
          <w:bCs/>
          <w:sz w:val="28"/>
          <w:szCs w:val="32"/>
        </w:rPr>
        <w:t xml:space="preserve">5. </w:t>
      </w:r>
      <w:r w:rsidR="00251497" w:rsidRPr="00E96C60">
        <w:rPr>
          <w:b/>
          <w:bCs/>
          <w:sz w:val="28"/>
          <w:szCs w:val="32"/>
        </w:rPr>
        <w:t>Инфекционный круп и острый эпиглоттит</w:t>
      </w:r>
    </w:p>
    <w:p w:rsidR="00E96C60" w:rsidRDefault="00E96C60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497" w:rsidRPr="00E96C60" w:rsidRDefault="00251497" w:rsidP="007E73E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96C60">
        <w:rPr>
          <w:bCs/>
          <w:i/>
          <w:sz w:val="28"/>
          <w:szCs w:val="28"/>
        </w:rPr>
        <w:t>Патофизиология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Круп — это обструкция дыхательных путей, проявляющаяс</w:t>
      </w:r>
      <w:r w:rsidR="00DB5D70" w:rsidRPr="007E73E8">
        <w:rPr>
          <w:sz w:val="28"/>
          <w:szCs w:val="28"/>
        </w:rPr>
        <w:t>я лающим кашлем. Постинтубацион</w:t>
      </w:r>
      <w:r w:rsidRPr="007E73E8">
        <w:rPr>
          <w:sz w:val="28"/>
          <w:szCs w:val="28"/>
        </w:rPr>
        <w:t xml:space="preserve">ный круп обсуждался выше. Причиной второго вида крупа является вирусная инфекция. </w:t>
      </w:r>
      <w:r w:rsidRPr="007E73E8">
        <w:rPr>
          <w:bCs/>
          <w:iCs/>
          <w:sz w:val="28"/>
          <w:szCs w:val="28"/>
        </w:rPr>
        <w:t xml:space="preserve">Инфекционный круп </w:t>
      </w:r>
      <w:r w:rsidRPr="007E73E8">
        <w:rPr>
          <w:sz w:val="28"/>
          <w:szCs w:val="28"/>
        </w:rPr>
        <w:t>обычно возникает через некоторое время после п</w:t>
      </w:r>
      <w:r w:rsidR="00DB5D70" w:rsidRPr="007E73E8">
        <w:rPr>
          <w:sz w:val="28"/>
          <w:szCs w:val="28"/>
        </w:rPr>
        <w:t>еренесенной инфекции верхних ды</w:t>
      </w:r>
      <w:r w:rsidRPr="007E73E8">
        <w:rPr>
          <w:sz w:val="28"/>
          <w:szCs w:val="28"/>
        </w:rPr>
        <w:t xml:space="preserve">хательных путей у детей в возрасте от 3 мес до 3 лет. При инфекционном крупе поражаются дыхательные пути, расположенные </w:t>
      </w:r>
      <w:r w:rsidRPr="007E73E8">
        <w:rPr>
          <w:iCs/>
          <w:sz w:val="28"/>
          <w:szCs w:val="28"/>
        </w:rPr>
        <w:t xml:space="preserve">ниже </w:t>
      </w:r>
      <w:r w:rsidRPr="007E73E8">
        <w:rPr>
          <w:sz w:val="28"/>
          <w:szCs w:val="28"/>
        </w:rPr>
        <w:t xml:space="preserve">уровня надгортанника (ларинготрахеобронхит). Течение инфекционного крупа обычно затяжное, интубация требуется лишь изредка. </w:t>
      </w:r>
      <w:r w:rsidRPr="007E73E8">
        <w:rPr>
          <w:bCs/>
          <w:iCs/>
          <w:sz w:val="28"/>
          <w:szCs w:val="28"/>
        </w:rPr>
        <w:t xml:space="preserve">Острый эпиглоттит </w:t>
      </w:r>
      <w:r w:rsidRPr="007E73E8">
        <w:rPr>
          <w:iCs/>
          <w:sz w:val="28"/>
          <w:szCs w:val="28"/>
        </w:rPr>
        <w:t xml:space="preserve">— </w:t>
      </w:r>
      <w:r w:rsidRPr="007E73E8">
        <w:rPr>
          <w:sz w:val="28"/>
          <w:szCs w:val="28"/>
        </w:rPr>
        <w:t xml:space="preserve">это бактериальная инфекция (чаще всего вызываемая </w:t>
      </w:r>
      <w:r w:rsidRPr="007E73E8">
        <w:rPr>
          <w:sz w:val="28"/>
          <w:szCs w:val="28"/>
          <w:lang w:val="en-US"/>
        </w:rPr>
        <w:t>Haemophilus</w:t>
      </w:r>
      <w:r w:rsidRPr="007E73E8">
        <w:rPr>
          <w:sz w:val="28"/>
          <w:szCs w:val="28"/>
        </w:rPr>
        <w:t xml:space="preserve"> </w:t>
      </w:r>
      <w:r w:rsidRPr="007E73E8">
        <w:rPr>
          <w:sz w:val="28"/>
          <w:szCs w:val="28"/>
          <w:lang w:val="en-US"/>
        </w:rPr>
        <w:t>influenzae</w:t>
      </w:r>
      <w:r w:rsidRPr="007E73E8">
        <w:rPr>
          <w:sz w:val="28"/>
          <w:szCs w:val="28"/>
        </w:rPr>
        <w:t xml:space="preserve"> тип В), встречающаяся у детей в возрасте от 2 до 6 лет и редко у взрослых. Болезнь быстро прогрессирует от боли в горле до дисфагии и полной обструкции дыхательных путей. Показаны интубация трахеи и антибактериальная терапия.</w:t>
      </w:r>
    </w:p>
    <w:p w:rsidR="00251497" w:rsidRPr="00E96C60" w:rsidRDefault="00251497" w:rsidP="007E73E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96C60">
        <w:rPr>
          <w:bCs/>
          <w:i/>
          <w:sz w:val="28"/>
          <w:szCs w:val="28"/>
        </w:rPr>
        <w:t>Анестезия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При эпиглоттите и тяжелом инфекционном крупе может развиваться угрожающая обструкция дыхательных путей</w:t>
      </w:r>
      <w:r w:rsidR="00DB5D70" w:rsidRPr="007E73E8">
        <w:rPr>
          <w:sz w:val="28"/>
          <w:szCs w:val="28"/>
        </w:rPr>
        <w:t>, проявляющаяся цианозом и втя</w:t>
      </w:r>
      <w:r w:rsidRPr="007E73E8">
        <w:rPr>
          <w:sz w:val="28"/>
          <w:szCs w:val="28"/>
        </w:rPr>
        <w:t>жением податливых участков грудной клетки. В этом случае больные поступают в операционную для диагности</w:t>
      </w:r>
      <w:r w:rsidR="00DB5D70" w:rsidRPr="007E73E8">
        <w:rPr>
          <w:sz w:val="28"/>
          <w:szCs w:val="28"/>
        </w:rPr>
        <w:t>ческой ларингоскопии и последую</w:t>
      </w:r>
      <w:r w:rsidRPr="007E73E8">
        <w:rPr>
          <w:sz w:val="28"/>
          <w:szCs w:val="28"/>
        </w:rPr>
        <w:t xml:space="preserve">щей интубации трахеи. Рентгенограмма шеи в боковой проекции позволяет выявить характерную выступообразную тень надгортанника, но это исследование занимает много времени и является необязательным. </w:t>
      </w:r>
      <w:r w:rsidRPr="007E73E8">
        <w:rPr>
          <w:iCs/>
          <w:sz w:val="28"/>
          <w:szCs w:val="28"/>
        </w:rPr>
        <w:t xml:space="preserve">В любой момент может развиться полная обструкция дыхательных путей, поэтому до индукции анестезии необходимо подготовить все необходимое для трахеостомии. Ларингоскопию можно проводить только после индукции анестезии, в противном случае высок риск ларингоспазма. </w:t>
      </w:r>
      <w:r w:rsidRPr="007E73E8">
        <w:rPr>
          <w:sz w:val="28"/>
          <w:szCs w:val="28"/>
        </w:rPr>
        <w:t xml:space="preserve">В большинстве случаев проводят ингаляционную индукцию анестезии смесью с высокой </w:t>
      </w:r>
      <w:r w:rsidRPr="007E73E8">
        <w:rPr>
          <w:sz w:val="28"/>
          <w:szCs w:val="28"/>
          <w:lang w:val="en-US"/>
        </w:rPr>
        <w:t>FiO</w:t>
      </w:r>
      <w:r w:rsidRPr="007E73E8">
        <w:rPr>
          <w:sz w:val="28"/>
          <w:szCs w:val="28"/>
          <w:vertAlign w:val="subscript"/>
        </w:rPr>
        <w:t>2</w:t>
      </w:r>
      <w:r w:rsidRPr="007E73E8">
        <w:rPr>
          <w:sz w:val="28"/>
          <w:szCs w:val="28"/>
        </w:rPr>
        <w:t xml:space="preserve"> в положении больного сидя. В условиях адекватной анестезии устанавливают оротрахеальную трубку, размер которой должен быть на 0,5-</w:t>
      </w:r>
      <w:smartTag w:uri="urn:schemas-microsoft-com:office:smarttags" w:element="metricconverter">
        <w:smartTagPr>
          <w:attr w:name="ProductID" w:val="1 мм"/>
        </w:smartTagPr>
        <w:r w:rsidRPr="007E73E8">
          <w:rPr>
            <w:sz w:val="28"/>
            <w:szCs w:val="28"/>
          </w:rPr>
          <w:t>1 мм</w:t>
        </w:r>
      </w:smartTag>
      <w:r w:rsidRPr="007E73E8">
        <w:rPr>
          <w:sz w:val="28"/>
          <w:szCs w:val="28"/>
        </w:rPr>
        <w:t xml:space="preserve"> меньше расчетного. В конце процедуры оротрахеальную трубку можно поменять на назотрахеальную, потому что больные </w:t>
      </w:r>
      <w:r w:rsidR="00DB5D70" w:rsidRPr="007E73E8">
        <w:rPr>
          <w:sz w:val="28"/>
          <w:szCs w:val="28"/>
        </w:rPr>
        <w:t>лучше ее переносят. Если интуби</w:t>
      </w:r>
      <w:r w:rsidRPr="007E73E8">
        <w:rPr>
          <w:sz w:val="28"/>
          <w:szCs w:val="28"/>
        </w:rPr>
        <w:t>ровать трахею технически невозможно, то пытаются использовать ригидный бронхоскоп или выполняют экстренную трахеостомию.</w:t>
      </w:r>
    </w:p>
    <w:p w:rsidR="00E96C60" w:rsidRDefault="00E96C60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251497" w:rsidRPr="00E96C60" w:rsidRDefault="00DF0CA1" w:rsidP="007E73E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E96C60">
        <w:rPr>
          <w:b/>
          <w:bCs/>
          <w:sz w:val="28"/>
          <w:szCs w:val="32"/>
        </w:rPr>
        <w:t xml:space="preserve">6. </w:t>
      </w:r>
      <w:r w:rsidR="00251497" w:rsidRPr="00E96C60">
        <w:rPr>
          <w:b/>
          <w:bCs/>
          <w:sz w:val="28"/>
          <w:szCs w:val="32"/>
        </w:rPr>
        <w:t>Грыжа пупочного канатика и незаращение передней брюшной стенки</w:t>
      </w:r>
    </w:p>
    <w:p w:rsidR="00E96C60" w:rsidRDefault="00E96C60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497" w:rsidRPr="00E96C60" w:rsidRDefault="00251497" w:rsidP="007E73E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96C60">
        <w:rPr>
          <w:bCs/>
          <w:i/>
          <w:sz w:val="28"/>
          <w:szCs w:val="28"/>
        </w:rPr>
        <w:t>Патофизиология</w:t>
      </w:r>
    </w:p>
    <w:p w:rsidR="00E96C60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Грыжа пупочного канатика и незаращение передней брюшной стенки — это врожденные аномалии, характери</w:t>
      </w:r>
      <w:r w:rsidR="00DB5D70" w:rsidRPr="007E73E8">
        <w:rPr>
          <w:sz w:val="28"/>
          <w:szCs w:val="28"/>
        </w:rPr>
        <w:t>зующиеся недоразвитием части пе</w:t>
      </w:r>
      <w:r w:rsidRPr="007E73E8">
        <w:rPr>
          <w:sz w:val="28"/>
          <w:szCs w:val="28"/>
        </w:rPr>
        <w:t>редней брюшной стенки, так что кишечник и другие органы брюшной полости м</w:t>
      </w:r>
      <w:r w:rsidR="00E96C60">
        <w:rPr>
          <w:sz w:val="28"/>
          <w:szCs w:val="28"/>
        </w:rPr>
        <w:t>огут выпячиваться через дефект.</w:t>
      </w:r>
    </w:p>
    <w:p w:rsidR="00E96C60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 xml:space="preserve">Эти два заболевания отличаются по локализации, наличию грыжевого мешка и сопутствующим аномалиям </w:t>
      </w:r>
      <w:r w:rsidR="00DB5D70" w:rsidRPr="007E73E8">
        <w:rPr>
          <w:sz w:val="28"/>
          <w:szCs w:val="28"/>
        </w:rPr>
        <w:t xml:space="preserve">(таблица </w:t>
      </w:r>
      <w:r w:rsidRPr="007E73E8">
        <w:rPr>
          <w:sz w:val="28"/>
          <w:szCs w:val="28"/>
        </w:rPr>
        <w:t>3). УЗИ позволяет поставить диагноз во время беременности, в этом случае в возрасте 38 недель проводят плановое кесарево сечение и немедленное хирургическое вмешательство у ребенка. В периоперационном периоде следует уделять особое внимание профилактике гипотермии, инфекции и дегидратации.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При незаращении передней брюшной стенки эти проблемы выражены сильнее, поскольку отсутствует оказывающий защитное действие грыжевой мешок.</w:t>
      </w:r>
    </w:p>
    <w:p w:rsidR="00E96C60" w:rsidRDefault="00E96C60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497" w:rsidRPr="007E73E8" w:rsidRDefault="00E96C60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B5D70" w:rsidRPr="007E73E8">
        <w:rPr>
          <w:bCs/>
          <w:sz w:val="28"/>
          <w:szCs w:val="28"/>
        </w:rPr>
        <w:t xml:space="preserve">ТАБЛИЦА </w:t>
      </w:r>
      <w:r w:rsidR="00251497" w:rsidRPr="007E73E8">
        <w:rPr>
          <w:bCs/>
          <w:sz w:val="28"/>
          <w:szCs w:val="28"/>
        </w:rPr>
        <w:t xml:space="preserve">3. </w:t>
      </w:r>
      <w:r w:rsidR="00251497" w:rsidRPr="007E73E8">
        <w:rPr>
          <w:iCs/>
          <w:sz w:val="28"/>
          <w:szCs w:val="28"/>
        </w:rPr>
        <w:t>Характерные признаки незаращения передней брюшной стенки и грыжи пупочного канатика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8"/>
        <w:gridCol w:w="2446"/>
        <w:gridCol w:w="4668"/>
      </w:tblGrid>
      <w:tr w:rsidR="00251497" w:rsidRPr="00E96C60" w:rsidTr="00E96C60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bCs/>
                <w:szCs w:val="28"/>
              </w:rPr>
            </w:pPr>
            <w:r w:rsidRPr="00E96C60">
              <w:rPr>
                <w:bCs/>
                <w:szCs w:val="28"/>
              </w:rPr>
              <w:t>Незаращение передней брюшной стенки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bCs/>
                <w:szCs w:val="28"/>
              </w:rPr>
            </w:pPr>
            <w:r w:rsidRPr="00E96C60">
              <w:rPr>
                <w:bCs/>
                <w:szCs w:val="28"/>
              </w:rPr>
              <w:t>Грыжа пупочного канатика</w:t>
            </w:r>
          </w:p>
        </w:tc>
      </w:tr>
      <w:tr w:rsidR="00251497" w:rsidRPr="00E96C60" w:rsidTr="00E96C60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Локализация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Латеральнее пупка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Основание пупка</w:t>
            </w:r>
          </w:p>
        </w:tc>
      </w:tr>
      <w:tr w:rsidR="00251497" w:rsidRPr="00E96C60" w:rsidTr="00E96C60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Грыжевой мешок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Отсутствует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Имеется</w:t>
            </w:r>
          </w:p>
        </w:tc>
      </w:tr>
      <w:tr w:rsidR="00251497" w:rsidRPr="00E96C60" w:rsidTr="00E96C60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Сопутствующие врожденные аномалии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Нет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497" w:rsidRPr="00E96C60" w:rsidRDefault="00251497" w:rsidP="00E96C60">
            <w:pPr>
              <w:shd w:val="clear" w:color="auto" w:fill="FFFFFF"/>
              <w:spacing w:line="360" w:lineRule="auto"/>
              <w:jc w:val="both"/>
              <w:rPr>
                <w:szCs w:val="28"/>
              </w:rPr>
            </w:pPr>
            <w:r w:rsidRPr="00E96C60">
              <w:rPr>
                <w:szCs w:val="28"/>
              </w:rPr>
              <w:t>Трисомия 21 хромосомы, пороки сердца, диафраг-мальная грыжа, аномалии мочевого пузыря</w:t>
            </w:r>
          </w:p>
        </w:tc>
      </w:tr>
    </w:tbl>
    <w:p w:rsidR="00E96C60" w:rsidRDefault="00E96C60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51497" w:rsidRPr="00E96C60" w:rsidRDefault="00251497" w:rsidP="007E73E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96C60">
        <w:rPr>
          <w:bCs/>
          <w:i/>
          <w:sz w:val="28"/>
          <w:szCs w:val="28"/>
        </w:rPr>
        <w:t>Анестезия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До индукции анестезии проводят декомпрессию желудка с помощью назогастрального зонда. Интубацию выполняют либо после индукции анестезии, либо при сохраненном сознании, иногда используя миорелаксанты. Во избежание вздутия кишечника закись азота противопоказана. Чтобы вправить петли кишки и другие органы в брюшную полость, необходимы миорелаксанты. Одноэтапная операция не всегда целесообразна из-за риска снижения растяжимости легких ишемии нижних конечностей. Потери жидкости в "третье пространство" агрессивно восполняют переливанием сбалансированных солевых растворов и 5%-ного раствора альбумина. Новорожденных переводят в отделение интенсивной терапии на продленную ИВЛ в течение 1-2 сут.</w:t>
      </w:r>
    </w:p>
    <w:p w:rsidR="00E96C60" w:rsidRDefault="00E96C60" w:rsidP="007E73E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251497" w:rsidRPr="00E96C60" w:rsidRDefault="00DF0CA1" w:rsidP="007E73E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E96C60">
        <w:rPr>
          <w:b/>
          <w:bCs/>
          <w:sz w:val="28"/>
          <w:szCs w:val="32"/>
        </w:rPr>
        <w:t xml:space="preserve">7. </w:t>
      </w:r>
      <w:r w:rsidR="00251497" w:rsidRPr="00E96C60">
        <w:rPr>
          <w:b/>
          <w:bCs/>
          <w:sz w:val="28"/>
          <w:szCs w:val="32"/>
        </w:rPr>
        <w:t>Тонзиллэктомия и аденоидэктомия</w:t>
      </w:r>
    </w:p>
    <w:p w:rsidR="00E96C60" w:rsidRPr="00E96C60" w:rsidRDefault="00E96C60" w:rsidP="007E73E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51497" w:rsidRPr="00E96C60" w:rsidRDefault="00251497" w:rsidP="007E73E8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E96C60">
        <w:rPr>
          <w:bCs/>
          <w:i/>
          <w:sz w:val="28"/>
          <w:szCs w:val="28"/>
        </w:rPr>
        <w:t>Патофизиология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 xml:space="preserve">Гиперплазия лимфоидной ткани глотки может быть причиной обструкции верхних дыхательных путей, невозможности носового дыхания, а также легочной гипертензии с легочным сердцем. При тонзиллэктомии и аденоидэктомии высок </w:t>
      </w:r>
      <w:r w:rsidR="00DB5D70" w:rsidRPr="007E73E8">
        <w:rPr>
          <w:sz w:val="28"/>
          <w:szCs w:val="28"/>
        </w:rPr>
        <w:t>риск пе</w:t>
      </w:r>
      <w:r w:rsidRPr="007E73E8">
        <w:rPr>
          <w:sz w:val="28"/>
          <w:szCs w:val="28"/>
        </w:rPr>
        <w:t>риоперационных осложнений со стороны дыхательных путей.</w:t>
      </w:r>
    </w:p>
    <w:p w:rsidR="00251497" w:rsidRPr="00E96C60" w:rsidRDefault="00251497" w:rsidP="007E73E8">
      <w:pPr>
        <w:shd w:val="clear" w:color="auto" w:fill="FFFFFF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E96C60">
        <w:rPr>
          <w:bCs/>
          <w:i/>
          <w:sz w:val="28"/>
          <w:szCs w:val="28"/>
        </w:rPr>
        <w:t>Анестезия</w:t>
      </w:r>
    </w:p>
    <w:p w:rsidR="00251497" w:rsidRPr="007E73E8" w:rsidRDefault="00251497" w:rsidP="007E7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При острой</w:t>
      </w:r>
      <w:r w:rsidR="00DB5D70" w:rsidRPr="007E73E8">
        <w:rPr>
          <w:sz w:val="28"/>
          <w:szCs w:val="28"/>
        </w:rPr>
        <w:t xml:space="preserve"> инфекции или подозрении на коа</w:t>
      </w:r>
      <w:r w:rsidRPr="007E73E8">
        <w:rPr>
          <w:sz w:val="28"/>
          <w:szCs w:val="28"/>
        </w:rPr>
        <w:t>гулопатию (например, в случае недавнего приема аспирина) операцию откладывают. Включение в премедикацию холиноблокатора снижает количество секрета в ротоглотке. Обструкция дыхательных путей или апноэ в анамнезе являются показанием к ингаляционной индукции анестезии без миорелаксантов. Риск сдавления эндотрахеальной трубки самоу</w:t>
      </w:r>
      <w:r w:rsidR="00DB5D70" w:rsidRPr="007E73E8">
        <w:rPr>
          <w:sz w:val="28"/>
          <w:szCs w:val="28"/>
        </w:rPr>
        <w:t>держивающимся хирургическим рет</w:t>
      </w:r>
      <w:r w:rsidRPr="007E73E8">
        <w:rPr>
          <w:sz w:val="28"/>
          <w:szCs w:val="28"/>
        </w:rPr>
        <w:t>рактором уменьшается, если использовать армированную или изогнутую под прямым углом модификацию. Необходимость в переливании крови возникает редко, но следует помнить о возможной скрытой кровопотере. Перед экстубацией следует тщательно, но деликатно осмотреть глотку и отсосать скопившуюся в ней слизь. Хотя экстубация во время глубокой</w:t>
      </w:r>
      <w:r w:rsidR="00DF0CA1" w:rsidRPr="007E73E8">
        <w:rPr>
          <w:sz w:val="28"/>
          <w:szCs w:val="28"/>
        </w:rPr>
        <w:t xml:space="preserve"> анестезии уменьшает риск ларин</w:t>
      </w:r>
      <w:r w:rsidRPr="007E73E8">
        <w:rPr>
          <w:sz w:val="28"/>
          <w:szCs w:val="28"/>
        </w:rPr>
        <w:t xml:space="preserve">госпазма и смещения сгустков крови при кашле, большинство анестезиологов, опасаясь аспирации, предпочитают удалять интубационную трубку после пробуждения. Высок риск послеоперационной тошноты и рвоты. </w:t>
      </w:r>
      <w:r w:rsidRPr="007E73E8">
        <w:rPr>
          <w:iCs/>
          <w:sz w:val="28"/>
          <w:szCs w:val="28"/>
        </w:rPr>
        <w:t xml:space="preserve">Послеоперационное кровотечение проявляется беспокойством, бледностью, тахикардией и артериальной гипотонией. </w:t>
      </w:r>
      <w:r w:rsidRPr="007E73E8">
        <w:rPr>
          <w:sz w:val="28"/>
          <w:szCs w:val="28"/>
        </w:rPr>
        <w:t>Если для остановки кровотечения необходима повторная операция, то вначале следует восполнить ОЦК. После эвакуации содержимого желудка с помощью назогастрального зонда проводят быструю последовательную индукцию анестезии с приемом Селлика. Из-за риска кровотечения и обструкции дыхательных путей детей младше 3-х лет обычно оставляют в клинике на ночь.</w:t>
      </w:r>
    </w:p>
    <w:p w:rsidR="000239B9" w:rsidRDefault="00E96C60" w:rsidP="007E73E8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0239B9" w:rsidRPr="00E96C60">
        <w:rPr>
          <w:b/>
          <w:sz w:val="28"/>
          <w:szCs w:val="32"/>
        </w:rPr>
        <w:t>Л</w:t>
      </w:r>
      <w:r w:rsidRPr="00E96C60">
        <w:rPr>
          <w:b/>
          <w:sz w:val="28"/>
          <w:szCs w:val="32"/>
        </w:rPr>
        <w:t>итература</w:t>
      </w:r>
    </w:p>
    <w:p w:rsidR="00E96C60" w:rsidRPr="00E96C60" w:rsidRDefault="00E96C60" w:rsidP="007E73E8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0239B9" w:rsidRPr="007E73E8" w:rsidRDefault="000239B9" w:rsidP="00E96C60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sz w:val="28"/>
          <w:szCs w:val="28"/>
        </w:rPr>
        <w:t>«Неотложная ме</w:t>
      </w:r>
      <w:r w:rsidR="00E96C60">
        <w:rPr>
          <w:sz w:val="28"/>
          <w:szCs w:val="28"/>
        </w:rPr>
        <w:t>дицинская помощь», под ред. Дж.</w:t>
      </w:r>
      <w:r w:rsidRPr="007E73E8">
        <w:rPr>
          <w:sz w:val="28"/>
          <w:szCs w:val="28"/>
        </w:rPr>
        <w:t xml:space="preserve">Э. Тинтиналли, Рл. Кроума, Э. Руиза, </w:t>
      </w:r>
      <w:r w:rsidRPr="007E73E8">
        <w:rPr>
          <w:iCs/>
          <w:sz w:val="28"/>
          <w:szCs w:val="28"/>
        </w:rPr>
        <w:t>Перевод с английского д-ра мед. наук В.И.</w:t>
      </w:r>
      <w:r w:rsidR="00E96C60">
        <w:rPr>
          <w:iCs/>
          <w:sz w:val="28"/>
          <w:szCs w:val="28"/>
        </w:rPr>
        <w:t xml:space="preserve"> </w:t>
      </w:r>
      <w:r w:rsidRPr="007E73E8">
        <w:rPr>
          <w:iCs/>
          <w:sz w:val="28"/>
          <w:szCs w:val="28"/>
        </w:rPr>
        <w:t>Кандрора,</w:t>
      </w:r>
      <w:r w:rsidRPr="007E73E8">
        <w:rPr>
          <w:sz w:val="28"/>
          <w:szCs w:val="28"/>
        </w:rPr>
        <w:t xml:space="preserve"> </w:t>
      </w:r>
      <w:r w:rsidRPr="007E73E8">
        <w:rPr>
          <w:iCs/>
          <w:sz w:val="28"/>
          <w:szCs w:val="28"/>
        </w:rPr>
        <w:t>д. м. н. М.В.</w:t>
      </w:r>
      <w:r w:rsidR="00E96C60">
        <w:rPr>
          <w:iCs/>
          <w:sz w:val="28"/>
          <w:szCs w:val="28"/>
        </w:rPr>
        <w:t xml:space="preserve"> </w:t>
      </w:r>
      <w:r w:rsidRPr="007E73E8">
        <w:rPr>
          <w:iCs/>
          <w:sz w:val="28"/>
          <w:szCs w:val="28"/>
        </w:rPr>
        <w:t>Неверовой, д-ра мед. наук А.В.</w:t>
      </w:r>
      <w:r w:rsidR="00E96C60">
        <w:rPr>
          <w:iCs/>
          <w:sz w:val="28"/>
          <w:szCs w:val="28"/>
        </w:rPr>
        <w:t xml:space="preserve"> </w:t>
      </w:r>
      <w:r w:rsidRPr="007E73E8">
        <w:rPr>
          <w:iCs/>
          <w:sz w:val="28"/>
          <w:szCs w:val="28"/>
        </w:rPr>
        <w:t>Сучкова,</w:t>
      </w:r>
      <w:r w:rsidRPr="007E73E8">
        <w:rPr>
          <w:sz w:val="28"/>
          <w:szCs w:val="28"/>
        </w:rPr>
        <w:t xml:space="preserve"> </w:t>
      </w:r>
      <w:r w:rsidRPr="007E73E8">
        <w:rPr>
          <w:iCs/>
          <w:sz w:val="28"/>
          <w:szCs w:val="28"/>
        </w:rPr>
        <w:t>к. м. н. А.В.</w:t>
      </w:r>
      <w:r w:rsidR="00E96C60">
        <w:rPr>
          <w:iCs/>
          <w:sz w:val="28"/>
          <w:szCs w:val="28"/>
        </w:rPr>
        <w:t xml:space="preserve"> </w:t>
      </w:r>
      <w:r w:rsidRPr="007E73E8">
        <w:rPr>
          <w:iCs/>
          <w:sz w:val="28"/>
          <w:szCs w:val="28"/>
        </w:rPr>
        <w:t>Низового, Ю.Л.</w:t>
      </w:r>
      <w:r w:rsidR="00E96C60">
        <w:rPr>
          <w:iCs/>
          <w:sz w:val="28"/>
          <w:szCs w:val="28"/>
        </w:rPr>
        <w:t xml:space="preserve"> </w:t>
      </w:r>
      <w:r w:rsidRPr="007E73E8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:rsidR="000239B9" w:rsidRPr="007E73E8" w:rsidRDefault="000239B9" w:rsidP="00E96C60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73E8">
        <w:rPr>
          <w:bCs/>
          <w:sz w:val="28"/>
          <w:szCs w:val="28"/>
        </w:rPr>
        <w:t>Интенсивная терапия. Реанимация. Первая помощь:</w:t>
      </w:r>
      <w:r w:rsidRPr="007E73E8">
        <w:rPr>
          <w:sz w:val="28"/>
          <w:szCs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7E73E8">
        <w:rPr>
          <w:sz w:val="28"/>
          <w:szCs w:val="28"/>
          <w:lang w:val="en-US"/>
        </w:rPr>
        <w:t>ISBN</w:t>
      </w:r>
      <w:r w:rsidRPr="007E73E8">
        <w:rPr>
          <w:sz w:val="28"/>
          <w:szCs w:val="28"/>
        </w:rPr>
        <w:t xml:space="preserve"> 5-225-04560-Х</w:t>
      </w:r>
    </w:p>
    <w:sectPr w:rsidR="000239B9" w:rsidRPr="007E73E8" w:rsidSect="007E73E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667" w:rsidRDefault="00DC1667">
      <w:r>
        <w:separator/>
      </w:r>
    </w:p>
  </w:endnote>
  <w:endnote w:type="continuationSeparator" w:id="0">
    <w:p w:rsidR="00DC1667" w:rsidRDefault="00D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CAB" w:rsidRDefault="004B7CAB" w:rsidP="00DE48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7CAB" w:rsidRDefault="004B7CAB" w:rsidP="00B924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7CAB" w:rsidRDefault="004B7CAB" w:rsidP="00DE48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40A">
      <w:rPr>
        <w:rStyle w:val="a5"/>
        <w:noProof/>
      </w:rPr>
      <w:t>2</w:t>
    </w:r>
    <w:r>
      <w:rPr>
        <w:rStyle w:val="a5"/>
      </w:rPr>
      <w:fldChar w:fldCharType="end"/>
    </w:r>
  </w:p>
  <w:p w:rsidR="004B7CAB" w:rsidRDefault="004B7CAB" w:rsidP="00B924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667" w:rsidRDefault="00DC1667">
      <w:r>
        <w:separator/>
      </w:r>
    </w:p>
  </w:footnote>
  <w:footnote w:type="continuationSeparator" w:id="0">
    <w:p w:rsidR="00DC1667" w:rsidRDefault="00DC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7A8"/>
    <w:multiLevelType w:val="hybridMultilevel"/>
    <w:tmpl w:val="C1322B4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482174"/>
    <w:multiLevelType w:val="hybridMultilevel"/>
    <w:tmpl w:val="381E526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49AF02FE"/>
    <w:multiLevelType w:val="hybridMultilevel"/>
    <w:tmpl w:val="E1D08C1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AC94040"/>
    <w:multiLevelType w:val="hybridMultilevel"/>
    <w:tmpl w:val="0C66F21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DD5398B"/>
    <w:multiLevelType w:val="hybridMultilevel"/>
    <w:tmpl w:val="7B7CD7E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103B37"/>
    <w:multiLevelType w:val="hybridMultilevel"/>
    <w:tmpl w:val="CE16B94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75936177"/>
    <w:multiLevelType w:val="hybridMultilevel"/>
    <w:tmpl w:val="CC8CB65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97"/>
    <w:rsid w:val="000239B9"/>
    <w:rsid w:val="000E66B7"/>
    <w:rsid w:val="00251497"/>
    <w:rsid w:val="004B7CAB"/>
    <w:rsid w:val="005C4985"/>
    <w:rsid w:val="005D0CFB"/>
    <w:rsid w:val="005D45DB"/>
    <w:rsid w:val="006316F3"/>
    <w:rsid w:val="00754D73"/>
    <w:rsid w:val="00790497"/>
    <w:rsid w:val="007E73E8"/>
    <w:rsid w:val="00B8240A"/>
    <w:rsid w:val="00B85870"/>
    <w:rsid w:val="00B924C3"/>
    <w:rsid w:val="00DB5D70"/>
    <w:rsid w:val="00DC1667"/>
    <w:rsid w:val="00DE4844"/>
    <w:rsid w:val="00DF0CA1"/>
    <w:rsid w:val="00DF7D74"/>
    <w:rsid w:val="00E96C60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589A60-4065-4D6E-AE21-2B7C564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49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1497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9"/>
    <w:qFormat/>
    <w:rsid w:val="00DF7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24C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251497"/>
    <w:rPr>
      <w:rFonts w:cs="Times New Roman"/>
      <w:b/>
      <w:bCs/>
      <w:caps/>
      <w:color w:val="000000"/>
      <w:spacing w:val="-15"/>
      <w:sz w:val="94"/>
      <w:szCs w:val="94"/>
      <w:lang w:val="ru-RU" w:eastAsia="ru-RU" w:bidi="ar-SA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B924C3"/>
    <w:rPr>
      <w:rFonts w:cs="Times New Roman"/>
    </w:rPr>
  </w:style>
  <w:style w:type="paragraph" w:styleId="a6">
    <w:name w:val="Normal (Web)"/>
    <w:basedOn w:val="a"/>
    <w:uiPriority w:val="99"/>
    <w:rsid w:val="00DF7D74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2629</Words>
  <Characters>14987</Characters>
  <Application>Microsoft Office Word</Application>
  <DocSecurity>0</DocSecurity>
  <Lines>124</Lines>
  <Paragraphs>35</Paragraphs>
  <ScaleCrop>false</ScaleCrop>
  <Company>Дом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АНЕСТЕЗИОЛОГИЯ</dc:title>
  <dc:subject/>
  <dc:creator>Юля</dc:creator>
  <cp:keywords/>
  <dc:description/>
  <cp:lastModifiedBy>Igor</cp:lastModifiedBy>
  <cp:revision>3</cp:revision>
  <dcterms:created xsi:type="dcterms:W3CDTF">2025-03-29T21:33:00Z</dcterms:created>
  <dcterms:modified xsi:type="dcterms:W3CDTF">2025-03-29T21:33:00Z</dcterms:modified>
</cp:coreProperties>
</file>