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57A56">
      <w:pPr>
        <w:pStyle w:val="a3"/>
        <w:jc w:val="both"/>
        <w:rPr>
          <w:b/>
          <w:sz w:val="36"/>
        </w:rPr>
      </w:pPr>
      <w:r>
        <w:rPr>
          <w:b/>
          <w:sz w:val="36"/>
        </w:rPr>
        <w:t>План</w:t>
      </w:r>
    </w:p>
    <w:p w:rsidR="00000000" w:rsidRDefault="00B57A56">
      <w:pPr>
        <w:pStyle w:val="a3"/>
        <w:jc w:val="both"/>
        <w:rPr>
          <w:b/>
          <w:sz w:val="36"/>
        </w:rPr>
      </w:pPr>
    </w:p>
    <w:p w:rsidR="00000000" w:rsidRDefault="00B57A56">
      <w:pPr>
        <w:pStyle w:val="a3"/>
        <w:jc w:val="both"/>
        <w:rPr>
          <w:b/>
        </w:rPr>
      </w:pPr>
      <w:r>
        <w:rPr>
          <w:b/>
        </w:rPr>
        <w:t>1. История возникновения тестов интеллекта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</w:p>
    <w:p w:rsidR="00000000" w:rsidRDefault="00B57A56">
      <w:pPr>
        <w:pStyle w:val="a3"/>
        <w:jc w:val="both"/>
        <w:rPr>
          <w:b/>
        </w:rPr>
      </w:pPr>
    </w:p>
    <w:p w:rsidR="00000000" w:rsidRDefault="00B57A56">
      <w:pPr>
        <w:pStyle w:val="a3"/>
        <w:jc w:val="both"/>
        <w:rPr>
          <w:b/>
        </w:rPr>
      </w:pPr>
      <w:r>
        <w:rPr>
          <w:b/>
        </w:rPr>
        <w:t>2. Описание опросника Я.Стреляу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</w:t>
      </w:r>
    </w:p>
    <w:p w:rsidR="00000000" w:rsidRDefault="00B57A56">
      <w:pPr>
        <w:pStyle w:val="a3"/>
        <w:jc w:val="both"/>
        <w:rPr>
          <w:b/>
        </w:rPr>
      </w:pPr>
    </w:p>
    <w:p w:rsidR="00000000" w:rsidRDefault="00B57A56">
      <w:pPr>
        <w:pStyle w:val="a3"/>
        <w:jc w:val="both"/>
        <w:rPr>
          <w:b/>
        </w:rPr>
      </w:pPr>
      <w:r>
        <w:rPr>
          <w:b/>
        </w:rPr>
        <w:t xml:space="preserve">3. Проведение тестирования при помощи методики </w:t>
      </w:r>
    </w:p>
    <w:p w:rsidR="00000000" w:rsidRDefault="00B57A56">
      <w:pPr>
        <w:pStyle w:val="a3"/>
        <w:jc w:val="both"/>
        <w:rPr>
          <w:b/>
          <w:sz w:val="36"/>
        </w:rPr>
      </w:pPr>
      <w:r>
        <w:rPr>
          <w:b/>
        </w:rPr>
        <w:t>Я.Стреляу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14</w:t>
      </w:r>
    </w:p>
    <w:p w:rsidR="00000000" w:rsidRDefault="00B57A56">
      <w:pPr>
        <w:pStyle w:val="1"/>
        <w:rPr>
          <w:sz w:val="32"/>
        </w:rPr>
      </w:pPr>
    </w:p>
    <w:p w:rsidR="00000000" w:rsidRDefault="00B57A56">
      <w:pPr>
        <w:pStyle w:val="1"/>
        <w:rPr>
          <w:sz w:val="32"/>
        </w:rPr>
      </w:pPr>
      <w:r>
        <w:rPr>
          <w:sz w:val="32"/>
        </w:rPr>
        <w:t>Литература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16</w:t>
      </w:r>
    </w:p>
    <w:p w:rsidR="00000000" w:rsidRDefault="00B57A56">
      <w:pPr>
        <w:pStyle w:val="a3"/>
        <w:jc w:val="both"/>
        <w:rPr>
          <w:b/>
          <w:sz w:val="36"/>
        </w:rPr>
      </w:pPr>
    </w:p>
    <w:p w:rsidR="00000000" w:rsidRDefault="00B57A56">
      <w:pPr>
        <w:pStyle w:val="a3"/>
        <w:jc w:val="both"/>
        <w:rPr>
          <w:b/>
          <w:sz w:val="36"/>
        </w:rPr>
      </w:pPr>
    </w:p>
    <w:p w:rsidR="00000000" w:rsidRDefault="00B57A56">
      <w:pPr>
        <w:pStyle w:val="a3"/>
        <w:jc w:val="both"/>
        <w:rPr>
          <w:b/>
          <w:sz w:val="36"/>
        </w:rPr>
      </w:pPr>
    </w:p>
    <w:p w:rsidR="00000000" w:rsidRDefault="00B57A56">
      <w:pPr>
        <w:pStyle w:val="a3"/>
        <w:jc w:val="both"/>
        <w:rPr>
          <w:b/>
          <w:sz w:val="36"/>
        </w:rPr>
      </w:pPr>
    </w:p>
    <w:p w:rsidR="00000000" w:rsidRDefault="00B57A56">
      <w:pPr>
        <w:pStyle w:val="a3"/>
        <w:jc w:val="both"/>
        <w:rPr>
          <w:b/>
          <w:sz w:val="36"/>
        </w:rPr>
      </w:pPr>
    </w:p>
    <w:p w:rsidR="00000000" w:rsidRDefault="00B57A56">
      <w:pPr>
        <w:pStyle w:val="a3"/>
        <w:jc w:val="both"/>
        <w:rPr>
          <w:b/>
          <w:sz w:val="36"/>
        </w:rPr>
      </w:pPr>
    </w:p>
    <w:p w:rsidR="00000000" w:rsidRDefault="00B57A56">
      <w:pPr>
        <w:pStyle w:val="a3"/>
        <w:jc w:val="both"/>
        <w:rPr>
          <w:b/>
          <w:sz w:val="36"/>
        </w:rPr>
      </w:pPr>
    </w:p>
    <w:p w:rsidR="00000000" w:rsidRDefault="00B57A56">
      <w:pPr>
        <w:pStyle w:val="a3"/>
        <w:jc w:val="both"/>
        <w:rPr>
          <w:b/>
          <w:sz w:val="36"/>
        </w:rPr>
      </w:pPr>
    </w:p>
    <w:p w:rsidR="00000000" w:rsidRDefault="00B57A56">
      <w:pPr>
        <w:pStyle w:val="a3"/>
        <w:jc w:val="both"/>
        <w:rPr>
          <w:b/>
          <w:sz w:val="36"/>
        </w:rPr>
      </w:pPr>
    </w:p>
    <w:p w:rsidR="00000000" w:rsidRDefault="00B57A56">
      <w:pPr>
        <w:pStyle w:val="a3"/>
        <w:jc w:val="both"/>
        <w:rPr>
          <w:b/>
          <w:sz w:val="36"/>
        </w:rPr>
      </w:pPr>
    </w:p>
    <w:p w:rsidR="00000000" w:rsidRDefault="00B57A56">
      <w:pPr>
        <w:pStyle w:val="a3"/>
        <w:jc w:val="both"/>
        <w:rPr>
          <w:b/>
          <w:sz w:val="36"/>
        </w:rPr>
      </w:pPr>
    </w:p>
    <w:p w:rsidR="00000000" w:rsidRDefault="00B57A56">
      <w:pPr>
        <w:pStyle w:val="a3"/>
        <w:jc w:val="both"/>
        <w:rPr>
          <w:b/>
          <w:sz w:val="36"/>
        </w:rPr>
      </w:pPr>
    </w:p>
    <w:p w:rsidR="00000000" w:rsidRDefault="00B57A56">
      <w:pPr>
        <w:pStyle w:val="a3"/>
        <w:jc w:val="both"/>
        <w:rPr>
          <w:b/>
          <w:sz w:val="36"/>
        </w:rPr>
      </w:pPr>
    </w:p>
    <w:p w:rsidR="00000000" w:rsidRDefault="00B57A56">
      <w:pPr>
        <w:pStyle w:val="a3"/>
        <w:jc w:val="both"/>
        <w:rPr>
          <w:b/>
          <w:sz w:val="36"/>
        </w:rPr>
      </w:pPr>
    </w:p>
    <w:p w:rsidR="00000000" w:rsidRDefault="00B57A56">
      <w:pPr>
        <w:pStyle w:val="a3"/>
        <w:jc w:val="both"/>
        <w:rPr>
          <w:b/>
          <w:sz w:val="36"/>
        </w:rPr>
      </w:pPr>
    </w:p>
    <w:p w:rsidR="00000000" w:rsidRDefault="00B57A56">
      <w:pPr>
        <w:pStyle w:val="a3"/>
        <w:jc w:val="both"/>
        <w:rPr>
          <w:b/>
          <w:sz w:val="36"/>
        </w:rPr>
      </w:pPr>
    </w:p>
    <w:p w:rsidR="00000000" w:rsidRDefault="00B57A56">
      <w:pPr>
        <w:pStyle w:val="a3"/>
        <w:jc w:val="both"/>
        <w:rPr>
          <w:b/>
          <w:sz w:val="36"/>
        </w:rPr>
      </w:pPr>
    </w:p>
    <w:p w:rsidR="00000000" w:rsidRDefault="00B57A56">
      <w:pPr>
        <w:pStyle w:val="a3"/>
        <w:jc w:val="both"/>
        <w:rPr>
          <w:b/>
          <w:sz w:val="36"/>
        </w:rPr>
      </w:pPr>
    </w:p>
    <w:p w:rsidR="00000000" w:rsidRDefault="00B57A56">
      <w:pPr>
        <w:pStyle w:val="a3"/>
        <w:jc w:val="both"/>
        <w:rPr>
          <w:b/>
          <w:sz w:val="36"/>
        </w:rPr>
      </w:pPr>
    </w:p>
    <w:p w:rsidR="00000000" w:rsidRDefault="00B57A56">
      <w:pPr>
        <w:pStyle w:val="a3"/>
        <w:jc w:val="both"/>
        <w:rPr>
          <w:b/>
          <w:sz w:val="36"/>
        </w:rPr>
      </w:pPr>
    </w:p>
    <w:p w:rsidR="00000000" w:rsidRDefault="00B57A56">
      <w:pPr>
        <w:pStyle w:val="a3"/>
        <w:jc w:val="both"/>
        <w:rPr>
          <w:b/>
          <w:sz w:val="36"/>
        </w:rPr>
      </w:pPr>
    </w:p>
    <w:p w:rsidR="00000000" w:rsidRDefault="00B57A56">
      <w:pPr>
        <w:pStyle w:val="a3"/>
        <w:jc w:val="both"/>
        <w:rPr>
          <w:b/>
          <w:sz w:val="36"/>
        </w:rPr>
      </w:pPr>
    </w:p>
    <w:p w:rsidR="00000000" w:rsidRDefault="00B57A56">
      <w:pPr>
        <w:pStyle w:val="a3"/>
        <w:jc w:val="both"/>
        <w:rPr>
          <w:b/>
          <w:sz w:val="36"/>
        </w:rPr>
      </w:pPr>
    </w:p>
    <w:p w:rsidR="00000000" w:rsidRDefault="00B57A56">
      <w:pPr>
        <w:pStyle w:val="a3"/>
        <w:jc w:val="both"/>
        <w:rPr>
          <w:b/>
          <w:sz w:val="36"/>
        </w:rPr>
      </w:pPr>
    </w:p>
    <w:p w:rsidR="00000000" w:rsidRDefault="00B57A56">
      <w:pPr>
        <w:pStyle w:val="a3"/>
        <w:jc w:val="both"/>
        <w:rPr>
          <w:b/>
          <w:sz w:val="36"/>
        </w:rPr>
      </w:pPr>
    </w:p>
    <w:p w:rsidR="00000000" w:rsidRDefault="00B57A56">
      <w:pPr>
        <w:pStyle w:val="a3"/>
        <w:jc w:val="both"/>
        <w:rPr>
          <w:b/>
          <w:sz w:val="36"/>
        </w:rPr>
      </w:pPr>
      <w:r>
        <w:rPr>
          <w:b/>
          <w:sz w:val="36"/>
        </w:rPr>
        <w:t>1.История возникновения тестов интеллекта.</w:t>
      </w:r>
    </w:p>
    <w:p w:rsidR="00000000" w:rsidRDefault="00B57A56">
      <w:pPr>
        <w:pStyle w:val="a3"/>
        <w:ind w:firstLine="567"/>
        <w:jc w:val="both"/>
        <w:rPr>
          <w:sz w:val="28"/>
        </w:rPr>
      </w:pPr>
    </w:p>
    <w:p w:rsidR="00000000" w:rsidRDefault="00B57A56">
      <w:pPr>
        <w:pStyle w:val="a3"/>
        <w:ind w:firstLine="567"/>
        <w:jc w:val="both"/>
        <w:rPr>
          <w:sz w:val="28"/>
        </w:rPr>
      </w:pPr>
      <w:r>
        <w:rPr>
          <w:sz w:val="28"/>
        </w:rPr>
        <w:t>Первым исследователем, использовавшим в психологической экспериментатике «интеллектуальный тест», был Дж.М.Кеттел. Этот термин после статьи Кеттела «Интеллектуальные тесты и измерения», опубликованной в 1890 году в журнале «</w:t>
      </w:r>
      <w:r>
        <w:rPr>
          <w:sz w:val="28"/>
          <w:lang w:val="en-US"/>
        </w:rPr>
        <w:t>Mind</w:t>
      </w:r>
      <w:r>
        <w:rPr>
          <w:sz w:val="28"/>
        </w:rPr>
        <w:t>», приобрёл широкую известн</w:t>
      </w:r>
      <w:r>
        <w:rPr>
          <w:sz w:val="28"/>
        </w:rPr>
        <w:t>ость. В своей статье Кеттел писал о том, что применение серии тестов к большому числу индивидов позволит открыть закономерности психических процессов и тем самым приведёт к преобразованию психологии в точную науку. Вместе с тем он высказал мысль о том, что</w:t>
      </w:r>
      <w:r>
        <w:rPr>
          <w:sz w:val="28"/>
        </w:rPr>
        <w:t xml:space="preserve"> научная и практическая ценность тестов возрастёт, если условия их проведения будут однообразными. Так впервые была провозглашена необходимость стандартизации тестов для того, чтобы стало возможным сравнение их результатов, полученных разными исследователя</w:t>
      </w:r>
      <w:r>
        <w:rPr>
          <w:sz w:val="28"/>
        </w:rPr>
        <w:t>ми на разных испытуемых.</w:t>
      </w:r>
    </w:p>
    <w:p w:rsidR="00000000" w:rsidRDefault="00B57A56">
      <w:pPr>
        <w:pStyle w:val="a3"/>
        <w:ind w:firstLine="567"/>
        <w:jc w:val="both"/>
        <w:rPr>
          <w:sz w:val="28"/>
        </w:rPr>
      </w:pPr>
      <w:r>
        <w:rPr>
          <w:sz w:val="28"/>
        </w:rPr>
        <w:t>Кеттел предложил в качестве образца 50 тестов, включавших различного рода измерения чувствительности, времени реакции, времени, затрачиваемого на называние цветов, количества звуков, воспроизводимых после однократного прослушивания</w:t>
      </w:r>
      <w:r>
        <w:rPr>
          <w:sz w:val="28"/>
        </w:rPr>
        <w:t>, и др. Вернувшись в Америку после работы в лаборатории Вундта и чтения лекций в Кембридже, он немедленно стал применять тесты в устроенной им при Колумбийском университете лаборатории (1891). Вслед за Кеттелом и другие американские лаборатории начали прим</w:t>
      </w:r>
      <w:r>
        <w:rPr>
          <w:sz w:val="28"/>
        </w:rPr>
        <w:t>енять метод тестов. Возникла необходимость организовать специальные координационные центры по использованию этого метода. В 1895 – 1896 гг. В США были созданы два национальных комитета, призванных объединить усилия тестологов и придать общее направление те</w:t>
      </w:r>
      <w:r>
        <w:rPr>
          <w:sz w:val="28"/>
        </w:rPr>
        <w:t xml:space="preserve">стологическим работам. </w:t>
      </w:r>
    </w:p>
    <w:p w:rsidR="00000000" w:rsidRDefault="00B57A56">
      <w:pPr>
        <w:pStyle w:val="a3"/>
        <w:ind w:firstLine="567"/>
        <w:jc w:val="both"/>
        <w:rPr>
          <w:sz w:val="28"/>
        </w:rPr>
      </w:pPr>
      <w:r>
        <w:rPr>
          <w:sz w:val="28"/>
        </w:rPr>
        <w:t>Первоначально в качестве тестов использовались приёмы экспериментально-психологического исследования. По форме они походили на приёмы лабораторного исследования, но смысл их применения был принципиально иным. Ведь задачей психологич</w:t>
      </w:r>
      <w:r>
        <w:rPr>
          <w:sz w:val="28"/>
        </w:rPr>
        <w:t xml:space="preserve">еского эксперимента является выяснение зависимости психического акта от внешних и внутренних факторов, например, характера восприятия от внешних раздражителей, запоминания – от частоты и распределения по времени повторений и так далее. При тестировании же </w:t>
      </w:r>
      <w:r>
        <w:rPr>
          <w:sz w:val="28"/>
        </w:rPr>
        <w:t>психолог регистрирует индивидуальные различия психических актов, не изменяя внешних условий осуществления этих психических актов.</w:t>
      </w:r>
    </w:p>
    <w:p w:rsidR="00000000" w:rsidRDefault="00B57A56">
      <w:pPr>
        <w:pStyle w:val="a3"/>
        <w:ind w:firstLine="567"/>
        <w:jc w:val="both"/>
        <w:rPr>
          <w:sz w:val="28"/>
        </w:rPr>
      </w:pPr>
      <w:r>
        <w:rPr>
          <w:sz w:val="28"/>
        </w:rPr>
        <w:t>Метод тестов получает широкое распространение. Новый шаг в его развитии был сделан французским врачом Альфредом Бине (1857 - 1</w:t>
      </w:r>
      <w:r>
        <w:rPr>
          <w:sz w:val="28"/>
        </w:rPr>
        <w:t>911), создателем самой популярной для своего времени серии тестов.</w:t>
      </w:r>
    </w:p>
    <w:p w:rsidR="00000000" w:rsidRDefault="00B57A56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До Бине определялись, как правило, различия в сенсомоторных качествах – чувствительности, быстроте реакции т.д. Но практика требовала </w:t>
      </w:r>
      <w:r>
        <w:rPr>
          <w:sz w:val="28"/>
        </w:rPr>
        <w:lastRenderedPageBreak/>
        <w:t xml:space="preserve">информации о высших психических функциях, обозначаемых </w:t>
      </w:r>
      <w:r>
        <w:rPr>
          <w:sz w:val="28"/>
        </w:rPr>
        <w:t>обычно термином «ум», «интеллект». Именно эти функции обеспечивают приобретений знаний и упешное выполнение сложной приспособительной деятельности.</w:t>
      </w:r>
    </w:p>
    <w:p w:rsidR="00000000" w:rsidRDefault="00B57A56">
      <w:pPr>
        <w:pStyle w:val="a3"/>
        <w:ind w:firstLine="567"/>
        <w:jc w:val="both"/>
        <w:rPr>
          <w:sz w:val="28"/>
        </w:rPr>
      </w:pPr>
      <w:r>
        <w:rPr>
          <w:sz w:val="28"/>
        </w:rPr>
        <w:t>В 1904 г. Министерство образования Франции поручило Бине заняться разработкой методик, с помощью которых мож</w:t>
      </w:r>
      <w:r>
        <w:rPr>
          <w:sz w:val="28"/>
        </w:rPr>
        <w:t>но было бы отделить детей, способных к учению, но ленивых и не желающих учиться, от страдающих прирождёнными дефектами и не способных учиться в нормальной школе. Нужда в этом возникла в связи с введением всеобщего образования. Одновременно потребовалось со</w:t>
      </w:r>
      <w:r>
        <w:rPr>
          <w:sz w:val="28"/>
        </w:rPr>
        <w:t>здание специальных школ для умственно неполноценных детей. Бине в сотрудничестве с Анри Симоном провёл серию экспериментов по изучению внимания, памяти, мышления у детей разного возраста (начиная с трёх лет). Проведённые на многих испытуемых эксперименталь</w:t>
      </w:r>
      <w:r>
        <w:rPr>
          <w:sz w:val="28"/>
        </w:rPr>
        <w:t>ные задания были проверены по статистическим критериям и стали рассматриваться как средство определения интеллектуального уровня.</w:t>
      </w:r>
    </w:p>
    <w:p w:rsidR="00000000" w:rsidRDefault="00B57A56">
      <w:pPr>
        <w:pStyle w:val="a3"/>
        <w:ind w:firstLine="567"/>
        <w:jc w:val="both"/>
        <w:rPr>
          <w:sz w:val="28"/>
        </w:rPr>
      </w:pPr>
      <w:r>
        <w:rPr>
          <w:sz w:val="28"/>
        </w:rPr>
        <w:t>Первая шкала тестов Бине-Симона появилась в 1905 году. Затем она несколько раз пересматривалась авторами, которые стремились и</w:t>
      </w:r>
      <w:r>
        <w:rPr>
          <w:sz w:val="28"/>
        </w:rPr>
        <w:t xml:space="preserve">зъять из неё все задания, требующие специального обучения. Бине исходил из представления о том, что развитие интеллекта происходит независимо от обучения, в результате биологического созревания. </w:t>
      </w:r>
    </w:p>
    <w:p w:rsidR="00000000" w:rsidRDefault="00B57A56">
      <w:pPr>
        <w:pStyle w:val="a3"/>
        <w:ind w:firstLine="567"/>
        <w:jc w:val="both"/>
        <w:rPr>
          <w:sz w:val="28"/>
          <w:lang w:val="en-US"/>
        </w:rPr>
      </w:pPr>
      <w:r>
        <w:rPr>
          <w:sz w:val="28"/>
        </w:rPr>
        <w:t>Шкала Бине в последующих редакциях (1908 и 1911 гг.) была пе</w:t>
      </w:r>
      <w:r>
        <w:rPr>
          <w:sz w:val="28"/>
        </w:rPr>
        <w:t xml:space="preserve">реведена на немецкий и английский языки. Вторая редакция шкалы (1908) отличалась тем, что в ней был расширен возрастной диапазон детей – до 13 лет, увеличено число задач и введено понятие умственного возраста. Самое широкое распространение получила вторая </w:t>
      </w:r>
      <w:r>
        <w:rPr>
          <w:sz w:val="28"/>
        </w:rPr>
        <w:t>редакция шкалы Бине. Третья редакция шкалы, опубликованная в год смерти Бине, не внесла существенных изменений.</w:t>
      </w:r>
    </w:p>
    <w:p w:rsidR="00000000" w:rsidRDefault="00B57A56">
      <w:pPr>
        <w:pStyle w:val="a3"/>
        <w:ind w:firstLine="567"/>
        <w:jc w:val="both"/>
        <w:rPr>
          <w:sz w:val="28"/>
        </w:rPr>
      </w:pPr>
      <w:r>
        <w:rPr>
          <w:sz w:val="28"/>
        </w:rPr>
        <w:t>Задания в тесте Бине были сгруппированы по возрастам (от 3 до 13 лет). Для каждого возраста подбирались определённые тесты. Они считались соотве</w:t>
      </w:r>
      <w:r>
        <w:rPr>
          <w:sz w:val="28"/>
        </w:rPr>
        <w:t>тствующими данной возрастной ступени, если их решало большинства детей данного возраста (80-90%). Детям до 6 лет предлагалось по 4 задания, а детям старше 6 лет – 6 заданий. Задания подбирались путём исследования большой группы детей (300 чел.).</w:t>
      </w:r>
    </w:p>
    <w:p w:rsidR="00000000" w:rsidRDefault="00B57A56">
      <w:pPr>
        <w:pStyle w:val="a3"/>
        <w:ind w:firstLine="567"/>
        <w:jc w:val="both"/>
        <w:rPr>
          <w:sz w:val="28"/>
        </w:rPr>
      </w:pPr>
      <w:r>
        <w:rPr>
          <w:sz w:val="28"/>
        </w:rPr>
        <w:t>Показателе</w:t>
      </w:r>
      <w:r>
        <w:rPr>
          <w:sz w:val="28"/>
        </w:rPr>
        <w:t>м интеллекта в шкалах Бине был умственный возраст, который мог расходиться с хронологическим. Умственный возраст определялся по успешности выполнения тестовых заданий, соответствующих хронологическому возрасту ребёнка. Если он справлялся со всеми заданиями</w:t>
      </w:r>
      <w:r>
        <w:rPr>
          <w:sz w:val="28"/>
        </w:rPr>
        <w:t xml:space="preserve">, ему предлагались задания более старшей возрастной группы. Если он решал не все, а некоторые из них, испытание прекращалось. Если же ребёнок не справлялся со всеми заданими своей возрастной группы, ему давались задания, предназначенные для более младшего </w:t>
      </w:r>
      <w:r>
        <w:rPr>
          <w:sz w:val="28"/>
        </w:rPr>
        <w:t xml:space="preserve">возраста. Испытания проводились до тех пор, пока не выявлялся возраст, все задания которого решаются испытуемым. Максимальный возраст, все задания которого </w:t>
      </w:r>
      <w:r>
        <w:rPr>
          <w:sz w:val="28"/>
        </w:rPr>
        <w:lastRenderedPageBreak/>
        <w:t>решаются испытуемым, назывался базовым умственным возрастом. Если кроме того ребёноквыполнял также н</w:t>
      </w:r>
      <w:r>
        <w:rPr>
          <w:sz w:val="28"/>
        </w:rPr>
        <w:t>екоторое количество заданий, предназначенных для более старших возрастных групп, то каждое задание оценивалось числом «умственных» месяцев.</w:t>
      </w:r>
    </w:p>
    <w:p w:rsidR="00000000" w:rsidRDefault="00B57A56">
      <w:pPr>
        <w:pStyle w:val="a3"/>
        <w:ind w:firstLine="567"/>
        <w:jc w:val="both"/>
        <w:rPr>
          <w:sz w:val="28"/>
        </w:rPr>
      </w:pPr>
      <w:r>
        <w:rPr>
          <w:sz w:val="28"/>
        </w:rPr>
        <w:t>Несовпадение умственного и хронологического возраста считалось показателем либо умственной отсталости, либо одарённо</w:t>
      </w:r>
      <w:r>
        <w:rPr>
          <w:sz w:val="28"/>
        </w:rPr>
        <w:t>сти.</w:t>
      </w:r>
    </w:p>
    <w:p w:rsidR="00000000" w:rsidRDefault="00B57A56">
      <w:pPr>
        <w:pStyle w:val="a3"/>
        <w:ind w:firstLine="567"/>
        <w:jc w:val="both"/>
        <w:rPr>
          <w:sz w:val="28"/>
        </w:rPr>
      </w:pPr>
      <w:r>
        <w:rPr>
          <w:sz w:val="28"/>
        </w:rPr>
        <w:t>Вторая редакция шкалы Бине послужила основой работы по проверке и стандартизации, проведённой в Стэнфордском университете (США) коллективом сотрудников под руководством Л.М.Термена. Этот вариант тестовой шкалы Бине был предложен в 1916 году и имел так</w:t>
      </w:r>
      <w:r>
        <w:rPr>
          <w:sz w:val="28"/>
        </w:rPr>
        <w:t xml:space="preserve"> много серьёзных изменений, по сравнению с основным, что был назван шкалой Стэфорд-Бине. Основных отличий от тестов Бине было два: введение в качестве показателя по тесту коэффициента интеллектуальности (</w:t>
      </w:r>
      <w:r>
        <w:rPr>
          <w:sz w:val="28"/>
          <w:lang w:val="en-US"/>
        </w:rPr>
        <w:t>IQ</w:t>
      </w:r>
      <w:r>
        <w:rPr>
          <w:sz w:val="28"/>
        </w:rPr>
        <w:t>) и применение критерия оценки тестирования, для ч</w:t>
      </w:r>
      <w:r>
        <w:rPr>
          <w:sz w:val="28"/>
        </w:rPr>
        <w:t>его вводилось понятие статистической нормы.</w:t>
      </w:r>
    </w:p>
    <w:p w:rsidR="00000000" w:rsidRDefault="00B57A56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Коэффициент </w:t>
      </w:r>
      <w:r>
        <w:rPr>
          <w:sz w:val="28"/>
          <w:lang w:val="en-US"/>
        </w:rPr>
        <w:t>IQ</w:t>
      </w:r>
      <w:r>
        <w:rPr>
          <w:sz w:val="28"/>
        </w:rPr>
        <w:t xml:space="preserve"> был предложен В.Штерном, считавшим существенным недостатком показателя умственного возраста то, что одна и та же разность между умственным и хронологическим возрастом для различных возрастных ступе</w:t>
      </w:r>
      <w:r>
        <w:rPr>
          <w:sz w:val="28"/>
        </w:rPr>
        <w:t>ней имеет неодинаковое значение. Штерн предложил определять частное, получаемое при делении умственного возраста на хронологический. Этот показатель, умноженный на 100, он назвал коэффициентом интеллектуальности. Используя этот показатель, можно классифици</w:t>
      </w:r>
      <w:r>
        <w:rPr>
          <w:sz w:val="28"/>
        </w:rPr>
        <w:t>ровать нормальных детей по степени умственного развития.</w:t>
      </w:r>
    </w:p>
    <w:p w:rsidR="00000000" w:rsidRDefault="00B57A56">
      <w:pPr>
        <w:pStyle w:val="a3"/>
        <w:ind w:firstLine="567"/>
        <w:jc w:val="both"/>
        <w:rPr>
          <w:sz w:val="28"/>
        </w:rPr>
      </w:pPr>
      <w:r>
        <w:rPr>
          <w:sz w:val="28"/>
        </w:rPr>
        <w:t>Шкала Стэнфорд-Бине расчитана на детей в возрасте от 2,5 – 18 лет. Она состоит из заданий разной трудности, сгруппированных по возрастным категориям. Для каждого возраста наиболее типичный, средний п</w:t>
      </w:r>
      <w:r>
        <w:rPr>
          <w:sz w:val="28"/>
        </w:rPr>
        <w:t>оказатель выполнения (х) равен 100, а статистическая мера рассеяния (среднее квадратическое, или стандартное отклонение) индивидуальных значений от этого среднего (</w:t>
      </w:r>
      <w:r>
        <w:rPr>
          <w:sz w:val="28"/>
          <w:lang w:val="en-US"/>
        </w:rPr>
        <w:t>s</w:t>
      </w:r>
      <w:r>
        <w:rPr>
          <w:sz w:val="28"/>
        </w:rPr>
        <w:t>) равняется 16. Все индивидуальные показатели по тесту, попавшие в интервал х</w:t>
      </w:r>
      <w:r>
        <w:rPr>
          <w:sz w:val="28"/>
        </w:rPr>
        <w:sym w:font="Symbol (AS)" w:char="F0B1"/>
      </w:r>
      <w:r>
        <w:rPr>
          <w:sz w:val="28"/>
          <w:lang w:val="en-US"/>
        </w:rPr>
        <w:t>s</w:t>
      </w:r>
      <w:r>
        <w:rPr>
          <w:sz w:val="28"/>
        </w:rPr>
        <w:t>, т.е. огран</w:t>
      </w:r>
      <w:r>
        <w:rPr>
          <w:sz w:val="28"/>
        </w:rPr>
        <w:t>иченные числами 84 и 116, считаются нормальными, соответствующими возрастной норме выполнения теста. Если тестовый показатель выше тестовой нормы (более 116), ребёнок считается одарённым, а если ниже 84 – то умственно отсталым.</w:t>
      </w:r>
    </w:p>
    <w:p w:rsidR="00000000" w:rsidRDefault="00B57A56">
      <w:pPr>
        <w:pStyle w:val="a3"/>
        <w:ind w:firstLine="567"/>
        <w:jc w:val="both"/>
        <w:rPr>
          <w:sz w:val="28"/>
        </w:rPr>
      </w:pPr>
      <w:r>
        <w:rPr>
          <w:sz w:val="28"/>
        </w:rPr>
        <w:t>Шкала Стэнфорд-Бине получила</w:t>
      </w:r>
      <w:r>
        <w:rPr>
          <w:sz w:val="28"/>
        </w:rPr>
        <w:t xml:space="preserve"> популярность во всём мире. Она имела несколько редакций (1937, 1960, 1972, 1986 гг.). В последней редакции она применяется и в настоящее время. Показатель </w:t>
      </w:r>
      <w:r>
        <w:rPr>
          <w:sz w:val="28"/>
          <w:lang w:val="en-US"/>
        </w:rPr>
        <w:t>IQ</w:t>
      </w:r>
      <w:r>
        <w:rPr>
          <w:sz w:val="28"/>
        </w:rPr>
        <w:t>, получаемый по шкале Стэнфорд-Бине, на долгие годы стал синонимом интеллекта. Вновь создаваемые и</w:t>
      </w:r>
      <w:r>
        <w:rPr>
          <w:sz w:val="28"/>
        </w:rPr>
        <w:t xml:space="preserve">нтеллектуальные тесты стали проверяться на валидность путём сопоставления с результатами шкалы Стэнфорд-Бине. И многие из них также используют стандартную шкалу с параметрами: х=100, </w:t>
      </w:r>
      <w:r>
        <w:rPr>
          <w:sz w:val="28"/>
          <w:lang w:val="en-US"/>
        </w:rPr>
        <w:t>s</w:t>
      </w:r>
      <w:r>
        <w:rPr>
          <w:sz w:val="28"/>
        </w:rPr>
        <w:t>=16.</w:t>
      </w:r>
    </w:p>
    <w:p w:rsidR="00000000" w:rsidRDefault="00B57A56">
      <w:pPr>
        <w:pStyle w:val="a3"/>
        <w:ind w:firstLine="567"/>
        <w:jc w:val="both"/>
        <w:rPr>
          <w:sz w:val="28"/>
        </w:rPr>
      </w:pPr>
      <w:r>
        <w:rPr>
          <w:sz w:val="28"/>
        </w:rPr>
        <w:t>Следующий этап развития психологического тестирования характеризует</w:t>
      </w:r>
      <w:r>
        <w:rPr>
          <w:sz w:val="28"/>
        </w:rPr>
        <w:t xml:space="preserve">ся изменением формы проведения тестового испытания. Все тесты, созданные в первом десятилетии ХХ века, были индивидуальными и позволяли вести опыт только с одним испытуемым. Использовать их могли </w:t>
      </w:r>
      <w:r>
        <w:rPr>
          <w:sz w:val="28"/>
        </w:rPr>
        <w:lastRenderedPageBreak/>
        <w:t>лишь специально подготовленные люди, имеющие достаточно высо</w:t>
      </w:r>
      <w:r>
        <w:rPr>
          <w:sz w:val="28"/>
        </w:rPr>
        <w:t>кую квалификацию.</w:t>
      </w:r>
    </w:p>
    <w:p w:rsidR="00000000" w:rsidRDefault="00B57A56">
      <w:pPr>
        <w:pStyle w:val="a3"/>
        <w:ind w:firstLine="567"/>
        <w:jc w:val="both"/>
        <w:rPr>
          <w:sz w:val="28"/>
        </w:rPr>
      </w:pPr>
      <w:r>
        <w:rPr>
          <w:sz w:val="28"/>
        </w:rPr>
        <w:t>Эти особенности первых тестов ограничивали их распространение. Практика же требовала диагностировать большие массы людей с целью отбора наиболее подготовленных к тому или иному виду деятельности, а также распределения по разным видам деят</w:t>
      </w:r>
      <w:r>
        <w:rPr>
          <w:sz w:val="28"/>
        </w:rPr>
        <w:t>ельности людей в соответствии с их индивидуальными особенностями. Поэтому в США в период первой мировой войны появилась новая форма тестовых испытаний групповое тестирование.</w:t>
      </w:r>
    </w:p>
    <w:p w:rsidR="00000000" w:rsidRDefault="00B57A56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Необходимость как можно быстрее отобрать и распределить полуторамиллионную армию </w:t>
      </w:r>
      <w:r>
        <w:rPr>
          <w:sz w:val="28"/>
        </w:rPr>
        <w:t>рекрутов по различного рода службам, школам и училищам заставила специально созданный комитет поручить А.С.Отису разработку новых тестов. Так появились две формы так называемых армейских тестов – «Альфа» и «Бета». Первая из них предназначалась для работы с</w:t>
      </w:r>
      <w:r>
        <w:rPr>
          <w:sz w:val="28"/>
        </w:rPr>
        <w:t xml:space="preserve"> людьми, знающими английский язык, вторая – для неграмотных и иностранцев. После окончания войны эти тесты и их модификации продолжали широко применять.</w:t>
      </w:r>
    </w:p>
    <w:p w:rsidR="00000000" w:rsidRDefault="00B57A56">
      <w:pPr>
        <w:pStyle w:val="a3"/>
        <w:ind w:firstLine="567"/>
        <w:jc w:val="both"/>
        <w:rPr>
          <w:sz w:val="28"/>
        </w:rPr>
      </w:pPr>
      <w:r>
        <w:rPr>
          <w:sz w:val="28"/>
        </w:rPr>
        <w:t>Групповые тесты не только делали реальными испытания больших групп, но наряду с этим допускали упрщение</w:t>
      </w:r>
      <w:r>
        <w:rPr>
          <w:sz w:val="28"/>
        </w:rPr>
        <w:t xml:space="preserve"> инструктирования, процедуры проведения и оценки результатов тестирования. К тестированию начали привлекаться люди, не имеющие настоящей психологической квалификации, а всего лишь обученные проведению тестовых испытаний.</w:t>
      </w:r>
    </w:p>
    <w:p w:rsidR="00000000" w:rsidRDefault="00B57A56">
      <w:pPr>
        <w:pStyle w:val="a3"/>
        <w:ind w:firstLine="567"/>
        <w:jc w:val="both"/>
        <w:rPr>
          <w:sz w:val="28"/>
        </w:rPr>
      </w:pPr>
      <w:r>
        <w:rPr>
          <w:sz w:val="28"/>
        </w:rPr>
        <w:t>В то время как индивидуальные тесты</w:t>
      </w:r>
      <w:r>
        <w:rPr>
          <w:sz w:val="28"/>
        </w:rPr>
        <w:t>, такие как шкалы Стэнфорд-Бине, в основном применялись в клинике и для консультирования, групповые тесты использовались преимущественно в системе образования, в промышленности и в армии.</w:t>
      </w:r>
    </w:p>
    <w:p w:rsidR="00000000" w:rsidRDefault="00B57A56">
      <w:pPr>
        <w:pStyle w:val="a3"/>
        <w:ind w:firstLine="567"/>
        <w:jc w:val="both"/>
        <w:rPr>
          <w:sz w:val="28"/>
        </w:rPr>
      </w:pPr>
      <w:r>
        <w:rPr>
          <w:sz w:val="28"/>
        </w:rPr>
        <w:t>20-е годы ХХ столетия характеризовались настоящим тестовым бумом. Бы</w:t>
      </w:r>
      <w:r>
        <w:rPr>
          <w:sz w:val="28"/>
        </w:rPr>
        <w:t>строе и широкое распространение тестологии было обусловлено прежде всего её направленностью на оперативное решение практических задач. Измерение интеллекта с помощью тестов рассматривалось как средство, позволяющее научно подойти к вопросам обучения, профо</w:t>
      </w:r>
      <w:r>
        <w:rPr>
          <w:sz w:val="28"/>
        </w:rPr>
        <w:t>тбора, оценки достижений и т.д.</w:t>
      </w:r>
    </w:p>
    <w:p w:rsidR="00000000" w:rsidRDefault="00B57A56">
      <w:pPr>
        <w:pStyle w:val="a3"/>
        <w:ind w:firstLine="567"/>
        <w:jc w:val="both"/>
        <w:rPr>
          <w:sz w:val="28"/>
        </w:rPr>
      </w:pPr>
      <w:r>
        <w:rPr>
          <w:sz w:val="28"/>
        </w:rPr>
        <w:t>На протяжении первой половины ХХ века специалистам в области психологической диагностики было создано множество разнообразных тестов. При этом, разрабатывая методическую сторону тестов, они доводили её поистине до высокого с</w:t>
      </w:r>
      <w:r>
        <w:rPr>
          <w:sz w:val="28"/>
        </w:rPr>
        <w:t>овершенства. Все тесты тщательным образом стандартизировались на больших выборках; тестологи добивались того, что все они отличались высокой надёжностью и определённой валидностью. Тем не менее им свойствены известные недостатки. Валидизация выявила ограни</w:t>
      </w:r>
      <w:r>
        <w:rPr>
          <w:sz w:val="28"/>
        </w:rPr>
        <w:t>ченные возможности тестов интеллекта: необходимая точность прогнозирования на их основе успешности выполнения конкретных, достаточно узких видов деятельности часто не достигалась. Требовалось, помимо знания общего уровня интеллекта, дополнительная информац</w:t>
      </w:r>
      <w:r>
        <w:rPr>
          <w:sz w:val="28"/>
        </w:rPr>
        <w:t xml:space="preserve">ия об </w:t>
      </w:r>
      <w:r>
        <w:rPr>
          <w:sz w:val="28"/>
        </w:rPr>
        <w:lastRenderedPageBreak/>
        <w:t>особенностях психики человека. Возникло новое направление в тестологии – тестирование специальных возможностей, которое вначале призвано было лишь дополнить оценки тестов интеллекта, а впоследствии выделилось в самостоятельную область.</w:t>
      </w:r>
    </w:p>
    <w:p w:rsidR="00000000" w:rsidRDefault="00B57A56">
      <w:pPr>
        <w:pStyle w:val="a3"/>
        <w:jc w:val="both"/>
        <w:rPr>
          <w:b/>
          <w:sz w:val="36"/>
          <w:lang w:val="en-US"/>
        </w:rPr>
      </w:pPr>
    </w:p>
    <w:p w:rsidR="00000000" w:rsidRDefault="00B57A56">
      <w:pPr>
        <w:pStyle w:val="a3"/>
        <w:jc w:val="both"/>
        <w:rPr>
          <w:b/>
          <w:sz w:val="36"/>
          <w:lang w:val="en-US"/>
        </w:rPr>
      </w:pPr>
    </w:p>
    <w:p w:rsidR="00000000" w:rsidRDefault="00B57A56">
      <w:pPr>
        <w:pStyle w:val="a3"/>
        <w:jc w:val="both"/>
        <w:rPr>
          <w:b/>
          <w:sz w:val="36"/>
          <w:lang w:val="en-US"/>
        </w:rPr>
      </w:pPr>
    </w:p>
    <w:p w:rsidR="00000000" w:rsidRDefault="00B57A56">
      <w:pPr>
        <w:pStyle w:val="a3"/>
        <w:jc w:val="both"/>
        <w:rPr>
          <w:b/>
          <w:sz w:val="36"/>
          <w:lang w:val="en-US"/>
        </w:rPr>
      </w:pPr>
    </w:p>
    <w:p w:rsidR="00000000" w:rsidRDefault="00B57A56">
      <w:pPr>
        <w:pStyle w:val="a3"/>
        <w:jc w:val="both"/>
        <w:rPr>
          <w:b/>
          <w:sz w:val="36"/>
          <w:lang w:val="en-US"/>
        </w:rPr>
      </w:pPr>
    </w:p>
    <w:p w:rsidR="00000000" w:rsidRDefault="00B57A56">
      <w:pPr>
        <w:pStyle w:val="a3"/>
        <w:jc w:val="both"/>
        <w:rPr>
          <w:b/>
          <w:sz w:val="36"/>
          <w:lang w:val="en-US"/>
        </w:rPr>
      </w:pPr>
    </w:p>
    <w:p w:rsidR="00000000" w:rsidRDefault="00B57A56">
      <w:pPr>
        <w:pStyle w:val="a3"/>
        <w:jc w:val="both"/>
        <w:rPr>
          <w:b/>
          <w:sz w:val="36"/>
          <w:lang w:val="en-US"/>
        </w:rPr>
      </w:pPr>
    </w:p>
    <w:p w:rsidR="00000000" w:rsidRDefault="00B57A56">
      <w:pPr>
        <w:pStyle w:val="a3"/>
        <w:jc w:val="both"/>
        <w:rPr>
          <w:b/>
          <w:sz w:val="36"/>
          <w:lang w:val="en-US"/>
        </w:rPr>
      </w:pPr>
    </w:p>
    <w:p w:rsidR="00000000" w:rsidRDefault="00B57A56">
      <w:pPr>
        <w:pStyle w:val="a3"/>
        <w:jc w:val="both"/>
        <w:rPr>
          <w:b/>
          <w:sz w:val="36"/>
          <w:lang w:val="en-US"/>
        </w:rPr>
      </w:pPr>
    </w:p>
    <w:p w:rsidR="00000000" w:rsidRDefault="00B57A56">
      <w:pPr>
        <w:pStyle w:val="a3"/>
        <w:jc w:val="both"/>
        <w:rPr>
          <w:b/>
          <w:sz w:val="36"/>
          <w:lang w:val="en-US"/>
        </w:rPr>
      </w:pPr>
    </w:p>
    <w:p w:rsidR="00000000" w:rsidRDefault="00B57A56">
      <w:pPr>
        <w:pStyle w:val="a3"/>
        <w:jc w:val="both"/>
        <w:rPr>
          <w:b/>
          <w:sz w:val="36"/>
          <w:lang w:val="en-US"/>
        </w:rPr>
      </w:pPr>
    </w:p>
    <w:p w:rsidR="00000000" w:rsidRDefault="00B57A56">
      <w:pPr>
        <w:pStyle w:val="a3"/>
        <w:jc w:val="both"/>
        <w:rPr>
          <w:b/>
          <w:sz w:val="36"/>
          <w:lang w:val="en-US"/>
        </w:rPr>
      </w:pPr>
    </w:p>
    <w:p w:rsidR="00000000" w:rsidRDefault="00B57A56">
      <w:pPr>
        <w:pStyle w:val="a3"/>
        <w:jc w:val="both"/>
        <w:rPr>
          <w:b/>
          <w:sz w:val="36"/>
          <w:lang w:val="en-US"/>
        </w:rPr>
      </w:pPr>
    </w:p>
    <w:p w:rsidR="00000000" w:rsidRDefault="00B57A56">
      <w:pPr>
        <w:pStyle w:val="a3"/>
        <w:jc w:val="both"/>
        <w:rPr>
          <w:b/>
          <w:sz w:val="36"/>
          <w:lang w:val="en-US"/>
        </w:rPr>
      </w:pPr>
    </w:p>
    <w:p w:rsidR="00000000" w:rsidRDefault="00B57A56">
      <w:pPr>
        <w:pStyle w:val="a3"/>
        <w:jc w:val="both"/>
        <w:rPr>
          <w:b/>
          <w:sz w:val="36"/>
          <w:lang w:val="en-US"/>
        </w:rPr>
      </w:pPr>
    </w:p>
    <w:p w:rsidR="00000000" w:rsidRDefault="00B57A56">
      <w:pPr>
        <w:pStyle w:val="a3"/>
        <w:jc w:val="both"/>
        <w:rPr>
          <w:b/>
          <w:sz w:val="36"/>
          <w:lang w:val="en-US"/>
        </w:rPr>
      </w:pPr>
    </w:p>
    <w:p w:rsidR="00000000" w:rsidRDefault="00B57A56">
      <w:pPr>
        <w:pStyle w:val="a3"/>
        <w:jc w:val="both"/>
        <w:rPr>
          <w:b/>
          <w:sz w:val="36"/>
          <w:lang w:val="en-US"/>
        </w:rPr>
      </w:pPr>
    </w:p>
    <w:p w:rsidR="00000000" w:rsidRDefault="00B57A56">
      <w:pPr>
        <w:pStyle w:val="a3"/>
        <w:jc w:val="both"/>
        <w:rPr>
          <w:b/>
          <w:sz w:val="36"/>
          <w:lang w:val="en-US"/>
        </w:rPr>
      </w:pPr>
    </w:p>
    <w:p w:rsidR="00000000" w:rsidRDefault="00B57A56">
      <w:pPr>
        <w:pStyle w:val="a3"/>
        <w:jc w:val="both"/>
        <w:rPr>
          <w:b/>
          <w:sz w:val="36"/>
          <w:lang w:val="en-US"/>
        </w:rPr>
      </w:pPr>
    </w:p>
    <w:p w:rsidR="00000000" w:rsidRDefault="00B57A56">
      <w:pPr>
        <w:pStyle w:val="a3"/>
        <w:jc w:val="both"/>
        <w:rPr>
          <w:b/>
          <w:sz w:val="36"/>
          <w:lang w:val="en-US"/>
        </w:rPr>
      </w:pPr>
    </w:p>
    <w:p w:rsidR="00000000" w:rsidRDefault="00B57A56">
      <w:pPr>
        <w:pStyle w:val="a3"/>
        <w:jc w:val="both"/>
        <w:rPr>
          <w:b/>
          <w:sz w:val="36"/>
          <w:lang w:val="en-US"/>
        </w:rPr>
      </w:pPr>
    </w:p>
    <w:p w:rsidR="00000000" w:rsidRDefault="00B57A56">
      <w:pPr>
        <w:pStyle w:val="a3"/>
        <w:jc w:val="both"/>
        <w:rPr>
          <w:b/>
          <w:sz w:val="36"/>
          <w:lang w:val="en-US"/>
        </w:rPr>
      </w:pPr>
    </w:p>
    <w:p w:rsidR="00000000" w:rsidRDefault="00B57A56">
      <w:pPr>
        <w:pStyle w:val="a3"/>
        <w:jc w:val="both"/>
        <w:rPr>
          <w:b/>
          <w:sz w:val="36"/>
          <w:lang w:val="en-US"/>
        </w:rPr>
      </w:pPr>
    </w:p>
    <w:p w:rsidR="00000000" w:rsidRDefault="00B57A56">
      <w:pPr>
        <w:pStyle w:val="a3"/>
        <w:jc w:val="both"/>
        <w:rPr>
          <w:b/>
          <w:sz w:val="36"/>
          <w:lang w:val="en-US"/>
        </w:rPr>
      </w:pPr>
    </w:p>
    <w:p w:rsidR="00000000" w:rsidRDefault="00B57A56">
      <w:pPr>
        <w:pStyle w:val="a3"/>
        <w:jc w:val="both"/>
        <w:rPr>
          <w:b/>
          <w:sz w:val="36"/>
          <w:lang w:val="en-US"/>
        </w:rPr>
      </w:pPr>
    </w:p>
    <w:p w:rsidR="00000000" w:rsidRDefault="00B57A56">
      <w:pPr>
        <w:pStyle w:val="a3"/>
        <w:jc w:val="both"/>
        <w:rPr>
          <w:b/>
          <w:sz w:val="36"/>
          <w:lang w:val="en-US"/>
        </w:rPr>
      </w:pPr>
    </w:p>
    <w:p w:rsidR="00000000" w:rsidRDefault="00B57A56">
      <w:pPr>
        <w:pStyle w:val="a3"/>
        <w:jc w:val="both"/>
        <w:rPr>
          <w:b/>
          <w:sz w:val="36"/>
          <w:lang w:val="en-US"/>
        </w:rPr>
      </w:pPr>
    </w:p>
    <w:p w:rsidR="00000000" w:rsidRDefault="00B57A56">
      <w:pPr>
        <w:pStyle w:val="a3"/>
        <w:jc w:val="both"/>
        <w:rPr>
          <w:b/>
          <w:sz w:val="36"/>
          <w:lang w:val="en-US"/>
        </w:rPr>
      </w:pPr>
    </w:p>
    <w:p w:rsidR="00000000" w:rsidRDefault="00B57A56">
      <w:pPr>
        <w:pStyle w:val="a3"/>
        <w:jc w:val="both"/>
        <w:rPr>
          <w:b/>
          <w:sz w:val="36"/>
          <w:lang w:val="en-US"/>
        </w:rPr>
      </w:pPr>
    </w:p>
    <w:p w:rsidR="00000000" w:rsidRDefault="00B57A56">
      <w:pPr>
        <w:pStyle w:val="a3"/>
        <w:jc w:val="both"/>
        <w:rPr>
          <w:b/>
          <w:sz w:val="36"/>
          <w:lang w:val="en-US"/>
        </w:rPr>
      </w:pPr>
    </w:p>
    <w:p w:rsidR="00000000" w:rsidRDefault="00B57A56">
      <w:pPr>
        <w:pStyle w:val="a3"/>
        <w:jc w:val="both"/>
        <w:rPr>
          <w:b/>
          <w:sz w:val="36"/>
          <w:lang w:val="en-US"/>
        </w:rPr>
      </w:pPr>
    </w:p>
    <w:p w:rsidR="00000000" w:rsidRDefault="00B57A56">
      <w:pPr>
        <w:pStyle w:val="a3"/>
        <w:jc w:val="both"/>
        <w:rPr>
          <w:b/>
          <w:sz w:val="36"/>
          <w:lang w:val="en-US"/>
        </w:rPr>
      </w:pPr>
    </w:p>
    <w:p w:rsidR="00000000" w:rsidRDefault="00B57A56">
      <w:pPr>
        <w:pStyle w:val="a3"/>
        <w:jc w:val="both"/>
        <w:rPr>
          <w:b/>
          <w:sz w:val="36"/>
        </w:rPr>
      </w:pPr>
      <w:r>
        <w:rPr>
          <w:b/>
          <w:sz w:val="36"/>
        </w:rPr>
        <w:t>2. Описание опросника Я.Стреляу.</w:t>
      </w:r>
    </w:p>
    <w:p w:rsidR="00000000" w:rsidRDefault="00B57A56">
      <w:pPr>
        <w:pStyle w:val="a3"/>
        <w:jc w:val="both"/>
        <w:rPr>
          <w:b/>
          <w:sz w:val="36"/>
        </w:rPr>
      </w:pPr>
    </w:p>
    <w:p w:rsidR="00000000" w:rsidRDefault="00B57A56">
      <w:pPr>
        <w:ind w:firstLine="720"/>
        <w:jc w:val="both"/>
        <w:rPr>
          <w:sz w:val="28"/>
        </w:rPr>
      </w:pPr>
      <w:r>
        <w:rPr>
          <w:sz w:val="28"/>
        </w:rPr>
        <w:t xml:space="preserve">Тест-опросник направлен на изучение трех основных характеристик нервной деятельности, определяющих темпераментные особенности личности: </w:t>
      </w:r>
    </w:p>
    <w:p w:rsidR="00000000" w:rsidRDefault="00B57A5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уровня процессов возбуждения, </w:t>
      </w:r>
    </w:p>
    <w:p w:rsidR="00000000" w:rsidRDefault="00B57A56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уровня процессов торможения, </w:t>
      </w:r>
    </w:p>
    <w:p w:rsidR="00000000" w:rsidRDefault="00B57A56">
      <w:pPr>
        <w:pStyle w:val="a4"/>
        <w:numPr>
          <w:ilvl w:val="0"/>
          <w:numId w:val="2"/>
        </w:numPr>
        <w:jc w:val="both"/>
      </w:pPr>
      <w:r>
        <w:t>уровн</w:t>
      </w:r>
      <w:r>
        <w:t>я подвижности нервных процессов (способность нервных процессов быстро сменять друг друга).</w:t>
      </w:r>
    </w:p>
    <w:p w:rsidR="00000000" w:rsidRDefault="00B57A56">
      <w:pPr>
        <w:pStyle w:val="a4"/>
        <w:jc w:val="both"/>
      </w:pPr>
      <w:r>
        <w:t>Соответственно, тест содержит три шкалы, которые реализованы в виде перечня из 134 вопросов, предполагающих один из фиксированных вариантов ответов: "да", "не знаю",</w:t>
      </w:r>
      <w:r>
        <w:t xml:space="preserve"> "нет". </w:t>
      </w:r>
    </w:p>
    <w:p w:rsidR="00000000" w:rsidRDefault="00B57A56">
      <w:pPr>
        <w:pStyle w:val="a4"/>
        <w:jc w:val="both"/>
      </w:pP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Относите ли Вы себя к людям, легко устанавливающим товарищеские контакты?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Способны ли Вы воздержаться от того или иного действия до момента, пока не получите соответствующего распоряжения?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>Достаточно ли Вам непродолжительного отдыха для восстан</w:t>
      </w:r>
      <w:r>
        <w:rPr>
          <w:sz w:val="28"/>
        </w:rPr>
        <w:t xml:space="preserve">овления сил после продолжительной работы?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Умеете ли Вы работать в неблагоприятных условиях?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Воздерживаетесь ли Вы во время дискуссий от неделовых, эмоциональных аргументов?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Легко ли Вы возвращаетесь к ранее выполняемой работе после длительного перерыва </w:t>
      </w:r>
      <w:r>
        <w:rPr>
          <w:sz w:val="28"/>
        </w:rPr>
        <w:t xml:space="preserve">(отпуска, каникул)?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Будучи увлеченным работой, забываете ли Вы об усталости?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Способны ли Вы, поручив кому-нибудь определенную работу, терпеливо ожидать ее окончания?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Засыпаете ли Вы одинаково легко, ложась спать в разное время суток?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Умеете ли хранить </w:t>
      </w:r>
      <w:r>
        <w:rPr>
          <w:sz w:val="28"/>
        </w:rPr>
        <w:t xml:space="preserve">тайну, если Вас об этом попросят?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Легко ли Вам возвращаться к работе, которой Вы не занимались несколько недель или месяцев?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Можете ли Вы терпеливо объяснять кому-либо что-то непонятное?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Нравится ли Вам работа, требующая умственного напряжения?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>Вызывае</w:t>
      </w:r>
      <w:r>
        <w:rPr>
          <w:sz w:val="28"/>
        </w:rPr>
        <w:t xml:space="preserve">т ли у Вас монотонная работа скуку или сонливость?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Легко ли Вы засыпаете после сильных переживаний?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Можете ли вы, если нужно, воздержаться от проявления своего превосходства?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Ведете ли Вы себя так же, как обычно, в присутствии незнакомых людей?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Трудно </w:t>
      </w:r>
      <w:r>
        <w:rPr>
          <w:sz w:val="28"/>
        </w:rPr>
        <w:t xml:space="preserve">ли Вам сдержать злость и раздражение?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В состоянии ли Вы владеть собой в тяжелые минуты?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Умеете ли Вы, когда это требуется, приспособить свое поведение к поведению окружающих?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Охотно ли Вы беретесь за выполнение ответственных работ?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>Влияет ли обычное ок</w:t>
      </w:r>
      <w:r>
        <w:rPr>
          <w:sz w:val="28"/>
        </w:rPr>
        <w:t xml:space="preserve">ружение, в котором Вы находитесь, на Ваше настроение?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Способны ли Вы переносить неудачи?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В присутствии того, от кого Вы зависите, говорите ли Вы так же свободно, как обычно?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Вызывают ли у Вас раздражение неожиданные изменения в распорядке дня?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Есть ли </w:t>
      </w:r>
      <w:r>
        <w:rPr>
          <w:sz w:val="28"/>
        </w:rPr>
        <w:t xml:space="preserve">у Вас на все готовый ответ?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В состоянии ли Вы вести себя спокойно, когда ждете важное для себя решение?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Легко ли Вы организуете первые дни своего отпуска, каникул?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Обладаете ли Вы быстрой реакцией?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>Легко ли Вы приспосабливаете свою походку или манеру к</w:t>
      </w:r>
      <w:r>
        <w:rPr>
          <w:sz w:val="28"/>
        </w:rPr>
        <w:t xml:space="preserve"> походке или манере людей более медлительных?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Ложась спать, засыпаете ли Вы быстро?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Охотно ли Вы выступаете на собраниях, семинарах?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Легко ли Вам испортить настроение?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Легко ли Вы отрываетесь от выполняемой работы?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>Воздерживаетесь ли Вы от разговоров,</w:t>
      </w:r>
      <w:r>
        <w:rPr>
          <w:sz w:val="28"/>
        </w:rPr>
        <w:t xml:space="preserve"> если они мешают другим?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Легко ли Вас спровоцировать на что-либо?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При совместном выполнении какой-либо работы легко ли Вы срабатываетесь с партнером?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Всегда ли Вы задумываетесь перед выполнением какого-либо важного дела?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>Если Вы читаете какой-либо тест</w:t>
      </w:r>
      <w:r>
        <w:rPr>
          <w:sz w:val="28"/>
        </w:rPr>
        <w:t xml:space="preserve">, то удается ли Вам следить от начала до конца за ходом рассуждений автора?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Легко ли Вы вступаете в разговор с попутчиками?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Воздерживаетесь ли Вы от убеждения кого-либо о том, что он не прав, если такое поведение целесообразно?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Охотно ли Вы беретесь за </w:t>
      </w:r>
      <w:r>
        <w:rPr>
          <w:sz w:val="28"/>
        </w:rPr>
        <w:t xml:space="preserve">работу, требующую большой ловкости рук?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В состоянии ли Вы изменить уже принятое решение, учитывая мнение других?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Быстро ли Вы привыкаете к новой системе работы?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Можете ли Вы работать и ночью, после того, как работали весь день?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>Быстро ли Вы читаете бел</w:t>
      </w:r>
      <w:r>
        <w:rPr>
          <w:sz w:val="28"/>
        </w:rPr>
        <w:t xml:space="preserve">летристическую литературу?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Часто ли Вы отказываетесь от своих намерений, если возникают препятствия?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Сохраняете ли Вы самообладание в ситуациях, которые того требуют?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Просыпаетесь ли Вы обычно быстро и без труда?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>В состоянии ли Вы воздержаться от момен</w:t>
      </w:r>
      <w:r>
        <w:rPr>
          <w:sz w:val="28"/>
        </w:rPr>
        <w:t xml:space="preserve">тальной, импульсивной реакции?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Можете ли Вы работать в шумной обстановке?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Можете ли Вы воздержаться, когда необходимо, от того, чтобы не сказать правду в глаза?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Успешно ли Вы сдерживаете волнение перед экзаменом, накануне встречи с начальником?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Быстро </w:t>
      </w:r>
      <w:r>
        <w:rPr>
          <w:sz w:val="28"/>
        </w:rPr>
        <w:t xml:space="preserve">ли Вы привыкаете к новой среде?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Нравятся ли Вам частые перемены и разнообразия?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Восстанавливаете ли полностью свои силы после ночного отдыха, если накануне днем у Вас была тяжелая работа?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>Избегаете ли Вы занятий, выполнение которых требует разнообразных</w:t>
      </w:r>
      <w:r>
        <w:rPr>
          <w:sz w:val="28"/>
        </w:rPr>
        <w:t xml:space="preserve"> действий в течение короткого времени?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Как правило, Вы самостоятельно справляетесь с возникшими трудностями?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Ожидаете ли Вы окончания речи кого-либо, прежде чем начнете говорить сами?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Умея плавать, прыгнули бы Вы в воду, чтобы спасти утопающего?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>Способ</w:t>
      </w:r>
      <w:r>
        <w:rPr>
          <w:sz w:val="28"/>
        </w:rPr>
        <w:t xml:space="preserve">ны ли Вы к напряженной работе, учебе?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Можете ли Вы удержаться от неуместных замечаний?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Придаете ли Вы значение постоянному месту во время работы, приема пищи, на лекциях?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Легко ли Вам переходить от одного занятия к другому?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>Взвешиваете ли Вы все “за” и</w:t>
      </w:r>
      <w:r>
        <w:rPr>
          <w:sz w:val="28"/>
        </w:rPr>
        <w:t xml:space="preserve"> “против” перед тем, как принять важное решение?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Легко ли Вы преодолеваете встречающиеся вам препятствия?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Воздерживаетесь ли Вы от рассматривания чужих вещей, бумаг?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>Испытываете ли Вы скуку, когда занимаетесь стереотипной деятельностью, которая всегда в</w:t>
      </w:r>
      <w:r>
        <w:rPr>
          <w:sz w:val="28"/>
        </w:rPr>
        <w:t xml:space="preserve">ыполняется одинаково?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Удается ли Вам соблюдать запреты, обязательства в общественных местах?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Воздерживаетесь ли Вы во время разговора, выступления или ответа на вопросы от лишних движений, жестикуляции?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Нравится ли Вам оживленное движение вокруг?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>Нрави</w:t>
      </w:r>
      <w:r>
        <w:rPr>
          <w:sz w:val="28"/>
        </w:rPr>
        <w:t xml:space="preserve">тся ли Вам занятие (работа), требующая большого усилия (больших усилий)?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В состоянии ли Вы длительное время сосредоточивать внимание на выполнении определенной задачи?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Любите ли Вы задания, требующие быстрых движений?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>Умеете ли Вы владеть собой в трудны</w:t>
      </w:r>
      <w:r>
        <w:rPr>
          <w:sz w:val="28"/>
        </w:rPr>
        <w:t xml:space="preserve">х жизненных ситуациях?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Если надо, подниметесь ли Вы с постели сразу после пробуждения?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Можете ли Вы после окончания порученной Вам работы терпеливо ждать, пока закончат свою работу другие?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>Действуете ли Вы так же четко и после того, как наблюдали (стали</w:t>
      </w:r>
      <w:r>
        <w:rPr>
          <w:sz w:val="28"/>
        </w:rPr>
        <w:t xml:space="preserve"> свидетелем) какого-то неприятного события?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Быстро ли Вы просматриваете газеты?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Случается ли Вам говорить так быстро, что Вас трудно понять?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Можете ли Вы работать, если у Вас болит голова и т.д.?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>В состоянии ли Вы работать длительное время без перерыва</w:t>
      </w:r>
      <w:r>
        <w:rPr>
          <w:sz w:val="28"/>
        </w:rPr>
        <w:t xml:space="preserve">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Может ли работа изменить Ваше настроение?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Спокойно ли Вы продолжаете работу, которую необходимо окончить, если Ваши товарищи развлекаются и ждут Вас?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Отвечаете ли Вы быстро на неожиданные вопросы?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Быстро ли Вы говорите обычно?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Можете ли Вы спокойно </w:t>
      </w:r>
      <w:r>
        <w:rPr>
          <w:sz w:val="28"/>
        </w:rPr>
        <w:t xml:space="preserve">работать, если ждете гостей?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Легко ли Вы меняете свое мнение под влиянием разумных аргументов?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Терпеливы ли Вы?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Можете ли приспособиться к ритму работы человека, более медлительного, чем Вы?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>Можете ли Вы планировать свои занятия, чтобы выполнять в одно</w:t>
      </w:r>
      <w:r>
        <w:rPr>
          <w:sz w:val="28"/>
        </w:rPr>
        <w:t xml:space="preserve"> и то же время несколько взаимосвязанных дел?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Может ли веселая компания изменить Ваше угнетенное состояние?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Умеете ли Вы без особого труда выполнять несколько действий одновременно?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>Сохраняете ли Вы психическое равновесие, когда являетесь свидетелем нес</w:t>
      </w:r>
      <w:r>
        <w:rPr>
          <w:sz w:val="28"/>
        </w:rPr>
        <w:t xml:space="preserve">частного случая на улице?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Любите ли Вы работу, требующую множества разнообразных манипуляций?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Сохраняете ли Вы спокойствие, если кто-либо из близких страдает?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Самостоятельны ли Вы в трудных жизненных условиях?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>Свободно ли Вы чувствуете себя в большой н</w:t>
      </w:r>
      <w:r>
        <w:rPr>
          <w:sz w:val="28"/>
        </w:rPr>
        <w:t xml:space="preserve">езнакомой компании?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Можете ли Вы сразу прервать разговор, если это требуется (например, при начале киносеанса, концерта, лекции)?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Легко ли Вы приспосабливаетесь к методам работы других людей?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Нравится ли Вам часто менять вид занятий?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>Склонны ли Вы брат</w:t>
      </w:r>
      <w:r>
        <w:rPr>
          <w:sz w:val="28"/>
        </w:rPr>
        <w:t xml:space="preserve">ь инициативу в свои руки, если случается что-нибудь “из ряда вон выходящее”?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Воздерживаетесь ли Вы от смеха в неподходящих ситуациях?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Начинаете ли Вы работать сразу же интенсивно?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Решаетесь ли Вы выступить против общепринятого мнения, если Вам кажется, </w:t>
      </w:r>
      <w:r>
        <w:rPr>
          <w:sz w:val="28"/>
        </w:rPr>
        <w:t xml:space="preserve">что Вы правы?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Удается ли Вам преодолеть состояние временной депрессии (подавленности)?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Нормально ли Вы засыпаете после сильного умственного утомления?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В состоянии ли Вы спокойно, долго ждать, например, в очереди?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>Воздерживаетесь ли Вы от вмешательства,</w:t>
      </w:r>
      <w:r>
        <w:rPr>
          <w:sz w:val="28"/>
        </w:rPr>
        <w:t xml:space="preserve"> если заранее известно, что оно ни к чему не приведет?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Можете ли Вы спокойно аргументировать высказывания во время бурного разговора?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Можете ли Вы мгновенно реагировать на необычную ситуацию?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Ведете ли Вы себя тихо, если Вас об этом не просят?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>Соглашае</w:t>
      </w:r>
      <w:r>
        <w:rPr>
          <w:sz w:val="28"/>
        </w:rPr>
        <w:t xml:space="preserve">тесь ли Вы без особых внутренних колебаний на болезненные врачебные процедуры?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Умеете ли Вы интенсивно работать?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Охотно ли Вы меняете места развлечений, отдыха?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Трудно ли Вам привыкнуть к новому распорядку дня?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>Спешите ли Вы оказать помощь в неожиданно</w:t>
      </w:r>
      <w:r>
        <w:rPr>
          <w:sz w:val="28"/>
        </w:rPr>
        <w:t xml:space="preserve">м случае?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Присутствуя на спортивных соревнованиях и т.п., воздерживаетесь ли Вы от неожиданных выкриков и жестов?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Нравятся ли Вам занятия, требующие по своему характеру ведения беседы со многими людьми?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Владеете ли Вы мимикой?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Нравятся ли Вам занятия, </w:t>
      </w:r>
      <w:r>
        <w:rPr>
          <w:sz w:val="28"/>
        </w:rPr>
        <w:t xml:space="preserve">которые требуют энергичных движений?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Считаете ли Вы себя смелым человеком?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Прерывается ли у Вас голос (вам трудно говорить) в необычной ситуации?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Можете ли Вы преодолеть обескураженность, нежелание работать в момент неудачи?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>В состоянии ли Вы длительно</w:t>
      </w:r>
      <w:r>
        <w:rPr>
          <w:sz w:val="28"/>
        </w:rPr>
        <w:t xml:space="preserve">е время стоять, сидеть спокойно, если Вас об этом просят?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В состоянии ли Вы подавить веселье, если это может кого-либо задеть?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Легко ли Вы переходите от печали к радости?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Легко ли Вы выходите из равновесия?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>Соблюдаете ли Вы без особых затруднений обяза</w:t>
      </w:r>
      <w:r>
        <w:rPr>
          <w:sz w:val="28"/>
        </w:rPr>
        <w:t xml:space="preserve">тельные в вашей среде правила поведения?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Нравится ли Вам выступать публично?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Приступаете ли Вы обычно к работе быстро, без длительного подготовительного периода?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Готовы ли Вы прийти на помощь другому, рискуя своей жизнью?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 xml:space="preserve">Энергичны ли Ваши движения? </w:t>
      </w:r>
    </w:p>
    <w:p w:rsidR="00000000" w:rsidRDefault="00B57A56">
      <w:pPr>
        <w:numPr>
          <w:ilvl w:val="0"/>
          <w:numId w:val="3"/>
        </w:numPr>
        <w:tabs>
          <w:tab w:val="num" w:pos="1080"/>
        </w:tabs>
        <w:jc w:val="both"/>
        <w:outlineLvl w:val="0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хотно ли Вы исполняете ответственную работу? </w:t>
      </w:r>
    </w:p>
    <w:p w:rsidR="00000000" w:rsidRDefault="00B57A56">
      <w:pPr>
        <w:jc w:val="both"/>
        <w:rPr>
          <w:sz w:val="28"/>
        </w:rPr>
      </w:pPr>
    </w:p>
    <w:p w:rsidR="00000000" w:rsidRDefault="00B57A56">
      <w:pPr>
        <w:rPr>
          <w:sz w:val="28"/>
        </w:rPr>
      </w:pPr>
      <w:r>
        <w:rPr>
          <w:b/>
          <w:sz w:val="28"/>
        </w:rPr>
        <w:t>КЛЮЧ И ИНТЕРПРЕТАЦИЯ ТЕСТА</w:t>
      </w:r>
      <w:r>
        <w:rPr>
          <w:sz w:val="28"/>
        </w:rPr>
        <w:br/>
      </w:r>
      <w:r>
        <w:rPr>
          <w:sz w:val="28"/>
        </w:rPr>
        <w:br/>
        <w:t>Оценка каждого свойства (силы процессов возбуждения и торможения), а также их подвижности, производится путем суммирования баллов, полученных за ответы на вопросы. Если ответ испыту</w:t>
      </w:r>
      <w:r>
        <w:rPr>
          <w:sz w:val="28"/>
        </w:rPr>
        <w:t xml:space="preserve">емого совпадает с кодом, то он оценивается в 2 балла, если не совпадает, то испытуемый получает нулевую оценку. Ответ "не знаю" оценивается в 1 балл. 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sz w:val="28"/>
        </w:rPr>
        <w:t>1. Сила процессов возбуждения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b/>
          <w:sz w:val="28"/>
        </w:rPr>
        <w:t>"Да"</w:t>
      </w:r>
      <w:r>
        <w:rPr>
          <w:sz w:val="28"/>
        </w:rPr>
        <w:t>- 3, 4, 7, 13, 15, 16, 19, 21, 23, 24, 32, 39, 45, 56, 60, 61, 66, 72</w:t>
      </w:r>
      <w:r>
        <w:rPr>
          <w:sz w:val="28"/>
        </w:rPr>
        <w:t>, 73, 78, 81, 82, 83, 94, 97, 98, 102, 105, 106, 113, 114, 117, 121, 122, 124, 130, 132, 133, 134.</w:t>
      </w:r>
      <w:r>
        <w:rPr>
          <w:sz w:val="28"/>
        </w:rPr>
        <w:br/>
      </w:r>
      <w:r>
        <w:rPr>
          <w:b/>
          <w:sz w:val="28"/>
        </w:rPr>
        <w:t>"Нет"</w:t>
      </w:r>
      <w:r>
        <w:rPr>
          <w:sz w:val="28"/>
        </w:rPr>
        <w:t xml:space="preserve">-47, 51, 107, 123. 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sz w:val="28"/>
        </w:rPr>
        <w:t>2. Сила процессов торможения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b/>
          <w:sz w:val="28"/>
        </w:rPr>
        <w:t>"Да"</w:t>
      </w:r>
      <w:r>
        <w:rPr>
          <w:sz w:val="28"/>
        </w:rPr>
        <w:t>- 2, 5, 8, 10, 12, 16, 27, 30, 37, 38, 41, 48, 50, 52, 53, 62, 65, 69, 70, 75, 77, 84, 87, 89, 90</w:t>
      </w:r>
      <w:r>
        <w:rPr>
          <w:sz w:val="28"/>
        </w:rPr>
        <w:t xml:space="preserve">, 96, 99, 103, 108, 109, 110, 112, 118, 120, 125, 126, 129. </w:t>
      </w:r>
      <w:r>
        <w:rPr>
          <w:sz w:val="28"/>
        </w:rPr>
        <w:br/>
      </w:r>
      <w:r>
        <w:rPr>
          <w:b/>
          <w:sz w:val="28"/>
        </w:rPr>
        <w:t>"Нет"</w:t>
      </w:r>
      <w:r>
        <w:rPr>
          <w:sz w:val="28"/>
        </w:rPr>
        <w:t xml:space="preserve"> - 18, 34, 36, 59, 67, 128.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sz w:val="28"/>
        </w:rPr>
        <w:t>3. Подвижность нервных процессов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b/>
          <w:sz w:val="28"/>
        </w:rPr>
        <w:t>"Да"</w:t>
      </w:r>
      <w:r>
        <w:rPr>
          <w:sz w:val="28"/>
        </w:rPr>
        <w:t xml:space="preserve">- 1, 6, 9, 11, 14, 20, 22, 26, 28, 29, 31, 33, 40, 42, 43, 44, 46, 49, 54, 55, 64, 68, 71, 74, 76, 79, 80, 85, 86, 88, 91, </w:t>
      </w:r>
      <w:r>
        <w:rPr>
          <w:sz w:val="28"/>
        </w:rPr>
        <w:t xml:space="preserve">92, 93, 95, 100, 101, 107, 111, 115, 116, 119, 127, 131. </w:t>
      </w:r>
      <w:r>
        <w:rPr>
          <w:sz w:val="28"/>
        </w:rPr>
        <w:br/>
      </w:r>
      <w:r>
        <w:rPr>
          <w:b/>
          <w:sz w:val="28"/>
        </w:rPr>
        <w:t>"Нет"</w:t>
      </w:r>
      <w:r>
        <w:rPr>
          <w:sz w:val="28"/>
        </w:rPr>
        <w:t xml:space="preserve">-25, 57, 63. 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sz w:val="28"/>
        </w:rPr>
        <w:t>Диагноз:</w:t>
      </w:r>
      <w:r>
        <w:rPr>
          <w:sz w:val="28"/>
        </w:rPr>
        <w:t xml:space="preserve"> сумма в </w:t>
      </w:r>
      <w:r>
        <w:rPr>
          <w:b/>
          <w:sz w:val="28"/>
        </w:rPr>
        <w:t>42 балла и выше</w:t>
      </w:r>
      <w:r>
        <w:rPr>
          <w:sz w:val="28"/>
        </w:rPr>
        <w:t xml:space="preserve"> по каждому свойству рассматривается как высокая степень его выраженности. </w:t>
      </w: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pStyle w:val="20"/>
        <w:ind w:left="720"/>
        <w:jc w:val="both"/>
      </w:pPr>
    </w:p>
    <w:p w:rsidR="00000000" w:rsidRDefault="00B57A56">
      <w:pPr>
        <w:pStyle w:val="20"/>
        <w:ind w:left="720"/>
        <w:jc w:val="both"/>
      </w:pPr>
    </w:p>
    <w:p w:rsidR="00000000" w:rsidRDefault="00B57A56">
      <w:pPr>
        <w:pStyle w:val="20"/>
        <w:ind w:left="720"/>
        <w:jc w:val="both"/>
      </w:pPr>
    </w:p>
    <w:p w:rsidR="00000000" w:rsidRDefault="00B57A56">
      <w:pPr>
        <w:pStyle w:val="20"/>
        <w:ind w:left="720"/>
        <w:jc w:val="both"/>
      </w:pPr>
    </w:p>
    <w:p w:rsidR="00000000" w:rsidRDefault="00B57A56">
      <w:pPr>
        <w:pStyle w:val="20"/>
        <w:ind w:left="720"/>
        <w:jc w:val="both"/>
      </w:pPr>
    </w:p>
    <w:p w:rsidR="00000000" w:rsidRDefault="00B57A56">
      <w:pPr>
        <w:pStyle w:val="20"/>
        <w:ind w:left="720"/>
        <w:jc w:val="both"/>
      </w:pPr>
    </w:p>
    <w:p w:rsidR="00000000" w:rsidRDefault="00B57A56">
      <w:pPr>
        <w:pStyle w:val="20"/>
        <w:ind w:left="720"/>
        <w:jc w:val="both"/>
      </w:pPr>
    </w:p>
    <w:p w:rsidR="00000000" w:rsidRDefault="00B57A56">
      <w:pPr>
        <w:pStyle w:val="20"/>
        <w:ind w:left="720"/>
        <w:jc w:val="both"/>
      </w:pPr>
    </w:p>
    <w:p w:rsidR="00000000" w:rsidRDefault="00B57A56">
      <w:pPr>
        <w:pStyle w:val="20"/>
        <w:ind w:left="720"/>
        <w:jc w:val="both"/>
      </w:pPr>
    </w:p>
    <w:p w:rsidR="00000000" w:rsidRDefault="00B57A56">
      <w:pPr>
        <w:pStyle w:val="20"/>
        <w:ind w:left="720"/>
        <w:jc w:val="both"/>
      </w:pPr>
    </w:p>
    <w:p w:rsidR="00000000" w:rsidRDefault="00B57A56">
      <w:pPr>
        <w:pStyle w:val="20"/>
        <w:ind w:left="720"/>
        <w:jc w:val="both"/>
      </w:pPr>
    </w:p>
    <w:p w:rsidR="00000000" w:rsidRDefault="00B57A56">
      <w:pPr>
        <w:pStyle w:val="20"/>
        <w:jc w:val="both"/>
      </w:pPr>
      <w:r>
        <w:t>3. Проведение тестирования при помощи методики Я.Стреляу.</w:t>
      </w:r>
    </w:p>
    <w:p w:rsidR="00000000" w:rsidRDefault="00B57A56">
      <w:pPr>
        <w:jc w:val="both"/>
        <w:rPr>
          <w:sz w:val="28"/>
        </w:rPr>
      </w:pPr>
    </w:p>
    <w:p w:rsidR="00000000" w:rsidRDefault="00B57A56">
      <w:pPr>
        <w:pStyle w:val="21"/>
      </w:pPr>
      <w:r>
        <w:t>При помощи опросника Я.Стреляу было протестировано 10 человек. Были получены следующие результаты (таблица 1).</w:t>
      </w:r>
    </w:p>
    <w:p w:rsidR="00000000" w:rsidRDefault="00B57A56">
      <w:pPr>
        <w:pStyle w:val="21"/>
        <w:jc w:val="right"/>
      </w:pPr>
      <w:r>
        <w:t xml:space="preserve">Таблица1 </w:t>
      </w:r>
    </w:p>
    <w:p w:rsidR="00000000" w:rsidRDefault="00B57A56">
      <w:pPr>
        <w:pStyle w:val="2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346"/>
        <w:gridCol w:w="1347"/>
        <w:gridCol w:w="1603"/>
        <w:gridCol w:w="1604"/>
        <w:gridCol w:w="1214"/>
        <w:gridCol w:w="121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84" w:type="dxa"/>
            <w:vMerge w:val="restart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 испытуемого</w:t>
            </w:r>
          </w:p>
        </w:tc>
        <w:tc>
          <w:tcPr>
            <w:tcW w:w="8328" w:type="dxa"/>
            <w:gridSpan w:val="6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Особенности нервных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84" w:type="dxa"/>
            <w:vMerge/>
          </w:tcPr>
          <w:p w:rsidR="00000000" w:rsidRDefault="00B57A56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gridSpan w:val="2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Сила процессов возбуждения</w:t>
            </w:r>
          </w:p>
        </w:tc>
        <w:tc>
          <w:tcPr>
            <w:tcW w:w="3207" w:type="dxa"/>
            <w:gridSpan w:val="2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Сила процессов торможения</w:t>
            </w:r>
          </w:p>
        </w:tc>
        <w:tc>
          <w:tcPr>
            <w:tcW w:w="2428" w:type="dxa"/>
            <w:gridSpan w:val="2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Подвижность нервных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6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347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</w:t>
            </w:r>
          </w:p>
        </w:tc>
        <w:tc>
          <w:tcPr>
            <w:tcW w:w="1603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60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</w:t>
            </w:r>
          </w:p>
        </w:tc>
        <w:tc>
          <w:tcPr>
            <w:tcW w:w="121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21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46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347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</w:t>
            </w:r>
          </w:p>
        </w:tc>
        <w:tc>
          <w:tcPr>
            <w:tcW w:w="1603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60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Низк</w:t>
            </w:r>
          </w:p>
        </w:tc>
        <w:tc>
          <w:tcPr>
            <w:tcW w:w="121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21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46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347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</w:t>
            </w:r>
          </w:p>
        </w:tc>
        <w:tc>
          <w:tcPr>
            <w:tcW w:w="1603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60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</w:t>
            </w:r>
          </w:p>
        </w:tc>
        <w:tc>
          <w:tcPr>
            <w:tcW w:w="121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21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46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36 </w:t>
            </w:r>
          </w:p>
        </w:tc>
        <w:tc>
          <w:tcPr>
            <w:tcW w:w="1347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Низк</w:t>
            </w:r>
          </w:p>
        </w:tc>
        <w:tc>
          <w:tcPr>
            <w:tcW w:w="1603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60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</w:t>
            </w:r>
          </w:p>
        </w:tc>
        <w:tc>
          <w:tcPr>
            <w:tcW w:w="121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21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46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347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</w:t>
            </w:r>
          </w:p>
        </w:tc>
        <w:tc>
          <w:tcPr>
            <w:tcW w:w="1603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60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</w:t>
            </w:r>
          </w:p>
        </w:tc>
        <w:tc>
          <w:tcPr>
            <w:tcW w:w="121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1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Низк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46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347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Низк</w:t>
            </w:r>
          </w:p>
        </w:tc>
        <w:tc>
          <w:tcPr>
            <w:tcW w:w="1603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60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Низк</w:t>
            </w:r>
          </w:p>
        </w:tc>
        <w:tc>
          <w:tcPr>
            <w:tcW w:w="121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21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46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347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</w:t>
            </w:r>
          </w:p>
        </w:tc>
        <w:tc>
          <w:tcPr>
            <w:tcW w:w="1603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60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</w:t>
            </w:r>
          </w:p>
        </w:tc>
        <w:tc>
          <w:tcPr>
            <w:tcW w:w="121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21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46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347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</w:t>
            </w:r>
          </w:p>
        </w:tc>
        <w:tc>
          <w:tcPr>
            <w:tcW w:w="1603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60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</w:t>
            </w:r>
          </w:p>
        </w:tc>
        <w:tc>
          <w:tcPr>
            <w:tcW w:w="121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21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46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347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Низк</w:t>
            </w:r>
          </w:p>
        </w:tc>
        <w:tc>
          <w:tcPr>
            <w:tcW w:w="1603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60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</w:t>
            </w:r>
          </w:p>
        </w:tc>
        <w:tc>
          <w:tcPr>
            <w:tcW w:w="121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21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Низк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46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347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</w:t>
            </w:r>
          </w:p>
        </w:tc>
        <w:tc>
          <w:tcPr>
            <w:tcW w:w="1603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60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Низк</w:t>
            </w:r>
          </w:p>
        </w:tc>
        <w:tc>
          <w:tcPr>
            <w:tcW w:w="121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214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</w:t>
            </w:r>
          </w:p>
        </w:tc>
      </w:tr>
    </w:tbl>
    <w:p w:rsidR="00000000" w:rsidRDefault="00B57A56">
      <w:pPr>
        <w:ind w:firstLine="851"/>
        <w:jc w:val="both"/>
        <w:rPr>
          <w:sz w:val="28"/>
        </w:rPr>
      </w:pPr>
    </w:p>
    <w:p w:rsidR="00000000" w:rsidRDefault="00B57A56">
      <w:pPr>
        <w:ind w:firstLine="851"/>
        <w:jc w:val="both"/>
        <w:rPr>
          <w:sz w:val="28"/>
        </w:rPr>
      </w:pPr>
      <w:r>
        <w:rPr>
          <w:sz w:val="28"/>
        </w:rPr>
        <w:t>Сочет</w:t>
      </w:r>
      <w:r>
        <w:rPr>
          <w:sz w:val="28"/>
        </w:rPr>
        <w:t>ание этих показателей (сила процессов возбуждения, сила процессов торможения, подвижность нервных процессов) обусловливают возникновение четырёх основных типов ВНД, которым соответствуют четыре типа темперамента.</w:t>
      </w:r>
    </w:p>
    <w:p w:rsidR="00000000" w:rsidRDefault="00B57A56">
      <w:pPr>
        <w:ind w:firstLine="851"/>
        <w:jc w:val="both"/>
        <w:rPr>
          <w:sz w:val="28"/>
        </w:rPr>
      </w:pPr>
    </w:p>
    <w:p w:rsidR="00000000" w:rsidRDefault="00B57A56">
      <w:pPr>
        <w:pStyle w:val="2"/>
      </w:pPr>
      <w:r>
        <w:t>Таблица 2</w:t>
      </w:r>
    </w:p>
    <w:tbl>
      <w:tblPr>
        <w:tblW w:w="0" w:type="auto"/>
        <w:tblInd w:w="1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000000" w:rsidRDefault="00B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Код испытуемого</w:t>
            </w:r>
          </w:p>
        </w:tc>
        <w:tc>
          <w:tcPr>
            <w:tcW w:w="2693" w:type="dxa"/>
          </w:tcPr>
          <w:p w:rsidR="00000000" w:rsidRDefault="00B57A56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Тип темперамента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3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3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3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3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Холерик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93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Флегматик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3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3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93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Сангвиник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93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Меланхолик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3" w:type="dxa"/>
          </w:tcPr>
          <w:p w:rsidR="00000000" w:rsidRDefault="00B57A5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Холерик</w:t>
            </w:r>
          </w:p>
        </w:tc>
      </w:tr>
    </w:tbl>
    <w:p w:rsidR="00000000" w:rsidRDefault="00B57A56">
      <w:pPr>
        <w:ind w:firstLine="851"/>
        <w:jc w:val="center"/>
        <w:rPr>
          <w:sz w:val="28"/>
        </w:rPr>
      </w:pPr>
    </w:p>
    <w:p w:rsidR="00000000" w:rsidRDefault="00B57A56">
      <w:pPr>
        <w:ind w:firstLine="851"/>
        <w:jc w:val="both"/>
        <w:rPr>
          <w:sz w:val="28"/>
        </w:rPr>
      </w:pPr>
      <w:r>
        <w:rPr>
          <w:sz w:val="28"/>
        </w:rPr>
        <w:t>Известно, что в чистом виде типы темперамента в жизни не встречаются. Проанализировав Таблицу 1, можно увидеть, какие черты опр</w:t>
      </w:r>
      <w:r>
        <w:rPr>
          <w:sz w:val="28"/>
        </w:rPr>
        <w:t>еделённого типа темперамента преобладают у каждого испытуемого (Таблица 2). Степень уравновешенности процессов возбуждения и торможения характеризует сбалансированность или преобладание процессов возбуждения и торможения друг над другом. Подвижность нервно</w:t>
      </w:r>
      <w:r>
        <w:rPr>
          <w:sz w:val="28"/>
        </w:rPr>
        <w:t>й системы – это способность нервных процессов быстро сменять друг друга.</w:t>
      </w: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</w:p>
    <w:p w:rsidR="00000000" w:rsidRDefault="00B57A56">
      <w:pPr>
        <w:pStyle w:val="1"/>
      </w:pPr>
      <w:r>
        <w:t>Литература</w:t>
      </w:r>
    </w:p>
    <w:p w:rsidR="00000000" w:rsidRDefault="00B57A56">
      <w:pPr>
        <w:rPr>
          <w:sz w:val="28"/>
        </w:rPr>
      </w:pPr>
    </w:p>
    <w:p w:rsidR="00000000" w:rsidRDefault="00B57A56">
      <w:pPr>
        <w:rPr>
          <w:sz w:val="28"/>
        </w:rPr>
      </w:pPr>
      <w:r>
        <w:rPr>
          <w:sz w:val="28"/>
        </w:rPr>
        <w:t>1. Анастази А. Психологическое тестирование. Кн. 2. – М., 1982.</w:t>
      </w:r>
    </w:p>
    <w:p w:rsidR="00000000" w:rsidRDefault="00B57A56">
      <w:pPr>
        <w:rPr>
          <w:sz w:val="28"/>
        </w:rPr>
      </w:pPr>
      <w:r>
        <w:rPr>
          <w:sz w:val="28"/>
        </w:rPr>
        <w:t>2. Дружнин В.Н. Психология общих способностей. М., 1995.</w:t>
      </w:r>
    </w:p>
    <w:p w:rsidR="00000000" w:rsidRDefault="00B57A56">
      <w:pPr>
        <w:rPr>
          <w:sz w:val="28"/>
        </w:rPr>
      </w:pPr>
      <w:r>
        <w:rPr>
          <w:sz w:val="28"/>
        </w:rPr>
        <w:t>3. Психологиче</w:t>
      </w:r>
      <w:r>
        <w:rPr>
          <w:sz w:val="28"/>
        </w:rPr>
        <w:t xml:space="preserve">ская диагностика. Проблемы исследования </w:t>
      </w:r>
      <w:r>
        <w:rPr>
          <w:sz w:val="28"/>
          <w:lang w:val="en-US"/>
        </w:rPr>
        <w:t>/</w:t>
      </w:r>
      <w:r>
        <w:rPr>
          <w:sz w:val="28"/>
        </w:rPr>
        <w:t xml:space="preserve"> Под ред. К.М.Гуревича. – М., 1981.</w:t>
      </w:r>
    </w:p>
    <w:p w:rsidR="00000000" w:rsidRDefault="00B57A56">
      <w:pPr>
        <w:rPr>
          <w:sz w:val="28"/>
        </w:rPr>
      </w:pPr>
      <w:r>
        <w:rPr>
          <w:sz w:val="28"/>
        </w:rPr>
        <w:t xml:space="preserve">4. Психологическая диагностика: Учебное пособие </w:t>
      </w:r>
      <w:r>
        <w:rPr>
          <w:sz w:val="28"/>
          <w:lang w:val="en-US"/>
        </w:rPr>
        <w:t>/</w:t>
      </w:r>
      <w:r>
        <w:rPr>
          <w:sz w:val="28"/>
        </w:rPr>
        <w:t xml:space="preserve"> Под ред. К.М.Гуревича и Е.М.Борисовой. – М., 1997.</w:t>
      </w:r>
    </w:p>
    <w:p w:rsidR="00000000" w:rsidRDefault="00B57A56">
      <w:pPr>
        <w:rPr>
          <w:sz w:val="28"/>
        </w:rPr>
      </w:pPr>
      <w:r>
        <w:rPr>
          <w:sz w:val="28"/>
        </w:rPr>
        <w:t>5. Шевандрин Н.И. Психодиагностика, коррекция и развитие личности. – М., 2001.</w:t>
      </w:r>
      <w:r>
        <w:rPr>
          <w:sz w:val="28"/>
        </w:rPr>
        <w:t xml:space="preserve"> </w:t>
      </w:r>
      <w:r>
        <w:rPr>
          <w:sz w:val="28"/>
        </w:rPr>
        <w:br/>
        <w:t>6. Шмелёв А.Г. и коллектив. Основы психодиагностики. – М., 1996.</w:t>
      </w:r>
    </w:p>
    <w:p w:rsidR="00000000" w:rsidRDefault="00B57A56">
      <w:pPr>
        <w:rPr>
          <w:sz w:val="28"/>
        </w:rPr>
      </w:pPr>
      <w:r>
        <w:rPr>
          <w:sz w:val="28"/>
        </w:rPr>
        <w:br/>
      </w:r>
    </w:p>
    <w:p w:rsidR="00000000" w:rsidRDefault="00B57A56">
      <w:pPr>
        <w:pStyle w:val="a4"/>
      </w:pPr>
      <w:r>
        <w:t xml:space="preserve"> </w:t>
      </w:r>
    </w:p>
    <w:p w:rsidR="00000000" w:rsidRDefault="00B57A56">
      <w:pPr>
        <w:pStyle w:val="a3"/>
        <w:jc w:val="left"/>
        <w:rPr>
          <w:sz w:val="28"/>
        </w:rPr>
      </w:pPr>
    </w:p>
    <w:p w:rsidR="00000000" w:rsidRDefault="00B57A56">
      <w:pPr>
        <w:pStyle w:val="a3"/>
        <w:jc w:val="both"/>
        <w:rPr>
          <w:b/>
          <w:sz w:val="36"/>
          <w:lang w:val="en-US"/>
        </w:rPr>
      </w:pPr>
    </w:p>
    <w:p w:rsidR="00000000" w:rsidRDefault="00B57A56">
      <w:pPr>
        <w:rPr>
          <w:sz w:val="28"/>
        </w:rPr>
      </w:pPr>
    </w:p>
    <w:p w:rsidR="00B57A56" w:rsidRDefault="00B57A56">
      <w:pPr>
        <w:pStyle w:val="a3"/>
        <w:jc w:val="both"/>
        <w:rPr>
          <w:b/>
          <w:sz w:val="36"/>
        </w:rPr>
      </w:pPr>
    </w:p>
    <w:sectPr w:rsidR="00B57A56">
      <w:headerReference w:type="even" r:id="rId7"/>
      <w:headerReference w:type="default" r:id="rId8"/>
      <w:pgSz w:w="11906" w:h="16838"/>
      <w:pgMar w:top="1440" w:right="1133" w:bottom="1440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7A56" w:rsidRDefault="00B57A56">
      <w:r>
        <w:separator/>
      </w:r>
    </w:p>
  </w:endnote>
  <w:endnote w:type="continuationSeparator" w:id="0">
    <w:p w:rsidR="00B57A56" w:rsidRDefault="00B5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 (AS)">
    <w:altName w:val="Symbol"/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7A56" w:rsidRDefault="00B57A56">
      <w:r>
        <w:separator/>
      </w:r>
    </w:p>
  </w:footnote>
  <w:footnote w:type="continuationSeparator" w:id="0">
    <w:p w:rsidR="00B57A56" w:rsidRDefault="00B5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B57A5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0000" w:rsidRDefault="00B57A5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B57A5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000000" w:rsidRDefault="00B57A5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79E6B52"/>
    <w:multiLevelType w:val="multilevel"/>
    <w:tmpl w:val="1C6CC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B7116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84A7F6A"/>
    <w:multiLevelType w:val="singleLevel"/>
    <w:tmpl w:val="989062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D9"/>
    <w:rsid w:val="00B57A56"/>
    <w:rsid w:val="00F8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E4693-FCEA-4D4F-8CFB-949262D3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32"/>
    </w:rPr>
  </w:style>
  <w:style w:type="paragraph" w:styleId="a4">
    <w:name w:val="Body Text Indent"/>
    <w:basedOn w:val="a"/>
    <w:semiHidden/>
    <w:pPr>
      <w:ind w:firstLine="720"/>
    </w:pPr>
    <w:rPr>
      <w:sz w:val="28"/>
    </w:rPr>
  </w:style>
  <w:style w:type="paragraph" w:styleId="20">
    <w:name w:val="Body Text 2"/>
    <w:basedOn w:val="a"/>
    <w:semiHidden/>
    <w:rPr>
      <w:b/>
      <w:sz w:val="36"/>
    </w:rPr>
  </w:style>
  <w:style w:type="paragraph" w:styleId="21">
    <w:name w:val="Body Text Indent 2"/>
    <w:basedOn w:val="a"/>
    <w:semiHidden/>
    <w:pPr>
      <w:ind w:firstLine="851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3564</Words>
  <Characters>20319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Женский институт ЭНВИЛА</vt:lpstr>
    </vt:vector>
  </TitlesOfParts>
  <Company>xxx</Company>
  <LinksUpToDate>false</LinksUpToDate>
  <CharactersWithSpaces>23836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Женский институт ЭНВИЛА</dc:title>
  <dc:subject/>
  <dc:creator>boss</dc:creator>
  <cp:keywords/>
  <cp:lastModifiedBy>Igor</cp:lastModifiedBy>
  <cp:revision>3</cp:revision>
  <dcterms:created xsi:type="dcterms:W3CDTF">2025-03-18T10:41:00Z</dcterms:created>
  <dcterms:modified xsi:type="dcterms:W3CDTF">2025-03-18T10:41:00Z</dcterms:modified>
</cp:coreProperties>
</file>