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816E" w14:textId="77777777" w:rsidR="009D0DB0" w:rsidRDefault="009D0DB0" w:rsidP="003A3FE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3A3FE0">
        <w:rPr>
          <w:b/>
          <w:bCs/>
          <w:sz w:val="28"/>
          <w:szCs w:val="28"/>
        </w:rPr>
        <w:t>Содержание</w:t>
      </w:r>
    </w:p>
    <w:p w14:paraId="4D18161A" w14:textId="77777777" w:rsidR="003A3FE0" w:rsidRPr="003A3FE0" w:rsidRDefault="003A3FE0" w:rsidP="003A3FE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3014C5AD" w14:textId="77777777" w:rsidR="008D23DD" w:rsidRPr="003A3FE0" w:rsidRDefault="00C236D4" w:rsidP="003A3FE0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3A3FE0">
        <w:rPr>
          <w:bCs/>
          <w:sz w:val="28"/>
          <w:szCs w:val="28"/>
        </w:rPr>
        <w:fldChar w:fldCharType="begin"/>
      </w:r>
      <w:r w:rsidRPr="003A3FE0">
        <w:rPr>
          <w:bCs/>
          <w:sz w:val="28"/>
          <w:szCs w:val="28"/>
        </w:rPr>
        <w:instrText xml:space="preserve"> TOC \o "1-3" \h \z \u </w:instrText>
      </w:r>
      <w:r w:rsidRPr="003A3FE0">
        <w:rPr>
          <w:bCs/>
          <w:sz w:val="28"/>
          <w:szCs w:val="28"/>
        </w:rPr>
        <w:fldChar w:fldCharType="separate"/>
      </w:r>
      <w:r w:rsidR="008D23DD"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="008D23DD"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8D23DD" w:rsidRPr="003A3FE0">
        <w:rPr>
          <w:noProof/>
          <w:sz w:val="28"/>
          <w:szCs w:val="28"/>
        </w:rPr>
        <w:instrText xml:space="preserve"> \l "_Toc211419782"</w:instrText>
      </w:r>
      <w:r w:rsidR="008D23DD"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="008D23DD"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="008D23DD" w:rsidRPr="003A3FE0">
        <w:rPr>
          <w:rStyle w:val="a8"/>
          <w:noProof/>
          <w:color w:val="auto"/>
          <w:sz w:val="28"/>
          <w:szCs w:val="28"/>
        </w:rPr>
        <w:t>Введение</w:t>
      </w:r>
      <w:r w:rsidR="008D23DD"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27F05CB5" w14:textId="77777777" w:rsidR="008D23DD" w:rsidRPr="003A3FE0" w:rsidRDefault="008D23DD" w:rsidP="003A3FE0">
      <w:pPr>
        <w:pStyle w:val="11"/>
        <w:tabs>
          <w:tab w:val="left" w:pos="480"/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"_Toc211419783"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1.</w:t>
      </w:r>
      <w:r w:rsidR="003A3FE0" w:rsidRPr="003A3FE0">
        <w:rPr>
          <w:rStyle w:val="a8"/>
          <w:noProof/>
          <w:color w:val="auto"/>
          <w:sz w:val="28"/>
          <w:szCs w:val="28"/>
        </w:rPr>
        <w:t xml:space="preserve"> </w:t>
      </w:r>
      <w:r w:rsidRPr="003A3FE0">
        <w:rPr>
          <w:rStyle w:val="a8"/>
          <w:noProof/>
          <w:color w:val="auto"/>
          <w:sz w:val="28"/>
          <w:szCs w:val="28"/>
        </w:rPr>
        <w:t>Общие сведения о летучих ядах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4B2163F2" w14:textId="77777777" w:rsidR="008D23DD" w:rsidRPr="003A3FE0" w:rsidRDefault="008D23DD" w:rsidP="003A3FE0">
      <w:pPr>
        <w:pStyle w:val="21"/>
        <w:tabs>
          <w:tab w:val="left" w:pos="960"/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"_Toc211419784"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1.1</w:t>
      </w:r>
      <w:r w:rsidR="003A3FE0">
        <w:rPr>
          <w:rStyle w:val="a8"/>
          <w:noProof/>
          <w:color w:val="auto"/>
          <w:sz w:val="28"/>
          <w:szCs w:val="28"/>
          <w:lang w:val="en-US"/>
        </w:rPr>
        <w:t xml:space="preserve"> </w:t>
      </w:r>
      <w:r w:rsidRPr="003A3FE0">
        <w:rPr>
          <w:rStyle w:val="a8"/>
          <w:noProof/>
          <w:color w:val="auto"/>
          <w:sz w:val="28"/>
          <w:szCs w:val="28"/>
        </w:rPr>
        <w:t>Характеристика летучих ядов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5B040CBC" w14:textId="77777777" w:rsidR="008D23DD" w:rsidRPr="003A3FE0" w:rsidRDefault="008D23DD" w:rsidP="003A3FE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"_Toc211419785"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1.2 Методы определения летучих ядов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45696F9F" w14:textId="77777777" w:rsidR="008D23DD" w:rsidRPr="003A3FE0" w:rsidRDefault="008D23DD" w:rsidP="003A3FE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"_Toc211419786"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1.2.1 Колориметрический метод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78EC131B" w14:textId="77777777" w:rsidR="008D23DD" w:rsidRPr="003A3FE0" w:rsidRDefault="008D23DD" w:rsidP="003A3FE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"_Toc211419787"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1.2.2 Фотоколориметрический метод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13A5E5AD" w14:textId="77777777" w:rsidR="008D23DD" w:rsidRPr="003A3FE0" w:rsidRDefault="008D23DD" w:rsidP="003A3FE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"_Toc211419788"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1.2.3 Газожидкостная хроматография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5E68E2DB" w14:textId="77777777" w:rsidR="008D23DD" w:rsidRPr="003A3FE0" w:rsidRDefault="008D23DD" w:rsidP="003A3FE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"_Toc211419789"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1.2.4 Определение окиси углерода</w:t>
      </w:r>
      <w:r w:rsidR="003A3FE0">
        <w:rPr>
          <w:rStyle w:val="a8"/>
          <w:noProof/>
          <w:color w:val="auto"/>
          <w:sz w:val="28"/>
          <w:szCs w:val="28"/>
        </w:rPr>
        <w:t xml:space="preserve"> </w:t>
      </w:r>
      <w:r w:rsidRPr="003A3FE0">
        <w:rPr>
          <w:rStyle w:val="a8"/>
          <w:noProof/>
          <w:color w:val="auto"/>
          <w:sz w:val="28"/>
          <w:szCs w:val="28"/>
        </w:rPr>
        <w:t>в</w:t>
      </w:r>
      <w:r w:rsidR="003A3FE0">
        <w:rPr>
          <w:rStyle w:val="a8"/>
          <w:noProof/>
          <w:color w:val="auto"/>
          <w:sz w:val="28"/>
          <w:szCs w:val="28"/>
        </w:rPr>
        <w:t xml:space="preserve"> </w:t>
      </w:r>
      <w:r w:rsidRPr="003A3FE0">
        <w:rPr>
          <w:rStyle w:val="a8"/>
          <w:noProof/>
          <w:color w:val="auto"/>
          <w:sz w:val="28"/>
          <w:szCs w:val="28"/>
        </w:rPr>
        <w:t>газоанализоторах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78D3D08F" w14:textId="77777777" w:rsidR="008D23DD" w:rsidRPr="003A3FE0" w:rsidRDefault="008D23DD" w:rsidP="003A3FE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"_Toc211419790"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1.2.5 Определение концентрации окиси углерода в индикаторной трубке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70F4F874" w14:textId="77777777" w:rsidR="008D23DD" w:rsidRPr="003A3FE0" w:rsidRDefault="008D23DD" w:rsidP="003A3FE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"_Toc211419791"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1.3 Механизмы действия</w:t>
      </w:r>
      <w:r w:rsidR="003A3FE0">
        <w:rPr>
          <w:rStyle w:val="a8"/>
          <w:noProof/>
          <w:color w:val="auto"/>
          <w:sz w:val="28"/>
          <w:szCs w:val="28"/>
        </w:rPr>
        <w:t xml:space="preserve"> </w:t>
      </w:r>
      <w:r w:rsidRPr="003A3FE0">
        <w:rPr>
          <w:rStyle w:val="a8"/>
          <w:noProof/>
          <w:color w:val="auto"/>
          <w:sz w:val="28"/>
          <w:szCs w:val="28"/>
        </w:rPr>
        <w:t>летучих ядов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00EC79BF" w14:textId="77777777" w:rsidR="008D23DD" w:rsidRPr="003A3FE0" w:rsidRDefault="008D23DD" w:rsidP="003A3FE0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"_Toc211419792"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2. Отравление угарным газом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0B0754C1" w14:textId="77777777" w:rsidR="008D23DD" w:rsidRPr="003A3FE0" w:rsidRDefault="008D23DD" w:rsidP="003A3FE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"_Toc211419793"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2.1 Общие сведения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334B24B7" w14:textId="77777777" w:rsidR="008D23DD" w:rsidRPr="003A3FE0" w:rsidRDefault="008D23DD" w:rsidP="003A3FE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"_Toc211419794"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2.2 Помощь при отравлении оксидом углерода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64CC5316" w14:textId="77777777" w:rsidR="008D23DD" w:rsidRPr="003A3FE0" w:rsidRDefault="008D23DD" w:rsidP="003A3FE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"_Toc211419795"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2.3 Анализ окиси углерода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0D9C69F2" w14:textId="77777777" w:rsidR="008D23DD" w:rsidRPr="003A3FE0" w:rsidRDefault="008D23DD" w:rsidP="003A3FE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"_Toc211419796"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2.3.1 Качественное определение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449916C5" w14:textId="77777777" w:rsidR="008D23DD" w:rsidRPr="003A3FE0" w:rsidRDefault="008D23DD" w:rsidP="003A3FE0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"_Toc211419797"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2.3.2 Количественное определение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400B63B3" w14:textId="77777777" w:rsidR="008D23DD" w:rsidRPr="003A3FE0" w:rsidRDefault="008D23DD" w:rsidP="003A3FE0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"_Toc211419798"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Заключение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0FFCA598" w14:textId="77777777" w:rsidR="008D23DD" w:rsidRPr="003A3FE0" w:rsidRDefault="008D23DD" w:rsidP="003A3FE0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r w:rsidRPr="003A3FE0">
        <w:rPr>
          <w:rStyle w:val="a8"/>
          <w:noProof/>
          <w:color w:val="auto"/>
          <w:sz w:val="28"/>
          <w:szCs w:val="28"/>
        </w:rPr>
        <w:fldChar w:fldCharType="begin"/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Pr="003A3FE0">
        <w:rPr>
          <w:noProof/>
          <w:sz w:val="28"/>
          <w:szCs w:val="28"/>
        </w:rPr>
        <w:instrText xml:space="preserve"> \l "_Toc211419799"</w:instrText>
      </w:r>
      <w:r w:rsidRPr="003A3FE0">
        <w:rPr>
          <w:rStyle w:val="a8"/>
          <w:noProof/>
          <w:color w:val="auto"/>
          <w:sz w:val="28"/>
          <w:szCs w:val="28"/>
        </w:rPr>
        <w:instrText xml:space="preserve"> </w:instrText>
      </w:r>
      <w:r w:rsidR="00ED13DB" w:rsidRPr="003A3FE0">
        <w:rPr>
          <w:noProof/>
          <w:sz w:val="28"/>
          <w:szCs w:val="28"/>
          <w:u w:val="single"/>
        </w:rPr>
      </w:r>
      <w:r w:rsidRPr="003A3FE0">
        <w:rPr>
          <w:rStyle w:val="a8"/>
          <w:noProof/>
          <w:color w:val="auto"/>
          <w:sz w:val="28"/>
          <w:szCs w:val="28"/>
        </w:rPr>
        <w:fldChar w:fldCharType="separate"/>
      </w:r>
      <w:r w:rsidRPr="003A3FE0">
        <w:rPr>
          <w:rStyle w:val="a8"/>
          <w:noProof/>
          <w:color w:val="auto"/>
          <w:sz w:val="28"/>
          <w:szCs w:val="28"/>
        </w:rPr>
        <w:t>Список используемой литературы</w:t>
      </w:r>
      <w:r w:rsidRPr="003A3FE0">
        <w:rPr>
          <w:rStyle w:val="a8"/>
          <w:noProof/>
          <w:color w:val="auto"/>
          <w:sz w:val="28"/>
          <w:szCs w:val="28"/>
        </w:rPr>
        <w:fldChar w:fldCharType="end"/>
      </w:r>
    </w:p>
    <w:p w14:paraId="6A696A58" w14:textId="77777777" w:rsidR="009D0DB0" w:rsidRPr="003A3FE0" w:rsidRDefault="00C236D4" w:rsidP="003A3FE0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A3FE0">
        <w:rPr>
          <w:bCs/>
          <w:sz w:val="28"/>
          <w:szCs w:val="28"/>
        </w:rPr>
        <w:fldChar w:fldCharType="end"/>
      </w:r>
      <w:r w:rsidR="003A3FE0">
        <w:rPr>
          <w:bCs/>
          <w:sz w:val="28"/>
          <w:szCs w:val="28"/>
        </w:rPr>
        <w:br w:type="page"/>
      </w:r>
      <w:bookmarkStart w:id="0" w:name="_Toc211419782"/>
      <w:r w:rsidR="009D0DB0" w:rsidRPr="003A3FE0">
        <w:rPr>
          <w:b/>
          <w:sz w:val="28"/>
          <w:szCs w:val="28"/>
        </w:rPr>
        <w:lastRenderedPageBreak/>
        <w:t>Введение</w:t>
      </w:r>
      <w:bookmarkEnd w:id="0"/>
    </w:p>
    <w:p w14:paraId="69219FA9" w14:textId="77777777" w:rsidR="003A3FE0" w:rsidRDefault="003A3FE0" w:rsidP="003A3F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9F71399" w14:textId="77777777" w:rsidR="00291D67" w:rsidRPr="003A3FE0" w:rsidRDefault="00291D67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На заре цивилизации человечеству было известно сравнительно небольшое количество ядовитых веществ, причем использовались они гла</w:t>
      </w:r>
      <w:r w:rsidRPr="003A3FE0">
        <w:rPr>
          <w:sz w:val="28"/>
          <w:szCs w:val="28"/>
        </w:rPr>
        <w:t>в</w:t>
      </w:r>
      <w:r w:rsidRPr="003A3FE0">
        <w:rPr>
          <w:sz w:val="28"/>
          <w:szCs w:val="28"/>
        </w:rPr>
        <w:t xml:space="preserve">ным образом с преступными целями. История применения ядов в древности и в средние века сохранила мрачные страницы описания и применения ядов как средств политической борьбы и мести. Применялись, в частности, такие яды, как соли металлов, опиум, цикута, болиголов, аконит, бруцин, мышьяк. </w:t>
      </w:r>
    </w:p>
    <w:p w14:paraId="26B7C26E" w14:textId="77777777" w:rsidR="005B6227" w:rsidRPr="003A3FE0" w:rsidRDefault="00291D67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По мере развития науки вообще и химии и биологии в частности список ядовитых веществ стал стремительно расширяться. Это и не удивител</w:t>
      </w:r>
      <w:r w:rsidRPr="003A3FE0">
        <w:rPr>
          <w:sz w:val="28"/>
          <w:szCs w:val="28"/>
        </w:rPr>
        <w:t>ь</w:t>
      </w:r>
      <w:r w:rsidRPr="003A3FE0">
        <w:rPr>
          <w:sz w:val="28"/>
          <w:szCs w:val="28"/>
        </w:rPr>
        <w:t>но, если учесть, что общее число химических соединений, известных человеку, ра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 xml:space="preserve">тет с исключительной быстротой. Однако считается, что это примерно только треть существующих на сегодняшний день веществ. Кроме того, их число ежегодно увеличивается на 300 000 соединений. </w:t>
      </w:r>
    </w:p>
    <w:p w14:paraId="72AAB460" w14:textId="77777777" w:rsidR="0020212F" w:rsidRPr="003A3FE0" w:rsidRDefault="00291D67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Разумеется, не все эти химические соединения обладают высокой то</w:t>
      </w:r>
      <w:r w:rsidRPr="003A3FE0">
        <w:rPr>
          <w:sz w:val="28"/>
          <w:szCs w:val="28"/>
        </w:rPr>
        <w:t>к</w:t>
      </w:r>
      <w:r w:rsidRPr="003A3FE0">
        <w:rPr>
          <w:sz w:val="28"/>
          <w:szCs w:val="28"/>
        </w:rPr>
        <w:t xml:space="preserve">сичностью для человека. </w:t>
      </w:r>
    </w:p>
    <w:p w14:paraId="19D6AC7B" w14:textId="77777777" w:rsidR="0020212F" w:rsidRPr="003A3FE0" w:rsidRDefault="0020212F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 настоящее время значительно возросла частота отравлений угарным газом.</w:t>
      </w:r>
    </w:p>
    <w:p w14:paraId="5BA3A9D9" w14:textId="77777777" w:rsidR="006A5719" w:rsidRPr="003A3FE0" w:rsidRDefault="006A5719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Отравление от вдыхания угарного газа все еще часто становится причиной смерти, несмотря на то, что общес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во осведомлено об этой опасности. Процесс отравления окисью углерода с давних пор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называют угаранием, о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 xml:space="preserve">сюда произошло бытовое название этого газа - угарный газ. </w:t>
      </w:r>
    </w:p>
    <w:p w14:paraId="30B7C865" w14:textId="77777777" w:rsidR="006A5719" w:rsidRPr="003A3FE0" w:rsidRDefault="006A5719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Угарный газ очень коварен, он совершенно не имеет запаха. А образ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ваться может везде, где есть процесс горения, даже в духовке. Основная пр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чина его образования – недостаток кислорода в зоне горения. И тогда вместо совершенно безобидного углекислого газа – продукта полноценного прогорания топлива — образуется тот самый уга</w:t>
      </w:r>
      <w:r w:rsidRPr="003A3FE0">
        <w:rPr>
          <w:sz w:val="28"/>
          <w:szCs w:val="28"/>
        </w:rPr>
        <w:t>р</w:t>
      </w:r>
      <w:r w:rsidRPr="003A3FE0">
        <w:rPr>
          <w:sz w:val="28"/>
          <w:szCs w:val="28"/>
        </w:rPr>
        <w:t xml:space="preserve">ный газ. </w:t>
      </w:r>
    </w:p>
    <w:p w14:paraId="158F8703" w14:textId="77777777" w:rsidR="0063190E" w:rsidRPr="003A3FE0" w:rsidRDefault="0063190E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 xml:space="preserve">Отравление </w:t>
      </w:r>
      <w:r w:rsidR="00AD43A3" w:rsidRPr="003A3FE0">
        <w:rPr>
          <w:sz w:val="28"/>
          <w:szCs w:val="28"/>
        </w:rPr>
        <w:t>оксидом углерода</w:t>
      </w:r>
      <w:r w:rsidRPr="003A3FE0">
        <w:rPr>
          <w:sz w:val="28"/>
          <w:szCs w:val="28"/>
        </w:rPr>
        <w:t xml:space="preserve"> может произойти очень незаметно. О присутствии газа нельзя узнать, пока не почувствуешь недомогание, а для отравления достаточно небольшого его к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 xml:space="preserve">личества. </w:t>
      </w:r>
    </w:p>
    <w:p w14:paraId="3E3B3A08" w14:textId="77777777" w:rsidR="00B171BD" w:rsidRPr="003A3FE0" w:rsidRDefault="00B171BD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Острые отравления СО могут иметь место на производстве, особенно в химической промышленности, при коксовании угля, в каменноугольных разработках, литейных цехах, когда в процессе производства образуется бол</w:t>
      </w:r>
      <w:r w:rsidRPr="003A3FE0">
        <w:rPr>
          <w:sz w:val="28"/>
          <w:szCs w:val="28"/>
        </w:rPr>
        <w:t>ь</w:t>
      </w:r>
      <w:r w:rsidRPr="003A3FE0">
        <w:rPr>
          <w:sz w:val="28"/>
          <w:szCs w:val="28"/>
        </w:rPr>
        <w:t>шое количество окиси углерода. Так, например, каменноугольный светил</w:t>
      </w:r>
      <w:r w:rsidRPr="003A3FE0">
        <w:rPr>
          <w:sz w:val="28"/>
          <w:szCs w:val="28"/>
        </w:rPr>
        <w:t>ь</w:t>
      </w:r>
      <w:r w:rsidRPr="003A3FE0">
        <w:rPr>
          <w:sz w:val="28"/>
          <w:szCs w:val="28"/>
        </w:rPr>
        <w:t>ный газ содержит 4— 11 % СО, коксовый — 70 %, сланцевый —17 %, ген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раторный из угля и кокса — 27 %, доменный — до 30 %. Выхлопные газы а</w:t>
      </w:r>
      <w:r w:rsidRPr="003A3FE0">
        <w:rPr>
          <w:sz w:val="28"/>
          <w:szCs w:val="28"/>
        </w:rPr>
        <w:t>в</w:t>
      </w:r>
      <w:r w:rsidRPr="003A3FE0">
        <w:rPr>
          <w:sz w:val="28"/>
          <w:szCs w:val="28"/>
        </w:rPr>
        <w:t>томобилей содержат в среднем 6,3%, а иногда до 13,5% СО. В кабинах авт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 xml:space="preserve">машин концентрация СО может достигать О,05 мг на </w:t>
      </w:r>
      <w:smartTag w:uri="urn:schemas-microsoft-com:office:smarttags" w:element="metricconverter">
        <w:smartTagPr>
          <w:attr w:name="ProductID" w:val="1 л"/>
        </w:smartTagPr>
        <w:r w:rsidRPr="003A3FE0">
          <w:rPr>
            <w:sz w:val="28"/>
            <w:szCs w:val="28"/>
          </w:rPr>
          <w:t>1 л</w:t>
        </w:r>
      </w:smartTag>
      <w:r w:rsidRPr="003A3FE0">
        <w:rPr>
          <w:sz w:val="28"/>
          <w:szCs w:val="28"/>
        </w:rPr>
        <w:t xml:space="preserve"> воздуха и более, на улицах городов в зависимости от загруженности их транспортом — от 0,004 до 0,21 мг/л, а вблизи автомашин — 1,5—7,1 мг/л. Опасность отравления СО в гаражах велика, если не соблюдать меры предост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 xml:space="preserve">рожности (вентиляция). Так, мотор мощностью </w:t>
      </w:r>
      <w:smartTag w:uri="urn:schemas-microsoft-com:office:smarttags" w:element="metricconverter">
        <w:smartTagPr>
          <w:attr w:name="ProductID" w:val="20 л"/>
        </w:smartTagPr>
        <w:r w:rsidRPr="003A3FE0">
          <w:rPr>
            <w:sz w:val="28"/>
            <w:szCs w:val="28"/>
          </w:rPr>
          <w:t>20 л</w:t>
        </w:r>
      </w:smartTag>
      <w:r w:rsidRPr="003A3FE0">
        <w:rPr>
          <w:sz w:val="28"/>
          <w:szCs w:val="28"/>
        </w:rPr>
        <w:t xml:space="preserve">. с. может выделить до </w:t>
      </w:r>
      <w:smartTag w:uri="urn:schemas-microsoft-com:office:smarttags" w:element="metricconverter">
        <w:smartTagPr>
          <w:attr w:name="ProductID" w:val="28 л"/>
        </w:smartTagPr>
        <w:r w:rsidRPr="003A3FE0">
          <w:rPr>
            <w:sz w:val="28"/>
            <w:szCs w:val="28"/>
          </w:rPr>
          <w:t>28 л</w:t>
        </w:r>
      </w:smartTag>
      <w:r w:rsidRPr="003A3FE0">
        <w:rPr>
          <w:sz w:val="28"/>
          <w:szCs w:val="28"/>
        </w:rPr>
        <w:t xml:space="preserve"> СО в минуту, создав через 5 мин смертельную концентрацию газа в во</w:t>
      </w:r>
      <w:r w:rsidRPr="003A3FE0">
        <w:rPr>
          <w:sz w:val="28"/>
          <w:szCs w:val="28"/>
        </w:rPr>
        <w:t>з</w:t>
      </w:r>
      <w:r w:rsidRPr="003A3FE0">
        <w:rPr>
          <w:sz w:val="28"/>
          <w:szCs w:val="28"/>
        </w:rPr>
        <w:t>духе.</w:t>
      </w:r>
    </w:p>
    <w:p w14:paraId="012E2ABD" w14:textId="77777777" w:rsidR="0063190E" w:rsidRPr="003A3FE0" w:rsidRDefault="003A3FE0" w:rsidP="003A3FE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11419783"/>
      <w:r w:rsidRPr="003A3FE0">
        <w:rPr>
          <w:b/>
          <w:sz w:val="28"/>
          <w:szCs w:val="28"/>
        </w:rPr>
        <w:t xml:space="preserve">1. </w:t>
      </w:r>
      <w:r w:rsidR="00F506F2" w:rsidRPr="003A3FE0">
        <w:rPr>
          <w:b/>
          <w:sz w:val="28"/>
          <w:szCs w:val="28"/>
        </w:rPr>
        <w:t>Общие сведения о летучих ядах</w:t>
      </w:r>
      <w:bookmarkEnd w:id="1"/>
    </w:p>
    <w:p w14:paraId="632A425D" w14:textId="77777777" w:rsidR="003A3FE0" w:rsidRPr="003A3FE0" w:rsidRDefault="003A3FE0" w:rsidP="003A3FE0">
      <w:pPr>
        <w:pStyle w:val="2"/>
        <w:spacing w:before="0" w:after="0" w:line="360" w:lineRule="auto"/>
        <w:ind w:left="709"/>
        <w:jc w:val="both"/>
        <w:rPr>
          <w:rFonts w:ascii="Times New Roman" w:hAnsi="Times New Roman" w:cs="Times New Roman"/>
        </w:rPr>
      </w:pPr>
      <w:bookmarkStart w:id="2" w:name="_Toc211419784"/>
    </w:p>
    <w:p w14:paraId="6740E258" w14:textId="77777777" w:rsidR="001150E9" w:rsidRPr="003A3FE0" w:rsidRDefault="003A3FE0" w:rsidP="003A3FE0">
      <w:pPr>
        <w:pStyle w:val="2"/>
        <w:spacing w:before="0" w:after="0" w:line="360" w:lineRule="auto"/>
        <w:ind w:left="709"/>
        <w:jc w:val="center"/>
        <w:rPr>
          <w:rFonts w:ascii="Times New Roman" w:hAnsi="Times New Roman" w:cs="Times New Roman"/>
          <w:i w:val="0"/>
        </w:rPr>
      </w:pPr>
      <w:r w:rsidRPr="003A3FE0">
        <w:rPr>
          <w:rFonts w:ascii="Times New Roman" w:hAnsi="Times New Roman" w:cs="Times New Roman"/>
          <w:i w:val="0"/>
        </w:rPr>
        <w:t xml:space="preserve">1.1 </w:t>
      </w:r>
      <w:r w:rsidR="00F506F2" w:rsidRPr="003A3FE0">
        <w:rPr>
          <w:rFonts w:ascii="Times New Roman" w:hAnsi="Times New Roman" w:cs="Times New Roman"/>
          <w:i w:val="0"/>
        </w:rPr>
        <w:t xml:space="preserve">Характеристика </w:t>
      </w:r>
      <w:r w:rsidR="0056301A" w:rsidRPr="003A3FE0">
        <w:rPr>
          <w:rFonts w:ascii="Times New Roman" w:hAnsi="Times New Roman" w:cs="Times New Roman"/>
          <w:i w:val="0"/>
        </w:rPr>
        <w:t>летучих ядов</w:t>
      </w:r>
      <w:bookmarkEnd w:id="2"/>
    </w:p>
    <w:p w14:paraId="3F38393D" w14:textId="77777777" w:rsidR="003A3FE0" w:rsidRDefault="003A3FE0" w:rsidP="003A3FE0">
      <w:pPr>
        <w:spacing w:line="360" w:lineRule="auto"/>
        <w:ind w:firstLine="709"/>
        <w:jc w:val="both"/>
        <w:rPr>
          <w:sz w:val="28"/>
          <w:szCs w:val="28"/>
        </w:rPr>
      </w:pPr>
    </w:p>
    <w:p w14:paraId="6AF8A8E2" w14:textId="77777777" w:rsidR="009A6CA8" w:rsidRPr="003A3FE0" w:rsidRDefault="009A6CA8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Отравление – патологический процесс, возникающий в результате во</w:t>
      </w:r>
      <w:r w:rsidRPr="003A3FE0">
        <w:rPr>
          <w:sz w:val="28"/>
          <w:szCs w:val="28"/>
        </w:rPr>
        <w:t>з</w:t>
      </w:r>
      <w:r w:rsidRPr="003A3FE0">
        <w:rPr>
          <w:sz w:val="28"/>
          <w:szCs w:val="28"/>
        </w:rPr>
        <w:t>действия на организм поступающих из окружающей среды ядовитых веществ различного происхождения. В зависимости от количества яда, прон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кающего в организм в единицу времени, могут развиваться острые и хронические о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равления.</w:t>
      </w:r>
    </w:p>
    <w:p w14:paraId="6073CA21" w14:textId="77777777" w:rsidR="009A6CA8" w:rsidRPr="003A3FE0" w:rsidRDefault="009A6CA8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Яд – это чужеродное химическое соединение, нарушающее течение нормальных биохимических процессов в организме, вследствие чего возн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кают расстройства физиологических функций разной степени выраженности, от слабых проявлений интоксикации до смертельного исхода.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Степень яд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витости (токсичности) может колебаться в значительных пределах. Считае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 xml:space="preserve">ся, что к собственно ядам относятся вещества с особо высокой токсичностью. </w:t>
      </w:r>
    </w:p>
    <w:p w14:paraId="551E40B5" w14:textId="77777777" w:rsidR="00613C85" w:rsidRPr="003A3FE0" w:rsidRDefault="00613C85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Для того, чтобы оценить потенциальную опасность того или иного вещества, нужно определить его токси</w:t>
      </w:r>
      <w:r w:rsidRPr="003A3FE0">
        <w:rPr>
          <w:sz w:val="28"/>
          <w:szCs w:val="28"/>
        </w:rPr>
        <w:t>ч</w:t>
      </w:r>
      <w:r w:rsidRPr="003A3FE0">
        <w:rPr>
          <w:sz w:val="28"/>
          <w:szCs w:val="28"/>
        </w:rPr>
        <w:t xml:space="preserve">ность. </w:t>
      </w:r>
    </w:p>
    <w:p w14:paraId="04A54F1A" w14:textId="77777777" w:rsidR="00613C85" w:rsidRPr="003A3FE0" w:rsidRDefault="00613C85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Токсичность. В основу суждения о токсичности вещества для человека (при отсутствии точных клинических данных) положены результаты опытов на животных. Основным показателем токсичности вещества для животных является ЛД</w:t>
      </w:r>
      <w:r w:rsidR="00F565E8" w:rsidRP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50 — доза, вызывающая в эксперименте смерть 50% подопытных животных. Ее обычно выражают в ми</w:t>
      </w:r>
      <w:r w:rsidRPr="003A3FE0">
        <w:rPr>
          <w:sz w:val="28"/>
          <w:szCs w:val="28"/>
        </w:rPr>
        <w:t>л</w:t>
      </w:r>
      <w:r w:rsidRPr="003A3FE0">
        <w:rPr>
          <w:sz w:val="28"/>
          <w:szCs w:val="28"/>
        </w:rPr>
        <w:t xml:space="preserve">лиграммах вещества на </w:t>
      </w:r>
      <w:smartTag w:uri="urn:schemas-microsoft-com:office:smarttags" w:element="metricconverter">
        <w:smartTagPr>
          <w:attr w:name="ProductID" w:val="1 кг"/>
        </w:smartTagPr>
        <w:r w:rsidRPr="003A3FE0">
          <w:rPr>
            <w:sz w:val="28"/>
            <w:szCs w:val="28"/>
          </w:rPr>
          <w:t>1 кг</w:t>
        </w:r>
      </w:smartTag>
      <w:r w:rsidRPr="003A3FE0">
        <w:rPr>
          <w:sz w:val="28"/>
          <w:szCs w:val="28"/>
        </w:rPr>
        <w:t xml:space="preserve"> массы тела. Конечно, не всегда имеется полная корреляция между чувствительн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стью к яду животных и человека. Тем не менее вещества, высокотоксичные для животных, как правило, токсичны и для л</w:t>
      </w:r>
      <w:r w:rsidRPr="003A3FE0">
        <w:rPr>
          <w:sz w:val="28"/>
          <w:szCs w:val="28"/>
        </w:rPr>
        <w:t>ю</w:t>
      </w:r>
      <w:r w:rsidRPr="003A3FE0">
        <w:rPr>
          <w:sz w:val="28"/>
          <w:szCs w:val="28"/>
        </w:rPr>
        <w:t>дей.</w:t>
      </w:r>
    </w:p>
    <w:p w14:paraId="54D848C6" w14:textId="77777777" w:rsidR="00613C85" w:rsidRPr="003A3FE0" w:rsidRDefault="00613C85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Когда возникает вопрос об опасности ингаляционных отравлений какими-либо веществами, следует учитывать не только токсичность, но и лет</w:t>
      </w:r>
      <w:r w:rsidRPr="003A3FE0">
        <w:rPr>
          <w:sz w:val="28"/>
          <w:szCs w:val="28"/>
        </w:rPr>
        <w:t>у</w:t>
      </w:r>
      <w:r w:rsidRPr="003A3FE0">
        <w:rPr>
          <w:sz w:val="28"/>
          <w:szCs w:val="28"/>
        </w:rPr>
        <w:t xml:space="preserve">честь соединений. По степени опасности летучие яды обычно подразделяют на три группы: </w:t>
      </w:r>
    </w:p>
    <w:p w14:paraId="086CB3D7" w14:textId="77777777" w:rsidR="00613C85" w:rsidRPr="003A3FE0" w:rsidRDefault="00613C85" w:rsidP="003A3F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 xml:space="preserve">малоопасные — насыщающая концентрация меньше пороговой; </w:t>
      </w:r>
    </w:p>
    <w:p w14:paraId="4D3C05C3" w14:textId="77777777" w:rsidR="00613C85" w:rsidRPr="003A3FE0" w:rsidRDefault="00613C85" w:rsidP="003A3F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 xml:space="preserve">опасные - насыщающая концентрация больше пороговой; </w:t>
      </w:r>
    </w:p>
    <w:p w14:paraId="12B5EEB2" w14:textId="77777777" w:rsidR="009A6CA8" w:rsidRPr="003A3FE0" w:rsidRDefault="00613C85" w:rsidP="003A3F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весьма опасные — насыщающая концентрация равна или прево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>ходит</w:t>
      </w:r>
      <w:r w:rsidR="006C4BB2" w:rsidRP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 xml:space="preserve">токсическую. </w:t>
      </w:r>
    </w:p>
    <w:p w14:paraId="6892E8DF" w14:textId="77777777" w:rsidR="000D2542" w:rsidRPr="003A3FE0" w:rsidRDefault="000D2542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Под термином «летучие яды» подразумевают класс токсичных жидких органических веществ высокой лип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фильности и летучести; к летучим ядам также относят токсичные газы. Исторически в судебной химии считали лет</w:t>
      </w:r>
      <w:r w:rsidRPr="003A3FE0">
        <w:rPr>
          <w:sz w:val="28"/>
          <w:szCs w:val="28"/>
        </w:rPr>
        <w:t>у</w:t>
      </w:r>
      <w:r w:rsidRPr="003A3FE0">
        <w:rPr>
          <w:sz w:val="28"/>
          <w:szCs w:val="28"/>
        </w:rPr>
        <w:t>чим ядом вещество, изолируемое из биоматериала перегонкой с водяным п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ром.</w:t>
      </w:r>
    </w:p>
    <w:p w14:paraId="66FC946B" w14:textId="77777777" w:rsidR="00AA1720" w:rsidRPr="003A3FE0" w:rsidRDefault="000D2542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Включение органического вещества в группу летучих ядов определяется, во-первых, его летучестью, т.е. ни</w:t>
      </w:r>
      <w:r w:rsidRPr="003A3FE0">
        <w:rPr>
          <w:sz w:val="28"/>
          <w:szCs w:val="28"/>
        </w:rPr>
        <w:t>з</w:t>
      </w:r>
      <w:r w:rsidRPr="003A3FE0">
        <w:rPr>
          <w:sz w:val="28"/>
          <w:szCs w:val="28"/>
        </w:rPr>
        <w:t>кой температурой фазового перехода жидкость — газ.</w:t>
      </w:r>
    </w:p>
    <w:p w14:paraId="02D6ABCF" w14:textId="77777777" w:rsidR="000D2542" w:rsidRPr="003A3FE0" w:rsidRDefault="000D2542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Токсиканты этой группы в обычных условиях находятся в газовой фазе или легко в нее переходят из жидкого состояния. Во-вторых, л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тучие яды можно изолировать из биологических материалов методом перегонки (ди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>тилляции) или микродиффузии. В-третьих, токсиканты этой группы идент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фицируют и количественно определяют методом газовой хроматографии (ГХ) и газожидкостной хроматографии (ГЖХ) (парофазный метод).</w:t>
      </w:r>
    </w:p>
    <w:p w14:paraId="0089DD00" w14:textId="77777777" w:rsidR="00806505" w:rsidRPr="003A3FE0" w:rsidRDefault="000D2542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К летучим ядам относятся продукты перегонки нефти и большинство органических растворителей, применяемых в промышленности и быту, которые используют для растворения, разбавления или диспергирования мат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риалов, нерастворимых в воде.</w:t>
      </w:r>
    </w:p>
    <w:p w14:paraId="43EFF057" w14:textId="77777777" w:rsidR="00806505" w:rsidRPr="003A3FE0" w:rsidRDefault="000D2542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Многие летучие растворители, например, керосины и бензины, явл</w:t>
      </w:r>
      <w:r w:rsidRPr="003A3FE0">
        <w:rPr>
          <w:sz w:val="28"/>
          <w:szCs w:val="28"/>
        </w:rPr>
        <w:t>я</w:t>
      </w:r>
      <w:r w:rsidRPr="003A3FE0">
        <w:rPr>
          <w:sz w:val="28"/>
          <w:szCs w:val="28"/>
        </w:rPr>
        <w:t>ются сложными смесями сотен химических компонентов. В число летучих ядов включают алифатические углеводороды и их хлорпроизводные, спирты, эфиры, альдегиды, кетоны, разнообразные аром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тические соединения и многочисленные токсичные газы.</w:t>
      </w:r>
    </w:p>
    <w:p w14:paraId="66E411F0" w14:textId="77777777" w:rsidR="000D2542" w:rsidRPr="003A3FE0" w:rsidRDefault="000D2542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Летучие яды классифицируют в основном согласно их химической природе с учетом молекулярного строения и присутствующих в молекуле функциональных групп. Незначительные различия химической структуры летучего яда могут привести к ощутимым различиям токсичности.</w:t>
      </w:r>
    </w:p>
    <w:p w14:paraId="56911734" w14:textId="77777777" w:rsidR="000D2542" w:rsidRPr="003A3FE0" w:rsidRDefault="000D2542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Летучие яды легко абсорбируются через легкие, кожу и желудочно-кишечный тракт. Липофильность растворителей возрастает с увеличением молярной массы, а летучесть при этом уменьшается.</w:t>
      </w:r>
    </w:p>
    <w:p w14:paraId="1733F8C4" w14:textId="77777777" w:rsidR="000D2542" w:rsidRPr="003A3FE0" w:rsidRDefault="000D2542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До сих пор нет единого мнения, может ли хроническое воздействие н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значительных количеств органического растворителя или их смеси вызвать хроническую энцефалопатию, сопровождающуюся головной болью, устал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стью, беспокойным сном, Обратимая форма хронической энцефалопатии н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сит название «нейроастенический синдром». Умеренные и острые формы хронической энцефалопатии могут иметь признаки нейропсихической ди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>функции. Окончательное решение вопроса возможно только после проведения клинических эпидемиологических исследов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ний.</w:t>
      </w:r>
    </w:p>
    <w:p w14:paraId="3FDB26A2" w14:textId="77777777" w:rsidR="000D2542" w:rsidRPr="003A3FE0" w:rsidRDefault="000D2542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Дети и пожилые люди потенциально чувствительны к действию летучих ядов. Токсические дозы для детей и взрослых различаются в 2—3 раза. Чем меньше возраст ребенка, тем больше проявляется токсический эффект растворителя. Доля жировой ткани в организме ребенка в возрасте 0,5—3 лет больше, чем у взрослого, и уменьшается к 14—16 годам. Липофильные ра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>творители концентрируются преимущественно в жировой ткани и медленно выводятся. У пожилых людей доля жировой ткани в организме увеличивае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ся в результате снижения содержания воды и общей массы тела. Кроме того, в пожилом возрасте сердечный выброс, почечный и печеночный кровоток снижены, выведение токсикантов и их метаболитов затруднено. Содержание в крови полярных растворителей относительно выше, чем неполярных.</w:t>
      </w:r>
    </w:p>
    <w:p w14:paraId="5565EDDE" w14:textId="77777777" w:rsidR="00F506F2" w:rsidRPr="003A3FE0" w:rsidRDefault="003A3FE0" w:rsidP="003A3FE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3" w:name="_Toc211419785"/>
      <w:r>
        <w:rPr>
          <w:rFonts w:ascii="Times New Roman" w:hAnsi="Times New Roman" w:cs="Times New Roman"/>
        </w:rPr>
        <w:br w:type="page"/>
      </w:r>
      <w:r w:rsidR="00B7686A" w:rsidRPr="003A3FE0">
        <w:rPr>
          <w:rFonts w:ascii="Times New Roman" w:hAnsi="Times New Roman" w:cs="Times New Roman"/>
          <w:i w:val="0"/>
        </w:rPr>
        <w:t xml:space="preserve">1.2 </w:t>
      </w:r>
      <w:r w:rsidR="009A21E6" w:rsidRPr="003A3FE0">
        <w:rPr>
          <w:rFonts w:ascii="Times New Roman" w:hAnsi="Times New Roman" w:cs="Times New Roman"/>
          <w:i w:val="0"/>
        </w:rPr>
        <w:t>Методы определения летучих ядов</w:t>
      </w:r>
      <w:bookmarkEnd w:id="3"/>
    </w:p>
    <w:p w14:paraId="42632F65" w14:textId="77777777" w:rsidR="003A3FE0" w:rsidRDefault="003A3FE0" w:rsidP="003A3FE0">
      <w:pPr>
        <w:spacing w:line="360" w:lineRule="auto"/>
        <w:ind w:firstLine="709"/>
        <w:jc w:val="both"/>
        <w:rPr>
          <w:sz w:val="28"/>
          <w:szCs w:val="28"/>
        </w:rPr>
      </w:pPr>
    </w:p>
    <w:p w14:paraId="721E160C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Полный химический анализ состава проб газа и воздуха на содерж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ние в них определенных компонентов производят в специализированных лабор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 xml:space="preserve">ториях. Анализу предшествует отбор проб газа. </w:t>
      </w:r>
    </w:p>
    <w:p w14:paraId="0740BAD5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Пробы отбирают в специальные емкости, тип которых определяется назначением анализа. Газ может пропускаться некоторое время через погл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тительные приборы, в которых задерживается определяемое вещество, или собираться в газоприемники (аспираторы). Чтобы газ поступал в газоприе</w:t>
      </w:r>
      <w:r w:rsidRPr="003A3FE0">
        <w:rPr>
          <w:sz w:val="28"/>
          <w:szCs w:val="28"/>
        </w:rPr>
        <w:t>м</w:t>
      </w:r>
      <w:r w:rsidRPr="003A3FE0">
        <w:rPr>
          <w:sz w:val="28"/>
          <w:szCs w:val="28"/>
        </w:rPr>
        <w:t>ники самостоятельно, из них откачивается часть воздуха, то eсть, создается вакуум в 10-</w:t>
      </w:r>
      <w:smartTag w:uri="urn:schemas-microsoft-com:office:smarttags" w:element="metricconverter">
        <w:smartTagPr>
          <w:attr w:name="ProductID" w:val="15 мм"/>
        </w:smartTagPr>
        <w:r w:rsidRPr="003A3FE0">
          <w:rPr>
            <w:sz w:val="28"/>
            <w:szCs w:val="28"/>
          </w:rPr>
          <w:t>15 мм</w:t>
        </w:r>
      </w:smartTag>
      <w:r w:rsidRPr="003A3FE0">
        <w:rPr>
          <w:sz w:val="28"/>
          <w:szCs w:val="28"/>
        </w:rPr>
        <w:t xml:space="preserve"> рт. ст. Иногда в качестве газопрнемников используют резиновые баллоны, в которые газ зас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 xml:space="preserve">сывается с помощью груш. </w:t>
      </w:r>
    </w:p>
    <w:p w14:paraId="594C2337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Специальной санитарно-гигиенической комиссией для каждого ко</w:t>
      </w:r>
      <w:r w:rsidRPr="003A3FE0">
        <w:rPr>
          <w:sz w:val="28"/>
          <w:szCs w:val="28"/>
        </w:rPr>
        <w:t>н</w:t>
      </w:r>
      <w:r w:rsidRPr="003A3FE0">
        <w:rPr>
          <w:sz w:val="28"/>
          <w:szCs w:val="28"/>
        </w:rPr>
        <w:t>кретного случая разработаны условия отбора проб для определения допустимых максимальных разовых и среднесуточных концентраций. При из</w:t>
      </w:r>
      <w:r w:rsidRPr="003A3FE0">
        <w:rPr>
          <w:sz w:val="28"/>
          <w:szCs w:val="28"/>
        </w:rPr>
        <w:t>у</w:t>
      </w:r>
      <w:r w:rsidRPr="003A3FE0">
        <w:rPr>
          <w:sz w:val="28"/>
          <w:szCs w:val="28"/>
        </w:rPr>
        <w:t xml:space="preserve">чении токсичности отработавших газов автомобилей во избежание разбавления их атмосферным воздухом пробы отбирают прямо из выпускных трубопроводов двигателей. </w:t>
      </w:r>
    </w:p>
    <w:p w14:paraId="58EFEAC4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Поступающие в лабораторию пробы анализируют. При этом использ</w:t>
      </w:r>
      <w:r w:rsidRPr="003A3FE0">
        <w:rPr>
          <w:sz w:val="28"/>
          <w:szCs w:val="28"/>
        </w:rPr>
        <w:t>у</w:t>
      </w:r>
      <w:r w:rsidRPr="003A3FE0">
        <w:rPr>
          <w:sz w:val="28"/>
          <w:szCs w:val="28"/>
        </w:rPr>
        <w:t>ют самые различные методы аналитической химии и соответствующие пр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 xml:space="preserve">боры. </w:t>
      </w:r>
    </w:p>
    <w:p w14:paraId="070E4FBA" w14:textId="77777777" w:rsidR="003A3FE0" w:rsidRDefault="003A3FE0" w:rsidP="003A3FE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4" w:name="_Toc211419786"/>
    </w:p>
    <w:p w14:paraId="4B1542F9" w14:textId="77777777" w:rsidR="009A21E6" w:rsidRPr="003A3FE0" w:rsidRDefault="009A21E6" w:rsidP="003A3FE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3A3FE0">
        <w:rPr>
          <w:rFonts w:ascii="Times New Roman" w:hAnsi="Times New Roman" w:cs="Times New Roman"/>
        </w:rPr>
        <w:t>1.2.1 Колориметрический метод</w:t>
      </w:r>
      <w:bookmarkEnd w:id="4"/>
    </w:p>
    <w:p w14:paraId="09B73156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Наиболее простым и в то же время достаточно чувствительным являе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 xml:space="preserve">ся колориметрический метод. </w:t>
      </w:r>
    </w:p>
    <w:p w14:paraId="53EC72C7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Сущность метода основывается на способности растворов определе</w:t>
      </w:r>
      <w:r w:rsidRPr="003A3FE0">
        <w:rPr>
          <w:sz w:val="28"/>
          <w:szCs w:val="28"/>
        </w:rPr>
        <w:t>н</w:t>
      </w:r>
      <w:r w:rsidRPr="003A3FE0">
        <w:rPr>
          <w:sz w:val="28"/>
          <w:szCs w:val="28"/>
        </w:rPr>
        <w:t>ных веществ окрашиваться при воздействии на них химических реактивов. При этом степень окраски раствора увеличивается пропорционально колич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ству вещества, находящегося в растворе. Для того чтобы по о</w:t>
      </w:r>
      <w:r w:rsidRPr="003A3FE0">
        <w:rPr>
          <w:sz w:val="28"/>
          <w:szCs w:val="28"/>
        </w:rPr>
        <w:t>к</w:t>
      </w:r>
      <w:r w:rsidRPr="003A3FE0">
        <w:rPr>
          <w:sz w:val="28"/>
          <w:szCs w:val="28"/>
        </w:rPr>
        <w:t xml:space="preserve">раске раствора определить количество исследуемого вещества, сравнивают интенсивность этой окраски с интенсивностью окраски раствора, содержащего известную концентрацию того же вещества. </w:t>
      </w:r>
    </w:p>
    <w:p w14:paraId="30FC2186" w14:textId="77777777" w:rsidR="003A3FE0" w:rsidRDefault="003A3FE0" w:rsidP="003A3FE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_Toc211419787"/>
    </w:p>
    <w:p w14:paraId="539ED45D" w14:textId="77777777" w:rsidR="009A21E6" w:rsidRPr="003A3FE0" w:rsidRDefault="00085B01" w:rsidP="003A3FE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3A3FE0">
        <w:rPr>
          <w:rFonts w:ascii="Times New Roman" w:hAnsi="Times New Roman" w:cs="Times New Roman"/>
        </w:rPr>
        <w:t>1.</w:t>
      </w:r>
      <w:r w:rsidR="009A21E6" w:rsidRPr="003A3FE0">
        <w:rPr>
          <w:rFonts w:ascii="Times New Roman" w:hAnsi="Times New Roman" w:cs="Times New Roman"/>
        </w:rPr>
        <w:t>2.2 Фотоколориметрический метод</w:t>
      </w:r>
      <w:bookmarkEnd w:id="5"/>
    </w:p>
    <w:p w14:paraId="0F45E6F4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Так как точность метода в известной степени зависит от глаза лабора</w:t>
      </w:r>
      <w:r w:rsidRPr="003A3FE0">
        <w:rPr>
          <w:sz w:val="28"/>
          <w:szCs w:val="28"/>
        </w:rPr>
        <w:t>н</w:t>
      </w:r>
      <w:r w:rsidRPr="003A3FE0">
        <w:rPr>
          <w:sz w:val="28"/>
          <w:szCs w:val="28"/>
        </w:rPr>
        <w:t>та, его способности правильно сравнивать интенсивности окраски, то в п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 xml:space="preserve">следнее время стали применять фотоколориметрический метод. </w:t>
      </w:r>
    </w:p>
    <w:p w14:paraId="07B9D917" w14:textId="77777777" w:rsidR="009A21E6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Отличие его от описанного заключается в том, что через пробирки с пробами пропускают свет, интенсивность которого регистрируется при помощи фотоэлемента. По величине фототока судят о концентрации исследу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мого вещества. Этот метод, безусловно, точнее и быстрее, но тоже имеет н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достатки. Например, при очень малых концентрациях, а следовательно, и слабых окрасках, фотоэлемент слабо реагирует на изменение о</w:t>
      </w:r>
      <w:r w:rsidRPr="003A3FE0">
        <w:rPr>
          <w:sz w:val="28"/>
          <w:szCs w:val="28"/>
        </w:rPr>
        <w:t>к</w:t>
      </w:r>
      <w:r w:rsidRPr="003A3FE0">
        <w:rPr>
          <w:sz w:val="28"/>
          <w:szCs w:val="28"/>
        </w:rPr>
        <w:t xml:space="preserve">раски. </w:t>
      </w:r>
    </w:p>
    <w:p w14:paraId="7FC9EE8A" w14:textId="77777777" w:rsidR="003A3FE0" w:rsidRPr="003A3FE0" w:rsidRDefault="003A3FE0" w:rsidP="003A3FE0">
      <w:pPr>
        <w:spacing w:line="360" w:lineRule="auto"/>
        <w:ind w:firstLine="709"/>
        <w:jc w:val="both"/>
        <w:rPr>
          <w:sz w:val="28"/>
          <w:szCs w:val="28"/>
        </w:rPr>
      </w:pPr>
    </w:p>
    <w:p w14:paraId="00D12444" w14:textId="77777777" w:rsidR="000A0F47" w:rsidRPr="003A3FE0" w:rsidRDefault="000A0F47" w:rsidP="003A3FE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6" w:name="_Toc211419788"/>
      <w:r w:rsidRPr="003A3FE0">
        <w:rPr>
          <w:rFonts w:ascii="Times New Roman" w:hAnsi="Times New Roman" w:cs="Times New Roman"/>
        </w:rPr>
        <w:t>1.2.3 Газожидкостная хроматография</w:t>
      </w:r>
      <w:bookmarkEnd w:id="6"/>
    </w:p>
    <w:p w14:paraId="7268E931" w14:textId="77777777" w:rsidR="000A0F47" w:rsidRPr="003A3FE0" w:rsidRDefault="000A0F47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Заслуженным успехом в лабораторной токсикологической диагностике пользуется один из новых и весьма перспективных методов анализа — газожидкостная хроматография. Отличительными особенностями газожидкос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ной хроматографии являются: высокая специфичность и чувствительность, быстрота проведения анализа (5—15 мин), малые количества исследуемого материала, сравнительная простота выпо</w:t>
      </w:r>
      <w:r w:rsidRPr="003A3FE0">
        <w:rPr>
          <w:sz w:val="28"/>
          <w:szCs w:val="28"/>
        </w:rPr>
        <w:t>л</w:t>
      </w:r>
      <w:r w:rsidRPr="003A3FE0">
        <w:rPr>
          <w:sz w:val="28"/>
          <w:szCs w:val="28"/>
        </w:rPr>
        <w:t xml:space="preserve">нения и достаточная объективность результатов исследования. </w:t>
      </w:r>
    </w:p>
    <w:p w14:paraId="3DC6E840" w14:textId="77777777" w:rsidR="000A0F47" w:rsidRPr="003A3FE0" w:rsidRDefault="000A0F47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С помощью этого метода возможно количественное и качественное о</w:t>
      </w:r>
      <w:r w:rsidRPr="003A3FE0">
        <w:rPr>
          <w:sz w:val="28"/>
          <w:szCs w:val="28"/>
        </w:rPr>
        <w:t>п</w:t>
      </w:r>
      <w:r w:rsidRPr="003A3FE0">
        <w:rPr>
          <w:sz w:val="28"/>
          <w:szCs w:val="28"/>
        </w:rPr>
        <w:t xml:space="preserve">ределение целого ряда летучих токсических веществ, таких, как дихлорэтан, четыреххлористый углерод, хлороформ, ацетон, этиловый и метиловый спирт, высшие спирты, фосфорорганические инсектициды и др. </w:t>
      </w:r>
    </w:p>
    <w:p w14:paraId="12C8B067" w14:textId="77777777" w:rsidR="003A3FE0" w:rsidRDefault="000A0F47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Современные методы анализа позволяют проводить систематический контроль за динамикой выведения токсических веществ из организма при использовании различных методов искусственной детоксикации, проводить необходимые сопоставления клинической картины интоксикации с концентрацией в орг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 xml:space="preserve">низме токсических веществ и их метаболитов. </w:t>
      </w:r>
    </w:p>
    <w:p w14:paraId="38240808" w14:textId="77777777" w:rsidR="000A0F47" w:rsidRPr="003A3FE0" w:rsidRDefault="000A0F47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Однако для быстрого выполнения лабораторного анализа необходимо указать предполагаемый вид токсического вещества (барбитураты, фенотиаз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ны, хлорированные углеводороды и др.), так как, учитывая многообразие токсических веществ, которые могут вызвать явления острой интоксикации, нецеленаправленный лабораторный поиск их в биологическом материале займет слишком много времени и вследствие этого потеряет свое клинич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ское значение.</w:t>
      </w:r>
    </w:p>
    <w:p w14:paraId="5954DF9D" w14:textId="77777777" w:rsidR="003A3FE0" w:rsidRDefault="003A3FE0" w:rsidP="003A3FE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7" w:name="_Toc211419789"/>
    </w:p>
    <w:p w14:paraId="28137988" w14:textId="77777777" w:rsidR="009A21E6" w:rsidRPr="003A3FE0" w:rsidRDefault="000F3001" w:rsidP="003A3FE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3A3FE0">
        <w:rPr>
          <w:rFonts w:ascii="Times New Roman" w:hAnsi="Times New Roman" w:cs="Times New Roman"/>
        </w:rPr>
        <w:t>1.</w:t>
      </w:r>
      <w:r w:rsidR="009A21E6" w:rsidRPr="003A3FE0">
        <w:rPr>
          <w:rFonts w:ascii="Times New Roman" w:hAnsi="Times New Roman" w:cs="Times New Roman"/>
        </w:rPr>
        <w:t>2.</w:t>
      </w:r>
      <w:r w:rsidR="000A0F47" w:rsidRPr="003A3FE0">
        <w:rPr>
          <w:rFonts w:ascii="Times New Roman" w:hAnsi="Times New Roman" w:cs="Times New Roman"/>
        </w:rPr>
        <w:t>4</w:t>
      </w:r>
      <w:r w:rsidR="009A21E6" w:rsidRPr="003A3FE0">
        <w:rPr>
          <w:rFonts w:ascii="Times New Roman" w:hAnsi="Times New Roman" w:cs="Times New Roman"/>
        </w:rPr>
        <w:t xml:space="preserve"> Определение </w:t>
      </w:r>
      <w:r w:rsidR="00AE2AC6" w:rsidRPr="003A3FE0">
        <w:rPr>
          <w:rFonts w:ascii="Times New Roman" w:hAnsi="Times New Roman" w:cs="Times New Roman"/>
        </w:rPr>
        <w:t>окиси углерода</w:t>
      </w:r>
      <w:r w:rsidR="003A3FE0">
        <w:rPr>
          <w:rFonts w:ascii="Times New Roman" w:hAnsi="Times New Roman" w:cs="Times New Roman"/>
        </w:rPr>
        <w:t xml:space="preserve"> </w:t>
      </w:r>
      <w:r w:rsidR="009A21E6" w:rsidRPr="003A3FE0">
        <w:rPr>
          <w:rFonts w:ascii="Times New Roman" w:hAnsi="Times New Roman" w:cs="Times New Roman"/>
        </w:rPr>
        <w:t>в</w:t>
      </w:r>
      <w:r w:rsidR="003A3FE0">
        <w:rPr>
          <w:rFonts w:ascii="Times New Roman" w:hAnsi="Times New Roman" w:cs="Times New Roman"/>
        </w:rPr>
        <w:t xml:space="preserve"> </w:t>
      </w:r>
      <w:r w:rsidR="009A21E6" w:rsidRPr="003A3FE0">
        <w:rPr>
          <w:rFonts w:ascii="Times New Roman" w:hAnsi="Times New Roman" w:cs="Times New Roman"/>
        </w:rPr>
        <w:t>газоанализоторах</w:t>
      </w:r>
      <w:bookmarkEnd w:id="7"/>
    </w:p>
    <w:p w14:paraId="0E2A14AD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Содержание в газах окиси углерода в лабораторных условиях опред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 xml:space="preserve">ляют при по мощи газоанализаторов. Большое применение для анализа газа с малым содержанием СО находит прибор марки ТГ-5. Этот газоанализатор состоит из двух частей: очистительной и аналитической. </w:t>
      </w:r>
    </w:p>
    <w:p w14:paraId="7F67E226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 xml:space="preserve">В очистительной части газ очищается от посторонних примесей. </w:t>
      </w:r>
    </w:p>
    <w:p w14:paraId="4F5BB993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 аналитической части в специальной колонке окись углерода сжигается на раскаленной платиновой спирали. Далее определяют химич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ским путем количество образовавшегося при сгорании СО углекислого газа и по этому количеству рассчитывают содержание в исходной пробе окиси углерода. Чувствительность газоанализатора - от 0,0014 мг до 0,0028 мг. Работа с пр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бором требует определенного навыка и квалификации лаб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 xml:space="preserve">ранта. </w:t>
      </w:r>
    </w:p>
    <w:p w14:paraId="0CEB1A4A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 случае концентрации в газовой смеси окиси углерода в количес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вах, составляющих проценты по объему, для определения содержания в ней СО ГОСТ 5439-56 предусмотрен прибор модели ВТИ-2. Анализ при помощи этого прибора позволяет кроме окиси углерода определить раздельные конце</w:t>
      </w:r>
      <w:r w:rsidRPr="003A3FE0">
        <w:rPr>
          <w:sz w:val="28"/>
          <w:szCs w:val="28"/>
        </w:rPr>
        <w:t>н</w:t>
      </w:r>
      <w:r w:rsidRPr="003A3FE0">
        <w:rPr>
          <w:sz w:val="28"/>
          <w:szCs w:val="28"/>
        </w:rPr>
        <w:t>трации в смеси газов кислорода, азота, метана, суммарные концентрации у</w:t>
      </w:r>
      <w:r w:rsidRPr="003A3FE0">
        <w:rPr>
          <w:sz w:val="28"/>
          <w:szCs w:val="28"/>
        </w:rPr>
        <w:t>г</w:t>
      </w:r>
      <w:r w:rsidRPr="003A3FE0">
        <w:rPr>
          <w:sz w:val="28"/>
          <w:szCs w:val="28"/>
        </w:rPr>
        <w:t>лекислого газа, сернистого газа, сероводорода и других кислотных газов, а также непредельных углеводородов, водорода в сумме с предельными угл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 xml:space="preserve">водородами. </w:t>
      </w:r>
    </w:p>
    <w:p w14:paraId="325C5336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Принцип действия прибора основан на избирательном поглощении жидкими веществами отдельных компонентов газов. Определенный объем газа прокачивается через жидкий поглотитель. Отдельный компонент его п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 xml:space="preserve">глощается. По изменению объема газа судят о содержании в смеси этого компонента. </w:t>
      </w:r>
    </w:p>
    <w:p w14:paraId="1AF11FA7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 последнее время в лабораторной практике появились автоматич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 xml:space="preserve">ские и полуавтоматические самозаписывающие приборы газового анализа. К их числу в первую очередь следует отнести хроматографы и оптико-акустические газоанализаторы. Некоторые приборы включают элементы электроники. В практике они в большинстве случаев употребляются пока в специализированных лабораториях. </w:t>
      </w:r>
    </w:p>
    <w:p w14:paraId="2F5805C3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Для карбюраторных двигателей повсеместно принята необходимость нормирования содержания в отработавших газах окиси углерода. Нормир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 xml:space="preserve">вание выделения углеводородов принято в США, где также предполагается ввести ограничение и на окислы азота. </w:t>
      </w:r>
    </w:p>
    <w:p w14:paraId="5EE1D73D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 xml:space="preserve">В Европе в качестве дополнительной контрольной цифры к данным по СО определяется выделение углеводородов. </w:t>
      </w:r>
    </w:p>
    <w:p w14:paraId="190B315B" w14:textId="77777777" w:rsidR="003A3FE0" w:rsidRDefault="003A3FE0" w:rsidP="003A3FE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8" w:name="_Toc211419790"/>
    </w:p>
    <w:p w14:paraId="5D711CA4" w14:textId="77777777" w:rsidR="003A3FE0" w:rsidRDefault="00046BAE" w:rsidP="003A3FE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3A3FE0">
        <w:rPr>
          <w:rFonts w:ascii="Times New Roman" w:hAnsi="Times New Roman" w:cs="Times New Roman"/>
        </w:rPr>
        <w:t>1.</w:t>
      </w:r>
      <w:r w:rsidR="009A21E6" w:rsidRPr="003A3FE0">
        <w:rPr>
          <w:rFonts w:ascii="Times New Roman" w:hAnsi="Times New Roman" w:cs="Times New Roman"/>
        </w:rPr>
        <w:t>2.</w:t>
      </w:r>
      <w:r w:rsidR="000A0F47" w:rsidRPr="003A3FE0">
        <w:rPr>
          <w:rFonts w:ascii="Times New Roman" w:hAnsi="Times New Roman" w:cs="Times New Roman"/>
        </w:rPr>
        <w:t>5</w:t>
      </w:r>
      <w:r w:rsidR="009A21E6" w:rsidRPr="003A3FE0">
        <w:rPr>
          <w:rFonts w:ascii="Times New Roman" w:hAnsi="Times New Roman" w:cs="Times New Roman"/>
        </w:rPr>
        <w:t xml:space="preserve"> Определение концентрации окиси углерода в </w:t>
      </w:r>
    </w:p>
    <w:p w14:paraId="57649C57" w14:textId="77777777" w:rsidR="009A21E6" w:rsidRPr="003A3FE0" w:rsidRDefault="009A21E6" w:rsidP="003A3FE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3A3FE0">
        <w:rPr>
          <w:rFonts w:ascii="Times New Roman" w:hAnsi="Times New Roman" w:cs="Times New Roman"/>
        </w:rPr>
        <w:t>индикаторной трубке</w:t>
      </w:r>
      <w:bookmarkEnd w:id="8"/>
    </w:p>
    <w:p w14:paraId="49CE8A80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Концентрацию окиси углерода в воздухе рабочего места определяют с помощью индикаторной трубки, заполненной индикаторным порошком, маркированным «Окись углерода», с фильтрующим патроном, предназначенным для улавливания сопутс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вующих веществ.</w:t>
      </w:r>
    </w:p>
    <w:p w14:paraId="13A422A0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 xml:space="preserve">При приготовлении фильтрующего патрона в узкий конец трубки вкладывают ватный тампон толщиной </w:t>
      </w:r>
      <w:smartTag w:uri="urn:schemas-microsoft-com:office:smarttags" w:element="metricconverter">
        <w:smartTagPr>
          <w:attr w:name="ProductID" w:val="5 мм"/>
        </w:smartTagPr>
        <w:r w:rsidRPr="003A3FE0">
          <w:rPr>
            <w:sz w:val="28"/>
            <w:szCs w:val="28"/>
          </w:rPr>
          <w:t>5 мм</w:t>
        </w:r>
      </w:smartTag>
      <w:r w:rsidRPr="003A3FE0">
        <w:rPr>
          <w:sz w:val="28"/>
          <w:szCs w:val="28"/>
        </w:rPr>
        <w:t xml:space="preserve"> и через широкий конец трубки, соединенной встык с воронкой, насыпают: до первой перетяжки — слой сил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кагеля, обработанного раствором хромового ангидрида в серной кислоте; в две оливы (до третьей перетяжки) — активированный уголь; в последнюю оливу — силикагель, обработанный раствором сернокислой закиси ртути. Вкладывают аналогичный ватный тампон и оба конца герметизируют з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глушками.</w:t>
      </w:r>
    </w:p>
    <w:p w14:paraId="1AD10A9A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Вскрытые ампулы с оставшимися реактивами герметизируют заглу</w:t>
      </w:r>
      <w:r w:rsidRPr="003A3FE0">
        <w:rPr>
          <w:sz w:val="28"/>
          <w:szCs w:val="28"/>
        </w:rPr>
        <w:t>ш</w:t>
      </w:r>
      <w:r w:rsidRPr="003A3FE0">
        <w:rPr>
          <w:sz w:val="28"/>
          <w:szCs w:val="28"/>
        </w:rPr>
        <w:t>ками.</w:t>
      </w:r>
    </w:p>
    <w:p w14:paraId="60906B71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Для продувки фильтрующего патрона применяют малые трубки, з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 xml:space="preserve">полненные фарфоровым порошком. Берут стеклянную трубку длиной </w:t>
      </w:r>
      <w:smartTag w:uri="urn:schemas-microsoft-com:office:smarttags" w:element="metricconverter">
        <w:smartTagPr>
          <w:attr w:name="ProductID" w:val="50 мм"/>
        </w:smartTagPr>
        <w:r w:rsidRPr="003A3FE0">
          <w:rPr>
            <w:sz w:val="28"/>
            <w:szCs w:val="28"/>
          </w:rPr>
          <w:t>50 мм</w:t>
        </w:r>
      </w:smartTag>
      <w:r w:rsidRPr="003A3FE0">
        <w:rPr>
          <w:sz w:val="28"/>
          <w:szCs w:val="28"/>
        </w:rPr>
        <w:t>, один конец ее закрывают ватным тампоном, через другой с помощью воро</w:t>
      </w:r>
      <w:r w:rsidRPr="003A3FE0">
        <w:rPr>
          <w:sz w:val="28"/>
          <w:szCs w:val="28"/>
        </w:rPr>
        <w:t>н</w:t>
      </w:r>
      <w:r w:rsidRPr="003A3FE0">
        <w:rPr>
          <w:sz w:val="28"/>
          <w:szCs w:val="28"/>
        </w:rPr>
        <w:t>ки насыпают слой фарфорового порошка высотой 30...35 мм, а затем закр</w:t>
      </w:r>
      <w:r w:rsidRPr="003A3FE0">
        <w:rPr>
          <w:sz w:val="28"/>
          <w:szCs w:val="28"/>
        </w:rPr>
        <w:t>ы</w:t>
      </w:r>
      <w:r w:rsidRPr="003A3FE0">
        <w:rPr>
          <w:sz w:val="28"/>
          <w:szCs w:val="28"/>
        </w:rPr>
        <w:t>вают его ватным тампоном. Следует помнить, что каждая такая трубка может быть использована только один раз.</w:t>
      </w:r>
    </w:p>
    <w:p w14:paraId="1F76C26B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На месте проведения анализа вначале продувают фильтрующий п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трон исследуемым воздухом. Для этого в направляющую втулку воздух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заборного устройства при оттянутом стопоре вставляют шток так, чтобы стопор скользил по канавке штока, над которой указан объем просасыва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мого воздуха 60 или 220 мл. Давлением руки на головку штока сильфон сжимают до тех пор, пока наконечник стопора не совпадет с верхним углублением в канавке шт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ка, фиксируя сильфон в сжатом состоянии.</w:t>
      </w:r>
    </w:p>
    <w:p w14:paraId="2A0D39B8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К резиновой трубке воздухозаборного устройства герметически присоединяют малую трубку, а свободный конец последней соединяют при п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 xml:space="preserve">мощи отрезка резиновой трубки с узким концом фильтрующего патрона. Снимают заглушку с широкого конца фильтрующего патрона и вводят его в исследуемую среду. Надавливая рукой на головку штока, отводят стопор. </w:t>
      </w:r>
    </w:p>
    <w:p w14:paraId="586C202F" w14:textId="77777777" w:rsid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Как только шток начал двигаться, стопор отпускают. В это время воздух пр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сасывается через фильтрующий патрон и малую трубку.</w:t>
      </w:r>
      <w:r w:rsidRPr="003A3FE0">
        <w:rPr>
          <w:sz w:val="28"/>
          <w:szCs w:val="28"/>
        </w:rPr>
        <w:br/>
        <w:t>По истечении 1,5 мин наконечник стопора войдет в нижнее углубление канавки штока, будет слышен щелчок. Движение штока прекращается. От воздухозаборного устройства отделяют малую трубку и фильтрующий п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трон.</w:t>
      </w:r>
    </w:p>
    <w:p w14:paraId="471B8AD5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Вторично сжимают сильфон до тех пор, пока наконечник стопора не во</w:t>
      </w:r>
      <w:r w:rsidRPr="003A3FE0">
        <w:rPr>
          <w:sz w:val="28"/>
          <w:szCs w:val="28"/>
        </w:rPr>
        <w:t>й</w:t>
      </w:r>
      <w:r w:rsidRPr="003A3FE0">
        <w:rPr>
          <w:sz w:val="28"/>
          <w:szCs w:val="28"/>
        </w:rPr>
        <w:t>дет в верхнее углубление канавки штока.</w:t>
      </w:r>
    </w:p>
    <w:p w14:paraId="06A9EC77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Индикаторную трубку освобождают от герметизирующих колпачков, уплотняют индикаторный порошок и соединяют любой ее конец с р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зиновой трубкой воздухозаборного устройства. К другому концу индикаторной тру</w:t>
      </w:r>
      <w:r w:rsidRPr="003A3FE0">
        <w:rPr>
          <w:sz w:val="28"/>
          <w:szCs w:val="28"/>
        </w:rPr>
        <w:t>б</w:t>
      </w:r>
      <w:r w:rsidRPr="003A3FE0">
        <w:rPr>
          <w:sz w:val="28"/>
          <w:szCs w:val="28"/>
        </w:rPr>
        <w:t>ки с помощью отрезка резиновой трубки узким концом присоединяют фильтрующий патрон.</w:t>
      </w:r>
    </w:p>
    <w:p w14:paraId="3FE157F7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Индикаторную трубку и фильтрующий патрон вводят в зону исследу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мого воздуха. Надавливая на головку штока, отводят стопор. Как только шток начал двигаться, стопор отпускают. В это время происходит просас</w:t>
      </w:r>
      <w:r w:rsidRPr="003A3FE0">
        <w:rPr>
          <w:sz w:val="28"/>
          <w:szCs w:val="28"/>
        </w:rPr>
        <w:t>ы</w:t>
      </w:r>
      <w:r w:rsidRPr="003A3FE0">
        <w:rPr>
          <w:sz w:val="28"/>
          <w:szCs w:val="28"/>
        </w:rPr>
        <w:t>вание исследуемого воздуха через фильтрующий патрон и индикаторную трубку. Когда наконечник стопора войдет в нижнее углубление канавки шт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ка, слышен щелчок. При просасывании 60 мл исследуемого воздуха заще</w:t>
      </w:r>
      <w:r w:rsidRPr="003A3FE0">
        <w:rPr>
          <w:sz w:val="28"/>
          <w:szCs w:val="28"/>
        </w:rPr>
        <w:t>л</w:t>
      </w:r>
      <w:r w:rsidRPr="003A3FE0">
        <w:rPr>
          <w:sz w:val="28"/>
          <w:szCs w:val="28"/>
        </w:rPr>
        <w:t>кивание штока стопором происходит мгновенно. При просасывании 220 мл исследуемого воздуха продолжительность хода штока до защелкивания ст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пором колеблется от 3 мин 20 с до 4 мин 40 с. После з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щелкивания движение штока прекращается, а просасывание воздуха продолжается вследствие ост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точного вакуума в сильфоне. Общее время просасывания исследуемого во</w:t>
      </w:r>
      <w:r w:rsidRPr="003A3FE0">
        <w:rPr>
          <w:sz w:val="28"/>
          <w:szCs w:val="28"/>
        </w:rPr>
        <w:t>з</w:t>
      </w:r>
      <w:r w:rsidRPr="003A3FE0">
        <w:rPr>
          <w:sz w:val="28"/>
          <w:szCs w:val="28"/>
        </w:rPr>
        <w:t>духа через фильтрующий патрон и индикаторную трубку в объеме 60 мл с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ставляет 5 мин, а в объеме 220 мл — 8 мин.</w:t>
      </w:r>
    </w:p>
    <w:p w14:paraId="42F86430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При просасывании исследуемого воздуха, содержащего окись углер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да, через индикаторную трубку на столбике индикаторного порошка со стороны входа воздуха появляется подви</w:t>
      </w:r>
      <w:r w:rsidRPr="003A3FE0">
        <w:rPr>
          <w:sz w:val="28"/>
          <w:szCs w:val="28"/>
        </w:rPr>
        <w:t>ж</w:t>
      </w:r>
      <w:r w:rsidRPr="003A3FE0">
        <w:rPr>
          <w:sz w:val="28"/>
          <w:szCs w:val="28"/>
        </w:rPr>
        <w:t>ное кольцо коричневого цвета.</w:t>
      </w:r>
    </w:p>
    <w:p w14:paraId="4E286DE3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Концентрацию окиси углерода находят по шкале на крышке малой к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робки, на которой указан объем пропущенного воздуха — 60 или 220 мл.</w:t>
      </w:r>
    </w:p>
    <w:p w14:paraId="000C7F40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 xml:space="preserve"> Для этого индикаторную трубку кладут на шкалу так, чтобы граница индикаторного порошка со стороны входа воздуха совпала с нулевым дел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нием шкалы. Цифра, совпадающая с границей окрашенного в коричневый цвет кольца индикаторного порошка, укажет концентрацию окиси у</w:t>
      </w:r>
      <w:r w:rsidRPr="003A3FE0">
        <w:rPr>
          <w:sz w:val="28"/>
          <w:szCs w:val="28"/>
        </w:rPr>
        <w:t>г</w:t>
      </w:r>
      <w:r w:rsidRPr="003A3FE0">
        <w:rPr>
          <w:sz w:val="28"/>
          <w:szCs w:val="28"/>
        </w:rPr>
        <w:t>лерода в миллиграммах на 1 м</w:t>
      </w:r>
      <w:r w:rsidRPr="003A3FE0">
        <w:rPr>
          <w:sz w:val="28"/>
          <w:szCs w:val="28"/>
          <w:vertAlign w:val="superscript"/>
        </w:rPr>
        <w:t>3</w:t>
      </w:r>
      <w:r w:rsidR="003A3FE0">
        <w:rPr>
          <w:sz w:val="28"/>
          <w:szCs w:val="28"/>
          <w:vertAlign w:val="superscript"/>
        </w:rPr>
        <w:t xml:space="preserve"> </w:t>
      </w:r>
      <w:r w:rsidRPr="003A3FE0">
        <w:rPr>
          <w:sz w:val="28"/>
          <w:szCs w:val="28"/>
        </w:rPr>
        <w:t>воздуха.</w:t>
      </w:r>
    </w:p>
    <w:p w14:paraId="7A7A6F4C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Анализ следует начинать с просасывания 60 мл исследуемого возд</w:t>
      </w:r>
      <w:r w:rsidRPr="003A3FE0">
        <w:rPr>
          <w:sz w:val="28"/>
          <w:szCs w:val="28"/>
        </w:rPr>
        <w:t>у</w:t>
      </w:r>
      <w:r w:rsidRPr="003A3FE0">
        <w:rPr>
          <w:sz w:val="28"/>
          <w:szCs w:val="28"/>
        </w:rPr>
        <w:t>ха; если найденная концентрация меньше 120 мг/м</w:t>
      </w:r>
      <w:r w:rsidRPr="003A3FE0">
        <w:rPr>
          <w:sz w:val="28"/>
          <w:szCs w:val="28"/>
          <w:vertAlign w:val="superscript"/>
        </w:rPr>
        <w:t>3</w:t>
      </w:r>
      <w:r w:rsidRPr="003A3FE0">
        <w:rPr>
          <w:sz w:val="28"/>
          <w:szCs w:val="28"/>
        </w:rPr>
        <w:t>, то следует просас</w:t>
      </w:r>
      <w:r w:rsidRPr="003A3FE0">
        <w:rPr>
          <w:sz w:val="28"/>
          <w:szCs w:val="28"/>
        </w:rPr>
        <w:t>ы</w:t>
      </w:r>
      <w:r w:rsidRPr="003A3FE0">
        <w:rPr>
          <w:sz w:val="28"/>
          <w:szCs w:val="28"/>
        </w:rPr>
        <w:t>вать 220 мл воздуха. В противном случае при просасывании 220 мл исследуемого воздуха, содержащего более 120 мг/м3 окиси углерода, окрашенное кольцо может проскочить через индикаторную трубку и остаться незамеченным, а высокая концентрация окиси углерода — необн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руженной.</w:t>
      </w:r>
    </w:p>
    <w:p w14:paraId="460CA787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Для получения более точных результатов анализа необходимо прои</w:t>
      </w:r>
      <w:r w:rsidRPr="003A3FE0">
        <w:rPr>
          <w:sz w:val="28"/>
          <w:szCs w:val="28"/>
        </w:rPr>
        <w:t>з</w:t>
      </w:r>
      <w:r w:rsidRPr="003A3FE0">
        <w:rPr>
          <w:sz w:val="28"/>
          <w:szCs w:val="28"/>
        </w:rPr>
        <w:t>водить не менее 2-3 замеров.</w:t>
      </w:r>
    </w:p>
    <w:p w14:paraId="6E83C354" w14:textId="77777777" w:rsidR="009A21E6" w:rsidRPr="003A3FE0" w:rsidRDefault="009A21E6" w:rsidP="003A3FE0">
      <w:pPr>
        <w:spacing w:line="360" w:lineRule="auto"/>
        <w:ind w:firstLine="709"/>
        <w:jc w:val="both"/>
        <w:rPr>
          <w:sz w:val="28"/>
          <w:szCs w:val="28"/>
        </w:rPr>
      </w:pPr>
    </w:p>
    <w:p w14:paraId="4FE94CD3" w14:textId="77777777" w:rsidR="00B7686A" w:rsidRPr="003A3FE0" w:rsidRDefault="00B7686A" w:rsidP="003A3FE0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9" w:name="_Toc211419791"/>
      <w:r w:rsidRPr="003A3FE0">
        <w:rPr>
          <w:rFonts w:ascii="Times New Roman" w:hAnsi="Times New Roman" w:cs="Times New Roman"/>
          <w:i w:val="0"/>
        </w:rPr>
        <w:t>1.3 Механизмы действия</w:t>
      </w:r>
      <w:r w:rsidR="003A3FE0" w:rsidRPr="003A3FE0">
        <w:rPr>
          <w:rFonts w:ascii="Times New Roman" w:hAnsi="Times New Roman" w:cs="Times New Roman"/>
          <w:i w:val="0"/>
        </w:rPr>
        <w:t xml:space="preserve"> </w:t>
      </w:r>
      <w:r w:rsidRPr="003A3FE0">
        <w:rPr>
          <w:rFonts w:ascii="Times New Roman" w:hAnsi="Times New Roman" w:cs="Times New Roman"/>
          <w:i w:val="0"/>
        </w:rPr>
        <w:t>летучих ядов</w:t>
      </w:r>
      <w:bookmarkEnd w:id="9"/>
    </w:p>
    <w:p w14:paraId="4435164A" w14:textId="77777777" w:rsidR="003A3FE0" w:rsidRDefault="003A3FE0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3A4F457" w14:textId="77777777" w:rsidR="0052644A" w:rsidRP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Токсикодинамика и токсикокинетика летучих ядов устанавливают связь между дозой, скоростью и механизм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ми при абсорбции, распределении и выведении летучего яда.</w:t>
      </w:r>
    </w:p>
    <w:p w14:paraId="2A3E972E" w14:textId="77777777" w:rsidR="0052644A" w:rsidRP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Летучесть и липофильность органических растворителей влияют на степень абсорбции, механизмы и пути ра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>пределения и выведения. Поскольку многие летучие яды липофильны и имеют относительно низкую м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лекулярную массу, они свободно проникают через биологические мембраны путем пассивной диффузии.</w:t>
      </w:r>
    </w:p>
    <w:p w14:paraId="3E3A96EE" w14:textId="77777777" w:rsid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bCs/>
          <w:sz w:val="28"/>
          <w:szCs w:val="28"/>
        </w:rPr>
        <w:t xml:space="preserve">Абсорбция. </w:t>
      </w:r>
      <w:r w:rsidRPr="003A3FE0">
        <w:rPr>
          <w:sz w:val="28"/>
          <w:szCs w:val="28"/>
        </w:rPr>
        <w:t>Всасывание паров летучего соединения происходит преимущественно в альвеолах, хотя отчасти абсорбция начинается в верхних о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делах дыхательных путей. Практически сразу устанавливается равновесие между молекулами газообразного соединения в альвеолярном воздухе и кр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 xml:space="preserve">ви капилляров легких. Коэффициент распределения может быть определен как отношение концентраций летучего вещества между указанными средами в состоянии равновесия: </w:t>
      </w:r>
    </w:p>
    <w:p w14:paraId="68BCEC6B" w14:textId="77777777" w:rsidR="003A3FE0" w:rsidRDefault="003A3FE0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2C6BB69" w14:textId="77777777" w:rsid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К = С</w:t>
      </w:r>
      <w:r w:rsidRPr="003A3FE0">
        <w:rPr>
          <w:sz w:val="28"/>
          <w:szCs w:val="28"/>
          <w:vertAlign w:val="subscript"/>
        </w:rPr>
        <w:t>кровь</w:t>
      </w:r>
      <w:r w:rsidRPr="003A3FE0">
        <w:rPr>
          <w:sz w:val="28"/>
          <w:szCs w:val="28"/>
        </w:rPr>
        <w:t>/С</w:t>
      </w:r>
      <w:r w:rsidRPr="003A3FE0">
        <w:rPr>
          <w:sz w:val="28"/>
          <w:szCs w:val="28"/>
          <w:vertAlign w:val="subscript"/>
        </w:rPr>
        <w:t>а</w:t>
      </w:r>
      <w:r w:rsidR="00F80F58" w:rsidRPr="003A3FE0">
        <w:rPr>
          <w:sz w:val="28"/>
          <w:szCs w:val="28"/>
          <w:vertAlign w:val="subscript"/>
        </w:rPr>
        <w:t>л</w:t>
      </w:r>
      <w:r w:rsidRPr="003A3FE0">
        <w:rPr>
          <w:sz w:val="28"/>
          <w:szCs w:val="28"/>
          <w:vertAlign w:val="subscript"/>
        </w:rPr>
        <w:t>ьвеолы</w:t>
      </w:r>
      <w:r w:rsidR="00DE423E" w:rsidRPr="003A3FE0">
        <w:rPr>
          <w:sz w:val="28"/>
          <w:szCs w:val="28"/>
        </w:rPr>
        <w:t xml:space="preserve"> * </w:t>
      </w:r>
    </w:p>
    <w:p w14:paraId="0D106C43" w14:textId="77777777" w:rsidR="0052644A" w:rsidRP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Гидрофильные растворители, например, спирты и гликоли, имеют относительно высокие коэффициенты распределения в системе кровь—альвеолярный воздух, что связано с их в</w:t>
      </w:r>
      <w:r w:rsidRPr="003A3FE0">
        <w:rPr>
          <w:sz w:val="28"/>
          <w:szCs w:val="28"/>
        </w:rPr>
        <w:t>ы</w:t>
      </w:r>
      <w:r w:rsidRPr="003A3FE0">
        <w:rPr>
          <w:sz w:val="28"/>
          <w:szCs w:val="28"/>
        </w:rPr>
        <w:t xml:space="preserve">сокой растворимостью в водной фазе (кровь). При абсорбции в кровь для восстановления концентрации токсиканта в альвеолярном воздухе дыхание учащается, соответственно возрастает кровоток к легким. Таким образом, восстанавливается соотношение концентраций </w:t>
      </w:r>
      <w:r w:rsidR="00C777D4" w:rsidRPr="003A3FE0">
        <w:rPr>
          <w:sz w:val="28"/>
          <w:szCs w:val="28"/>
        </w:rPr>
        <w:t>С</w:t>
      </w:r>
      <w:r w:rsidR="00C777D4" w:rsidRPr="003A3FE0">
        <w:rPr>
          <w:sz w:val="28"/>
          <w:szCs w:val="28"/>
          <w:vertAlign w:val="subscript"/>
        </w:rPr>
        <w:t>кровь</w:t>
      </w:r>
      <w:r w:rsidRPr="003A3FE0">
        <w:rPr>
          <w:sz w:val="28"/>
          <w:szCs w:val="28"/>
        </w:rPr>
        <w:t>/С</w:t>
      </w:r>
      <w:r w:rsidRPr="003A3FE0">
        <w:rPr>
          <w:sz w:val="28"/>
          <w:szCs w:val="28"/>
          <w:vertAlign w:val="subscript"/>
        </w:rPr>
        <w:t>альвеолы</w:t>
      </w:r>
      <w:r w:rsidR="00C777D4" w:rsidRPr="003A3FE0">
        <w:rPr>
          <w:sz w:val="28"/>
          <w:szCs w:val="28"/>
        </w:rPr>
        <w:t>,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что вновь пр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водит к увеличению легочной абсорбции.</w:t>
      </w:r>
    </w:p>
    <w:p w14:paraId="4A15F3E5" w14:textId="77777777" w:rsidR="0052644A" w:rsidRP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Органические растворители хорошо абсорбируются также из желудочно-кишечного тракта. Большинство ра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>творителей полностью всасывается при приеме внутрь. Их всасывание начинается уже в ротовой п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лости как через слизистую оболочку, так и в результате заглатывания слюны, которая содержит растворенный яд. Максимальное с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держание токсиканта в крови достигается в течение нескольких минут после приема внутрь. Соде</w:t>
      </w:r>
      <w:r w:rsidRPr="003A3FE0">
        <w:rPr>
          <w:sz w:val="28"/>
          <w:szCs w:val="28"/>
        </w:rPr>
        <w:t>р</w:t>
      </w:r>
      <w:r w:rsidRPr="003A3FE0">
        <w:rPr>
          <w:sz w:val="28"/>
          <w:szCs w:val="28"/>
        </w:rPr>
        <w:t>жимое желудочно-кишечного тракта препятствует абсорбции растворителей.</w:t>
      </w:r>
    </w:p>
    <w:p w14:paraId="473A82D0" w14:textId="77777777" w:rsidR="0052644A" w:rsidRP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Поступление растворителей в организм через кожу путем пассивной диффузии может сопровождаться локальными или системными эффектами. Скорость абсорбции через кожу зависит от концентрации растворителя, площади абсорбирующей поверхности, продолжительности воздействия, повреждений на коже и толщины ороговевшего слоя, липофильности и моля</w:t>
      </w:r>
      <w:r w:rsidRPr="003A3FE0">
        <w:rPr>
          <w:sz w:val="28"/>
          <w:szCs w:val="28"/>
        </w:rPr>
        <w:t>р</w:t>
      </w:r>
      <w:r w:rsidRPr="003A3FE0">
        <w:rPr>
          <w:sz w:val="28"/>
          <w:szCs w:val="28"/>
        </w:rPr>
        <w:t>ной массы летучего вещества.</w:t>
      </w:r>
    </w:p>
    <w:p w14:paraId="2AB9519C" w14:textId="77777777" w:rsidR="0052644A" w:rsidRP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bCs/>
          <w:sz w:val="28"/>
          <w:szCs w:val="28"/>
        </w:rPr>
        <w:t xml:space="preserve">Распределение. </w:t>
      </w:r>
      <w:r w:rsidRPr="003A3FE0">
        <w:rPr>
          <w:sz w:val="28"/>
          <w:szCs w:val="28"/>
        </w:rPr>
        <w:t>Растворители, всасывающиеся из желудочно-кишечного тракта в систему портальной вены, попадают в печень и выделяются с</w:t>
      </w:r>
      <w:r w:rsidR="004F3B23" w:rsidRP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желчью. Они могут также элиминироваться органами дыхания. Растворит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ли, которые легко метаболизируются, подвержены элиминации еще</w:t>
      </w:r>
      <w:r w:rsidR="004F3B23" w:rsidRP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до пр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никновения в артериальную кровь. Константа скорости печеночной элим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нации зависит от количества токсиканта. Элиминация через легкие, напр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тив, представляет собой процесс первого порядка и константа скорости л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гочной элиминации не зависит от концентрации растворителя в крови.</w:t>
      </w:r>
    </w:p>
    <w:p w14:paraId="227CA4AA" w14:textId="77777777" w:rsidR="00DA6431" w:rsidRP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Скорость переноса летучих ядов зависит от скорости артериального кровотока и коэффициента распределения растворителя в системе ткань—кровь. Относительно гидрофильные вещества имеют разную растворимость в плазме.</w:t>
      </w:r>
    </w:p>
    <w:p w14:paraId="22C5E32E" w14:textId="77777777" w:rsidR="0052644A" w:rsidRP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Липофильные растворители не взаимодействуют с белками плазмы и гемоглобином, но способны проникать в гидрофобные части их молекул. Липофильные растворители проникают в фосфолипиды, липопротеины и холестерин кр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ви.</w:t>
      </w:r>
    </w:p>
    <w:p w14:paraId="1CA911E3" w14:textId="77777777" w:rsidR="0052644A" w:rsidRP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Содержание органических растворителей в крови быстро падает на начальной стадии элиминации. Это связано с интенсивной диффузией раств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рителя из крови в различные ткани. Жировые ткани увеличивают объем ра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>пределения липофильных растворителей, но равновесие с жировой тканью устанавливается медленно из-за незначительной (около 3 %) доли кровотока к ней.</w:t>
      </w:r>
    </w:p>
    <w:p w14:paraId="1D1FF175" w14:textId="77777777" w:rsidR="0052644A" w:rsidRP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 процессе биотрансформации токсичность летучих ядов может изменяться. Многие растворители плохо раств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римы в воде и превращаются в относительно растворимые гидрофильные метаболиты, которые легко выводятся с мочой и/или желчью. Некоторые растворители в процессе метаб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лизма превращаются в активные метаболиты с цитотоксическими и/или м</w:t>
      </w:r>
      <w:r w:rsidRPr="003A3FE0">
        <w:rPr>
          <w:sz w:val="28"/>
          <w:szCs w:val="28"/>
        </w:rPr>
        <w:t>у</w:t>
      </w:r>
      <w:r w:rsidRPr="003A3FE0">
        <w:rPr>
          <w:sz w:val="28"/>
          <w:szCs w:val="28"/>
        </w:rPr>
        <w:t>тагенными свойствами.</w:t>
      </w:r>
    </w:p>
    <w:p w14:paraId="6D7ECD9F" w14:textId="77777777" w:rsidR="0052644A" w:rsidRP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Предшествующее введение индукторов или ингибиторов ферментов биотрансформации приводит к потенцир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ванию или уменьшению токсичности растворителей, подвергающихся метаболизму. Ингибиторы мет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болических ферментов обычно увеличивают токсичность растворителей. Защита от токсичных растворителей повышается при активации метаболич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ских ферментов.</w:t>
      </w:r>
    </w:p>
    <w:p w14:paraId="34A34ED7" w14:textId="77777777" w:rsidR="0052644A" w:rsidRPr="003A3FE0" w:rsidRDefault="0052644A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Для исследования механизмов токсичности летучих ядов используют различные физиологические модели. Токсикокинетические модели позвол</w:t>
      </w:r>
      <w:r w:rsidRPr="003A3FE0">
        <w:rPr>
          <w:sz w:val="28"/>
          <w:szCs w:val="28"/>
        </w:rPr>
        <w:t>я</w:t>
      </w:r>
      <w:r w:rsidRPr="003A3FE0">
        <w:rPr>
          <w:sz w:val="28"/>
          <w:szCs w:val="28"/>
        </w:rPr>
        <w:t>ют установить взаимосвязь между введенной дозой и содержанием биолог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чески активных форм в органе или ткани через определенные временные и</w:t>
      </w:r>
      <w:r w:rsidRPr="003A3FE0">
        <w:rPr>
          <w:sz w:val="28"/>
          <w:szCs w:val="28"/>
        </w:rPr>
        <w:t>н</w:t>
      </w:r>
      <w:r w:rsidRPr="003A3FE0">
        <w:rPr>
          <w:sz w:val="28"/>
          <w:szCs w:val="28"/>
        </w:rPr>
        <w:t>тервалы. Физиологические токсикодинамические модели позволяют, в час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ности, выявить соответствие воздействия токсиканта на лабораторных ж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вотных и человека. Использование токсикодинамических и токсикокинетических моделей допускает экстраполяцию на человека резул</w:t>
      </w:r>
      <w:r w:rsidRPr="003A3FE0">
        <w:rPr>
          <w:sz w:val="28"/>
          <w:szCs w:val="28"/>
        </w:rPr>
        <w:t>ь</w:t>
      </w:r>
      <w:r w:rsidRPr="003A3FE0">
        <w:rPr>
          <w:sz w:val="28"/>
          <w:szCs w:val="28"/>
        </w:rPr>
        <w:t>татов по дозам и эффектам, полученных для разных биологических видов. Например, в н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которых случаях дозу растворителя, вызывающую злокачественные новоо</w:t>
      </w:r>
      <w:r w:rsidRPr="003A3FE0">
        <w:rPr>
          <w:sz w:val="28"/>
          <w:szCs w:val="28"/>
        </w:rPr>
        <w:t>б</w:t>
      </w:r>
      <w:r w:rsidRPr="003A3FE0">
        <w:rPr>
          <w:sz w:val="28"/>
          <w:szCs w:val="28"/>
        </w:rPr>
        <w:t>разования у человека, можно определить по результатам, полученным на экспериментальных животных.</w:t>
      </w:r>
    </w:p>
    <w:p w14:paraId="78144E2B" w14:textId="77777777" w:rsidR="009A6CA8" w:rsidRPr="009C1685" w:rsidRDefault="009C1685" w:rsidP="009C168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211419792"/>
      <w:r w:rsidR="009A6CA8" w:rsidRPr="009C1685">
        <w:rPr>
          <w:b/>
          <w:sz w:val="28"/>
          <w:szCs w:val="28"/>
        </w:rPr>
        <w:t>2. Отравление угарным газом</w:t>
      </w:r>
      <w:bookmarkEnd w:id="10"/>
    </w:p>
    <w:p w14:paraId="3E07AD13" w14:textId="77777777" w:rsidR="009C1685" w:rsidRPr="003A3FE0" w:rsidRDefault="009C1685" w:rsidP="009C1685">
      <w:pPr>
        <w:spacing w:line="360" w:lineRule="auto"/>
        <w:ind w:firstLine="709"/>
        <w:jc w:val="both"/>
        <w:rPr>
          <w:sz w:val="28"/>
          <w:szCs w:val="28"/>
        </w:rPr>
      </w:pPr>
    </w:p>
    <w:p w14:paraId="478789A5" w14:textId="77777777" w:rsidR="009A6CA8" w:rsidRPr="009C1685" w:rsidRDefault="009A6CA8" w:rsidP="009C168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1" w:name="_Toc211419793"/>
      <w:r w:rsidRPr="009C1685">
        <w:rPr>
          <w:rFonts w:ascii="Times New Roman" w:hAnsi="Times New Roman" w:cs="Times New Roman"/>
          <w:i w:val="0"/>
        </w:rPr>
        <w:t>2.1 Общие сведения</w:t>
      </w:r>
      <w:bookmarkEnd w:id="11"/>
    </w:p>
    <w:p w14:paraId="35B84D51" w14:textId="77777777" w:rsidR="009C1685" w:rsidRDefault="009C1685" w:rsidP="003A3FE0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14:paraId="7A7AF61D" w14:textId="77777777" w:rsidR="00FD7406" w:rsidRPr="003A3FE0" w:rsidRDefault="00FD7406" w:rsidP="003A3F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FE0">
        <w:rPr>
          <w:iCs/>
          <w:sz w:val="28"/>
          <w:szCs w:val="28"/>
        </w:rPr>
        <w:t>Отравления угарным газом занимают в списке наиболее частых набл</w:t>
      </w:r>
      <w:r w:rsidRPr="003A3FE0">
        <w:rPr>
          <w:iCs/>
          <w:sz w:val="28"/>
          <w:szCs w:val="28"/>
        </w:rPr>
        <w:t>ю</w:t>
      </w:r>
      <w:r w:rsidRPr="003A3FE0">
        <w:rPr>
          <w:iCs/>
          <w:sz w:val="28"/>
          <w:szCs w:val="28"/>
        </w:rPr>
        <w:t>даемых отравлений четвертое место (после алкогольных отравлений, отравлений лекарственными сре</w:t>
      </w:r>
      <w:r w:rsidRPr="003A3FE0">
        <w:rPr>
          <w:iCs/>
          <w:sz w:val="28"/>
          <w:szCs w:val="28"/>
        </w:rPr>
        <w:t>д</w:t>
      </w:r>
      <w:r w:rsidRPr="003A3FE0">
        <w:rPr>
          <w:iCs/>
          <w:sz w:val="28"/>
          <w:szCs w:val="28"/>
        </w:rPr>
        <w:t>ствами и наркотиками).</w:t>
      </w:r>
      <w:r w:rsidRPr="003A3FE0">
        <w:rPr>
          <w:sz w:val="28"/>
          <w:szCs w:val="28"/>
        </w:rPr>
        <w:t xml:space="preserve"> </w:t>
      </w:r>
    </w:p>
    <w:p w14:paraId="5A40A0A2" w14:textId="77777777" w:rsidR="009C1685" w:rsidRDefault="00FD7406" w:rsidP="003A3F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Угарный газ, или окись углерода (СО), встречается везде, где сущес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вуют условия для неполного сгорания содержащих углерод веществ.</w:t>
      </w:r>
    </w:p>
    <w:p w14:paraId="7C5F487B" w14:textId="77777777" w:rsidR="00FD7406" w:rsidRPr="003A3FE0" w:rsidRDefault="00FD7406" w:rsidP="003A3F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FE0">
        <w:rPr>
          <w:iCs/>
          <w:sz w:val="28"/>
          <w:szCs w:val="28"/>
        </w:rPr>
        <w:t>СО — бесцветный газ, не имеющий вкуса, запах его очень слабый, почти н</w:t>
      </w:r>
      <w:r w:rsidRPr="003A3FE0">
        <w:rPr>
          <w:iCs/>
          <w:sz w:val="28"/>
          <w:szCs w:val="28"/>
        </w:rPr>
        <w:t>е</w:t>
      </w:r>
      <w:r w:rsidRPr="003A3FE0">
        <w:rPr>
          <w:iCs/>
          <w:sz w:val="28"/>
          <w:szCs w:val="28"/>
        </w:rPr>
        <w:t>ощутимый. Горит синеватым пламенем. Смесь 2 объёмов СО и 1 объёма О2 взрывается при зажигании. С водой, кислотами и щелочами СО не ре</w:t>
      </w:r>
      <w:r w:rsidRPr="003A3FE0">
        <w:rPr>
          <w:iCs/>
          <w:sz w:val="28"/>
          <w:szCs w:val="28"/>
        </w:rPr>
        <w:t>а</w:t>
      </w:r>
      <w:r w:rsidRPr="003A3FE0">
        <w:rPr>
          <w:iCs/>
          <w:sz w:val="28"/>
          <w:szCs w:val="28"/>
        </w:rPr>
        <w:t>гирует.</w:t>
      </w:r>
      <w:r w:rsidR="003A3FE0">
        <w:rPr>
          <w:sz w:val="28"/>
          <w:szCs w:val="28"/>
        </w:rPr>
        <w:t xml:space="preserve"> </w:t>
      </w:r>
    </w:p>
    <w:p w14:paraId="6E6C8A85" w14:textId="77777777" w:rsidR="00FD7406" w:rsidRPr="003A3FE0" w:rsidRDefault="00FD7406" w:rsidP="003A3FE0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3A3FE0">
        <w:rPr>
          <w:iCs/>
          <w:sz w:val="28"/>
          <w:szCs w:val="28"/>
        </w:rPr>
        <w:t>Угарный газ бесцветен и не имеет запаха, поэтому отравление уга</w:t>
      </w:r>
      <w:r w:rsidRPr="003A3FE0">
        <w:rPr>
          <w:iCs/>
          <w:sz w:val="28"/>
          <w:szCs w:val="28"/>
        </w:rPr>
        <w:t>р</w:t>
      </w:r>
      <w:r w:rsidRPr="003A3FE0">
        <w:rPr>
          <w:iCs/>
          <w:sz w:val="28"/>
          <w:szCs w:val="28"/>
        </w:rPr>
        <w:t xml:space="preserve">ным газом чаще всего происходит незаметно. </w:t>
      </w:r>
    </w:p>
    <w:p w14:paraId="550B09A0" w14:textId="77777777" w:rsidR="00FD7406" w:rsidRPr="003A3FE0" w:rsidRDefault="00FD740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Механизм воздействия угарного газа на человека состоит в том, что он, попадая в кровь, связывает клетки гемоглобина. Тогда гемоглобин теряет способность переносить кислород. И чем дольше человек дышит угарным г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 xml:space="preserve">зом, тем меньше в его крови остаётся работоспособного гемоглобина, и тем меньше кислорода получает организм. </w:t>
      </w:r>
    </w:p>
    <w:p w14:paraId="237D1BF7" w14:textId="77777777" w:rsidR="00FD7406" w:rsidRPr="003A3FE0" w:rsidRDefault="00FD740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Человек начинает задыхаться, появляется головная боль, путается со</w:t>
      </w:r>
      <w:r w:rsidRPr="003A3FE0">
        <w:rPr>
          <w:sz w:val="28"/>
          <w:szCs w:val="28"/>
        </w:rPr>
        <w:t>з</w:t>
      </w:r>
      <w:r w:rsidRPr="003A3FE0">
        <w:rPr>
          <w:sz w:val="28"/>
          <w:szCs w:val="28"/>
        </w:rPr>
        <w:t>нание. И если вовремя не выйти на свежий воздух (или не вынести на свежий воздух уже потерявшего сознание), то не исключен летальный и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 xml:space="preserve">ход. </w:t>
      </w:r>
    </w:p>
    <w:p w14:paraId="11A6883C" w14:textId="77777777" w:rsidR="00FD7406" w:rsidRPr="003A3FE0" w:rsidRDefault="00FD740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 случае отравления угарным газом требуется достаточно долгое вр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мя, чтобы клетки гемоглобина сумели полностью очиститься от угарного газа. Чем выше концентрация оксида углкрода в воздухе, тем быстрее создае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ся опасная для жизни концентрация карбоксигемоглобина в крови. Напр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мер, если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концентрация угарного газа в воздухе составляет 0,02-0,03 %, то за 5-6 часов вдыхания такого воздуха создастся концентрация карбоксигемо</w:t>
      </w:r>
      <w:r w:rsidRPr="003A3FE0">
        <w:rPr>
          <w:sz w:val="28"/>
          <w:szCs w:val="28"/>
        </w:rPr>
        <w:t>г</w:t>
      </w:r>
      <w:r w:rsidRPr="003A3FE0">
        <w:rPr>
          <w:sz w:val="28"/>
          <w:szCs w:val="28"/>
        </w:rPr>
        <w:t>лобина 25-30%, если же концентрация СО в воздухе будет 0,3-0,5 %, то сме</w:t>
      </w:r>
      <w:r w:rsidRPr="003A3FE0">
        <w:rPr>
          <w:sz w:val="28"/>
          <w:szCs w:val="28"/>
        </w:rPr>
        <w:t>р</w:t>
      </w:r>
      <w:r w:rsidRPr="003A3FE0">
        <w:rPr>
          <w:sz w:val="28"/>
          <w:szCs w:val="28"/>
        </w:rPr>
        <w:t>тельное содержание карбоксигемоглобина на уровне 65-75% будет достигнуто уже через 20-30 минут пребывания чел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 xml:space="preserve">века в такой среде. </w:t>
      </w:r>
    </w:p>
    <w:p w14:paraId="3CC50D6F" w14:textId="77777777" w:rsidR="00FD7406" w:rsidRPr="003A3FE0" w:rsidRDefault="00FD740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Отравление угарным газом может проявиться резко или же заме</w:t>
      </w:r>
      <w:r w:rsidRPr="003A3FE0">
        <w:rPr>
          <w:sz w:val="28"/>
          <w:szCs w:val="28"/>
        </w:rPr>
        <w:t>д</w:t>
      </w:r>
      <w:r w:rsidRPr="003A3FE0">
        <w:rPr>
          <w:sz w:val="28"/>
          <w:szCs w:val="28"/>
        </w:rPr>
        <w:t xml:space="preserve">ленно, в зависимости от концентрации. </w:t>
      </w:r>
    </w:p>
    <w:p w14:paraId="6EA13888" w14:textId="77777777" w:rsidR="00FD7406" w:rsidRPr="003A3FE0" w:rsidRDefault="00FD740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При очень больших концентрациях отравление наступает быстро, характеризуется быстрой потерей сознания, судорогами и остановкой д</w:t>
      </w:r>
      <w:r w:rsidRPr="003A3FE0">
        <w:rPr>
          <w:sz w:val="28"/>
          <w:szCs w:val="28"/>
        </w:rPr>
        <w:t>ы</w:t>
      </w:r>
      <w:r w:rsidRPr="003A3FE0">
        <w:rPr>
          <w:sz w:val="28"/>
          <w:szCs w:val="28"/>
        </w:rPr>
        <w:t>хания. В крови, взятой из области левого желудочка сердца или из аорты, обнар</w:t>
      </w:r>
      <w:r w:rsidRPr="003A3FE0">
        <w:rPr>
          <w:sz w:val="28"/>
          <w:szCs w:val="28"/>
        </w:rPr>
        <w:t>у</w:t>
      </w:r>
      <w:r w:rsidRPr="003A3FE0">
        <w:rPr>
          <w:sz w:val="28"/>
          <w:szCs w:val="28"/>
        </w:rPr>
        <w:t xml:space="preserve">живается высокая концентрация карбоксигемоглобина - до 80%. </w:t>
      </w:r>
    </w:p>
    <w:p w14:paraId="3A02B81C" w14:textId="77777777" w:rsidR="00FD7406" w:rsidRPr="003A3FE0" w:rsidRDefault="00FD740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При небольшой концентрации угарного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газа симптомы развиваются постепенно: появляется мышечная слабость; головокружение; шум в ушах; тошнота; рвота; сонливость; иногда, наоборот, кратковременная п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вышенная подвижность; затем расстройство координации движений; бред; галлюцин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ции; потеря сознания; судороги; кома и смерть от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паралича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дыхательного центра. Сердце может сокращаться еще некоторое время после остановки дыхания.</w:t>
      </w:r>
    </w:p>
    <w:p w14:paraId="155DEA02" w14:textId="77777777" w:rsidR="00FD7406" w:rsidRPr="003A3FE0" w:rsidRDefault="00FD7406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Отмечены случаи гибели людей от последствий отравления спустя д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же 2-3 недели после события отравления.</w:t>
      </w:r>
    </w:p>
    <w:p w14:paraId="4EE70E6A" w14:textId="77777777" w:rsidR="00613C85" w:rsidRPr="003A3FE0" w:rsidRDefault="00613C85" w:rsidP="003A3FE0">
      <w:pPr>
        <w:spacing w:line="360" w:lineRule="auto"/>
        <w:ind w:firstLine="709"/>
        <w:jc w:val="both"/>
        <w:rPr>
          <w:sz w:val="28"/>
          <w:szCs w:val="28"/>
        </w:rPr>
      </w:pPr>
    </w:p>
    <w:p w14:paraId="1120E17C" w14:textId="77777777" w:rsidR="009A6CA8" w:rsidRPr="009C1685" w:rsidRDefault="009A6CA8" w:rsidP="009C168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2" w:name="_Toc211419794"/>
      <w:r w:rsidRPr="009C1685">
        <w:rPr>
          <w:rFonts w:ascii="Times New Roman" w:hAnsi="Times New Roman" w:cs="Times New Roman"/>
          <w:i w:val="0"/>
        </w:rPr>
        <w:t>2.2 Помощь при отравлении оксидом углерода</w:t>
      </w:r>
      <w:bookmarkEnd w:id="12"/>
    </w:p>
    <w:p w14:paraId="357717E2" w14:textId="77777777" w:rsidR="009C1685" w:rsidRDefault="009C1685" w:rsidP="003A3FE0">
      <w:pPr>
        <w:spacing w:line="360" w:lineRule="auto"/>
        <w:ind w:firstLine="709"/>
        <w:jc w:val="both"/>
        <w:rPr>
          <w:sz w:val="28"/>
          <w:szCs w:val="28"/>
        </w:rPr>
      </w:pPr>
    </w:p>
    <w:p w14:paraId="34DBF7AB" w14:textId="77777777" w:rsidR="00F64B9C" w:rsidRPr="003A3FE0" w:rsidRDefault="00F64B9C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Первые симптомы отравления могут развиваться через 2 — 6 ч преб</w:t>
      </w:r>
      <w:r w:rsidRPr="003A3FE0">
        <w:rPr>
          <w:sz w:val="28"/>
          <w:szCs w:val="28"/>
        </w:rPr>
        <w:t>ы</w:t>
      </w:r>
      <w:r w:rsidRPr="003A3FE0">
        <w:rPr>
          <w:sz w:val="28"/>
          <w:szCs w:val="28"/>
        </w:rPr>
        <w:t xml:space="preserve">вания в атмосфере, содержащей 0,22—0,23 мг СО на </w:t>
      </w:r>
      <w:smartTag w:uri="urn:schemas-microsoft-com:office:smarttags" w:element="metricconverter">
        <w:smartTagPr>
          <w:attr w:name="ProductID" w:val="1 л"/>
        </w:smartTagPr>
        <w:r w:rsidRPr="003A3FE0">
          <w:rPr>
            <w:sz w:val="28"/>
            <w:szCs w:val="28"/>
          </w:rPr>
          <w:t>1 л</w:t>
        </w:r>
      </w:smartTag>
      <w:r w:rsidRPr="003A3FE0">
        <w:rPr>
          <w:sz w:val="28"/>
          <w:szCs w:val="28"/>
        </w:rPr>
        <w:t xml:space="preserve"> воздуха; тяжелое о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равление с потерей сознания и смертельным исходом может развиваться ч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 xml:space="preserve">рез 20— 30 мин при концентрации СО 3,4— 5,7 мг/л и через 1—3 мин при концентрации яда 14 мг/л. </w:t>
      </w:r>
    </w:p>
    <w:p w14:paraId="75B9284B" w14:textId="77777777" w:rsidR="00F64B9C" w:rsidRPr="003A3FE0" w:rsidRDefault="00F64B9C" w:rsidP="003A3F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 xml:space="preserve">Первыми симптомами отравления являются головная боль, тяжесть в голове, шум в ушах, тошнота, головокружение и сердцебиение. </w:t>
      </w:r>
    </w:p>
    <w:p w14:paraId="5B4BC8E5" w14:textId="77777777" w:rsidR="00F64B9C" w:rsidRPr="003A3FE0" w:rsidRDefault="00F64B9C" w:rsidP="003A3F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При дальнейшем пребывании в помещении, воздух которого нас</w:t>
      </w:r>
      <w:r w:rsidRPr="003A3FE0">
        <w:rPr>
          <w:sz w:val="28"/>
          <w:szCs w:val="28"/>
        </w:rPr>
        <w:t>ы</w:t>
      </w:r>
      <w:r w:rsidRPr="003A3FE0">
        <w:rPr>
          <w:sz w:val="28"/>
          <w:szCs w:val="28"/>
        </w:rPr>
        <w:t>щен оксидом углерода, у пострадавшего начинается рвота, нарастает общая сл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бость, появляются выраженная сонливость и одышка. Кожные покровы бледнеют. Если человек продолжает вдыхать угарный газ, его дыхание становится поверхностным, возникают судороги. Смерть наступает от остано</w:t>
      </w:r>
      <w:r w:rsidRPr="003A3FE0">
        <w:rPr>
          <w:sz w:val="28"/>
          <w:szCs w:val="28"/>
        </w:rPr>
        <w:t>в</w:t>
      </w:r>
      <w:r w:rsidRPr="003A3FE0">
        <w:rPr>
          <w:sz w:val="28"/>
          <w:szCs w:val="28"/>
        </w:rPr>
        <w:t>ки дыхания вследствие паралича дыхательного центра.</w:t>
      </w:r>
    </w:p>
    <w:p w14:paraId="0566D894" w14:textId="77777777" w:rsidR="00F64B9C" w:rsidRPr="003A3FE0" w:rsidRDefault="00F64B9C" w:rsidP="003A3FE0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A3FE0">
        <w:rPr>
          <w:b/>
          <w:sz w:val="28"/>
          <w:szCs w:val="28"/>
          <w:u w:val="single"/>
        </w:rPr>
        <w:t>Первая помощь при отравлении угарным газом.</w:t>
      </w:r>
    </w:p>
    <w:p w14:paraId="558F6202" w14:textId="77777777" w:rsidR="00F64B9C" w:rsidRPr="003A3FE0" w:rsidRDefault="00F64B9C" w:rsidP="003A3FE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Прежде всего необходимо вынести пострадавшего на свежий воздух (в теплое время года на улицу, в холодное – в проветриваемую комн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 xml:space="preserve">ту, на лестничную клетку). Человека укладывают на спину и снимают тесную стягивающую одежду; </w:t>
      </w:r>
    </w:p>
    <w:p w14:paraId="78AFC210" w14:textId="77777777" w:rsidR="00F64B9C" w:rsidRPr="003A3FE0" w:rsidRDefault="00F64B9C" w:rsidP="003A3FE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Все тело пострадавшего растирается энергичными движени</w:t>
      </w:r>
      <w:r w:rsidRPr="003A3FE0">
        <w:rPr>
          <w:sz w:val="28"/>
          <w:szCs w:val="28"/>
        </w:rPr>
        <w:t>я</w:t>
      </w:r>
      <w:r w:rsidRPr="003A3FE0">
        <w:rPr>
          <w:sz w:val="28"/>
          <w:szCs w:val="28"/>
        </w:rPr>
        <w:t xml:space="preserve">ми; </w:t>
      </w:r>
    </w:p>
    <w:p w14:paraId="09B4C9C4" w14:textId="77777777" w:rsidR="00F64B9C" w:rsidRPr="003A3FE0" w:rsidRDefault="00F64B9C" w:rsidP="003A3FE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 xml:space="preserve">На голову и грудь кладется холодный компресс; </w:t>
      </w:r>
    </w:p>
    <w:p w14:paraId="77AD11AE" w14:textId="77777777" w:rsidR="00F64B9C" w:rsidRPr="003A3FE0" w:rsidRDefault="00F64B9C" w:rsidP="003A3FE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Если пострадавший в сознании, рекомендуется напоить его те</w:t>
      </w:r>
      <w:r w:rsidRPr="003A3FE0">
        <w:rPr>
          <w:sz w:val="28"/>
          <w:szCs w:val="28"/>
        </w:rPr>
        <w:t>п</w:t>
      </w:r>
      <w:r w:rsidRPr="003A3FE0">
        <w:rPr>
          <w:sz w:val="28"/>
          <w:szCs w:val="28"/>
        </w:rPr>
        <w:t xml:space="preserve">лым чаем; </w:t>
      </w:r>
    </w:p>
    <w:p w14:paraId="458C4A3B" w14:textId="77777777" w:rsidR="00F64B9C" w:rsidRPr="003A3FE0" w:rsidRDefault="00F64B9C" w:rsidP="003A3FE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Если человек без сознания, нужно поднести к его носу ватку, смоченную нашатырным спиртом;</w:t>
      </w:r>
    </w:p>
    <w:p w14:paraId="32088364" w14:textId="77777777" w:rsidR="00F64B9C" w:rsidRPr="003A3FE0" w:rsidRDefault="00F64B9C" w:rsidP="003A3FE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При отсутствии дыхания необходимо начать искусственную ве</w:t>
      </w:r>
      <w:r w:rsidRPr="003A3FE0">
        <w:rPr>
          <w:sz w:val="28"/>
          <w:szCs w:val="28"/>
        </w:rPr>
        <w:t>н</w:t>
      </w:r>
      <w:r w:rsidRPr="003A3FE0">
        <w:rPr>
          <w:sz w:val="28"/>
          <w:szCs w:val="28"/>
        </w:rPr>
        <w:t xml:space="preserve">тиляцию легких и немедленно вызвать «Скорую помощь». </w:t>
      </w:r>
    </w:p>
    <w:p w14:paraId="0BA55186" w14:textId="77777777" w:rsidR="00F64B9C" w:rsidRPr="003A3FE0" w:rsidRDefault="00F64B9C" w:rsidP="003A3F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Для предупреждения отравления рекомендуется соблюдать меры пр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достороженности на производстве, устанавливать в гаражах отлаженную систему вентиляции, а в домах с печью закрывать заслонку только после т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го, как в золе не останется синих огоньков.</w:t>
      </w:r>
    </w:p>
    <w:p w14:paraId="60352C03" w14:textId="77777777" w:rsidR="00FB6399" w:rsidRPr="003A3FE0" w:rsidRDefault="00FB6399" w:rsidP="003A3FE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A3FE0">
        <w:rPr>
          <w:b/>
          <w:sz w:val="28"/>
          <w:szCs w:val="28"/>
          <w:u w:val="single"/>
        </w:rPr>
        <w:t>Лечение отравлений угарным газом</w:t>
      </w:r>
      <w:r w:rsidR="004F5B72" w:rsidRPr="003A3FE0">
        <w:rPr>
          <w:b/>
          <w:sz w:val="28"/>
          <w:szCs w:val="28"/>
          <w:u w:val="single"/>
        </w:rPr>
        <w:t>.</w:t>
      </w:r>
    </w:p>
    <w:p w14:paraId="72E660FA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При отравлении СО необходимы скорейшее удаление яда из орг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низма и специфическая терапия. Пострадавшего выносят на свежий воздух, а по прибытии медицинских работников проводят ингаляции увлажнённого к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 xml:space="preserve">слорода (в условиях скорой помощи при помощи аппаратов КИ-З-М, АН-8). </w:t>
      </w:r>
    </w:p>
    <w:p w14:paraId="0B235A9F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 первые часы для ингаляции используют чистый кислород, затем переходят на ингаляцию смеси воздуха и 40—50% кислорода. В специализир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ванных стационарах применяют ингаляцию кислорода под давлением 1—2 атм в б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рокамере (гипербарическая оксигенация).</w:t>
      </w:r>
    </w:p>
    <w:p w14:paraId="66584CB8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При расстройствах дыхания перед ингаляцией кислорода необходимо восстановить проходимость дыхательных путей (туалет полости рта, введ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ние воздуховода), провести искусственное дыхание вплоть до интубации трахеи и искусственной вентиляции легких.</w:t>
      </w:r>
    </w:p>
    <w:p w14:paraId="64840935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При нарушениях гемодинамики (гипотония, коллапс), чаще всего во</w:t>
      </w:r>
      <w:r w:rsidRPr="003A3FE0">
        <w:rPr>
          <w:sz w:val="28"/>
          <w:szCs w:val="28"/>
        </w:rPr>
        <w:t>з</w:t>
      </w:r>
      <w:r w:rsidRPr="003A3FE0">
        <w:rPr>
          <w:sz w:val="28"/>
          <w:szCs w:val="28"/>
        </w:rPr>
        <w:t>никающих вследствие поражения центральной нервной системы, помимо внутривенного введения (струйно) аналептиков (2 мл кордиамина, 2 мл 5% раствора эфедрина), следует вводить внутривенно капельно реополиглюкин (400 мл) в сочетании с преднизолоном (60—90 мг) или гидрокортизоном (125—250 мг).</w:t>
      </w:r>
    </w:p>
    <w:p w14:paraId="38621257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Большое внимание при отравлении СО необходимо уделять профила</w:t>
      </w:r>
      <w:r w:rsidRPr="003A3FE0">
        <w:rPr>
          <w:sz w:val="28"/>
          <w:szCs w:val="28"/>
        </w:rPr>
        <w:t>к</w:t>
      </w:r>
      <w:r w:rsidRPr="003A3FE0">
        <w:rPr>
          <w:sz w:val="28"/>
          <w:szCs w:val="28"/>
        </w:rPr>
        <w:t>тике и лечению отека мозга, так как тяжесть состояния больных, особенно при длительном расстройстве сознания, определяется отеком мозга, разви</w:t>
      </w:r>
      <w:r w:rsidRPr="003A3FE0">
        <w:rPr>
          <w:sz w:val="28"/>
          <w:szCs w:val="28"/>
        </w:rPr>
        <w:t>в</w:t>
      </w:r>
      <w:r w:rsidRPr="003A3FE0">
        <w:rPr>
          <w:sz w:val="28"/>
          <w:szCs w:val="28"/>
        </w:rPr>
        <w:t>шимся вследствие гипоксии.</w:t>
      </w:r>
    </w:p>
    <w:p w14:paraId="25667683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На догоспитальном этапе больным внутривенно вводят 20—30 мл 40% раствора глюкозы с 5 мл 5% раствора аскорбиновой кислоты, 10 мл 2,4% раствора эуфиллина, 40 мг лазикса (фуросемид), вну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 xml:space="preserve">римышечно — 10 мл 25 % раствора сернокислой магнезии. </w:t>
      </w:r>
    </w:p>
    <w:p w14:paraId="66DD506F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Очень важно устранить ацидоз, для чего, помимо мероприятий по во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>становлению и поддержанию адекватного дыхания, необходимо вводить внутривенно капельно 4% раствор бикарбоната натрия (не менее 600 мл).</w:t>
      </w:r>
    </w:p>
    <w:p w14:paraId="5363B227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 условиях стационара при выраженной симптоматике отека мозга (ригидность затылочных мышц, судороги, гипертермия) специалист-невропатолог проводит повторные люмбальные пункции, необходима кр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ниоцеребральная гипотермия, приотсутствии специального аппарата — лёд на голову. С целью улучшения обменных процессов в центральной нервной системе больным, особенно с тяжелым отравлением, назначают витамины, особенно аскорб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новую кислоту (по 5—10 мл 5% раствора внутривенно 2—3 раза в сутки), витамины В</w:t>
      </w:r>
      <w:r w:rsidRPr="003A3FE0">
        <w:rPr>
          <w:sz w:val="28"/>
          <w:szCs w:val="28"/>
          <w:vertAlign w:val="subscript"/>
        </w:rPr>
        <w:t>1</w:t>
      </w:r>
      <w:r w:rsidRPr="003A3FE0">
        <w:rPr>
          <w:sz w:val="28"/>
          <w:szCs w:val="28"/>
        </w:rPr>
        <w:t>, (по 3—5 мл 6% раствора внутривенно), В6 (по 3—5 мл 5% раствора 2—3 раза в сутки внутривенно). Для профилактики и лечения пневмонии следует вводить антибиотики, сульфаниламиды. Тяжелые больные с отравлением СО нуждаются в тщ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тельном уходе; необходимы туалет кожи тела, особенно спины и крестца, перемена положения тела (п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вороты на бок), тяжелая перкуссия грудной клетки (поколачивания боковой поверхностью ладони), вибр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массаж, ультрафиолетовые облучения грудной клетки эритемными доз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ми (по сегментам).</w:t>
      </w:r>
    </w:p>
    <w:p w14:paraId="32B6575D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 xml:space="preserve">В ряде случаев отравление СО может сочетаться с другими тяжелыми состояниями, значительно осложняющими течение интоксикации и часто оказывающими решающее влияние на исход заболевания. Чаще всего это </w:t>
      </w:r>
      <w:r w:rsidRPr="003A3FE0">
        <w:rPr>
          <w:bCs/>
          <w:sz w:val="28"/>
          <w:szCs w:val="28"/>
        </w:rPr>
        <w:t>ожог дыхательных путей</w:t>
      </w:r>
      <w:r w:rsidRPr="003A3FE0">
        <w:rPr>
          <w:sz w:val="28"/>
          <w:szCs w:val="28"/>
        </w:rPr>
        <w:t>, возникающий при вдыхании горячего воздуха, д</w:t>
      </w:r>
      <w:r w:rsidRPr="003A3FE0">
        <w:rPr>
          <w:sz w:val="28"/>
          <w:szCs w:val="28"/>
        </w:rPr>
        <w:t>ы</w:t>
      </w:r>
      <w:r w:rsidRPr="003A3FE0">
        <w:rPr>
          <w:sz w:val="28"/>
          <w:szCs w:val="28"/>
        </w:rPr>
        <w:t xml:space="preserve">ма во время пожара. </w:t>
      </w:r>
    </w:p>
    <w:p w14:paraId="1842526B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Как правило, в этих случаях тяжесть состояния больных обусловлена не столько отравлением угарным газом (которое может быть легким или средней тяжести), сколько ожогом дыхательных путей. Последний опасен тем, что в остром периоде может развиться острая дыхательная недостато</w:t>
      </w:r>
      <w:r w:rsidRPr="003A3FE0">
        <w:rPr>
          <w:sz w:val="28"/>
          <w:szCs w:val="28"/>
        </w:rPr>
        <w:t>ч</w:t>
      </w:r>
      <w:r w:rsidRPr="003A3FE0">
        <w:rPr>
          <w:sz w:val="28"/>
          <w:szCs w:val="28"/>
        </w:rPr>
        <w:t xml:space="preserve">ность вследствие длительного, некупирующегося ларингобронхоспазма, а в последующие сутки развивается тяжелая пневмония. </w:t>
      </w:r>
    </w:p>
    <w:p w14:paraId="43609F39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Больного беспокоят сухой кашель, першение в горле, удушье. Объе</w:t>
      </w:r>
      <w:r w:rsidRPr="003A3FE0">
        <w:rPr>
          <w:sz w:val="28"/>
          <w:szCs w:val="28"/>
        </w:rPr>
        <w:t>к</w:t>
      </w:r>
      <w:r w:rsidRPr="003A3FE0">
        <w:rPr>
          <w:sz w:val="28"/>
          <w:szCs w:val="28"/>
        </w:rPr>
        <w:t>тивно отмечаются одышка (как при приступе бронхиальной астмы), сухие хрипы в легких, цианоз губ, лица, беспокойство. При возникновении токс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ческого отека легких, пневмонии состояние больных еще более ухудшается, усиливается одышка, дыхание частое, до 40—50 в минуту, в лёгких обилие сухих и влажных разнокалиберных хрипов. Летальность в этой группе бол</w:t>
      </w:r>
      <w:r w:rsidRPr="003A3FE0">
        <w:rPr>
          <w:sz w:val="28"/>
          <w:szCs w:val="28"/>
        </w:rPr>
        <w:t>ь</w:t>
      </w:r>
      <w:r w:rsidRPr="003A3FE0">
        <w:rPr>
          <w:sz w:val="28"/>
          <w:szCs w:val="28"/>
        </w:rPr>
        <w:t>ных высокая.</w:t>
      </w:r>
    </w:p>
    <w:p w14:paraId="6CC92B11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bCs/>
          <w:sz w:val="28"/>
          <w:szCs w:val="28"/>
        </w:rPr>
        <w:t>Лечение</w:t>
      </w:r>
      <w:r w:rsidRPr="003A3FE0">
        <w:rPr>
          <w:sz w:val="28"/>
          <w:szCs w:val="28"/>
        </w:rPr>
        <w:t xml:space="preserve"> в основном симптоматическое: внутривенное введение бронхолитиков (10 мл 2,4% раствора эуфиллина с 10 мл физиологического ра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>твора, 1 мл 5% раствора эфедрина, по 60—90 мг преднизолона 3—4 раза или 250 мг гидрокортизона 1 раз в сутки, по 1 мл 5 % раствора аскорбиновой к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слоты 3 раза в сутки).</w:t>
      </w:r>
    </w:p>
    <w:p w14:paraId="7C861173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Большое значение имеет местная терапия в виде масляных ингаляций (оливковое, абрикосовое масло), ингаляций антибиотиков (пеници</w:t>
      </w:r>
      <w:r w:rsidRPr="003A3FE0">
        <w:rPr>
          <w:sz w:val="28"/>
          <w:szCs w:val="28"/>
        </w:rPr>
        <w:t>л</w:t>
      </w:r>
      <w:r w:rsidRPr="003A3FE0">
        <w:rPr>
          <w:sz w:val="28"/>
          <w:szCs w:val="28"/>
        </w:rPr>
        <w:t>лина 500 тыс. ЕД в 10 мл физиологического раствора), витаминов (1— 2 мл 5 % ра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>твора аскорбиновой кислоты с 10 мл физиологического раствора); при выр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женном ларингобронхоспазме —10 мл 2,4% раствора эуфиллина, 1 мл 5 % раствора эфедрина, 125 мг гидрокортизона в 10 мл физиологического раств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ра. При сильном кашле применяют кодеин с содой (по 1 таблетке 3 раза в день).</w:t>
      </w:r>
    </w:p>
    <w:p w14:paraId="3E5866BB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 xml:space="preserve">Вторым тяжёлым осложнением интоксикации СО является </w:t>
      </w:r>
      <w:r w:rsidRPr="003A3FE0">
        <w:rPr>
          <w:bCs/>
          <w:sz w:val="28"/>
          <w:szCs w:val="28"/>
        </w:rPr>
        <w:t>травма положением (синдром сдавления)</w:t>
      </w:r>
      <w:r w:rsidRPr="003A3FE0">
        <w:rPr>
          <w:sz w:val="28"/>
          <w:szCs w:val="28"/>
        </w:rPr>
        <w:t>, развивающаяся в тех случаях, когда постр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давший лежит без сознания (или сидит) в одной позе длительное время, кас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ясь участками тела (чаще всего конечностями) жесткой поверхности (угол кровати, пол) либо придавив конечность тяжестью собс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венного туловища. В участках, подвергающихся сдавлению, создаются неблаг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приятные условия для крово- и лимфообращения. При этом резко нарушается питание мыше</w:t>
      </w:r>
      <w:r w:rsidRPr="003A3FE0">
        <w:rPr>
          <w:sz w:val="28"/>
          <w:szCs w:val="28"/>
        </w:rPr>
        <w:t>ч</w:t>
      </w:r>
      <w:r w:rsidRPr="003A3FE0">
        <w:rPr>
          <w:sz w:val="28"/>
          <w:szCs w:val="28"/>
        </w:rPr>
        <w:t>ной и нервной ткани, кожи, что ведет к их гибели. У пострадавшего появл</w:t>
      </w:r>
      <w:r w:rsidRPr="003A3FE0">
        <w:rPr>
          <w:sz w:val="28"/>
          <w:szCs w:val="28"/>
        </w:rPr>
        <w:t>я</w:t>
      </w:r>
      <w:r w:rsidRPr="003A3FE0">
        <w:rPr>
          <w:sz w:val="28"/>
          <w:szCs w:val="28"/>
        </w:rPr>
        <w:t>ются очаги покраснения кожи, иногда с образован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ем пузырей, наполненных жидкостью (по типу ожоговых), уплотнения мягких тканей, которые в дал</w:t>
      </w:r>
      <w:r w:rsidRPr="003A3FE0">
        <w:rPr>
          <w:sz w:val="28"/>
          <w:szCs w:val="28"/>
        </w:rPr>
        <w:t>ь</w:t>
      </w:r>
      <w:r w:rsidRPr="003A3FE0">
        <w:rPr>
          <w:sz w:val="28"/>
          <w:szCs w:val="28"/>
        </w:rPr>
        <w:t>нейшем усиливаются за счет развивающегося отека. Пораженные участки становятся резко болезненными, увеличе</w:t>
      </w:r>
      <w:r w:rsidRPr="003A3FE0">
        <w:rPr>
          <w:sz w:val="28"/>
          <w:szCs w:val="28"/>
        </w:rPr>
        <w:t>н</w:t>
      </w:r>
      <w:r w:rsidRPr="003A3FE0">
        <w:rPr>
          <w:sz w:val="28"/>
          <w:szCs w:val="28"/>
        </w:rPr>
        <w:t>ными в объеме, плотными (вплоть, до каменной плотности). В результате распада мышечной ткани в кровь п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ступает миоглобин (белок, входящий в состав мышечной ткани), если зона травмы обширна, большое количество миоглобина поражает почки: развив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 xml:space="preserve">ется миоглобинурийный нефроз. </w:t>
      </w:r>
    </w:p>
    <w:p w14:paraId="6069FACF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Таким образом, у больного формируется так называемый миоренал</w:t>
      </w:r>
      <w:r w:rsidRPr="003A3FE0">
        <w:rPr>
          <w:sz w:val="28"/>
          <w:szCs w:val="28"/>
        </w:rPr>
        <w:t>ь</w:t>
      </w:r>
      <w:r w:rsidRPr="003A3FE0">
        <w:rPr>
          <w:sz w:val="28"/>
          <w:szCs w:val="28"/>
        </w:rPr>
        <w:t>ный синдром, характеризующийся сочетанием травмы положением с поче</w:t>
      </w:r>
      <w:r w:rsidRPr="003A3FE0">
        <w:rPr>
          <w:sz w:val="28"/>
          <w:szCs w:val="28"/>
        </w:rPr>
        <w:t>ч</w:t>
      </w:r>
      <w:r w:rsidRPr="003A3FE0">
        <w:rPr>
          <w:sz w:val="28"/>
          <w:szCs w:val="28"/>
        </w:rPr>
        <w:t xml:space="preserve">ной недостаточностью. </w:t>
      </w:r>
    </w:p>
    <w:p w14:paraId="5CC7C019" w14:textId="77777777" w:rsidR="00CA3D00" w:rsidRPr="003A3FE0" w:rsidRDefault="00CA3D00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Лечение больных с миоренальным синдромом длительное и проводи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ся в специализированных стационарах, так как требует применения разли</w:t>
      </w:r>
      <w:r w:rsidRPr="003A3FE0">
        <w:rPr>
          <w:sz w:val="28"/>
          <w:szCs w:val="28"/>
        </w:rPr>
        <w:t>ч</w:t>
      </w:r>
      <w:r w:rsidRPr="003A3FE0">
        <w:rPr>
          <w:sz w:val="28"/>
          <w:szCs w:val="28"/>
        </w:rPr>
        <w:t>ных специальных методов (гемодиализ, лимфодренаж и др.). При наличии сильных болей можно ввести обезболивающие препараты — 1 мл 2 % ра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>твора промедола и 2 мл 50% раствора анальгина подкожно или внутривенно.</w:t>
      </w:r>
    </w:p>
    <w:p w14:paraId="7621644F" w14:textId="77777777" w:rsidR="00F64B9C" w:rsidRPr="003A3FE0" w:rsidRDefault="00F64B9C" w:rsidP="003A3FE0">
      <w:pPr>
        <w:spacing w:line="360" w:lineRule="auto"/>
        <w:ind w:firstLine="709"/>
        <w:jc w:val="both"/>
        <w:rPr>
          <w:sz w:val="28"/>
          <w:szCs w:val="28"/>
        </w:rPr>
      </w:pPr>
    </w:p>
    <w:p w14:paraId="7A1213BF" w14:textId="77777777" w:rsidR="009A6CA8" w:rsidRPr="009C1685" w:rsidRDefault="009A6CA8" w:rsidP="009C168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3" w:name="_Toc211419795"/>
      <w:r w:rsidRPr="009C1685">
        <w:rPr>
          <w:rFonts w:ascii="Times New Roman" w:hAnsi="Times New Roman" w:cs="Times New Roman"/>
          <w:i w:val="0"/>
        </w:rPr>
        <w:t>2.3 Анализ окиси углерода</w:t>
      </w:r>
      <w:bookmarkEnd w:id="13"/>
    </w:p>
    <w:p w14:paraId="228C79B4" w14:textId="77777777" w:rsidR="009C1685" w:rsidRDefault="009C1685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225B6DA" w14:textId="77777777" w:rsidR="00A235D4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Для диагностики острого отравления угарным газом следует незамедлительно определить содержание либо ка</w:t>
      </w:r>
      <w:r w:rsidRPr="003A3FE0">
        <w:rPr>
          <w:sz w:val="28"/>
          <w:szCs w:val="28"/>
        </w:rPr>
        <w:t>р</w:t>
      </w:r>
      <w:r w:rsidRPr="003A3FE0">
        <w:rPr>
          <w:sz w:val="28"/>
          <w:szCs w:val="28"/>
        </w:rPr>
        <w:t xml:space="preserve">боксигемоглобина (НЬ • СО) в крови, либо оксида углерода СО в выдыхаемом воздухе. </w:t>
      </w:r>
    </w:p>
    <w:p w14:paraId="7BE46F1B" w14:textId="77777777" w:rsidR="009C1685" w:rsidRDefault="009C1685" w:rsidP="003A3FE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4" w:name="_Toc211419796"/>
    </w:p>
    <w:p w14:paraId="05875B92" w14:textId="77777777" w:rsidR="00A235D4" w:rsidRPr="003A3FE0" w:rsidRDefault="00A235D4" w:rsidP="009C168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3A3FE0">
        <w:rPr>
          <w:rFonts w:ascii="Times New Roman" w:hAnsi="Times New Roman" w:cs="Times New Roman"/>
        </w:rPr>
        <w:t>2.3.1 Качественное определение</w:t>
      </w:r>
      <w:bookmarkEnd w:id="14"/>
    </w:p>
    <w:p w14:paraId="34D0A4B7" w14:textId="77777777" w:rsidR="006376F5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Для анализа используют цельную кровь, обработанную гепарином или другим стабилизатором, предохраняющим ее от свертывания. К разбавле</w:t>
      </w:r>
      <w:r w:rsidRPr="003A3FE0">
        <w:rPr>
          <w:sz w:val="28"/>
          <w:szCs w:val="28"/>
        </w:rPr>
        <w:t>н</w:t>
      </w:r>
      <w:r w:rsidRPr="003A3FE0">
        <w:rPr>
          <w:sz w:val="28"/>
          <w:szCs w:val="28"/>
        </w:rPr>
        <w:t>ным пробам (1:4) исследуемой и нормальной крови добавляют примерно тройной объем 1% раствора танина. Нормальная кровь приобретает серую краску, а кровь, содержащая карбоксигемоглобин, не изменяется.</w:t>
      </w:r>
    </w:p>
    <w:p w14:paraId="434BCE8E" w14:textId="77777777" w:rsidR="006376F5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 xml:space="preserve"> Аналогичное испытание проводится при добавлении формалина. При этом нормальная кровь принимает грязно-бурую окраску, а исследуемая кровь, содержащая карбоксигемоглобин, сохраняет свою окраску в течение нескол</w:t>
      </w:r>
      <w:r w:rsidRPr="003A3FE0">
        <w:rPr>
          <w:sz w:val="28"/>
          <w:szCs w:val="28"/>
        </w:rPr>
        <w:t>ь</w:t>
      </w:r>
      <w:r w:rsidRPr="003A3FE0">
        <w:rPr>
          <w:sz w:val="28"/>
          <w:szCs w:val="28"/>
        </w:rPr>
        <w:t xml:space="preserve">ких недель. </w:t>
      </w:r>
    </w:p>
    <w:p w14:paraId="4E4001C4" w14:textId="77777777" w:rsidR="00983A83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При отсутствии в лаборатории указанных реагентов можно использ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вать 30% раствор гидроксида натрия, который добавляют к пробам крови, разбавленным водой 1:100. Кровь, не содержащая карбоксигемоглобина, приобретает зелено-черную окраску. В присутствии карбоксигемоглобина сохраняе</w:t>
      </w:r>
      <w:r w:rsidRPr="003A3FE0">
        <w:rPr>
          <w:sz w:val="28"/>
          <w:szCs w:val="28"/>
        </w:rPr>
        <w:t>т</w:t>
      </w:r>
      <w:r w:rsidRPr="003A3FE0">
        <w:rPr>
          <w:sz w:val="28"/>
          <w:szCs w:val="28"/>
        </w:rPr>
        <w:t>ся розовый цвет крови.</w:t>
      </w:r>
    </w:p>
    <w:p w14:paraId="0890906D" w14:textId="77777777" w:rsidR="00983A83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Карбоксигемоглобин можно обнаружить в крови, используя метод микродиффузии, основанный на реакции с хлоридом палладия, и спек-трофотометрически.</w:t>
      </w:r>
    </w:p>
    <w:p w14:paraId="2D015F5E" w14:textId="77777777" w:rsidR="009C1685" w:rsidRDefault="009C1685" w:rsidP="003A3FE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5" w:name="_Toc211419797"/>
    </w:p>
    <w:p w14:paraId="28B474B6" w14:textId="77777777" w:rsidR="00B2548B" w:rsidRPr="003A3FE0" w:rsidRDefault="00B2548B" w:rsidP="009C168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3A3FE0">
        <w:rPr>
          <w:rFonts w:ascii="Times New Roman" w:hAnsi="Times New Roman" w:cs="Times New Roman"/>
        </w:rPr>
        <w:t>2.3.2 Количественное определение</w:t>
      </w:r>
      <w:bookmarkEnd w:id="15"/>
    </w:p>
    <w:p w14:paraId="2DEE429C" w14:textId="77777777" w:rsidR="00983A83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iCs/>
          <w:sz w:val="28"/>
          <w:szCs w:val="28"/>
        </w:rPr>
        <w:t xml:space="preserve">Количественное определение </w:t>
      </w:r>
      <w:r w:rsidRPr="003A3FE0">
        <w:rPr>
          <w:sz w:val="28"/>
          <w:szCs w:val="28"/>
        </w:rPr>
        <w:t>карбоксигемоглобина (НЬ • СО) в крови основано на том, что как оксигемоглобин (НЬ • О</w:t>
      </w:r>
      <w:r w:rsidRPr="003A3FE0">
        <w:rPr>
          <w:sz w:val="28"/>
          <w:szCs w:val="28"/>
          <w:vertAlign w:val="subscript"/>
        </w:rPr>
        <w:t>2</w:t>
      </w:r>
      <w:r w:rsidRPr="003A3FE0">
        <w:rPr>
          <w:sz w:val="28"/>
          <w:szCs w:val="28"/>
        </w:rPr>
        <w:t>), так и метгемоглобин м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гут быть восстановлены дитионитом натрия, а НЬ • СО с этим реагентом не взаим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действует.</w:t>
      </w:r>
    </w:p>
    <w:p w14:paraId="287E2201" w14:textId="77777777" w:rsidR="00983A83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Для определения необходимы водный раствор аммиака (1 мл/л); тве</w:t>
      </w:r>
      <w:r w:rsidRPr="003A3FE0">
        <w:rPr>
          <w:sz w:val="28"/>
          <w:szCs w:val="28"/>
        </w:rPr>
        <w:t>р</w:t>
      </w:r>
      <w:r w:rsidRPr="003A3FE0">
        <w:rPr>
          <w:sz w:val="28"/>
          <w:szCs w:val="28"/>
        </w:rPr>
        <w:t>дый дитионит натрия N</w:t>
      </w:r>
      <w:r w:rsidR="005F45E1" w:rsidRPr="003A3FE0">
        <w:rPr>
          <w:sz w:val="28"/>
          <w:szCs w:val="28"/>
          <w:lang w:val="en-US"/>
        </w:rPr>
        <w:t>a</w:t>
      </w:r>
      <w:r w:rsidRPr="003A3FE0">
        <w:rPr>
          <w:sz w:val="28"/>
          <w:szCs w:val="28"/>
          <w:vertAlign w:val="subscript"/>
        </w:rPr>
        <w:t>2</w:t>
      </w:r>
      <w:r w:rsidR="005F45E1" w:rsidRPr="003A3FE0">
        <w:rPr>
          <w:sz w:val="28"/>
          <w:szCs w:val="28"/>
          <w:lang w:val="en-US"/>
        </w:rPr>
        <w:t>S</w:t>
      </w:r>
      <w:r w:rsidRPr="003A3FE0">
        <w:rPr>
          <w:sz w:val="28"/>
          <w:szCs w:val="28"/>
          <w:vertAlign w:val="subscript"/>
        </w:rPr>
        <w:t>2</w:t>
      </w:r>
      <w:r w:rsidR="005F45E1" w:rsidRPr="003A3FE0">
        <w:rPr>
          <w:sz w:val="28"/>
          <w:szCs w:val="28"/>
          <w:lang w:val="en-US"/>
        </w:rPr>
        <w:t>O</w:t>
      </w:r>
      <w:r w:rsidRPr="003A3FE0">
        <w:rPr>
          <w:sz w:val="28"/>
          <w:szCs w:val="28"/>
          <w:vertAlign w:val="subscript"/>
        </w:rPr>
        <w:t>4</w:t>
      </w:r>
      <w:r w:rsidRPr="003A3FE0">
        <w:rPr>
          <w:sz w:val="28"/>
          <w:szCs w:val="28"/>
        </w:rPr>
        <w:t xml:space="preserve"> • 2Н</w:t>
      </w:r>
      <w:r w:rsidRPr="003A3FE0">
        <w:rPr>
          <w:sz w:val="28"/>
          <w:szCs w:val="28"/>
          <w:vertAlign w:val="subscript"/>
        </w:rPr>
        <w:t>2</w:t>
      </w:r>
      <w:r w:rsidRPr="003A3FE0">
        <w:rPr>
          <w:sz w:val="28"/>
          <w:szCs w:val="28"/>
        </w:rPr>
        <w:t>О (хранится в эксикаторе); баллон с чи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>тым газообразным СО или смесью СО и азота; баллон с газообразным кисл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родом или сжатым воздухом. Возможно получение СО взаимодействием концентрированных серной и муравьиной к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слот.</w:t>
      </w:r>
    </w:p>
    <w:p w14:paraId="09EB5735" w14:textId="77777777" w:rsidR="0014202E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A3FE0">
        <w:rPr>
          <w:sz w:val="28"/>
          <w:szCs w:val="28"/>
        </w:rPr>
        <w:t>Для определения 0,2 мл крови добавляют к 25 мл раствора аммиака и тщательно перемешивают. Пробу делят на 3 примерно равные порции А, В и С.</w:t>
      </w:r>
    </w:p>
    <w:p w14:paraId="247D53BD" w14:textId="77777777" w:rsidR="00983A83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Порцию А хранят в закупоренной пробирке. Порцию крови В насыщают оксидом углерода до полного замещения кислорода на СО (т.е. для получ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ния 100 % НЬ • СО), продувая газ через раствор в течение 5— 10 мин. Порцию С насыщают кислородом, продувая чистый кислород или сжатый воздух через раствор в течение 10 мин для полного замещения СО на кисл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род (0% НЬ • СО). К каждому раствору (А, В, С) добавляют небольшое кол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 xml:space="preserve">чество (около 20 мг) </w:t>
      </w:r>
      <w:r w:rsidR="002D6FCF" w:rsidRPr="003A3FE0">
        <w:rPr>
          <w:sz w:val="28"/>
          <w:szCs w:val="28"/>
        </w:rPr>
        <w:t>N</w:t>
      </w:r>
      <w:r w:rsidR="002D6FCF" w:rsidRPr="003A3FE0">
        <w:rPr>
          <w:sz w:val="28"/>
          <w:szCs w:val="28"/>
          <w:lang w:val="en-US"/>
        </w:rPr>
        <w:t>a</w:t>
      </w:r>
      <w:r w:rsidR="002D6FCF" w:rsidRPr="003A3FE0">
        <w:rPr>
          <w:sz w:val="28"/>
          <w:szCs w:val="28"/>
          <w:vertAlign w:val="subscript"/>
        </w:rPr>
        <w:t>2</w:t>
      </w:r>
      <w:r w:rsidR="002D6FCF" w:rsidRPr="003A3FE0">
        <w:rPr>
          <w:sz w:val="28"/>
          <w:szCs w:val="28"/>
          <w:lang w:val="en-US"/>
        </w:rPr>
        <w:t>S</w:t>
      </w:r>
      <w:r w:rsidR="002D6FCF" w:rsidRPr="003A3FE0">
        <w:rPr>
          <w:sz w:val="28"/>
          <w:szCs w:val="28"/>
          <w:vertAlign w:val="subscript"/>
        </w:rPr>
        <w:t>2</w:t>
      </w:r>
      <w:r w:rsidR="002D6FCF" w:rsidRPr="003A3FE0">
        <w:rPr>
          <w:sz w:val="28"/>
          <w:szCs w:val="28"/>
          <w:lang w:val="en-US"/>
        </w:rPr>
        <w:t>O</w:t>
      </w:r>
      <w:r w:rsidR="002D6FCF" w:rsidRPr="003A3FE0">
        <w:rPr>
          <w:sz w:val="28"/>
          <w:szCs w:val="28"/>
          <w:vertAlign w:val="subscript"/>
        </w:rPr>
        <w:t>4</w:t>
      </w:r>
      <w:r w:rsidR="002D6FCF" w:rsidRPr="003A3FE0">
        <w:rPr>
          <w:sz w:val="28"/>
          <w:szCs w:val="28"/>
        </w:rPr>
        <w:t xml:space="preserve"> • 2Н</w:t>
      </w:r>
      <w:r w:rsidR="002D6FCF" w:rsidRPr="003A3FE0">
        <w:rPr>
          <w:sz w:val="28"/>
          <w:szCs w:val="28"/>
          <w:vertAlign w:val="subscript"/>
        </w:rPr>
        <w:t>2</w:t>
      </w:r>
      <w:r w:rsidR="002D6FCF"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 xml:space="preserve"> и 10 мл раствора аммиака и перемеш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вают. Снимают спектр в видимой области или измеряют поглощение при 540 и 579 нм. В качестве раствора сравнения используют раствор дитионита н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трия в водном растворе аммиака.</w:t>
      </w:r>
    </w:p>
    <w:p w14:paraId="77023813" w14:textId="77777777" w:rsidR="00983A83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Долю насыщения карбоксигемоглобином можно рассчитать по следующей формуле:</w:t>
      </w:r>
    </w:p>
    <w:p w14:paraId="2B2E1682" w14:textId="77777777" w:rsidR="002D6FCF" w:rsidRPr="003A3FE0" w:rsidRDefault="002D6FCF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  <w:lang w:val="en-US"/>
        </w:rPr>
        <w:t>HbCO</w:t>
      </w:r>
      <w:r w:rsidRPr="003A3FE0">
        <w:rPr>
          <w:sz w:val="28"/>
          <w:szCs w:val="28"/>
        </w:rPr>
        <w:t xml:space="preserve"> (%) = {(А</w:t>
      </w:r>
      <w:r w:rsidRPr="003A3FE0">
        <w:rPr>
          <w:sz w:val="28"/>
          <w:szCs w:val="28"/>
          <w:vertAlign w:val="subscript"/>
        </w:rPr>
        <w:t>540</w:t>
      </w:r>
      <w:r w:rsidRPr="003A3FE0">
        <w:rPr>
          <w:sz w:val="28"/>
          <w:szCs w:val="28"/>
        </w:rPr>
        <w:t>/</w:t>
      </w:r>
      <w:r w:rsidRPr="003A3FE0">
        <w:rPr>
          <w:sz w:val="28"/>
          <w:szCs w:val="28"/>
          <w:lang w:val="en-US"/>
        </w:rPr>
        <w:t>A</w:t>
      </w:r>
      <w:r w:rsidRPr="003A3FE0">
        <w:rPr>
          <w:sz w:val="28"/>
          <w:szCs w:val="28"/>
          <w:vertAlign w:val="subscript"/>
        </w:rPr>
        <w:t xml:space="preserve">579 </w:t>
      </w:r>
      <w:r w:rsidRPr="003A3FE0">
        <w:rPr>
          <w:sz w:val="28"/>
          <w:szCs w:val="28"/>
        </w:rPr>
        <w:t>раствор А) – (А</w:t>
      </w:r>
      <w:r w:rsidRPr="003A3FE0">
        <w:rPr>
          <w:sz w:val="28"/>
          <w:szCs w:val="28"/>
          <w:vertAlign w:val="subscript"/>
        </w:rPr>
        <w:t>540</w:t>
      </w:r>
      <w:r w:rsidRPr="003A3FE0">
        <w:rPr>
          <w:sz w:val="28"/>
          <w:szCs w:val="28"/>
        </w:rPr>
        <w:t>/А</w:t>
      </w:r>
      <w:r w:rsidRPr="003A3FE0">
        <w:rPr>
          <w:sz w:val="28"/>
          <w:szCs w:val="28"/>
          <w:vertAlign w:val="subscript"/>
        </w:rPr>
        <w:t>579</w:t>
      </w:r>
      <w:r w:rsidRPr="003A3FE0">
        <w:rPr>
          <w:sz w:val="28"/>
          <w:szCs w:val="28"/>
        </w:rPr>
        <w:t xml:space="preserve"> раствор С) * 100%}/ {(</w:t>
      </w:r>
      <w:r w:rsidRPr="003A3FE0">
        <w:rPr>
          <w:sz w:val="28"/>
          <w:szCs w:val="28"/>
          <w:lang w:val="en-US"/>
        </w:rPr>
        <w:t>A</w:t>
      </w:r>
      <w:r w:rsidRPr="003A3FE0">
        <w:rPr>
          <w:sz w:val="28"/>
          <w:szCs w:val="28"/>
          <w:vertAlign w:val="subscript"/>
        </w:rPr>
        <w:t>540</w:t>
      </w:r>
      <w:r w:rsidRPr="003A3FE0">
        <w:rPr>
          <w:sz w:val="28"/>
          <w:szCs w:val="28"/>
        </w:rPr>
        <w:t xml:space="preserve">/ </w:t>
      </w:r>
      <w:r w:rsidRPr="003A3FE0">
        <w:rPr>
          <w:sz w:val="28"/>
          <w:szCs w:val="28"/>
          <w:lang w:val="en-US"/>
        </w:rPr>
        <w:t>A</w:t>
      </w:r>
      <w:r w:rsidRPr="003A3FE0">
        <w:rPr>
          <w:sz w:val="28"/>
          <w:szCs w:val="28"/>
          <w:vertAlign w:val="subscript"/>
        </w:rPr>
        <w:t>579</w:t>
      </w:r>
      <w:r w:rsidRPr="003A3FE0">
        <w:rPr>
          <w:sz w:val="28"/>
          <w:szCs w:val="28"/>
        </w:rPr>
        <w:t>раствор В) - (А</w:t>
      </w:r>
      <w:r w:rsidRPr="003A3FE0">
        <w:rPr>
          <w:sz w:val="28"/>
          <w:szCs w:val="28"/>
          <w:vertAlign w:val="subscript"/>
        </w:rPr>
        <w:t>540</w:t>
      </w:r>
      <w:r w:rsidRPr="003A3FE0">
        <w:rPr>
          <w:sz w:val="28"/>
          <w:szCs w:val="28"/>
        </w:rPr>
        <w:t>/А</w:t>
      </w:r>
      <w:r w:rsidRPr="003A3FE0">
        <w:rPr>
          <w:sz w:val="28"/>
          <w:szCs w:val="28"/>
          <w:vertAlign w:val="subscript"/>
        </w:rPr>
        <w:t>579</w:t>
      </w:r>
      <w:r w:rsidRPr="003A3FE0">
        <w:rPr>
          <w:sz w:val="28"/>
          <w:szCs w:val="28"/>
        </w:rPr>
        <w:t xml:space="preserve"> раствор С)}</w:t>
      </w:r>
      <w:r w:rsidR="005E5B9F" w:rsidRPr="003A3FE0">
        <w:rPr>
          <w:sz w:val="28"/>
          <w:szCs w:val="28"/>
        </w:rPr>
        <w:t>,</w:t>
      </w:r>
    </w:p>
    <w:p w14:paraId="22223865" w14:textId="77777777" w:rsidR="009C1685" w:rsidRDefault="009C1685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5DA32E4" w14:textId="77777777" w:rsidR="00983A83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принимая во внимание, что</w:t>
      </w:r>
    </w:p>
    <w:p w14:paraId="6EDF1125" w14:textId="77777777" w:rsidR="009C1685" w:rsidRDefault="009C1685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EA19ABE" w14:textId="77777777" w:rsidR="005E5B9F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(А</w:t>
      </w:r>
      <w:r w:rsidRPr="003A3FE0">
        <w:rPr>
          <w:sz w:val="28"/>
          <w:szCs w:val="28"/>
          <w:vertAlign w:val="subscript"/>
        </w:rPr>
        <w:t>540</w:t>
      </w:r>
      <w:r w:rsidRPr="003A3FE0">
        <w:rPr>
          <w:sz w:val="28"/>
          <w:szCs w:val="28"/>
        </w:rPr>
        <w:t xml:space="preserve"> / А</w:t>
      </w:r>
      <w:r w:rsidRPr="003A3FE0">
        <w:rPr>
          <w:sz w:val="28"/>
          <w:szCs w:val="28"/>
          <w:vertAlign w:val="subscript"/>
        </w:rPr>
        <w:t>579</w:t>
      </w:r>
      <w:r w:rsidRPr="003A3FE0">
        <w:rPr>
          <w:sz w:val="28"/>
          <w:szCs w:val="28"/>
        </w:rPr>
        <w:t xml:space="preserve"> раствор В) = 1,5, что соответствует 100 % НЬСО, </w:t>
      </w:r>
    </w:p>
    <w:p w14:paraId="18BA7738" w14:textId="77777777" w:rsidR="005E5B9F" w:rsidRPr="003A3FE0" w:rsidRDefault="005E5B9F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(А</w:t>
      </w:r>
      <w:r w:rsidRPr="003A3FE0">
        <w:rPr>
          <w:sz w:val="28"/>
          <w:szCs w:val="28"/>
          <w:vertAlign w:val="subscript"/>
        </w:rPr>
        <w:t>540</w:t>
      </w:r>
      <w:r w:rsidRPr="003A3FE0">
        <w:rPr>
          <w:sz w:val="28"/>
          <w:szCs w:val="28"/>
        </w:rPr>
        <w:t>/А</w:t>
      </w:r>
      <w:r w:rsidRPr="003A3FE0">
        <w:rPr>
          <w:sz w:val="28"/>
          <w:szCs w:val="28"/>
          <w:vertAlign w:val="subscript"/>
        </w:rPr>
        <w:t>579</w:t>
      </w:r>
      <w:r w:rsidRPr="003A3FE0">
        <w:rPr>
          <w:sz w:val="28"/>
          <w:szCs w:val="28"/>
        </w:rPr>
        <w:t xml:space="preserve"> раствор С)</w:t>
      </w:r>
      <w:r w:rsidR="00983A83" w:rsidRPr="003A3FE0">
        <w:rPr>
          <w:sz w:val="28"/>
          <w:szCs w:val="28"/>
        </w:rPr>
        <w:t xml:space="preserve"> = 1,1, что соответствует 0 % НЬСО. </w:t>
      </w:r>
    </w:p>
    <w:p w14:paraId="447C4D20" w14:textId="77777777" w:rsidR="009C1685" w:rsidRDefault="009C1685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FA79DC9" w14:textId="77777777" w:rsidR="00A368A7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Измерения проводят в обла</w:t>
      </w:r>
      <w:r w:rsidRPr="003A3FE0">
        <w:rPr>
          <w:sz w:val="28"/>
          <w:szCs w:val="28"/>
        </w:rPr>
        <w:t>с</w:t>
      </w:r>
      <w:r w:rsidRPr="003A3FE0">
        <w:rPr>
          <w:sz w:val="28"/>
          <w:szCs w:val="28"/>
        </w:rPr>
        <w:t>ти максимальной разности между поглощением НЬ • СО [</w:t>
      </w:r>
      <w:r w:rsidR="00A368A7" w:rsidRPr="003A3FE0">
        <w:rPr>
          <w:sz w:val="28"/>
          <w:szCs w:val="28"/>
        </w:rPr>
        <w:t xml:space="preserve">λ </w:t>
      </w:r>
      <w:r w:rsidR="00A368A7" w:rsidRPr="003A3FE0">
        <w:rPr>
          <w:sz w:val="28"/>
          <w:szCs w:val="28"/>
          <w:vertAlign w:val="subscript"/>
          <w:lang w:val="en-US"/>
        </w:rPr>
        <w:t>max</w:t>
      </w:r>
      <w:r w:rsidR="00A368A7" w:rsidRPr="003A3FE0">
        <w:rPr>
          <w:sz w:val="28"/>
          <w:szCs w:val="28"/>
          <w:vertAlign w:val="subscript"/>
        </w:rPr>
        <w:t xml:space="preserve"> </w:t>
      </w:r>
      <w:r w:rsidR="00A368A7" w:rsidRPr="003A3FE0">
        <w:rPr>
          <w:sz w:val="28"/>
          <w:szCs w:val="28"/>
        </w:rPr>
        <w:t>(</w:t>
      </w:r>
      <w:r w:rsidR="00A368A7" w:rsidRPr="003A3FE0">
        <w:rPr>
          <w:sz w:val="28"/>
          <w:szCs w:val="28"/>
          <w:lang w:val="en-US"/>
        </w:rPr>
        <w:t>Hb</w:t>
      </w:r>
      <w:r w:rsidR="00A368A7" w:rsidRPr="003A3FE0">
        <w:rPr>
          <w:sz w:val="28"/>
          <w:szCs w:val="28"/>
        </w:rPr>
        <w:t>*</w:t>
      </w:r>
      <w:r w:rsidR="00A368A7" w:rsidRPr="003A3FE0">
        <w:rPr>
          <w:sz w:val="28"/>
          <w:szCs w:val="28"/>
          <w:lang w:val="en-US"/>
        </w:rPr>
        <w:t>CO</w:t>
      </w:r>
      <w:r w:rsidR="00A368A7" w:rsidRPr="003A3FE0">
        <w:rPr>
          <w:sz w:val="28"/>
          <w:szCs w:val="28"/>
        </w:rPr>
        <w:t>)</w:t>
      </w:r>
      <w:r w:rsidRPr="003A3FE0">
        <w:rPr>
          <w:sz w:val="28"/>
          <w:szCs w:val="28"/>
        </w:rPr>
        <w:t xml:space="preserve"> =540 нм] и точке равного погл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щения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НЬ • СО и НЬ • О</w:t>
      </w:r>
      <w:r w:rsidRPr="003A3FE0">
        <w:rPr>
          <w:sz w:val="28"/>
          <w:szCs w:val="28"/>
          <w:vertAlign w:val="subscript"/>
        </w:rPr>
        <w:t>2</w:t>
      </w:r>
      <w:r w:rsidRPr="003A3FE0">
        <w:rPr>
          <w:sz w:val="28"/>
          <w:szCs w:val="28"/>
        </w:rPr>
        <w:t xml:space="preserve"> (579 нм, изобестическая точка). </w:t>
      </w:r>
    </w:p>
    <w:p w14:paraId="0C5D2E12" w14:textId="77777777" w:rsidR="00983A83" w:rsidRPr="003A3FE0" w:rsidRDefault="00983A83" w:rsidP="003A3FE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Присутствие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на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спектре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раствора А двух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почти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симметричных</w:t>
      </w:r>
      <w:r w:rsid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пиков («кроличьи уши») — характерный пр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знак отравления угарным газом.</w:t>
      </w:r>
    </w:p>
    <w:p w14:paraId="6DBD1A5D" w14:textId="77777777" w:rsidR="00A24D3A" w:rsidRPr="009C1685" w:rsidRDefault="009C1685" w:rsidP="009C168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6" w:name="_Toc211419798"/>
      <w:r w:rsidR="00561A46" w:rsidRPr="009C1685">
        <w:rPr>
          <w:b/>
          <w:sz w:val="28"/>
          <w:szCs w:val="28"/>
        </w:rPr>
        <w:t>Заключение</w:t>
      </w:r>
      <w:bookmarkEnd w:id="16"/>
    </w:p>
    <w:p w14:paraId="0AA959F9" w14:textId="77777777" w:rsidR="009C1685" w:rsidRDefault="009C1685" w:rsidP="003A3FE0">
      <w:pPr>
        <w:spacing w:line="360" w:lineRule="auto"/>
        <w:ind w:firstLine="709"/>
        <w:jc w:val="both"/>
        <w:rPr>
          <w:sz w:val="28"/>
          <w:szCs w:val="28"/>
        </w:rPr>
      </w:pPr>
    </w:p>
    <w:p w14:paraId="1DED666C" w14:textId="77777777" w:rsidR="009230A7" w:rsidRPr="003A3FE0" w:rsidRDefault="009230A7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 продуктах горения полимеров можно обнаружить более 140 веществ, то есть отравление людей происходит при комбинированном воздействии многих летучих ядов. Многофакторное влияние при пожарах затрудняет судебно-химическую экспертизу крови погибших. В большинстве случаев ан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 xml:space="preserve">лиз крови ограничивается обнаружением </w:t>
      </w:r>
      <w:r w:rsidR="003411CD" w:rsidRPr="003A3FE0">
        <w:rPr>
          <w:sz w:val="28"/>
          <w:szCs w:val="28"/>
        </w:rPr>
        <w:t>угарного газа</w:t>
      </w:r>
      <w:r w:rsidRPr="003A3FE0">
        <w:rPr>
          <w:sz w:val="28"/>
          <w:szCs w:val="28"/>
        </w:rPr>
        <w:t>.</w:t>
      </w:r>
    </w:p>
    <w:p w14:paraId="377F0338" w14:textId="77777777" w:rsidR="002A2C42" w:rsidRPr="003A3FE0" w:rsidRDefault="002A2C42" w:rsidP="003A3FE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 подавляющем большинстве случаев отравления происходят по вине самих пострадавших: неправильная эксплуатация отопительных печей, газ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вых колонок, курение в постели (особенно в нетрезвом виде), ведущее к возникновению пожара; хранение спичек в доступных для детей местах; длительное пребывание в закрытом гараже, где находится автомобиль с раб</w:t>
      </w:r>
      <w:r w:rsidRPr="003A3FE0">
        <w:rPr>
          <w:sz w:val="28"/>
          <w:szCs w:val="28"/>
        </w:rPr>
        <w:t>о</w:t>
      </w:r>
      <w:r w:rsidRPr="003A3FE0">
        <w:rPr>
          <w:sz w:val="28"/>
          <w:szCs w:val="28"/>
        </w:rPr>
        <w:t>тающим двигателем, длительный отдых (сон) в автомобиле с включенным обогревателем и мотором, даже если автомобиль находится на открытом во</w:t>
      </w:r>
      <w:r w:rsidRPr="003A3FE0">
        <w:rPr>
          <w:sz w:val="28"/>
          <w:szCs w:val="28"/>
        </w:rPr>
        <w:t>з</w:t>
      </w:r>
      <w:r w:rsidRPr="003A3FE0">
        <w:rPr>
          <w:sz w:val="28"/>
          <w:szCs w:val="28"/>
        </w:rPr>
        <w:t>духе. Особенно важно проведение с населением бесед и лекций по профила</w:t>
      </w:r>
      <w:r w:rsidRPr="003A3FE0">
        <w:rPr>
          <w:sz w:val="28"/>
          <w:szCs w:val="28"/>
        </w:rPr>
        <w:t>к</w:t>
      </w:r>
      <w:r w:rsidRPr="003A3FE0">
        <w:rPr>
          <w:sz w:val="28"/>
          <w:szCs w:val="28"/>
        </w:rPr>
        <w:t>тике отравлений угарным газом в осенне-зимнее время года.</w:t>
      </w:r>
    </w:p>
    <w:p w14:paraId="1EAB47D9" w14:textId="77777777" w:rsidR="00D11761" w:rsidRPr="003A3FE0" w:rsidRDefault="00D11761" w:rsidP="003A3FE0">
      <w:pPr>
        <w:spacing w:line="360" w:lineRule="auto"/>
        <w:ind w:firstLine="709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В заключение следует сказать, что, несмотря на значительные успехи в изучении проблем механизма действия ядов, далеко не у всех ядовитых веществ биохимический механизм действия полностью раскрыт. Многие сло</w:t>
      </w:r>
      <w:r w:rsidRPr="003A3FE0">
        <w:rPr>
          <w:sz w:val="28"/>
          <w:szCs w:val="28"/>
        </w:rPr>
        <w:t>ж</w:t>
      </w:r>
      <w:r w:rsidRPr="003A3FE0">
        <w:rPr>
          <w:sz w:val="28"/>
          <w:szCs w:val="28"/>
        </w:rPr>
        <w:t>ные вопросы взаимодействия различных химических агентов с разными фермент</w:t>
      </w:r>
      <w:r w:rsidRPr="003A3FE0">
        <w:rPr>
          <w:sz w:val="28"/>
          <w:szCs w:val="28"/>
        </w:rPr>
        <w:t>а</w:t>
      </w:r>
      <w:r w:rsidRPr="003A3FE0">
        <w:rPr>
          <w:sz w:val="28"/>
          <w:szCs w:val="28"/>
        </w:rPr>
        <w:t>ми еще не решены.</w:t>
      </w:r>
    </w:p>
    <w:p w14:paraId="2BF014C5" w14:textId="77777777" w:rsidR="00C350CE" w:rsidRPr="009C1685" w:rsidRDefault="009C1685" w:rsidP="009C168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7" w:name="_Toc211419799"/>
      <w:r w:rsidR="00C350CE" w:rsidRPr="009C1685">
        <w:rPr>
          <w:b/>
          <w:sz w:val="28"/>
          <w:szCs w:val="28"/>
        </w:rPr>
        <w:t>Список используемой литературы</w:t>
      </w:r>
      <w:bookmarkEnd w:id="17"/>
    </w:p>
    <w:p w14:paraId="3459813D" w14:textId="77777777" w:rsidR="009C1685" w:rsidRPr="003A3FE0" w:rsidRDefault="009C1685" w:rsidP="009C1685">
      <w:pPr>
        <w:spacing w:line="360" w:lineRule="auto"/>
        <w:ind w:firstLine="709"/>
        <w:jc w:val="both"/>
        <w:rPr>
          <w:sz w:val="28"/>
          <w:szCs w:val="28"/>
        </w:rPr>
      </w:pPr>
    </w:p>
    <w:p w14:paraId="68BFD96C" w14:textId="77777777" w:rsidR="00E37F01" w:rsidRPr="003A3FE0" w:rsidRDefault="00E37F01" w:rsidP="009C1685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Гуськова Т. А. Токсикология лекарственных средств. – М.: Рус. врач, 2003. – 154 с.</w:t>
      </w:r>
    </w:p>
    <w:p w14:paraId="23050364" w14:textId="77777777" w:rsidR="00E37F01" w:rsidRPr="003A3FE0" w:rsidRDefault="00E37F01" w:rsidP="009C1685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Токсикологическая химия: учебник для вузов/ под ред. Т.В. Пл</w:t>
      </w:r>
      <w:r w:rsidRPr="003A3FE0">
        <w:rPr>
          <w:sz w:val="28"/>
          <w:szCs w:val="28"/>
        </w:rPr>
        <w:t>е</w:t>
      </w:r>
      <w:r w:rsidRPr="003A3FE0">
        <w:rPr>
          <w:sz w:val="28"/>
          <w:szCs w:val="28"/>
        </w:rPr>
        <w:t>теневой. – 2-е изд., испр. – М.: ГЭОТАР – Медиа, 2006. – 512 с.</w:t>
      </w:r>
    </w:p>
    <w:p w14:paraId="125FD02C" w14:textId="77777777" w:rsidR="00E37F01" w:rsidRPr="003A3FE0" w:rsidRDefault="00E37F01" w:rsidP="009C1685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Руденко Б.А., Руденко Г.И. Высокоэффективные хроматограф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ческие процессы. Т.1. Газовая хроматография. – М: Наука, 2003.</w:t>
      </w:r>
    </w:p>
    <w:p w14:paraId="00C1EE59" w14:textId="77777777" w:rsidR="00E37F01" w:rsidRPr="003A3FE0" w:rsidRDefault="00E37F01" w:rsidP="009C1685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Харитонов Ю. Я. Аналитическая химия (аналитика): В 2 кн. – М.: Высш. шк.,2001.</w:t>
      </w:r>
    </w:p>
    <w:p w14:paraId="2AE16EF3" w14:textId="77777777" w:rsidR="00E37F01" w:rsidRPr="003A3FE0" w:rsidRDefault="00E37F01" w:rsidP="009C1685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Долгов В., Морозова В., Марцышевская Р. Клинико – диагност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ческое значение лабораторных показателей. – М.:»Центр», 1995.</w:t>
      </w:r>
    </w:p>
    <w:p w14:paraId="256A36F9" w14:textId="77777777" w:rsidR="00E37F01" w:rsidRPr="003A3FE0" w:rsidRDefault="00E37F01" w:rsidP="009C1685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Справочник «Медицинская лабораторная диагностика»/под ред. Ка</w:t>
      </w:r>
      <w:r w:rsidRPr="003A3FE0">
        <w:rPr>
          <w:sz w:val="28"/>
          <w:szCs w:val="28"/>
        </w:rPr>
        <w:t>р</w:t>
      </w:r>
      <w:r w:rsidRPr="003A3FE0">
        <w:rPr>
          <w:sz w:val="28"/>
          <w:szCs w:val="28"/>
        </w:rPr>
        <w:t>пищенко А.И. – СПб: «Интермедика», 1997.</w:t>
      </w:r>
    </w:p>
    <w:p w14:paraId="76CBB380" w14:textId="77777777" w:rsidR="00E37F01" w:rsidRPr="003A3FE0" w:rsidRDefault="00E37F01" w:rsidP="009C1685">
      <w:pPr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3A3FE0">
        <w:rPr>
          <w:iCs/>
          <w:sz w:val="28"/>
          <w:szCs w:val="28"/>
        </w:rPr>
        <w:t>Белоусов Ю.Б., Моисеев В.С., Лепахин В.К. Клиническая фармакология и фармакот</w:t>
      </w:r>
      <w:r w:rsidRPr="003A3FE0">
        <w:rPr>
          <w:iCs/>
          <w:sz w:val="28"/>
          <w:szCs w:val="28"/>
        </w:rPr>
        <w:t>е</w:t>
      </w:r>
      <w:r w:rsidRPr="003A3FE0">
        <w:rPr>
          <w:iCs/>
          <w:sz w:val="28"/>
          <w:szCs w:val="28"/>
        </w:rPr>
        <w:t>рапия. М., 1997.</w:t>
      </w:r>
    </w:p>
    <w:p w14:paraId="7FB2312A" w14:textId="77777777" w:rsidR="00E37F01" w:rsidRPr="003A3FE0" w:rsidRDefault="00E37F01" w:rsidP="009C1685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Метью Дж. Элленхорн. Медицинская токсикология: Т.1-2. – М.: Мед</w:t>
      </w:r>
      <w:r w:rsidRPr="003A3FE0">
        <w:rPr>
          <w:sz w:val="28"/>
          <w:szCs w:val="28"/>
        </w:rPr>
        <w:t>и</w:t>
      </w:r>
      <w:r w:rsidRPr="003A3FE0">
        <w:rPr>
          <w:sz w:val="28"/>
          <w:szCs w:val="28"/>
        </w:rPr>
        <w:t>цина,</w:t>
      </w:r>
      <w:r w:rsidR="003C01BE" w:rsidRPr="003A3FE0">
        <w:rPr>
          <w:sz w:val="28"/>
          <w:szCs w:val="28"/>
        </w:rPr>
        <w:t xml:space="preserve"> </w:t>
      </w:r>
      <w:r w:rsidRPr="003A3FE0">
        <w:rPr>
          <w:sz w:val="28"/>
          <w:szCs w:val="28"/>
        </w:rPr>
        <w:t>2003.</w:t>
      </w:r>
    </w:p>
    <w:p w14:paraId="721523FF" w14:textId="77777777" w:rsidR="00097AE8" w:rsidRPr="003A3FE0" w:rsidRDefault="003C01BE" w:rsidP="009C1685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3FE0">
        <w:rPr>
          <w:sz w:val="28"/>
          <w:szCs w:val="28"/>
        </w:rPr>
        <w:t>Харкевич Д. А. Фармакология. — М.: ГЭОТАР-МЕД, 2001.</w:t>
      </w:r>
    </w:p>
    <w:sectPr w:rsidR="00097AE8" w:rsidRPr="003A3FE0" w:rsidSect="003A3FE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6363" w14:textId="77777777" w:rsidR="005B1358" w:rsidRDefault="005B1358">
      <w:r>
        <w:separator/>
      </w:r>
    </w:p>
  </w:endnote>
  <w:endnote w:type="continuationSeparator" w:id="0">
    <w:p w14:paraId="27F0DA21" w14:textId="77777777" w:rsidR="005B1358" w:rsidRDefault="005B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EA3B" w14:textId="77777777" w:rsidR="00C515AA" w:rsidRDefault="00C515AA" w:rsidP="006469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AE9274" w14:textId="77777777" w:rsidR="00C515AA" w:rsidRDefault="00C515AA" w:rsidP="009C74E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D0BA" w14:textId="77777777" w:rsidR="00C515AA" w:rsidRDefault="00C515AA" w:rsidP="006469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02AB">
      <w:rPr>
        <w:rStyle w:val="a7"/>
        <w:noProof/>
      </w:rPr>
      <w:t>23</w:t>
    </w:r>
    <w:r>
      <w:rPr>
        <w:rStyle w:val="a7"/>
      </w:rPr>
      <w:fldChar w:fldCharType="end"/>
    </w:r>
  </w:p>
  <w:p w14:paraId="11C63329" w14:textId="77777777" w:rsidR="00C515AA" w:rsidRDefault="00C515AA" w:rsidP="009C74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2D92" w14:textId="77777777" w:rsidR="005B1358" w:rsidRDefault="005B1358">
      <w:r>
        <w:separator/>
      </w:r>
    </w:p>
  </w:footnote>
  <w:footnote w:type="continuationSeparator" w:id="0">
    <w:p w14:paraId="71131FA7" w14:textId="77777777" w:rsidR="005B1358" w:rsidRDefault="005B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2EBC"/>
    <w:multiLevelType w:val="hybridMultilevel"/>
    <w:tmpl w:val="FE4E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C66AEB"/>
    <w:multiLevelType w:val="hybridMultilevel"/>
    <w:tmpl w:val="F3ACB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307F5B"/>
    <w:multiLevelType w:val="multilevel"/>
    <w:tmpl w:val="C28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71756D"/>
    <w:multiLevelType w:val="hybridMultilevel"/>
    <w:tmpl w:val="C28E4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B66FBE"/>
    <w:multiLevelType w:val="multilevel"/>
    <w:tmpl w:val="16DE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8141B"/>
    <w:multiLevelType w:val="hybridMultilevel"/>
    <w:tmpl w:val="219E227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D93E52"/>
    <w:multiLevelType w:val="multilevel"/>
    <w:tmpl w:val="33D6EEE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6543F96"/>
    <w:multiLevelType w:val="multilevel"/>
    <w:tmpl w:val="C28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540797D"/>
    <w:multiLevelType w:val="multilevel"/>
    <w:tmpl w:val="9738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790A37BE"/>
    <w:multiLevelType w:val="hybridMultilevel"/>
    <w:tmpl w:val="71B49E7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D5"/>
    <w:rsid w:val="000037BF"/>
    <w:rsid w:val="00011BD7"/>
    <w:rsid w:val="000350DA"/>
    <w:rsid w:val="00046BAE"/>
    <w:rsid w:val="00047DF7"/>
    <w:rsid w:val="00061974"/>
    <w:rsid w:val="00085B01"/>
    <w:rsid w:val="0009397B"/>
    <w:rsid w:val="00097AE8"/>
    <w:rsid w:val="000A00F7"/>
    <w:rsid w:val="000A0F47"/>
    <w:rsid w:val="000A7F05"/>
    <w:rsid w:val="000B5C23"/>
    <w:rsid w:val="000C72B1"/>
    <w:rsid w:val="000D2542"/>
    <w:rsid w:val="000D2D7B"/>
    <w:rsid w:val="000F3001"/>
    <w:rsid w:val="001150E9"/>
    <w:rsid w:val="00140E5C"/>
    <w:rsid w:val="0014202E"/>
    <w:rsid w:val="0017203B"/>
    <w:rsid w:val="0017523C"/>
    <w:rsid w:val="0018690F"/>
    <w:rsid w:val="001A34BC"/>
    <w:rsid w:val="001D122F"/>
    <w:rsid w:val="00202118"/>
    <w:rsid w:val="0020212F"/>
    <w:rsid w:val="00235600"/>
    <w:rsid w:val="00245308"/>
    <w:rsid w:val="002606AF"/>
    <w:rsid w:val="00266F33"/>
    <w:rsid w:val="0029002C"/>
    <w:rsid w:val="00291D67"/>
    <w:rsid w:val="00292ACF"/>
    <w:rsid w:val="002958D4"/>
    <w:rsid w:val="002A2C42"/>
    <w:rsid w:val="002D0D2C"/>
    <w:rsid w:val="002D6FCF"/>
    <w:rsid w:val="002E4043"/>
    <w:rsid w:val="002E5038"/>
    <w:rsid w:val="00300958"/>
    <w:rsid w:val="003050AD"/>
    <w:rsid w:val="00336CB5"/>
    <w:rsid w:val="003411CD"/>
    <w:rsid w:val="0034154A"/>
    <w:rsid w:val="0035506B"/>
    <w:rsid w:val="003732E1"/>
    <w:rsid w:val="00381286"/>
    <w:rsid w:val="00381506"/>
    <w:rsid w:val="003877B2"/>
    <w:rsid w:val="003953A1"/>
    <w:rsid w:val="003A0CF7"/>
    <w:rsid w:val="003A13BF"/>
    <w:rsid w:val="003A218C"/>
    <w:rsid w:val="003A3FE0"/>
    <w:rsid w:val="003A748B"/>
    <w:rsid w:val="003C01BE"/>
    <w:rsid w:val="003E1971"/>
    <w:rsid w:val="003E3323"/>
    <w:rsid w:val="003F5BF6"/>
    <w:rsid w:val="00406B9B"/>
    <w:rsid w:val="00407C75"/>
    <w:rsid w:val="00416469"/>
    <w:rsid w:val="00416557"/>
    <w:rsid w:val="00420E31"/>
    <w:rsid w:val="00435CCF"/>
    <w:rsid w:val="004A382F"/>
    <w:rsid w:val="004D44EB"/>
    <w:rsid w:val="004E099B"/>
    <w:rsid w:val="004E7BA2"/>
    <w:rsid w:val="004F3B23"/>
    <w:rsid w:val="004F5B72"/>
    <w:rsid w:val="00511164"/>
    <w:rsid w:val="0052644A"/>
    <w:rsid w:val="00550298"/>
    <w:rsid w:val="00553DBC"/>
    <w:rsid w:val="00555522"/>
    <w:rsid w:val="00561A46"/>
    <w:rsid w:val="0056301A"/>
    <w:rsid w:val="0057250B"/>
    <w:rsid w:val="00574DA9"/>
    <w:rsid w:val="005761A6"/>
    <w:rsid w:val="00597A4F"/>
    <w:rsid w:val="005B1358"/>
    <w:rsid w:val="005B6227"/>
    <w:rsid w:val="005D0E28"/>
    <w:rsid w:val="005E5B9F"/>
    <w:rsid w:val="005F2ABD"/>
    <w:rsid w:val="005F45E1"/>
    <w:rsid w:val="00610E44"/>
    <w:rsid w:val="00613C85"/>
    <w:rsid w:val="0062710A"/>
    <w:rsid w:val="0063190E"/>
    <w:rsid w:val="006376F5"/>
    <w:rsid w:val="00646934"/>
    <w:rsid w:val="006735B6"/>
    <w:rsid w:val="00673FD6"/>
    <w:rsid w:val="0068190C"/>
    <w:rsid w:val="00681DE6"/>
    <w:rsid w:val="006A5719"/>
    <w:rsid w:val="006C4BB2"/>
    <w:rsid w:val="006F022D"/>
    <w:rsid w:val="006F770C"/>
    <w:rsid w:val="007029DB"/>
    <w:rsid w:val="00702F8F"/>
    <w:rsid w:val="00746505"/>
    <w:rsid w:val="00756585"/>
    <w:rsid w:val="00762215"/>
    <w:rsid w:val="00777EA5"/>
    <w:rsid w:val="007823D2"/>
    <w:rsid w:val="007D2F49"/>
    <w:rsid w:val="007D4AB9"/>
    <w:rsid w:val="00806505"/>
    <w:rsid w:val="0083765B"/>
    <w:rsid w:val="00864F6E"/>
    <w:rsid w:val="0086644A"/>
    <w:rsid w:val="008762E0"/>
    <w:rsid w:val="00883219"/>
    <w:rsid w:val="008A30A2"/>
    <w:rsid w:val="008D23DD"/>
    <w:rsid w:val="0091227D"/>
    <w:rsid w:val="009230A7"/>
    <w:rsid w:val="00931B6F"/>
    <w:rsid w:val="009346D7"/>
    <w:rsid w:val="009365DC"/>
    <w:rsid w:val="00946DDF"/>
    <w:rsid w:val="00957D6D"/>
    <w:rsid w:val="0096551F"/>
    <w:rsid w:val="00967C06"/>
    <w:rsid w:val="00975FBC"/>
    <w:rsid w:val="00983A83"/>
    <w:rsid w:val="0099692C"/>
    <w:rsid w:val="009A21E6"/>
    <w:rsid w:val="009A6CA8"/>
    <w:rsid w:val="009B14EF"/>
    <w:rsid w:val="009C1685"/>
    <w:rsid w:val="009C74EE"/>
    <w:rsid w:val="009D0DB0"/>
    <w:rsid w:val="009F12AD"/>
    <w:rsid w:val="00A176FD"/>
    <w:rsid w:val="00A235D4"/>
    <w:rsid w:val="00A24D3A"/>
    <w:rsid w:val="00A368A7"/>
    <w:rsid w:val="00A43322"/>
    <w:rsid w:val="00A458CA"/>
    <w:rsid w:val="00A82DDE"/>
    <w:rsid w:val="00AA0559"/>
    <w:rsid w:val="00AA1720"/>
    <w:rsid w:val="00AD43A3"/>
    <w:rsid w:val="00AE2AC6"/>
    <w:rsid w:val="00AF362C"/>
    <w:rsid w:val="00B1474B"/>
    <w:rsid w:val="00B171BD"/>
    <w:rsid w:val="00B172E2"/>
    <w:rsid w:val="00B2548B"/>
    <w:rsid w:val="00B35C1C"/>
    <w:rsid w:val="00B57076"/>
    <w:rsid w:val="00B7686A"/>
    <w:rsid w:val="00B93BD3"/>
    <w:rsid w:val="00BA0A71"/>
    <w:rsid w:val="00BB3F51"/>
    <w:rsid w:val="00BD2F72"/>
    <w:rsid w:val="00BD3507"/>
    <w:rsid w:val="00BF1EF0"/>
    <w:rsid w:val="00BF2FB6"/>
    <w:rsid w:val="00BF6C34"/>
    <w:rsid w:val="00C236D4"/>
    <w:rsid w:val="00C350CE"/>
    <w:rsid w:val="00C515AA"/>
    <w:rsid w:val="00C63BED"/>
    <w:rsid w:val="00C702AB"/>
    <w:rsid w:val="00C777D4"/>
    <w:rsid w:val="00C8206B"/>
    <w:rsid w:val="00C978CD"/>
    <w:rsid w:val="00CA2006"/>
    <w:rsid w:val="00CA3BBB"/>
    <w:rsid w:val="00CA3D00"/>
    <w:rsid w:val="00CB25EE"/>
    <w:rsid w:val="00CB295F"/>
    <w:rsid w:val="00CC4738"/>
    <w:rsid w:val="00CF5ACB"/>
    <w:rsid w:val="00D072A1"/>
    <w:rsid w:val="00D07E01"/>
    <w:rsid w:val="00D11761"/>
    <w:rsid w:val="00D50D94"/>
    <w:rsid w:val="00D564B2"/>
    <w:rsid w:val="00D63F1D"/>
    <w:rsid w:val="00DA6431"/>
    <w:rsid w:val="00DC07CF"/>
    <w:rsid w:val="00DE423E"/>
    <w:rsid w:val="00DF2BB2"/>
    <w:rsid w:val="00DF69C8"/>
    <w:rsid w:val="00DF6B0B"/>
    <w:rsid w:val="00E0241B"/>
    <w:rsid w:val="00E0579B"/>
    <w:rsid w:val="00E37F01"/>
    <w:rsid w:val="00E4455B"/>
    <w:rsid w:val="00E4714F"/>
    <w:rsid w:val="00E65372"/>
    <w:rsid w:val="00E93FD5"/>
    <w:rsid w:val="00EA764A"/>
    <w:rsid w:val="00EB0926"/>
    <w:rsid w:val="00EB6A46"/>
    <w:rsid w:val="00ED13DB"/>
    <w:rsid w:val="00EE3C8A"/>
    <w:rsid w:val="00F00DB8"/>
    <w:rsid w:val="00F034FB"/>
    <w:rsid w:val="00F43605"/>
    <w:rsid w:val="00F506F2"/>
    <w:rsid w:val="00F565E8"/>
    <w:rsid w:val="00F6396F"/>
    <w:rsid w:val="00F64B9C"/>
    <w:rsid w:val="00F653F2"/>
    <w:rsid w:val="00F80F58"/>
    <w:rsid w:val="00F81528"/>
    <w:rsid w:val="00FA1AD5"/>
    <w:rsid w:val="00FB0E06"/>
    <w:rsid w:val="00FB5644"/>
    <w:rsid w:val="00FB6399"/>
    <w:rsid w:val="00FC0113"/>
    <w:rsid w:val="00FC3694"/>
    <w:rsid w:val="00FC55D4"/>
    <w:rsid w:val="00FD7406"/>
    <w:rsid w:val="00FE09E8"/>
    <w:rsid w:val="00FE0C4F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C59FD3"/>
  <w14:defaultImageDpi w14:val="0"/>
  <w15:docId w15:val="{367701AF-6AD5-48C1-A5F7-F301C551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0D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735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D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FA1AD5"/>
    <w:pPr>
      <w:spacing w:before="100" w:beforeAutospacing="1" w:after="100" w:afterAutospacing="1"/>
    </w:pPr>
    <w:rPr>
      <w:sz w:val="20"/>
      <w:szCs w:val="20"/>
    </w:rPr>
  </w:style>
  <w:style w:type="character" w:styleId="a4">
    <w:name w:val="Strong"/>
    <w:basedOn w:val="a0"/>
    <w:uiPriority w:val="22"/>
    <w:qFormat/>
    <w:rsid w:val="006735B6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9C74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9C74E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C236D4"/>
  </w:style>
  <w:style w:type="paragraph" w:styleId="21">
    <w:name w:val="toc 2"/>
    <w:basedOn w:val="a"/>
    <w:next w:val="a"/>
    <w:autoRedefine/>
    <w:uiPriority w:val="39"/>
    <w:semiHidden/>
    <w:rsid w:val="00C236D4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C236D4"/>
    <w:pPr>
      <w:ind w:left="480"/>
    </w:pPr>
  </w:style>
  <w:style w:type="character" w:styleId="a8">
    <w:name w:val="Hyperlink"/>
    <w:basedOn w:val="a0"/>
    <w:uiPriority w:val="99"/>
    <w:rsid w:val="00C236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594">
          <w:marLeft w:val="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9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598">
                                  <w:marLeft w:val="360"/>
                                  <w:marRight w:val="0"/>
                                  <w:marTop w:val="26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6111</Words>
  <Characters>34839</Characters>
  <Application>Microsoft Office Word</Application>
  <DocSecurity>0</DocSecurity>
  <Lines>290</Lines>
  <Paragraphs>81</Paragraphs>
  <ScaleCrop>false</ScaleCrop>
  <Company>Avon</Company>
  <LinksUpToDate>false</LinksUpToDate>
  <CharactersWithSpaces>40869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Отравление угарным газом</dc:title>
  <dc:subject/>
  <dc:creator>Елена</dc:creator>
  <cp:keywords/>
  <dc:description/>
  <cp:lastModifiedBy>Igor</cp:lastModifiedBy>
  <cp:revision>3</cp:revision>
  <dcterms:created xsi:type="dcterms:W3CDTF">2025-03-15T12:27:00Z</dcterms:created>
  <dcterms:modified xsi:type="dcterms:W3CDTF">2025-03-15T12:27:00Z</dcterms:modified>
</cp:coreProperties>
</file>