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FDE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106C4713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24EF6C0F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10115238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038BEEDC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2A573076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6DEADDBB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664937FB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21F58B80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63F575E1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5AB82469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6559AAA8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3BF4D90E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3B37C8C0" w14:textId="77777777" w:rsidR="006E58EF" w:rsidRDefault="006E58EF" w:rsidP="006E58E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661D3F58" w14:textId="77777777" w:rsidR="00BF1628" w:rsidRPr="006E58EF" w:rsidRDefault="00BF1628" w:rsidP="006E58E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6E58EF">
        <w:rPr>
          <w:caps/>
          <w:sz w:val="28"/>
          <w:szCs w:val="28"/>
        </w:rPr>
        <w:t>Медико-социальная экспертиза и реабилитация лиц с заболеваниями зрения</w:t>
      </w:r>
    </w:p>
    <w:p w14:paraId="0B140BC2" w14:textId="77777777" w:rsidR="00BF1628" w:rsidRPr="006E58EF" w:rsidRDefault="00BF1628" w:rsidP="006E58EF">
      <w:pPr>
        <w:spacing w:line="360" w:lineRule="auto"/>
        <w:ind w:firstLine="709"/>
        <w:jc w:val="center"/>
        <w:rPr>
          <w:sz w:val="28"/>
          <w:szCs w:val="28"/>
        </w:rPr>
      </w:pPr>
    </w:p>
    <w:p w14:paraId="1B13BD76" w14:textId="77777777" w:rsidR="00BF1628" w:rsidRPr="006E58EF" w:rsidRDefault="006E58EF" w:rsidP="006E5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1628" w:rsidRPr="006E58EF">
        <w:rPr>
          <w:sz w:val="28"/>
          <w:szCs w:val="28"/>
        </w:rPr>
        <w:lastRenderedPageBreak/>
        <w:t>Медико-социальная экспертиза и реабилитация лиц с патологией органа зрения базируется на отечественной концепции инвалидности и общих позициях медико-социальной экспертизы (МСЭ). Главные положения современной концепции инвалидности и государственной политики по отношению к инвалидам отражены в Федеральном законе «О социальной защите инвалидов в РФ» (№ 181 от 24.11.95), в котором содержатся новая трактовка понятия «инвалид». Введены новые принципы определения инвалидности.</w:t>
      </w:r>
    </w:p>
    <w:p w14:paraId="5F58233E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соответствии с ними «инвалид» – 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 «Ограничение жизнедеятельности – полная или частичная утрата человеком вследствие нарушения здоровья способности осуществлять самообслуживание, передвижение, ориентацию, общение, контроль своего поведения, обучения, трудовой деятельности и игровой деятельности (у детей)».</w:t>
      </w:r>
    </w:p>
    <w:p w14:paraId="534CF763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Медико-социальная экспертиза – определение потребности свидетельствуемого лица в мерах социальной защиты, включая реабилитацию, на основе оценки ограничений жизнедеятельности, вызванных нарушением здоровья со стойким расстройством функций организма.</w:t>
      </w:r>
    </w:p>
    <w:p w14:paraId="4ABB6017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 xml:space="preserve">Согласно постановлению Правительства РФ № 95 от 25.02.2006 «О порядке признания граждан инвалидами» инвалидность определяется учреждениями (бюро) медико-социальной экспертизой. В зависимости от тяжести нарушения здоровья и степени ограничения жизнедеятельности лицу, признанному инвалидом, устанавливается I, II или III группа инвалидности, а в возрасте до 16 лет (с </w:t>
      </w:r>
      <w:smartTag w:uri="urn:schemas-microsoft-com:office:smarttags" w:element="metricconverter">
        <w:smartTagPr>
          <w:attr w:name="ProductID" w:val="1999 г"/>
        </w:smartTagPr>
        <w:r w:rsidRPr="006E58EF">
          <w:rPr>
            <w:sz w:val="28"/>
            <w:szCs w:val="28"/>
          </w:rPr>
          <w:t>1999 г</w:t>
        </w:r>
      </w:smartTag>
      <w:r w:rsidRPr="006E58EF">
        <w:rPr>
          <w:sz w:val="28"/>
          <w:szCs w:val="28"/>
        </w:rPr>
        <w:t>. – до 18 лет) – категория «ребенок-инвалид».</w:t>
      </w:r>
    </w:p>
    <w:p w14:paraId="11622501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lastRenderedPageBreak/>
        <w:t>В соответствии с постановлением № 95 от 20.02.2006 условиями признания гражданина инвалидом являются:</w:t>
      </w:r>
    </w:p>
    <w:p w14:paraId="7D32583F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14:paraId="0F7074A2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14:paraId="6837152F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в) необходимость в мерах социальной защиты, включая реабилитацию. Наличие только одного из указанных условий не является основанием, достаточным для признания гражданина инвалидом.</w:t>
      </w:r>
    </w:p>
    <w:p w14:paraId="24349DF8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При установлении группы инвалидности одновременно определяется и степень ограничения способности к трудовой деятельности гражданина в соответствии с п. 6 «ж» «Классификаций и критериев…», утвержденных приказом Минздравсоцразвития от 22.08.05 342 535, в котором изложены условия установления 3 степеней способности к выполнению трудовой деятельности.</w:t>
      </w:r>
    </w:p>
    <w:p w14:paraId="119CEA2B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Способность к трудовой деятельности – способность осуществлять трудовую деятельность в соответствии с требованиями к содержанию, объему, качеству и требованиями к условиям выполнения работы:</w:t>
      </w:r>
    </w:p>
    <w:p w14:paraId="4BD03A81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1 степень – способность к выполнению трудовой деятельности в обычных условиях труда при снижении квалификации, тяжести, напряженности и (или) уменьшении объема работы, неспособность продолжать работу по основной профессии при сохранении возможности в обычных условиях труда выполнять трудовую деятельность более низкой квалификации;</w:t>
      </w:r>
    </w:p>
    <w:p w14:paraId="0E613A43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2 степень – способность к выполнению трудовой деятельности в специально созданных условиях труда с использованием вспомогательных технических средств и (или) с помощью других лиц;</w:t>
      </w:r>
    </w:p>
    <w:p w14:paraId="4304D62F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lastRenderedPageBreak/>
        <w:t>3 степень – неспособность к трудовой деятельности или невозможность (противопоказанность) трудовой деятельности».</w:t>
      </w:r>
    </w:p>
    <w:p w14:paraId="2B99AB9B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Вопрос о направлении в бюро МСЭ для установления инвалидности рассматривается в лечебно-профилактических учреждениях после проведения диагностических и лечебных мероприятий. На учреждения МСЭ, помимо определения группы и причины инвалидности, возлагается разработка индивидуальных программ реабилитации инвалидов как формы их социальной защиты.</w:t>
      </w:r>
    </w:p>
    <w:p w14:paraId="41592DAE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Реабилитация инвалидов – процесс и система медицинских, психологических, педагогических, социально-экономических мероприятий, направленных на устранение или более полную компенсацию ограничений жизнедеятельности, вызванных нарушением здоровья со стойким расстройством функций организма.</w:t>
      </w:r>
    </w:p>
    <w:p w14:paraId="153A33EC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Целью реабилитации являются восстановление социального статуса инвалида, достижение им материальной независимости и его социальная адаптация.</w:t>
      </w:r>
    </w:p>
    <w:p w14:paraId="74E691B0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Определение инвалидности базируется на тщательной оценке комплекса клинико-функциональных, социально-бытовых, профессиональных, психологических факторов. Требуется установить не только степень утраты либо нарушения медицинского и социального статуса, но и уровень их сохранности, компенсаторно-адаптационные резервы, возможность их мобилизации для полной или частичной реабилитации больного.</w:t>
      </w:r>
    </w:p>
    <w:p w14:paraId="4C700C8A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целях объективной оценки состояния здоровья и степени социальной адаптации используются результаты всестороннего обследования, данные функциональных и лабораторных методов исследования, проводятся осмотр и беседы с больным, анализ документов.</w:t>
      </w:r>
    </w:p>
    <w:p w14:paraId="019DF0DD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Офтальмологическая экспертиза имеет свои специфические особенности.</w:t>
      </w:r>
    </w:p>
    <w:p w14:paraId="232E02E3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lastRenderedPageBreak/>
        <w:t>Зрение – сложнейший психофизиологический процесс, полноценность которого необходима для нормальной жизнедеятельности человека, так как 90% информации о внешнем мире поступает через зрительный анализатор. Зрительные расстройства, приводящие к ограничению жизнедеятельности, могут быть обусловлены различными видами офтальмопатологии, которые являются следствием заболеваний, аномалий развития, повреждений как различных структур глазного яблока и его придатков, так и центральных, интракраниальных отделов зрительного анализатора. При медико-социальной экспертизе лиц с офтальмопатологией клинико-функциональный диагноз и прогноз определяют с учетом:</w:t>
      </w:r>
    </w:p>
    <w:p w14:paraId="37318593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наследственной отягощенности;</w:t>
      </w:r>
    </w:p>
    <w:p w14:paraId="01DE25D8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анамнеза и катамнеза заболевания, особенностей его течения;</w:t>
      </w:r>
    </w:p>
    <w:p w14:paraId="425E8B90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сроков наступления зрительных расстройств;</w:t>
      </w:r>
    </w:p>
    <w:p w14:paraId="401CE0B7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нозологической формы офтальмопатологии;</w:t>
      </w:r>
    </w:p>
    <w:p w14:paraId="2EE5AF50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детальной характеристики структурных нарушений органа зрения;</w:t>
      </w:r>
    </w:p>
    <w:p w14:paraId="3C8359F1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состояния и динамики зрительных функций;</w:t>
      </w:r>
    </w:p>
    <w:p w14:paraId="161E5024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электрофизиологических характеристик зрительно-нервного аппарата;</w:t>
      </w:r>
    </w:p>
    <w:p w14:paraId="23F52389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оценки зрительной работоспособности;</w:t>
      </w:r>
    </w:p>
    <w:p w14:paraId="0E6109ED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сведений о сопутствующей патологии других органов и систем организма;</w:t>
      </w:r>
    </w:p>
    <w:p w14:paraId="3BC683B1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• возможности и эффективности восстановительного лечения, коррекции зрения.</w:t>
      </w:r>
    </w:p>
    <w:p w14:paraId="49B6F8CA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числе социальных факторов необходимо учитывать возраст, семейное положение, бытовые условия, образование, профессию, трудовой стаж, характер трудовой деятельности. Оцениваются также психологические особенности больного и потребность в различных видах социальной помощи.</w:t>
      </w:r>
    </w:p>
    <w:p w14:paraId="0B732EE9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 xml:space="preserve">На основе результатов подобного комплексного анализа и выносится суждение о наличии степени ограничений жизнедеятельности и инвалидности. Нарушение зрения неблагоприятно влияет на полноценность </w:t>
      </w:r>
      <w:r w:rsidRPr="006E58EF">
        <w:rPr>
          <w:sz w:val="28"/>
          <w:szCs w:val="28"/>
        </w:rPr>
        <w:lastRenderedPageBreak/>
        <w:t>почти всех проявлений жизнедеятельности, но степень этого влияния различна. Способность человека к передвижению, самообслуживанию, ориентации, общению зависит главным образом от остроты зрения и поля зрения.</w:t>
      </w:r>
    </w:p>
    <w:p w14:paraId="5CDB45BC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Зрительные функции определяются при моно– и бинокулярном предъявлении испытательных тестов, но при медико-социальной экспертизе тяжесть их нарушений оценивается по функции лучше видящего или единственного глаза в условиях переносимой (оптимальной) коррекции. Оценка возможностей зрительного анализатора применительно к специфическим задачам трудовой деятельности и обучения является более сложной.</w:t>
      </w:r>
    </w:p>
    <w:p w14:paraId="630F13C3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Помимо анализа приоритетных для всех категорий жизнедеятельности остроты и поля зрения, требуется оценка других функций зрительного анализатора, особенно значимых для выполнения различных видов труда, в том числе работ зрительного профиля, а также общего и профессионального обучения.</w:t>
      </w:r>
    </w:p>
    <w:p w14:paraId="54761135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К этим функциям относятся световая (темновая) чувствительность, цветоощущение, бинокулярное зрение, острота зрения вблизи, аккомодация, зрительное утомление, зрительная продуктивность и другие офтальмоэргономические характеристики.</w:t>
      </w:r>
    </w:p>
    <w:p w14:paraId="507EF146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Иногда, особенно при аметропии, заболеваниях центральной нервной системы, мышечных расстройствах глаза, патологии зрительно-нервного аппарата, даже при относительно хороших остроте и поле зрения патологическое зрительное утомление, снижает способность трудовой деятельности в работах зрительного профиля, в том числе требующих постоянного использования компьютеров.</w:t>
      </w:r>
    </w:p>
    <w:p w14:paraId="30FAEE29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Способность к выполнению зрительных работ, связанных с постоянным использованием компьютерной техники ограничена, у лиц с высокой аметропией, одним глазом, нистагмом.</w:t>
      </w:r>
    </w:p>
    <w:p w14:paraId="258F6BAB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lastRenderedPageBreak/>
        <w:t>Важное значение имеют данные о состоянии гидродинамики и гемодинамики глаза, особенно при оценке способности к труду, связанному с большой физической и нервно-эмоциональной нагрузкой. Важную информацию о состоянии зрительного анализатора при определении ограничений жизнедеятельности обеспечивают электрофизиологические исследования, дающие качественную и количественную оценку функционального состояния различных отделов и компонентов зрительно-нервного аппарата. Особенно важны показатели ЭФИ при заболеваниях зрительного нерва и сетчатки, когда визуальные методы исследования (офтальмоскопия, офтальмобиомикроскопия, офтальмохромоскопия) не выявляют изменений, и только ЭФИ сигнализируют о наличии, локализации и выраженности патологического процесса.</w:t>
      </w:r>
    </w:p>
    <w:p w14:paraId="0A22519F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Столь же необходимы данные ЭФИ при помутнениях преломляющих сред, когда визуальное исследование структур глазного дна невозможно.</w:t>
      </w:r>
    </w:p>
    <w:p w14:paraId="61A1F3B6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Интегральная оценка функционального состояния зрительно–го анализатора с учетом Международной классификации болезней (МКБ X пересмотра. ВОЗ. Женева) позволяет выделить 4 степени (табл. 1) тяжести его нарушений: I – малая степень слабовидения; II – средняя; III – высокая; IV – практическая или абсолютная слепота.</w:t>
      </w:r>
    </w:p>
    <w:p w14:paraId="1D0F7ABD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Комплексная оценка всех позиций позволяет определить степень ограничения жизнедеятельности, наличие инвалидности и ее группу, которые устанавливаются в соответствии с общими критериями инвалидности.</w:t>
      </w:r>
    </w:p>
    <w:p w14:paraId="75E47488" w14:textId="77777777" w:rsidR="006E58EF" w:rsidRDefault="006E58EF" w:rsidP="006E58EF">
      <w:pPr>
        <w:spacing w:line="360" w:lineRule="auto"/>
        <w:ind w:firstLine="709"/>
        <w:jc w:val="both"/>
        <w:rPr>
          <w:sz w:val="28"/>
          <w:szCs w:val="28"/>
        </w:rPr>
      </w:pPr>
    </w:p>
    <w:p w14:paraId="5857775F" w14:textId="2CE7E74F" w:rsidR="00BF1628" w:rsidRPr="006E58EF" w:rsidRDefault="006E58EF" w:rsidP="006E58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1603" w:rsidRPr="006E58EF">
        <w:rPr>
          <w:noProof/>
          <w:sz w:val="28"/>
          <w:szCs w:val="28"/>
        </w:rPr>
        <w:lastRenderedPageBreak/>
        <w:drawing>
          <wp:inline distT="0" distB="0" distL="0" distR="0" wp14:anchorId="1C895D05" wp14:editId="65CAB753">
            <wp:extent cx="4210685" cy="4423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B5BFE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Таблица 1. Критерии оценки нарушений основных зрительных функций.</w:t>
      </w:r>
    </w:p>
    <w:p w14:paraId="3354E901" w14:textId="77777777" w:rsidR="006E58EF" w:rsidRDefault="006E58EF" w:rsidP="006E58EF">
      <w:pPr>
        <w:spacing w:line="360" w:lineRule="auto"/>
        <w:ind w:firstLine="709"/>
        <w:jc w:val="both"/>
        <w:rPr>
          <w:sz w:val="28"/>
          <w:szCs w:val="28"/>
        </w:rPr>
      </w:pPr>
    </w:p>
    <w:p w14:paraId="5B7B9B03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Так, ограничения 1-й степени – незначительно или умеренно выраженные, касаются способности больного осуществлять тот или иной вид жизнедеятельности с определенными трудностями и преимущественно с помощью вспомогательных средств в связи с умеренными стойкими нарушениями функций организма.</w:t>
      </w:r>
    </w:p>
    <w:p w14:paraId="2FF69F27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Ограничения 2-й степени – выраженные, возникают при необходимости не только использования вспомогательных средств, но и частичной помощи другого человека или специально созданных условий (для обучения, трудовой деятельности), что обусловлено стойкими выраженными нарушениями функций.</w:t>
      </w:r>
    </w:p>
    <w:p w14:paraId="23446593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 xml:space="preserve">Ограничения 3-й степени резко выраженные, констатируются при полной неспособности больного самостоятельно обслуживать себя и </w:t>
      </w:r>
      <w:r w:rsidRPr="006E58EF">
        <w:rPr>
          <w:sz w:val="28"/>
          <w:szCs w:val="28"/>
        </w:rPr>
        <w:lastRenderedPageBreak/>
        <w:t>постоянной зависимости от других лиц ввиду значительно выраженных стойких нарушений функций организма.</w:t>
      </w:r>
    </w:p>
    <w:p w14:paraId="11F97A0B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зависимости от степени ограничений жизнедеятельности и степени функциональных расстройств, а также с учетом потребности в мерах социальной защиты и помощи устанавливается одна из 3 групп инвалидности. Инвалидность I группы устанавливается при нарушении здоровья со стойким значительно выраженным расстройством функций организма, приводящим к резко выраженному ограничению основных категорий жизнедеятельности.</w:t>
      </w:r>
    </w:p>
    <w:p w14:paraId="2ACBAFF8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У лиц со зрительными расстройствами показания для установления I группы инвалидности имеются при практической или абсолютной слепоте на оба глаза.</w:t>
      </w:r>
    </w:p>
    <w:p w14:paraId="632A8ADE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Инвалидность II группы устанавливается при нарушении здоровья с выраженным расстройством функций организма, приводящим к выраженному ограничению жизнедеятельности.</w:t>
      </w:r>
    </w:p>
    <w:p w14:paraId="721E5551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При нарушении зрения показателем для определения II группы инвалидности является высокая степень слабовидения на единственном или лучше видящем глазу либо на обоих глазах. Инвалидность III группы устанавливается при нарушении здоровья с незначительным расстройством функций, приводящим к умеренно выраженному ограничению жизнедеятельности.</w:t>
      </w:r>
    </w:p>
    <w:p w14:paraId="10BBE922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У лиц с офтальмопатологией инвалидность III группы устанавливается главным образом при ограничении способности к трудовой, профессиональной деятельности, обусловленной слабовидением средней или малой степени либо, иными зрительными нарушениями.</w:t>
      </w:r>
    </w:p>
    <w:p w14:paraId="13EB75A0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При установлении инвалидности и определении ее группы, помимо состояния органа зрения, учитываются многие социальные и психологические факторы, клинический и реабилитационный прогнозы. Важной задачей МСЭ, помимо определения инвалидности, является формирование индивидуальной программы реабилитации больных.</w:t>
      </w:r>
    </w:p>
    <w:p w14:paraId="4B0C3E69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lastRenderedPageBreak/>
        <w:t>В проведении реабилитационных мероприятий у инвалидов по зрению должны участвовать лечебно-профилактические учреждения, службы социальной помощи, сами инвалиды и их семьи, различные предприятия, производства, а также правления и предприятия Всероссийского общества слепых. В России создана научно обоснованная система медико-социальной реабилитации слепых и инвалидов по зрению, включающая комплекс медицинских, психологических, социологических, педагогических, профессионально-трудовых мероприятий, поэтапное и взаимосвязанное применение которых всемерно способствует восстановлению здоровья, трудоспособности, других видов жизнедеятельности и социальной интеграции незрячих.</w:t>
      </w:r>
    </w:p>
    <w:p w14:paraId="2FC32055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В комплексе реабилитационных мер главную роль играет восстановительное лечение. Благодаря достижениям отечественной офтальмологии, особенно офтальмохирургии и лазерной офтальмологии, многим тысячам слепых возвращено зрение.</w:t>
      </w:r>
    </w:p>
    <w:p w14:paraId="6BBC1CB7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Большое значение имеет также элементарная реабилитация слепых – развитие мобильности, сенсорного восприятия, овладение навыками ориентировки в пространстве, самообслуживания, домоводства, обучение письму и чтению по точечной азбуке Брайля (дающей возможность из комбинации 6 выпуклых точек создать 63 знака, достаточных для обозначения букв алфавита, цифр, знаков препинания, а также математических и нотных знаков), овладение средствами тифлотехники (typhlos – слепой) – совокупности приспособлений, приборов и систем, компенсирующих частичную или полную потерю зрения.</w:t>
      </w:r>
    </w:p>
    <w:p w14:paraId="2AA68F65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Реабилитации значительно способствуют психологическая коррекция инвалида, преодоление психологического комплекса неполноценности. Для осуществления элементарной реабилитации созданы специальные школы, а также организована соответствующая служба при правлениях и на предприятиях обществ слепых.</w:t>
      </w:r>
    </w:p>
    <w:p w14:paraId="52D7D35B" w14:textId="77777777" w:rsidR="00BF1628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lastRenderedPageBreak/>
        <w:t>Необходимое для социально-трудовой реабилитации профессиональное обучение или переобучение слепых и слабовидящих осуществляется в специальных техникумах, профессионально-технических училищах, где они приобретают доступные им профессии, а также непосредственно на предприятиях обществ слепых.</w:t>
      </w:r>
    </w:p>
    <w:p w14:paraId="3CD436B5" w14:textId="77777777" w:rsid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Незрячие дети проходят курс элементарной реабилитации в специальных школах-интернатах, где они получают общее среднее образование. Обучение и воспитание в этих школах строятся с учетом своеобразия развития детей при разных формах нарушения зрения. Существуют раздельные школы для слепых и слабовидящих детей. Обучение в школах ведется по типовым и специальным программам, основанным на принципах тифлопедагогики. В школах-интернатах осуществляется и трудовая подготовка, имеющая политехническую направленность. Выпускники школ-интернатов работают на предприятиях обществ слепых либо на государственных предприятиях. Многие из них продолжают обучение в высших или средних специальных учебных заведениях и по окончании работают в различных отраслях народного хозяйства.</w:t>
      </w:r>
    </w:p>
    <w:p w14:paraId="34437FC4" w14:textId="77777777" w:rsidR="00FC7EA0" w:rsidRPr="006E58EF" w:rsidRDefault="00BF1628" w:rsidP="006E58EF">
      <w:pPr>
        <w:spacing w:line="360" w:lineRule="auto"/>
        <w:ind w:firstLine="709"/>
        <w:jc w:val="both"/>
        <w:rPr>
          <w:sz w:val="28"/>
          <w:szCs w:val="28"/>
        </w:rPr>
      </w:pPr>
      <w:r w:rsidRPr="006E58EF">
        <w:rPr>
          <w:sz w:val="28"/>
          <w:szCs w:val="28"/>
        </w:rPr>
        <w:t>Эффективная разносторонняя реабилитация инвалидов со зрительными нарушениями создает предпосылки для достижения равных со зрячими возможностей и равных прав для получения общего и специального образования, разностороннего развития, активного участия в современном производстве и общественной жизни.</w:t>
      </w:r>
      <w:bookmarkStart w:id="0" w:name="#TOC_notes_id2350340"/>
      <w:bookmarkEnd w:id="0"/>
    </w:p>
    <w:sectPr w:rsidR="00FC7EA0" w:rsidRPr="006E58EF" w:rsidSect="006E58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28"/>
    <w:rsid w:val="000736B7"/>
    <w:rsid w:val="001F1603"/>
    <w:rsid w:val="006E58EF"/>
    <w:rsid w:val="00984CC5"/>
    <w:rsid w:val="00B44FFF"/>
    <w:rsid w:val="00BF1628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6A5117"/>
  <w14:defaultImageDpi w14:val="0"/>
  <w15:docId w15:val="{117ED49F-D2EB-4818-93C5-3CA1A2D4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628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2303</Words>
  <Characters>13128</Characters>
  <Application>Microsoft Office Word</Application>
  <DocSecurity>0</DocSecurity>
  <Lines>109</Lines>
  <Paragraphs>30</Paragraphs>
  <ScaleCrop>false</ScaleCrop>
  <Company>Организация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3</cp:revision>
  <dcterms:created xsi:type="dcterms:W3CDTF">2025-03-21T01:26:00Z</dcterms:created>
  <dcterms:modified xsi:type="dcterms:W3CDTF">2025-03-21T01:26:00Z</dcterms:modified>
</cp:coreProperties>
</file>