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1DF" w14:textId="21A1AEAE" w:rsidR="0020325F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Медуллярный рак щитовидной железы. Синдром </w:t>
      </w:r>
      <w:proofErr w:type="spellStart"/>
      <w:r w:rsidRPr="008459BC">
        <w:rPr>
          <w:rFonts w:ascii="Times New Roman" w:hAnsi="Times New Roman"/>
          <w:b/>
          <w:sz w:val="24"/>
          <w:szCs w:val="24"/>
          <w:u w:val="single"/>
        </w:rPr>
        <w:t>Сиппла</w:t>
      </w:r>
      <w:proofErr w:type="spellEnd"/>
    </w:p>
    <w:p w14:paraId="52B7006F" w14:textId="77777777" w:rsidR="00E16F65" w:rsidRPr="008459BC" w:rsidRDefault="00E16F65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D4CEEC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Медуллярная карцинома (медуллярный рак, С-клеточный рак) составляет до 2-5% от всех злокачественных опухолей щитовидной железы. Активность этой опухоли может быть различной - от быстро растущих агрессивных форм до сравнительно медленно прогрессирующих вариантов, однако общим свойством всех вариантов опухоли является склонность к быстрому появлению метастазов в лимфатические узлы шеи. </w:t>
      </w:r>
    </w:p>
    <w:p w14:paraId="551317B0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Источником образования медуллярной карциномы являются С-клетки щитовидной железы, в норме вырабатывающие кальцитонин - гормон, участвующий в регуляции обмена кальция в организме. Клетки медуллярной карциномы также сохраняют способность к выработке этого гормона, поэтому при формировании медуллярной карциномы уровень кальцитонина в крови резко повышается. Определение концентрации кальцитонина в крови широко используется для выявления опухоли, а также оценки эффективности проведенного лечения.</w:t>
      </w:r>
    </w:p>
    <w:p w14:paraId="5880A09D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Формы</w:t>
      </w:r>
    </w:p>
    <w:p w14:paraId="599E9388" w14:textId="77777777" w:rsidR="0020325F" w:rsidRPr="008459BC" w:rsidRDefault="0020325F" w:rsidP="0020325F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>Спорадический медуллярный рак щитовидной железы</w:t>
      </w:r>
      <w:r w:rsidRPr="008459BC">
        <w:rPr>
          <w:rFonts w:ascii="Times New Roman" w:hAnsi="Times New Roman"/>
          <w:sz w:val="24"/>
          <w:szCs w:val="24"/>
        </w:rPr>
        <w:t>. Это самый распространенный тип медуллярного рака щитовидной железы. Название этой формы рака отражает причины его развития; точнее, тот факт, что точная причина этого неизвестна - он развивается спорадически, без очевидных триггеров. До сих пор ученым не удалось выявить генные мутации, которые вызывают спорадический медуллярный рак щитовидной железы.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20325F" w:rsidRPr="008459BC" w14:paraId="020A1B87" w14:textId="77777777" w:rsidTr="005D5BAF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8EA2D9" w14:textId="77777777" w:rsidR="0020325F" w:rsidRPr="008459BC" w:rsidRDefault="0020325F" w:rsidP="005D5BAF">
            <w:pPr>
              <w:tabs>
                <w:tab w:val="num" w:pos="0"/>
                <w:tab w:val="left" w:pos="426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C">
              <w:rPr>
                <w:rFonts w:ascii="Times New Roman" w:hAnsi="Times New Roman"/>
                <w:i/>
                <w:sz w:val="24"/>
                <w:szCs w:val="24"/>
              </w:rPr>
              <w:t>Медуллярный рак щитовидной железы, связанный с синдромом множественной эндокринной неоплазии типа 2А.</w:t>
            </w:r>
          </w:p>
        </w:tc>
      </w:tr>
    </w:tbl>
    <w:p w14:paraId="58CEC276" w14:textId="77777777" w:rsidR="0020325F" w:rsidRPr="008459BC" w:rsidRDefault="0020325F" w:rsidP="0020325F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Медуллярный рак щитовидной железы может развиваться как часть множественной эндокринной неоплазии (МЭН) типа 2А. С синдромом МЭН 2А связаны и такие эндокринные нарушения, как феохромоцитома и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8459BC">
        <w:rPr>
          <w:rFonts w:ascii="Times New Roman" w:hAnsi="Times New Roman"/>
          <w:sz w:val="24"/>
          <w:szCs w:val="24"/>
        </w:rPr>
        <w:t>. У людей с этим МЭН 2А имеются наследственные генетические мутации, которые приводят к развитию этого синдрома, связанного с высокой вероятность заболевания медуллярным раком щитовидной железы.</w:t>
      </w:r>
    </w:p>
    <w:p w14:paraId="0F072075" w14:textId="77777777" w:rsidR="0020325F" w:rsidRPr="008459BC" w:rsidRDefault="0020325F" w:rsidP="0020325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>Медуллярный рак щитовидной железы, связанный с МЭН 2В</w:t>
      </w:r>
    </w:p>
    <w:p w14:paraId="1F74EF17" w14:textId="77777777" w:rsidR="0020325F" w:rsidRPr="008459BC" w:rsidRDefault="0020325F" w:rsidP="0020325F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МЭН 2В, как и МЭН 2А, может вызывать развитие медуллярного рака щитовидной железы. Кроме того, как и МЭН 2А, МЭН 2В провоцирует развитие феохромоцитомы, но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для нее не характерен.</w:t>
      </w:r>
    </w:p>
    <w:p w14:paraId="6404FCE0" w14:textId="77777777" w:rsidR="0020325F" w:rsidRPr="008459BC" w:rsidRDefault="0020325F" w:rsidP="0020325F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У пациентов с МЭН 2В имеются и особые физические характеристики, например, опухоли на кончике языке - </w:t>
      </w:r>
      <w:proofErr w:type="spellStart"/>
      <w:r w:rsidRPr="008459BC">
        <w:rPr>
          <w:rFonts w:ascii="Times New Roman" w:hAnsi="Times New Roman"/>
          <w:sz w:val="24"/>
          <w:szCs w:val="24"/>
        </w:rPr>
        <w:t>ганглионевромы</w:t>
      </w:r>
      <w:proofErr w:type="spellEnd"/>
      <w:r w:rsidRPr="008459BC">
        <w:rPr>
          <w:rFonts w:ascii="Times New Roman" w:hAnsi="Times New Roman"/>
          <w:sz w:val="24"/>
          <w:szCs w:val="24"/>
        </w:rPr>
        <w:t>. Такие опухоли также могут развиться под веками и в желудочно-кишечном тракте. Из-за МЭН 2В у людей также бывают более плотные губы и веки.</w:t>
      </w:r>
    </w:p>
    <w:p w14:paraId="2E660E12" w14:textId="77777777" w:rsidR="0020325F" w:rsidRPr="008459BC" w:rsidRDefault="0020325F" w:rsidP="0020325F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МЭН 2В вызвана генетическими мутациями, которые могут быть унаследованы, но могут и развиваться спорадически. В семейном анамнезе некоторых пациентов нет синдрома МЭН 2В, однако он развивается у них, и приводит к заболеванию медуллярным раком щитовидной железы.</w:t>
      </w:r>
    </w:p>
    <w:p w14:paraId="1C368336" w14:textId="77777777" w:rsidR="0020325F" w:rsidRPr="008459BC" w:rsidRDefault="0020325F" w:rsidP="0020325F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 xml:space="preserve">Наследственный медуллярный рак щитовидной железы - </w:t>
      </w:r>
      <w:r w:rsidRPr="008459BC">
        <w:rPr>
          <w:rFonts w:ascii="Times New Roman" w:hAnsi="Times New Roman"/>
          <w:sz w:val="24"/>
          <w:szCs w:val="24"/>
        </w:rPr>
        <w:t>может передаваться по наследству - отсюда и ее название (иногда заболевание также называют семейным медуллярным раком). Медуллярный рак щитовидной железы этого типа не связан с другими эндокринными нарушениями; они развивается сам по себе. Чем скорее будет выявлен медуллярный рак щитовидной железы - и определен его тип - тем больше шансы на полное выздоровление.</w:t>
      </w:r>
    </w:p>
    <w:p w14:paraId="72546AB5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8E9585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В настоящее время чаще всего диагноз медуллярной карциномы устанавливается после проведения тонкоигольной биопсии узлов щитовидной железы. Строение медуллярной карциномы достаточно характерно, поэтому врач-цитолог обычно верно устанавливает диагноз на основании изучения полученного при биопсии материала. Исследование кальцитонина крови обычно проводится после биопсии и используется для подтверждения диагноза, поскольку повышенный уровень этого гормона достоверно свидетельствует о наличии у пациента медуллярной карциномы.</w:t>
      </w:r>
    </w:p>
    <w:p w14:paraId="180ADB39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lastRenderedPageBreak/>
        <w:t xml:space="preserve">Медуллярная карцинома примерно в 25% случаев обусловлена наследственными причинами, поэтому при выявлении у пациента этой опухоли проводится обязательное генетическое исследование его кровных родственников. В случае выявления у обследованных родственников характерных генетических мутаций, ведущих к развитию медуллярной карциномы, им рекомендуется профилактическое удаление щитовидной железы даже в случае отсутствия данных за наличие узлов в ткани железы по данным ультразвукового исследования. </w:t>
      </w:r>
    </w:p>
    <w:p w14:paraId="7388CD41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Нередко медуллярная карцинома наследуется не как отдельное заболевание, а в виде одной из частей синдрома множественной эндокринной неоплазии - опасного наследственного заболевания, приводящего к появлению опухолей сразу нескольких эндокринных желез. Поэтому при выявлении медуллярной карциномы проводится дополнительное обследование, направленное на поиск возможных опухолей надпочечников и околощитовидных желез. </w:t>
      </w:r>
    </w:p>
    <w:p w14:paraId="6237359D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Оперативное лечение медуллярной карциномы всегда проводится в объеме полного удаления щитовидной железы. Одновременно удаляются все явно пораженные лимфоузлы, а также производится профилактическое удаление лимфоузлов, лежащих вдоль трахеи. После операции проводится повторное определение уровня кальцитонина крови. Возвращение этого показателя к нормальным значениям свидетельствует о полном удалении опухоли. При сохранении повышенных значений кальцитонина требуется дополнительное обследование для поиска возможных дополнительных очагов опухоли.</w:t>
      </w:r>
    </w:p>
    <w:p w14:paraId="7B10C3BD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Одной из неприятных особенностей медуллярной карциномы является малая чувствительность опухоли к дополнительным методам лечения - лучевой терапии и химиотерапии. Радиойодтерапия при лечении медуллярной карциномы не используется в связи с тем, что эта опухоль не накапливает изотопы йода. Фактически, основным методом лечения этой опухоли является оперативное вмешательство. Раннее проведение оперативного лечения и адекватный его объем обеспечивают хороший прогноз.</w:t>
      </w:r>
    </w:p>
    <w:p w14:paraId="4D322597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D8FC7B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СИНДРОМ СИППЛА </w:t>
      </w:r>
    </w:p>
    <w:p w14:paraId="7A5AC05D" w14:textId="77777777" w:rsidR="0020325F" w:rsidRPr="008459BC" w:rsidRDefault="0020325F" w:rsidP="002032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– сочетание медуллярного рака щитовидной железы, феохромоцитомы и первичного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гиперпаратиреоза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Рак щитовидной железы обычно выявляют при обследовании по поводу узлового зоба: при ультразвуковом исследовании в щитовидной железе обнаруживают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гипоэхогенный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участок неоднородной структуры с нечеткими контурами и увеличенные шейные лимфатические узлы, при радиоизотопном исследовании – холодный узел; в крови повышены уровни базального и стимулированного кальцитонина (основной продукт секреции медуллярного рака щитовидной железы) и карциноэмбрионального антигена. Феохромоцитома проявляется артериальной гипертензией, сердцебиением, потливостью, увеличением содержания катехоламинов и их производных в крови и моче. Проявлением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гиперпаратиреоза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может быть мочекаменная болезнь; отмечаются гиперкальциемия,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гипофосфатемия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гиперкальциурия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повышение уровня паратгормона в сыворотке крови. Семейная природа заболевания обусловлена аутосомно-доминантным типом наследования с высокой генной пенетрантностью. Для уточнения диагноза определяют генетические маркеры, ответственные за дефект развития первичной </w:t>
      </w:r>
      <w:proofErr w:type="spellStart"/>
      <w:r w:rsidRPr="008459BC">
        <w:rPr>
          <w:rFonts w:ascii="Times New Roman" w:hAnsi="Times New Roman"/>
          <w:sz w:val="24"/>
          <w:szCs w:val="24"/>
        </w:rPr>
        <w:t>невральной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ткани. </w:t>
      </w:r>
      <w:r w:rsidRPr="008459BC">
        <w:rPr>
          <w:rFonts w:ascii="Times New Roman" w:hAnsi="Times New Roman"/>
          <w:i/>
          <w:sz w:val="24"/>
          <w:szCs w:val="24"/>
        </w:rPr>
        <w:t>Лечение</w:t>
      </w:r>
      <w:r w:rsidRPr="008459BC">
        <w:rPr>
          <w:rFonts w:ascii="Times New Roman" w:hAnsi="Times New Roman"/>
          <w:sz w:val="24"/>
          <w:szCs w:val="24"/>
        </w:rPr>
        <w:t xml:space="preserve"> включает оперативное удаление феохромоцитомы, экстирпацию щитовидной железы с удалением шейных лимфатических узлов и клетчатки (при невозможности ее выполнения проводят лучевую и химиотерапию), субтотальную резекцию паращитовидных желез.</w:t>
      </w:r>
    </w:p>
    <w:p w14:paraId="0692AD25" w14:textId="77777777" w:rsidR="00F129E1" w:rsidRDefault="00F129E1"/>
    <w:sectPr w:rsidR="00F129E1" w:rsidSect="002032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855"/>
    <w:multiLevelType w:val="multilevel"/>
    <w:tmpl w:val="5F9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B24"/>
    <w:multiLevelType w:val="multilevel"/>
    <w:tmpl w:val="D7B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9426F"/>
    <w:multiLevelType w:val="multilevel"/>
    <w:tmpl w:val="CF2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5F"/>
    <w:rsid w:val="0020325F"/>
    <w:rsid w:val="00E16F65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AB8C"/>
  <w15:docId w15:val="{506EFCC3-1139-40CC-8AC4-47DDD45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5847</Characters>
  <Application>Microsoft Office Word</Application>
  <DocSecurity>0</DocSecurity>
  <Lines>48</Lines>
  <Paragraphs>13</Paragraphs>
  <ScaleCrop>false</ScaleCrop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2014-06-12T09:27:00Z</dcterms:created>
  <dcterms:modified xsi:type="dcterms:W3CDTF">2025-03-22T03:59:00Z</dcterms:modified>
</cp:coreProperties>
</file>