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9D2" w:rsidRPr="008F1D30" w:rsidRDefault="000129D2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F1D30">
        <w:rPr>
          <w:b/>
          <w:noProof/>
          <w:color w:val="000000"/>
          <w:sz w:val="28"/>
        </w:rPr>
        <w:t>Содержание</w:t>
      </w:r>
    </w:p>
    <w:p w:rsidR="000129D2" w:rsidRPr="008F1D30" w:rsidRDefault="000129D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01DEB" w:rsidRPr="008F1D30" w:rsidRDefault="00357EBF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Введение</w:t>
      </w:r>
    </w:p>
    <w:p w:rsidR="00201DEB" w:rsidRPr="008F1D30" w:rsidRDefault="00201DEB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1. Особ</w:t>
      </w:r>
      <w:r w:rsidR="00357EBF" w:rsidRPr="008F1D30">
        <w:rPr>
          <w:noProof/>
          <w:color w:val="000000"/>
          <w:sz w:val="28"/>
        </w:rPr>
        <w:t>енности получения интерферонов</w:t>
      </w:r>
    </w:p>
    <w:p w:rsidR="00201DEB" w:rsidRPr="008F1D30" w:rsidRDefault="00201DEB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2. М</w:t>
      </w:r>
      <w:r w:rsidR="00357EBF" w:rsidRPr="008F1D30">
        <w:rPr>
          <w:noProof/>
          <w:color w:val="000000"/>
          <w:sz w:val="28"/>
        </w:rPr>
        <w:t>еханизмы действия интерферонов</w:t>
      </w:r>
    </w:p>
    <w:p w:rsidR="00201DEB" w:rsidRPr="008F1D30" w:rsidRDefault="00201DEB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3. Терапевти</w:t>
      </w:r>
      <w:r w:rsidR="00357EBF" w:rsidRPr="008F1D30">
        <w:rPr>
          <w:noProof/>
          <w:color w:val="000000"/>
          <w:sz w:val="28"/>
        </w:rPr>
        <w:t>ческое применение ИНФ человека</w:t>
      </w:r>
    </w:p>
    <w:p w:rsidR="00201DEB" w:rsidRPr="008F1D30" w:rsidRDefault="00357EBF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Заключение</w:t>
      </w:r>
    </w:p>
    <w:p w:rsidR="00201DEB" w:rsidRPr="008F1D30" w:rsidRDefault="00357EBF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Список литературы</w:t>
      </w:r>
    </w:p>
    <w:p w:rsidR="000129D2" w:rsidRPr="008F1D30" w:rsidRDefault="00357EBF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0" w:name="_Toc243728837"/>
      <w:r w:rsidRPr="008F1D30">
        <w:rPr>
          <w:noProof/>
          <w:color w:val="000000"/>
          <w:sz w:val="28"/>
        </w:rPr>
        <w:br w:type="page"/>
      </w:r>
      <w:r w:rsidR="000129D2" w:rsidRPr="008F1D30">
        <w:rPr>
          <w:b/>
          <w:noProof/>
          <w:color w:val="000000"/>
          <w:sz w:val="28"/>
        </w:rPr>
        <w:lastRenderedPageBreak/>
        <w:t>Введение</w:t>
      </w:r>
      <w:bookmarkEnd w:id="0"/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1702F" w:rsidRPr="008F1D30" w:rsidRDefault="00D1702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Интерфероны представляют собой белковые молекулы с молекулярной массой от 15000 до 21000 дальтон, пр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 xml:space="preserve">дуцируемые и секретируемые клетками в ответ на вирусную инфекцию или другие возбудители. </w:t>
      </w:r>
    </w:p>
    <w:p w:rsidR="001C1A1A" w:rsidRPr="008F1D30" w:rsidRDefault="0093127C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Интерфероны (ИФН) — группа аутогенных гликопротеинов, биомеханизм действия которых связан с одн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временным противовирусным эффектом - активацией клеточных генов, в результате чего синтез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руются белки, ингибирующие синтез вирусной ДНК (РНК) и обладающие иммуномодулирующим э</w:t>
      </w:r>
      <w:r w:rsidRPr="008F1D30">
        <w:rPr>
          <w:noProof/>
          <w:color w:val="000000"/>
          <w:sz w:val="28"/>
        </w:rPr>
        <w:t>ф</w:t>
      </w:r>
      <w:r w:rsidRPr="008F1D30">
        <w:rPr>
          <w:noProof/>
          <w:color w:val="000000"/>
          <w:sz w:val="28"/>
        </w:rPr>
        <w:t>фектом — способностью усиливать экспрессию антигенов на клеточных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мембранах и увеличивать активность цит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токсических Т-клеток и естественных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 xml:space="preserve">киллеров [4]. </w:t>
      </w:r>
    </w:p>
    <w:p w:rsidR="0093127C" w:rsidRPr="008F1D30" w:rsidRDefault="0093127C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ИФН подразделяются на два типа. К первому типу, действующему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как ингибиторы репликации вируса и оказ</w:t>
      </w:r>
      <w:r w:rsidRPr="008F1D30">
        <w:rPr>
          <w:noProof/>
          <w:color w:val="000000"/>
          <w:sz w:val="28"/>
        </w:rPr>
        <w:t>ы</w:t>
      </w:r>
      <w:r w:rsidRPr="008F1D30">
        <w:rPr>
          <w:noProof/>
          <w:color w:val="000000"/>
          <w:sz w:val="28"/>
        </w:rPr>
        <w:t>вающему преимущественно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противовирусный эффект, относятся 22 различных подтипа ИФН-α и один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подтип ИФН-β. Ко второму типу, проявляющему иммуномодуляторную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активность, относятся ИФН-γ.</w:t>
      </w:r>
    </w:p>
    <w:p w:rsidR="001C1A1A" w:rsidRPr="008F1D30" w:rsidRDefault="0093127C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Существует три иммунологически различных класса ИФН: ИФН-α, ИФН-β,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 xml:space="preserve">ИФН-γ. </w:t>
      </w:r>
    </w:p>
    <w:p w:rsidR="001C1A1A" w:rsidRPr="008F1D30" w:rsidRDefault="0093127C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К ИФН естественного происхождения относятся лимфобластоидный и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лейкоцитарный ИФН (ИФН-α), си</w:t>
      </w:r>
      <w:r w:rsidRPr="008F1D30">
        <w:rPr>
          <w:noProof/>
          <w:color w:val="000000"/>
          <w:sz w:val="28"/>
        </w:rPr>
        <w:t>н</w:t>
      </w:r>
      <w:r w:rsidRPr="008F1D30">
        <w:rPr>
          <w:noProof/>
          <w:color w:val="000000"/>
          <w:sz w:val="28"/>
        </w:rPr>
        <w:t>тезируемые соответственно стимулированными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моноцитами и В-лимфоцитами человека, которые затем эк</w:t>
      </w:r>
      <w:r w:rsidRPr="008F1D30">
        <w:rPr>
          <w:noProof/>
          <w:color w:val="000000"/>
          <w:sz w:val="28"/>
        </w:rPr>
        <w:t>с</w:t>
      </w:r>
      <w:r w:rsidRPr="008F1D30">
        <w:rPr>
          <w:noProof/>
          <w:color w:val="000000"/>
          <w:sz w:val="28"/>
        </w:rPr>
        <w:t>трагируются и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очищаются; фибробластный ИФН (ИФН-β), получаемый из культуры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фибробластов челов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 xml:space="preserve">ка, и Т-лимфоцитарный ИФН (ИФН-γ). </w:t>
      </w:r>
    </w:p>
    <w:p w:rsidR="0093127C" w:rsidRPr="008F1D30" w:rsidRDefault="0093127C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К искусственно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синтезируемым ИФН относится рекомбинантный ИФН-α, который представляет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собой в</w:t>
      </w:r>
      <w:r w:rsidRPr="008F1D30">
        <w:rPr>
          <w:noProof/>
          <w:color w:val="000000"/>
          <w:sz w:val="28"/>
        </w:rPr>
        <w:t>ы</w:t>
      </w:r>
      <w:r w:rsidRPr="008F1D30">
        <w:rPr>
          <w:noProof/>
          <w:color w:val="000000"/>
          <w:sz w:val="28"/>
        </w:rPr>
        <w:t>сокоочищенный единственный подтип ИФН-α, получаемый по</w:t>
      </w:r>
      <w:r w:rsidR="001C1A1A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рекомбинантной молекулярной техн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логии</w:t>
      </w:r>
      <w:r w:rsidR="00D25A3D" w:rsidRPr="008F1D30">
        <w:rPr>
          <w:noProof/>
          <w:color w:val="000000"/>
          <w:sz w:val="28"/>
        </w:rPr>
        <w:t xml:space="preserve"> [1]</w:t>
      </w:r>
      <w:r w:rsidRPr="008F1D30">
        <w:rPr>
          <w:noProof/>
          <w:color w:val="000000"/>
          <w:sz w:val="28"/>
        </w:rPr>
        <w:t>.</w:t>
      </w:r>
    </w:p>
    <w:p w:rsidR="000129D2" w:rsidRPr="008F1D30" w:rsidRDefault="00357EBF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" w:name="_Toc243728838"/>
      <w:r w:rsidRPr="008F1D30">
        <w:rPr>
          <w:noProof/>
          <w:color w:val="000000"/>
          <w:sz w:val="28"/>
        </w:rPr>
        <w:br w:type="page"/>
      </w:r>
      <w:r w:rsidR="00996068" w:rsidRPr="008F1D30">
        <w:rPr>
          <w:b/>
          <w:noProof/>
          <w:color w:val="000000"/>
          <w:sz w:val="28"/>
        </w:rPr>
        <w:t xml:space="preserve">1. </w:t>
      </w:r>
      <w:r w:rsidR="000129D2" w:rsidRPr="008F1D30">
        <w:rPr>
          <w:b/>
          <w:noProof/>
          <w:color w:val="000000"/>
          <w:sz w:val="28"/>
        </w:rPr>
        <w:t>Особенности получения интерферонов</w:t>
      </w:r>
      <w:bookmarkEnd w:id="1"/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Известны способы получения лейкоцитарного интерферона человека из лейкоцитов донорской крови чел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века, индуцированных вирусами и другими индукторами.</w:t>
      </w:r>
      <w:r w:rsidR="00357EBF" w:rsidRPr="008F1D30">
        <w:rPr>
          <w:noProof/>
          <w:color w:val="000000"/>
          <w:sz w:val="28"/>
        </w:rPr>
        <w:t xml:space="preserve"> </w:t>
      </w: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Основным недостатком этих способов получения интерферонов являются вероятность контаминации к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нечн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го продукта вирусами человека, такими как вирус гепатитов В и С, вируса иммунодефицита и др.</w:t>
      </w: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В настоящее время более перспективным признан способ получения интерферона микробиологическим синтезом, который обеспечивает возможность получения целевого продукта со значительно более выс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ким выходом из сравнительно недорогого исходного сырья. Используемые при этом подходы позволяют создать оптимал</w:t>
      </w:r>
      <w:r w:rsidRPr="008F1D30">
        <w:rPr>
          <w:noProof/>
          <w:color w:val="000000"/>
          <w:sz w:val="28"/>
        </w:rPr>
        <w:t>ь</w:t>
      </w:r>
      <w:r w:rsidRPr="008F1D30">
        <w:rPr>
          <w:noProof/>
          <w:color w:val="000000"/>
          <w:sz w:val="28"/>
        </w:rPr>
        <w:t>ные для бактериальной экспрессии варианты структурного гена, а также регуляторных элементов, контрол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рующих его экспрессию.</w:t>
      </w: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В качестве исходных микроорганизмов используют различные конструкции штаммов Pichia pastoris, Pseudomonas putida и Escherichia coli.</w:t>
      </w: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Недостатком использования P. pastoris в качестве продуцента интерферона, является крайне сложные усл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вия ферментации этого типа дрожжей, необходимость строго поддерживать концентрацию индуктора, в ч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>стности метанола, в процессе биосинтеза.</w:t>
      </w: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Недостатком использования штаммов Ps. putida является сложность процесса ферментации при низком уровне экспрессии (10 мг интерферона на </w:t>
      </w:r>
      <w:smartTag w:uri="urn:schemas-microsoft-com:office:smarttags" w:element="metricconverter">
        <w:smartTagPr>
          <w:attr w:name="ProductID" w:val="1 л"/>
        </w:smartTagPr>
        <w:r w:rsidRPr="008F1D30">
          <w:rPr>
            <w:noProof/>
            <w:color w:val="000000"/>
            <w:sz w:val="28"/>
          </w:rPr>
          <w:t>1 л</w:t>
        </w:r>
      </w:smartTag>
      <w:r w:rsidRPr="008F1D30">
        <w:rPr>
          <w:noProof/>
          <w:color w:val="000000"/>
          <w:sz w:val="28"/>
        </w:rPr>
        <w:t xml:space="preserve"> культуральной среды). Более продуктивным является испол</w:t>
      </w:r>
      <w:r w:rsidRPr="008F1D30">
        <w:rPr>
          <w:noProof/>
          <w:color w:val="000000"/>
          <w:sz w:val="28"/>
        </w:rPr>
        <w:t>ь</w:t>
      </w:r>
      <w:r w:rsidRPr="008F1D30">
        <w:rPr>
          <w:noProof/>
          <w:color w:val="000000"/>
          <w:sz w:val="28"/>
        </w:rPr>
        <w:t>зование штаммов Escherichia coli.</w:t>
      </w:r>
    </w:p>
    <w:p w:rsidR="003C08D5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Известно большое количество плазмид и созданных на их основе штаммов Е. coli, экспрессирующих инте</w:t>
      </w:r>
      <w:r w:rsidRPr="008F1D30">
        <w:rPr>
          <w:noProof/>
          <w:color w:val="000000"/>
          <w:sz w:val="28"/>
        </w:rPr>
        <w:t>р</w:t>
      </w:r>
      <w:r w:rsidRPr="008F1D30">
        <w:rPr>
          <w:noProof/>
          <w:color w:val="000000"/>
          <w:sz w:val="28"/>
        </w:rPr>
        <w:t>ферон: штаммы Е. coli ATCC 31633 и 31644 с плазмидами Z-pBR322 (Psti) HclF-11-206 или Z-pBR 322(Pstl)/HclN SN 35-AHL6 (SU 1764515), штамм Е. coli pINF- AP2 (SU 1312961), штамм Е. coli pINF- F-Pa (AU 1312962), штамм E.Coli SG 20050 с плазмидой p280/21FN (Кравченко В.В. и др. Биоорганическая х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мия, 1987, т.13, №9, с.1186-1193), штамм E.Coli SG 20050 с плазмидой pINF14 (SU 1703691), штамм E.coli SG 20050 с плазмидой pINF16 (RU 2054041) и др. Недостатком технологий, основанных на использовании этих штаммов, является их нестабильность, а также недостаточный уровень экспрессии инте</w:t>
      </w:r>
      <w:r w:rsidRPr="008F1D30">
        <w:rPr>
          <w:noProof/>
          <w:color w:val="000000"/>
          <w:sz w:val="28"/>
        </w:rPr>
        <w:t>р</w:t>
      </w:r>
      <w:r w:rsidRPr="008F1D30">
        <w:rPr>
          <w:noProof/>
          <w:color w:val="000000"/>
          <w:sz w:val="28"/>
        </w:rPr>
        <w:t>ферона.</w:t>
      </w:r>
      <w:r w:rsidR="00357EBF" w:rsidRPr="008F1D30">
        <w:rPr>
          <w:noProof/>
          <w:color w:val="000000"/>
          <w:sz w:val="28"/>
        </w:rPr>
        <w:t xml:space="preserve"> </w:t>
      </w:r>
    </w:p>
    <w:p w:rsidR="003C08D5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Наряду с особенностями используемых штаммов эффективность процесса во многом зависит от использу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мой технологии выделения и очистки интерферона.</w:t>
      </w:r>
    </w:p>
    <w:p w:rsidR="00BF2024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Известен способ получения интерферона, включающий в себя культивирование клеток Ps. putida, разруш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ние биомассы, обработку полиэтиленимином, фракционирование сернокислым аммонием, гидрофо</w:t>
      </w:r>
      <w:r w:rsidRPr="008F1D30">
        <w:rPr>
          <w:noProof/>
          <w:color w:val="000000"/>
          <w:sz w:val="28"/>
        </w:rPr>
        <w:t>б</w:t>
      </w:r>
      <w:r w:rsidRPr="008F1D30">
        <w:rPr>
          <w:noProof/>
          <w:color w:val="000000"/>
          <w:sz w:val="28"/>
        </w:rPr>
        <w:t>ную хроматографию на фенилсилохроме С-80, рН-фракционирование лизата, его концентрирование и диафиль</w:t>
      </w:r>
      <w:r w:rsidRPr="008F1D30">
        <w:rPr>
          <w:noProof/>
          <w:color w:val="000000"/>
          <w:sz w:val="28"/>
        </w:rPr>
        <w:t>т</w:t>
      </w:r>
      <w:r w:rsidRPr="008F1D30">
        <w:rPr>
          <w:noProof/>
          <w:color w:val="000000"/>
          <w:sz w:val="28"/>
        </w:rPr>
        <w:t>рацию, ионообменную хроматографию на целлюлозе DE-52, элюирование в градиенте рН, ионообменную хроматографию полученного элюента на целлюлозе СМ-52, концентрирование пропускан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ем через кассету фильтров и гель-фильтрацию на Сефадексе G-100 (SU 1640996). Недостатком этого способа кроме сложной многостадийной ферментации является многостадийность при получении коне</w:t>
      </w:r>
      <w:r w:rsidRPr="008F1D30">
        <w:rPr>
          <w:noProof/>
          <w:color w:val="000000"/>
          <w:sz w:val="28"/>
        </w:rPr>
        <w:t>ч</w:t>
      </w:r>
      <w:r w:rsidRPr="008F1D30">
        <w:rPr>
          <w:noProof/>
          <w:color w:val="000000"/>
          <w:sz w:val="28"/>
        </w:rPr>
        <w:t>ного продукта.</w:t>
      </w:r>
    </w:p>
    <w:p w:rsidR="00BF2024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Известен также способ получения интерферона, включающий в себя культивирование штамма E.coli SG 20050/pIF16, в LB-бульоне в колбах в термостатированном шейкере, центрифугирование биомассы, ее пр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мывку буферным раствором и обработку ультразвуком для разрушения клеток. Полученный лизат центр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фугируют, промывают 3М раствором мочевины в буфере, растворяют в растворе гуанидин хлорида в буф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ре, обрабатывают ультразвуком, центрифугируют, проводят окислительный сульфитолиз, ди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 xml:space="preserve">лиз против </w:t>
      </w:r>
      <w:smartTag w:uri="urn:schemas-microsoft-com:office:smarttags" w:element="metricconverter">
        <w:smartTagPr>
          <w:attr w:name="ProductID" w:val="8 М"/>
        </w:smartTagPr>
        <w:r w:rsidRPr="008F1D30">
          <w:rPr>
            <w:noProof/>
            <w:color w:val="000000"/>
            <w:sz w:val="28"/>
          </w:rPr>
          <w:t>8 М</w:t>
        </w:r>
      </w:smartTag>
      <w:r w:rsidRPr="008F1D30">
        <w:rPr>
          <w:noProof/>
          <w:color w:val="000000"/>
          <w:sz w:val="28"/>
        </w:rPr>
        <w:t xml:space="preserve"> мочевины, ренатурацию и окончательную двухстадийную хроматографию на СМ-52 целлюлозе и сеф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 xml:space="preserve">дексе G-50 (RU 2054041). </w:t>
      </w:r>
    </w:p>
    <w:p w:rsidR="00FC5476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Недостатками этого способа является его относительно невысокая производительность основных этапов процесса выделения и очистки. В особенности это относится к ультразвуковой обработке продукта, ди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>лизу и окислительному сульфитолизу, что приводит к нестабильности выхода интерферона, а также к невозмо</w:t>
      </w:r>
      <w:r w:rsidRPr="008F1D30">
        <w:rPr>
          <w:noProof/>
          <w:color w:val="000000"/>
          <w:sz w:val="28"/>
        </w:rPr>
        <w:t>ж</w:t>
      </w:r>
      <w:r w:rsidRPr="008F1D30">
        <w:rPr>
          <w:noProof/>
          <w:color w:val="000000"/>
          <w:sz w:val="28"/>
        </w:rPr>
        <w:t>ности использования этого метода для промышленного производства интерферона.</w:t>
      </w:r>
    </w:p>
    <w:p w:rsidR="00FC5476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В качестве наиболее близкого аналога (прототипа) может быть указан способ получения лейкоцитарного интерферона человека, заключающийся в культивировании рекомбинантного штамма E.coli, замораж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вании полученной биомассы при температуре не выше -70°С, размораживании, разрушении клеток микрооргани</w:t>
      </w:r>
      <w:r w:rsidRPr="008F1D30">
        <w:rPr>
          <w:noProof/>
          <w:color w:val="000000"/>
          <w:sz w:val="28"/>
        </w:rPr>
        <w:t>з</w:t>
      </w:r>
      <w:r w:rsidRPr="008F1D30">
        <w:rPr>
          <w:noProof/>
          <w:color w:val="000000"/>
          <w:sz w:val="28"/>
        </w:rPr>
        <w:t>ма лизоцимом, удалении ДНК и РНК введением в лизат ДНК-азы и очисткой выделенной нерастворимой формы интерферона отмывкой буферным раствором с детергентами, растворении осадка интерферона в ра</w:t>
      </w:r>
      <w:r w:rsidRPr="008F1D30">
        <w:rPr>
          <w:noProof/>
          <w:color w:val="000000"/>
          <w:sz w:val="28"/>
        </w:rPr>
        <w:t>с</w:t>
      </w:r>
      <w:r w:rsidRPr="008F1D30">
        <w:rPr>
          <w:noProof/>
          <w:color w:val="000000"/>
          <w:sz w:val="28"/>
        </w:rPr>
        <w:t>творе гуанидин гидрохлорида, ренатурации и одностадийной очистке ионообменной хроматографией. В к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>честве продуцента используют штамм E.coli SS5, полученный с помощью реко</w:t>
      </w:r>
      <w:r w:rsidRPr="008F1D30">
        <w:rPr>
          <w:noProof/>
          <w:color w:val="000000"/>
          <w:sz w:val="28"/>
        </w:rPr>
        <w:t>м</w:t>
      </w:r>
      <w:r w:rsidRPr="008F1D30">
        <w:rPr>
          <w:noProof/>
          <w:color w:val="000000"/>
          <w:sz w:val="28"/>
        </w:rPr>
        <w:t>бинантной плазмиды pSS5, содержащей три промотора: Plac, Pt7 и Ptrp</w:t>
      </w:r>
      <w:r w:rsidR="00357EBF" w:rsidRPr="008F1D30">
        <w:rPr>
          <w:noProof/>
          <w:color w:val="000000"/>
          <w:sz w:val="28"/>
        </w:rPr>
        <w:t>,</w:t>
      </w:r>
      <w:r w:rsidRPr="008F1D30">
        <w:rPr>
          <w:noProof/>
          <w:color w:val="000000"/>
          <w:sz w:val="28"/>
        </w:rPr>
        <w:t xml:space="preserve"> и ген альфа -интерферона с введенными нуклеотидными зам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нами.</w:t>
      </w:r>
      <w:r w:rsidR="00357EBF" w:rsidRPr="008F1D30">
        <w:rPr>
          <w:noProof/>
          <w:color w:val="000000"/>
          <w:sz w:val="28"/>
        </w:rPr>
        <w:t xml:space="preserve"> </w:t>
      </w:r>
    </w:p>
    <w:p w:rsidR="00FC5476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Экспрессия интерферона штаммом E.coli SS5, содержащим эту плазмиду, контролируется тремя промот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рами: Plac</w:t>
      </w:r>
      <w:r w:rsidR="00357EBF" w:rsidRPr="008F1D30">
        <w:rPr>
          <w:noProof/>
          <w:color w:val="000000"/>
          <w:sz w:val="28"/>
        </w:rPr>
        <w:t>,</w:t>
      </w:r>
      <w:r w:rsidRPr="008F1D30">
        <w:rPr>
          <w:noProof/>
          <w:color w:val="000000"/>
          <w:sz w:val="28"/>
        </w:rPr>
        <w:t xml:space="preserve"> Pt7 и Ptrp. Уровень экспрессии интерферона составляет около 800 мг на </w:t>
      </w:r>
      <w:smartTag w:uri="urn:schemas-microsoft-com:office:smarttags" w:element="metricconverter">
        <w:smartTagPr>
          <w:attr w:name="ProductID" w:val="1 л"/>
        </w:smartTagPr>
        <w:r w:rsidRPr="008F1D30">
          <w:rPr>
            <w:noProof/>
            <w:color w:val="000000"/>
            <w:sz w:val="28"/>
          </w:rPr>
          <w:t>1 л</w:t>
        </w:r>
      </w:smartTag>
      <w:r w:rsidRPr="008F1D30">
        <w:rPr>
          <w:noProof/>
          <w:color w:val="000000"/>
          <w:sz w:val="28"/>
        </w:rPr>
        <w:t xml:space="preserve"> клеточной суспе</w:t>
      </w:r>
      <w:r w:rsidRPr="008F1D30">
        <w:rPr>
          <w:noProof/>
          <w:color w:val="000000"/>
          <w:sz w:val="28"/>
        </w:rPr>
        <w:t>н</w:t>
      </w:r>
      <w:r w:rsidRPr="008F1D30">
        <w:rPr>
          <w:noProof/>
          <w:color w:val="000000"/>
          <w:sz w:val="28"/>
        </w:rPr>
        <w:t>зии.</w:t>
      </w:r>
      <w:r w:rsidR="00357EBF" w:rsidRPr="008F1D30">
        <w:rPr>
          <w:noProof/>
          <w:color w:val="000000"/>
          <w:sz w:val="28"/>
        </w:rPr>
        <w:t xml:space="preserve"> </w:t>
      </w:r>
    </w:p>
    <w:p w:rsidR="00357EBF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Недостатком способа является низкая технологичность использования ферментативного разрушения клеток, ДНК и РНК микроорганизма и одностадийная хроматографическая очистка интерферона. Это обуславливает нестабильность процесса выделения интерферона, приводит к снижению его качества и ограничивает во</w:t>
      </w:r>
      <w:r w:rsidRPr="008F1D30">
        <w:rPr>
          <w:noProof/>
          <w:color w:val="000000"/>
          <w:sz w:val="28"/>
        </w:rPr>
        <w:t>з</w:t>
      </w:r>
      <w:r w:rsidRPr="008F1D30">
        <w:rPr>
          <w:noProof/>
          <w:color w:val="000000"/>
          <w:sz w:val="28"/>
        </w:rPr>
        <w:t>можность использования приведенной схемы для промышленного производства инте</w:t>
      </w:r>
      <w:r w:rsidRPr="008F1D30">
        <w:rPr>
          <w:noProof/>
          <w:color w:val="000000"/>
          <w:sz w:val="28"/>
        </w:rPr>
        <w:t>р</w:t>
      </w:r>
      <w:r w:rsidRPr="008F1D30">
        <w:rPr>
          <w:noProof/>
          <w:color w:val="000000"/>
          <w:sz w:val="28"/>
        </w:rPr>
        <w:t>ферона.</w:t>
      </w:r>
    </w:p>
    <w:p w:rsidR="00E53C3B" w:rsidRPr="008F1D30" w:rsidRDefault="00E53C3B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Недостатками данной плазмиды и штамма на ее основе являются использование в плазмиде сильного нер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гулируемого промотора фага Т7 в штамме Е. coli BL21 (DE3), в котором ген Т7 РНК полимеразы н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>ходится под промотором lac оперона и который всегда "течет". Следовательно, в клетке непрерывно происходит синтез и</w:t>
      </w:r>
      <w:r w:rsidRPr="008F1D30">
        <w:rPr>
          <w:noProof/>
          <w:color w:val="000000"/>
          <w:sz w:val="28"/>
        </w:rPr>
        <w:t>н</w:t>
      </w:r>
      <w:r w:rsidRPr="008F1D30">
        <w:rPr>
          <w:noProof/>
          <w:color w:val="000000"/>
          <w:sz w:val="28"/>
        </w:rPr>
        <w:t>терферона, что приводит к диссоциации плазмиды и снижению жизнеспособности клеток штамма, и в резул</w:t>
      </w:r>
      <w:r w:rsidRPr="008F1D30">
        <w:rPr>
          <w:noProof/>
          <w:color w:val="000000"/>
          <w:sz w:val="28"/>
        </w:rPr>
        <w:t>ь</w:t>
      </w:r>
      <w:r w:rsidRPr="008F1D30">
        <w:rPr>
          <w:noProof/>
          <w:color w:val="000000"/>
          <w:sz w:val="28"/>
        </w:rPr>
        <w:t>тате - снижение выхода интерферона.</w:t>
      </w: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Для получения больших количеств ИФН используют шестидневные однослойные культуры клеток курин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го эмбриона или культивируемые лейкоциты крови человека, зараженные определенным видом в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руса. Иными словами, для получения ИФН создают определенную систему вирус-клетка.</w:t>
      </w: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Из клетки человека изолирован ген, ответственный за биосинтез ИФН. Экзогенный человеческий ИФН п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лучают, используя технологию рекомбинантных ДНК. Процедура выделения кДНК</w:t>
      </w:r>
      <w:r w:rsidR="00357EBF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ИФН-ов состоит в сл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ду</w:t>
      </w:r>
      <w:r w:rsidRPr="008F1D30">
        <w:rPr>
          <w:noProof/>
          <w:color w:val="000000"/>
          <w:sz w:val="28"/>
        </w:rPr>
        <w:t>ю</w:t>
      </w:r>
      <w:r w:rsidRPr="008F1D30">
        <w:rPr>
          <w:noProof/>
          <w:color w:val="000000"/>
          <w:sz w:val="28"/>
        </w:rPr>
        <w:t>щем:</w:t>
      </w:r>
    </w:p>
    <w:p w:rsidR="00A9672D" w:rsidRPr="008F1D30" w:rsidRDefault="007C617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1) </w:t>
      </w:r>
      <w:r w:rsidR="00A9672D" w:rsidRPr="008F1D30">
        <w:rPr>
          <w:noProof/>
          <w:color w:val="000000"/>
          <w:sz w:val="28"/>
        </w:rPr>
        <w:t>Из лейкоцитов человека выделяют мРНК, фракционируют ее по размерам, проводят обратную тран</w:t>
      </w:r>
      <w:r w:rsidR="00A9672D" w:rsidRPr="008F1D30">
        <w:rPr>
          <w:noProof/>
          <w:color w:val="000000"/>
          <w:sz w:val="28"/>
        </w:rPr>
        <w:t>с</w:t>
      </w:r>
      <w:r w:rsidR="00A9672D" w:rsidRPr="008F1D30">
        <w:rPr>
          <w:noProof/>
          <w:color w:val="000000"/>
          <w:sz w:val="28"/>
        </w:rPr>
        <w:t>крипцию, встраивают в сайт модифицированной плазмиды.</w:t>
      </w:r>
    </w:p>
    <w:p w:rsidR="007C6179" w:rsidRPr="008F1D30" w:rsidRDefault="007C617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2) </w:t>
      </w:r>
      <w:r w:rsidR="00A9672D" w:rsidRPr="008F1D30">
        <w:rPr>
          <w:noProof/>
          <w:color w:val="000000"/>
          <w:sz w:val="28"/>
        </w:rPr>
        <w:t>Полученным продуктом трансформируют Е. со</w:t>
      </w:r>
      <w:r w:rsidRPr="008F1D30">
        <w:rPr>
          <w:noProof/>
          <w:color w:val="000000"/>
          <w:sz w:val="28"/>
        </w:rPr>
        <w:t>li</w:t>
      </w:r>
      <w:r w:rsidR="00A9672D" w:rsidRPr="008F1D30">
        <w:rPr>
          <w:noProof/>
          <w:color w:val="000000"/>
          <w:sz w:val="28"/>
        </w:rPr>
        <w:t>; образовавшиеся клоны подразделяют на группы, кот</w:t>
      </w:r>
      <w:r w:rsidR="00A9672D" w:rsidRPr="008F1D30">
        <w:rPr>
          <w:noProof/>
          <w:color w:val="000000"/>
          <w:sz w:val="28"/>
        </w:rPr>
        <w:t>о</w:t>
      </w:r>
      <w:r w:rsidR="00A9672D" w:rsidRPr="008F1D30">
        <w:rPr>
          <w:noProof/>
          <w:color w:val="000000"/>
          <w:sz w:val="28"/>
        </w:rPr>
        <w:t xml:space="preserve">рые идентифицируют. </w:t>
      </w:r>
    </w:p>
    <w:p w:rsidR="007C6179" w:rsidRPr="008F1D30" w:rsidRDefault="007C617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3) </w:t>
      </w:r>
      <w:r w:rsidR="00A9672D" w:rsidRPr="008F1D30">
        <w:rPr>
          <w:noProof/>
          <w:color w:val="000000"/>
          <w:sz w:val="28"/>
        </w:rPr>
        <w:t>Каждую группу</w:t>
      </w:r>
      <w:r w:rsidRPr="008F1D30">
        <w:rPr>
          <w:noProof/>
          <w:color w:val="000000"/>
          <w:sz w:val="28"/>
        </w:rPr>
        <w:t xml:space="preserve"> </w:t>
      </w:r>
      <w:r w:rsidR="00A9672D" w:rsidRPr="008F1D30">
        <w:rPr>
          <w:noProof/>
          <w:color w:val="000000"/>
          <w:sz w:val="28"/>
        </w:rPr>
        <w:t xml:space="preserve">клонов гибридизируют с ИФН - мРНК. </w:t>
      </w:r>
    </w:p>
    <w:p w:rsidR="007C6179" w:rsidRPr="008F1D30" w:rsidRDefault="007C617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4) </w:t>
      </w:r>
      <w:r w:rsidR="00A9672D" w:rsidRPr="008F1D30">
        <w:rPr>
          <w:noProof/>
          <w:color w:val="000000"/>
          <w:sz w:val="28"/>
        </w:rPr>
        <w:t>Из образовавшихся гибридов, содержащих кДНК и хРНК, выделяют мРНК, проводят ее трансляцию в сист</w:t>
      </w:r>
      <w:r w:rsidR="00A9672D" w:rsidRPr="008F1D30">
        <w:rPr>
          <w:noProof/>
          <w:color w:val="000000"/>
          <w:sz w:val="28"/>
        </w:rPr>
        <w:t>е</w:t>
      </w:r>
      <w:r w:rsidR="00A9672D" w:rsidRPr="008F1D30">
        <w:rPr>
          <w:noProof/>
          <w:color w:val="000000"/>
          <w:sz w:val="28"/>
        </w:rPr>
        <w:t>ме синтеза белка</w:t>
      </w:r>
      <w:r w:rsidR="00D25A3D" w:rsidRPr="008F1D30">
        <w:rPr>
          <w:noProof/>
          <w:color w:val="000000"/>
          <w:sz w:val="28"/>
        </w:rPr>
        <w:t xml:space="preserve"> [4]</w:t>
      </w:r>
      <w:r w:rsidR="00A9672D" w:rsidRPr="008F1D30">
        <w:rPr>
          <w:noProof/>
          <w:color w:val="000000"/>
          <w:sz w:val="28"/>
        </w:rPr>
        <w:t xml:space="preserve">. </w:t>
      </w:r>
    </w:p>
    <w:p w:rsidR="000129D2" w:rsidRPr="008F1D30" w:rsidRDefault="007C617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5) </w:t>
      </w:r>
      <w:r w:rsidR="00A9672D" w:rsidRPr="008F1D30">
        <w:rPr>
          <w:noProof/>
          <w:color w:val="000000"/>
          <w:sz w:val="28"/>
        </w:rPr>
        <w:t>Определяют интерферонную противовирусную активность каждой смеси, полученной в результате трансляции. Группы, проявившие интерферонную активность, содержат клон с кДНК, гибридизировавши</w:t>
      </w:r>
      <w:r w:rsidR="00A9672D" w:rsidRPr="008F1D30">
        <w:rPr>
          <w:noProof/>
          <w:color w:val="000000"/>
          <w:sz w:val="28"/>
        </w:rPr>
        <w:t>й</w:t>
      </w:r>
      <w:r w:rsidR="00A9672D" w:rsidRPr="008F1D30">
        <w:rPr>
          <w:noProof/>
          <w:color w:val="000000"/>
          <w:sz w:val="28"/>
        </w:rPr>
        <w:t xml:space="preserve">ся с ИФН - мРНК; повторно идентифицируют клон, содержащий полноразмерную ИФН - кДНК человека. </w:t>
      </w:r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243728839"/>
    </w:p>
    <w:p w:rsidR="000129D2" w:rsidRPr="008F1D30" w:rsidRDefault="00996068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F1D30">
        <w:rPr>
          <w:b/>
          <w:noProof/>
          <w:color w:val="000000"/>
          <w:sz w:val="28"/>
        </w:rPr>
        <w:t xml:space="preserve">2. </w:t>
      </w:r>
      <w:r w:rsidR="000129D2" w:rsidRPr="008F1D30">
        <w:rPr>
          <w:b/>
          <w:noProof/>
          <w:color w:val="000000"/>
          <w:sz w:val="28"/>
        </w:rPr>
        <w:t>Механизмы действия интерферонов</w:t>
      </w:r>
      <w:bookmarkEnd w:id="2"/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ИФН проявляют некоторые виды активности как лимфокины и им-муномодуляторы. ИФН I типа, дейс</w:t>
      </w:r>
      <w:r w:rsidRPr="008F1D30">
        <w:rPr>
          <w:noProof/>
          <w:color w:val="000000"/>
          <w:sz w:val="28"/>
        </w:rPr>
        <w:t>т</w:t>
      </w:r>
      <w:r w:rsidRPr="008F1D30">
        <w:rPr>
          <w:noProof/>
          <w:color w:val="000000"/>
          <w:sz w:val="28"/>
        </w:rPr>
        <w:t>вующие преимущественно как ингибиторы репликации вирусов в клетке, реализуют свой эффект, стимулируя выработку рибосомами клеток хозяина клеточных ферментов, которые тормозят продукцию вир</w:t>
      </w:r>
      <w:r w:rsidRPr="008F1D30">
        <w:rPr>
          <w:noProof/>
          <w:color w:val="000000"/>
          <w:sz w:val="28"/>
        </w:rPr>
        <w:t>у</w:t>
      </w:r>
      <w:r w:rsidRPr="008F1D30">
        <w:rPr>
          <w:noProof/>
          <w:color w:val="000000"/>
          <w:sz w:val="28"/>
        </w:rPr>
        <w:t>сов, нарушая трансл</w:t>
      </w:r>
      <w:r w:rsidRPr="008F1D30">
        <w:rPr>
          <w:noProof/>
          <w:color w:val="000000"/>
          <w:sz w:val="28"/>
        </w:rPr>
        <w:t>я</w:t>
      </w:r>
      <w:r w:rsidRPr="008F1D30">
        <w:rPr>
          <w:noProof/>
          <w:color w:val="000000"/>
          <w:sz w:val="28"/>
        </w:rPr>
        <w:t>цию вирусной мРНК и синтез вирусных белков.</w:t>
      </w: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ИФН вырабатывают большинство видов животных, но проявление их активности видоспецифично, т.е. они действуют только у того вида животных, в которых вырабатываются.</w:t>
      </w: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ИФН вызывают индукцию трех ферментов:</w:t>
      </w:r>
    </w:p>
    <w:p w:rsidR="004D15DB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протеинкиназы, нарушающей начальный этап построения пептидной</w:t>
      </w:r>
      <w:r w:rsidR="004D15DB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цепи;</w:t>
      </w: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олигоизоаденилат синтетазы, активирующей РНК-азу, которая разрушает вирусную РНК;</w:t>
      </w:r>
    </w:p>
    <w:p w:rsidR="00357EBF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фосфодиэстеразы, разрушающей конечные нуклеотиды тРНК, что приводит к нарушению элонгации пепт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>да.</w:t>
      </w:r>
    </w:p>
    <w:p w:rsidR="00A9672D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С учетом антивирусного и иммуномоделирующего эффектов ИФН в НПО «Биомед» предложены и успе</w:t>
      </w:r>
      <w:r w:rsidRPr="008F1D30">
        <w:rPr>
          <w:noProof/>
          <w:color w:val="000000"/>
          <w:sz w:val="28"/>
        </w:rPr>
        <w:t>ш</w:t>
      </w:r>
      <w:r w:rsidRPr="008F1D30">
        <w:rPr>
          <w:noProof/>
          <w:color w:val="000000"/>
          <w:sz w:val="28"/>
        </w:rPr>
        <w:t>но апробированы, суппозитории с ИФНа</w:t>
      </w:r>
      <w:r w:rsidR="004D15DB" w:rsidRPr="008F1D30">
        <w:rPr>
          <w:noProof/>
          <w:color w:val="000000"/>
          <w:sz w:val="28"/>
        </w:rPr>
        <w:t>n1</w:t>
      </w:r>
      <w:r w:rsidRPr="008F1D30">
        <w:rPr>
          <w:noProof/>
          <w:color w:val="000000"/>
          <w:sz w:val="28"/>
        </w:rPr>
        <w:t xml:space="preserve"> и пробиотиками при терапии дисбактериозов вирусной и бактериальной этиологии, кандидозов; в гинекологической практи</w:t>
      </w:r>
      <w:r w:rsidR="004D15DB" w:rsidRPr="008F1D30">
        <w:rPr>
          <w:noProof/>
          <w:color w:val="000000"/>
          <w:sz w:val="28"/>
        </w:rPr>
        <w:t>ке для</w:t>
      </w:r>
      <w:r w:rsidR="00357EBF" w:rsidRPr="008F1D30">
        <w:rPr>
          <w:noProof/>
          <w:color w:val="000000"/>
          <w:sz w:val="28"/>
        </w:rPr>
        <w:t xml:space="preserve"> </w:t>
      </w:r>
      <w:r w:rsidRPr="008F1D30">
        <w:rPr>
          <w:noProof/>
          <w:color w:val="000000"/>
          <w:sz w:val="28"/>
        </w:rPr>
        <w:t>лечения эндометритов, кольпитов, в</w:t>
      </w:r>
      <w:r w:rsidRPr="008F1D30">
        <w:rPr>
          <w:noProof/>
          <w:color w:val="000000"/>
          <w:sz w:val="28"/>
        </w:rPr>
        <w:t>а</w:t>
      </w:r>
      <w:r w:rsidRPr="008F1D30">
        <w:rPr>
          <w:noProof/>
          <w:color w:val="000000"/>
          <w:sz w:val="28"/>
        </w:rPr>
        <w:t>гинитов и гинекологического герпеса.</w:t>
      </w:r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43728840"/>
    </w:p>
    <w:p w:rsidR="00225971" w:rsidRPr="008F1D30" w:rsidRDefault="00996068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F1D30">
        <w:rPr>
          <w:b/>
          <w:noProof/>
          <w:color w:val="000000"/>
          <w:sz w:val="28"/>
        </w:rPr>
        <w:t xml:space="preserve">3. </w:t>
      </w:r>
      <w:r w:rsidR="00225971" w:rsidRPr="008F1D30">
        <w:rPr>
          <w:b/>
          <w:noProof/>
          <w:color w:val="000000"/>
          <w:sz w:val="28"/>
        </w:rPr>
        <w:t>Терапевтическое применение ИНФ человека</w:t>
      </w:r>
      <w:bookmarkEnd w:id="3"/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C21F1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Различают два поколения препаратов интерферона. Для первого поколения характерно натуральное прои</w:t>
      </w:r>
      <w:r w:rsidRPr="008F1D30">
        <w:rPr>
          <w:noProof/>
          <w:color w:val="000000"/>
          <w:sz w:val="28"/>
        </w:rPr>
        <w:t>с</w:t>
      </w:r>
      <w:r w:rsidRPr="008F1D30">
        <w:rPr>
          <w:noProof/>
          <w:color w:val="000000"/>
          <w:sz w:val="28"/>
        </w:rPr>
        <w:t>хождение, при котором его получают из крови доноров. Из него получают интерферон лейкоцитарный ч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ловеч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ский сухой, который применяют для ингаляций и закапывания в носовые проходы. Также производят интерф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 xml:space="preserve">рон в свечах, очищенный концентрированный интерферон в сухом виде и Лейкинферон. </w:t>
      </w:r>
    </w:p>
    <w:p w:rsidR="000E60C2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Этот метод получения препаратов на основе интерферона является достаточно дорогим и малодоступным, п</w:t>
      </w:r>
      <w:r w:rsidRPr="008F1D30">
        <w:rPr>
          <w:noProof/>
          <w:color w:val="000000"/>
          <w:sz w:val="28"/>
        </w:rPr>
        <w:t>о</w:t>
      </w:r>
      <w:r w:rsidRPr="008F1D30">
        <w:rPr>
          <w:noProof/>
          <w:color w:val="000000"/>
          <w:sz w:val="28"/>
        </w:rPr>
        <w:t>этому в конце 20 века при помощи генной инженерии были созданы препараты интерферона второго покол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 xml:space="preserve">ния. </w:t>
      </w:r>
    </w:p>
    <w:p w:rsidR="000E60C2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Таким образом, удалось разработать препараты Виферон, Интераль и другие, содержащие в себе рекомбинан</w:t>
      </w:r>
      <w:r w:rsidRPr="008F1D30">
        <w:rPr>
          <w:noProof/>
          <w:color w:val="000000"/>
          <w:sz w:val="28"/>
        </w:rPr>
        <w:t>т</w:t>
      </w:r>
      <w:r w:rsidRPr="008F1D30">
        <w:rPr>
          <w:noProof/>
          <w:color w:val="000000"/>
          <w:sz w:val="28"/>
        </w:rPr>
        <w:t>ный человеческий интерферон альфа-</w:t>
      </w:r>
    </w:p>
    <w:p w:rsidR="000E60C2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По причине своих уникальных свойств препараты интерферона применяют при </w:t>
      </w:r>
      <w:r w:rsidRPr="008F1D30">
        <w:rPr>
          <w:noProof/>
          <w:color w:val="000000"/>
          <w:sz w:val="28"/>
        </w:rPr>
        <w:fldChar w:fldCharType="begin"/>
      </w:r>
      <w:r w:rsidRPr="008F1D30">
        <w:rPr>
          <w:noProof/>
          <w:color w:val="000000"/>
          <w:sz w:val="28"/>
        </w:rPr>
        <w:instrText xml:space="preserve">  "http://click01.begun.ru/click.jsp?url=uppYEzM7OjsKmnIwM9Mv4GP2trC8vyKTOOjVvToylWLDo*yQozZgPaqtM9z9pWwYiDuqM-tU3NFvfu-gEsl6y1Y0-D7N-ZAzt5AWFytC4MRGN8ztEP--Jl7kA51hkYq4*fh9x5liqvWwciWsCSTZWpTdI407JlR5n9VHbU64bkDnW03iwbFsFgLuSHzUT0Ir8lvZoIUYVMZNTugd9rH8rg8TyrSm66YeAHJTAZofunLOKfYAJdycwKvrh3jcJlAdCkf4uKkJIzHEfpK0Vh67mT5Pnt9sN4IGsJChKQ1RCZVdNPO0MoNLxpFpRIPOoGpQ94h5TujV0F8msDT8XUH4*TpKgRJO0*kYVS0PDtnCFaN-RD9-HQ4NNQp5Px85ETPDAV44g0fbg*y-B42K1nZFdro-YYE" \t "_blank" </w:instrText>
      </w:r>
      <w:r w:rsidR="001A5E7A" w:rsidRPr="008F1D30">
        <w:rPr>
          <w:noProof/>
          <w:color w:val="000000"/>
          <w:sz w:val="28"/>
        </w:rPr>
      </w:r>
      <w:r w:rsidRPr="008F1D30">
        <w:rPr>
          <w:noProof/>
          <w:color w:val="000000"/>
          <w:sz w:val="28"/>
        </w:rPr>
        <w:fldChar w:fldCharType="separate"/>
      </w:r>
      <w:r w:rsidRPr="008F1D30">
        <w:rPr>
          <w:rStyle w:val="a3"/>
          <w:noProof/>
          <w:color w:val="000000"/>
          <w:sz w:val="28"/>
        </w:rPr>
        <w:t>лечении</w:t>
      </w:r>
      <w:r w:rsidRPr="008F1D30">
        <w:rPr>
          <w:noProof/>
          <w:color w:val="000000"/>
          <w:sz w:val="28"/>
        </w:rPr>
        <w:fldChar w:fldCharType="end"/>
      </w:r>
      <w:r w:rsidRPr="008F1D30">
        <w:rPr>
          <w:noProof/>
          <w:color w:val="000000"/>
          <w:sz w:val="28"/>
        </w:rPr>
        <w:t xml:space="preserve"> и профилактики всех респираторных заболеваний, большинства онкозаболеваний, для лечения многих вирусных заболеваний и гриппа. Препараты интерферона широко применяются в лечении </w:t>
      </w:r>
      <w:r w:rsidRPr="008F1D30">
        <w:rPr>
          <w:noProof/>
          <w:color w:val="000000"/>
          <w:sz w:val="28"/>
        </w:rPr>
        <w:fldChar w:fldCharType="begin"/>
      </w:r>
      <w:r w:rsidRPr="008F1D30">
        <w:rPr>
          <w:noProof/>
          <w:color w:val="000000"/>
          <w:sz w:val="28"/>
        </w:rPr>
        <w:instrText xml:space="preserve">  "http://www.tiensmed.ru/illness/gepatit.html" </w:instrText>
      </w:r>
      <w:r w:rsidR="001A5E7A" w:rsidRPr="008F1D30">
        <w:rPr>
          <w:noProof/>
          <w:color w:val="000000"/>
          <w:sz w:val="28"/>
        </w:rPr>
      </w:r>
      <w:r w:rsidRPr="008F1D30">
        <w:rPr>
          <w:noProof/>
          <w:color w:val="000000"/>
          <w:sz w:val="28"/>
        </w:rPr>
        <w:fldChar w:fldCharType="separate"/>
      </w:r>
      <w:r w:rsidRPr="008F1D30">
        <w:rPr>
          <w:rStyle w:val="a3"/>
          <w:noProof/>
          <w:color w:val="000000"/>
          <w:sz w:val="28"/>
        </w:rPr>
        <w:t>гепатита</w:t>
      </w:r>
      <w:r w:rsidRPr="008F1D30">
        <w:rPr>
          <w:noProof/>
          <w:color w:val="000000"/>
          <w:sz w:val="28"/>
        </w:rPr>
        <w:fldChar w:fldCharType="end"/>
      </w:r>
      <w:r w:rsidRPr="008F1D30">
        <w:rPr>
          <w:noProof/>
          <w:color w:val="000000"/>
          <w:sz w:val="28"/>
        </w:rPr>
        <w:t xml:space="preserve"> В и С: интерферон ограничивает ра</w:t>
      </w:r>
      <w:r w:rsidRPr="008F1D30">
        <w:rPr>
          <w:noProof/>
          <w:color w:val="000000"/>
          <w:sz w:val="28"/>
        </w:rPr>
        <w:t>з</w:t>
      </w:r>
      <w:r w:rsidRPr="008F1D30">
        <w:rPr>
          <w:noProof/>
          <w:color w:val="000000"/>
          <w:sz w:val="28"/>
        </w:rPr>
        <w:t xml:space="preserve">витие вируса, препятствует возникновению </w:t>
      </w:r>
      <w:r w:rsidRPr="008F1D30">
        <w:rPr>
          <w:noProof/>
          <w:color w:val="000000"/>
          <w:sz w:val="28"/>
        </w:rPr>
        <w:fldChar w:fldCharType="begin"/>
      </w:r>
      <w:r w:rsidRPr="008F1D30">
        <w:rPr>
          <w:noProof/>
          <w:color w:val="000000"/>
          <w:sz w:val="28"/>
        </w:rPr>
        <w:instrText xml:space="preserve">  "http://www.tiensmed.ru/illness/ciroz.html" </w:instrText>
      </w:r>
      <w:r w:rsidR="001A5E7A" w:rsidRPr="008F1D30">
        <w:rPr>
          <w:noProof/>
          <w:color w:val="000000"/>
          <w:sz w:val="28"/>
        </w:rPr>
      </w:r>
      <w:r w:rsidRPr="008F1D30">
        <w:rPr>
          <w:noProof/>
          <w:color w:val="000000"/>
          <w:sz w:val="28"/>
        </w:rPr>
        <w:fldChar w:fldCharType="separate"/>
      </w:r>
      <w:r w:rsidRPr="008F1D30">
        <w:rPr>
          <w:rStyle w:val="a3"/>
          <w:noProof/>
          <w:color w:val="000000"/>
          <w:sz w:val="28"/>
        </w:rPr>
        <w:t>цирроза</w:t>
      </w:r>
      <w:r w:rsidRPr="008F1D30">
        <w:rPr>
          <w:noProof/>
          <w:color w:val="000000"/>
          <w:sz w:val="28"/>
        </w:rPr>
        <w:fldChar w:fldCharType="end"/>
      </w:r>
      <w:r w:rsidRPr="008F1D30">
        <w:rPr>
          <w:noProof/>
          <w:color w:val="000000"/>
          <w:sz w:val="28"/>
        </w:rPr>
        <w:t xml:space="preserve"> и исключает смертельный исход. </w:t>
      </w:r>
    </w:p>
    <w:p w:rsidR="008C21F1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У некоторых препаратов интерферона имеются побочные эффекты, например, кожные высыпания, </w:t>
      </w:r>
      <w:r w:rsidRPr="008F1D30">
        <w:rPr>
          <w:noProof/>
          <w:color w:val="000000"/>
          <w:sz w:val="28"/>
        </w:rPr>
        <w:fldChar w:fldCharType="begin"/>
      </w:r>
      <w:r w:rsidRPr="008F1D30">
        <w:rPr>
          <w:noProof/>
          <w:color w:val="000000"/>
          <w:sz w:val="28"/>
        </w:rPr>
        <w:instrText xml:space="preserve">  "http://www.tiensmed.ru/illness/allergi.html" </w:instrText>
      </w:r>
      <w:r w:rsidR="001A5E7A" w:rsidRPr="008F1D30">
        <w:rPr>
          <w:noProof/>
          <w:color w:val="000000"/>
          <w:sz w:val="28"/>
        </w:rPr>
      </w:r>
      <w:r w:rsidRPr="008F1D30">
        <w:rPr>
          <w:noProof/>
          <w:color w:val="000000"/>
          <w:sz w:val="28"/>
        </w:rPr>
        <w:fldChar w:fldCharType="separate"/>
      </w:r>
      <w:r w:rsidRPr="008F1D30">
        <w:rPr>
          <w:rStyle w:val="a3"/>
          <w:noProof/>
          <w:color w:val="000000"/>
          <w:sz w:val="28"/>
        </w:rPr>
        <w:t>аллергии</w:t>
      </w:r>
      <w:r w:rsidRPr="008F1D30">
        <w:rPr>
          <w:noProof/>
          <w:color w:val="000000"/>
          <w:sz w:val="28"/>
        </w:rPr>
        <w:fldChar w:fldCharType="end"/>
      </w:r>
      <w:r w:rsidRPr="008F1D30">
        <w:rPr>
          <w:noProof/>
          <w:color w:val="000000"/>
          <w:sz w:val="28"/>
        </w:rPr>
        <w:t xml:space="preserve"> и заболевания кроветворной системы. </w:t>
      </w:r>
    </w:p>
    <w:p w:rsidR="0093053D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При длительном приеме интерферона в организме вырабатываются антитела к интерферону, что делает его н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 xml:space="preserve">способным к борьбе с </w:t>
      </w:r>
      <w:r w:rsidRPr="008F1D30">
        <w:rPr>
          <w:noProof/>
          <w:color w:val="000000"/>
          <w:sz w:val="28"/>
        </w:rPr>
        <w:fldChar w:fldCharType="begin"/>
      </w:r>
      <w:r w:rsidRPr="008F1D30">
        <w:rPr>
          <w:noProof/>
          <w:color w:val="000000"/>
          <w:sz w:val="28"/>
        </w:rPr>
        <w:instrText xml:space="preserve">  "http://click01.begun.ru/click.jsp?url=uppYE2JkZWRtbWMjIMA883DlpaOvrDGAK-vGroFn*0n1TiNMywu66oKQ-YMbP82SlzqQ3tmvbZ-a1ohgjdNyNq-yRjxbxhg1Q3DD3*OKKAyO-wQl9B6iCIUHWGuhuaFCNvGw10vpTi0i20oHtZdRdGUiM7*aVPV9Rsf4nOUirN77B*5hIVBwJNTG8LVLfdkVlPD6TuxpCCM0Jey4HM5WDjgBF-7lrDO2xgEux1FbmXP6AF1Q6E0tfVqFaIVy5pABp-b2HDxIB*bBOkBzHONXW3517*9nGMYrRxLt0l5ra-C1nY1vbLU43gM69LSoMsTert-AL6QwVMOezgU9" \t "_blank" </w:instrText>
      </w:r>
      <w:r w:rsidR="001A5E7A" w:rsidRPr="008F1D30">
        <w:rPr>
          <w:noProof/>
          <w:color w:val="000000"/>
          <w:sz w:val="28"/>
        </w:rPr>
      </w:r>
      <w:r w:rsidRPr="008F1D30">
        <w:rPr>
          <w:noProof/>
          <w:color w:val="000000"/>
          <w:sz w:val="28"/>
        </w:rPr>
        <w:fldChar w:fldCharType="separate"/>
      </w:r>
      <w:r w:rsidRPr="008F1D30">
        <w:rPr>
          <w:rStyle w:val="a3"/>
          <w:noProof/>
          <w:color w:val="000000"/>
          <w:sz w:val="28"/>
        </w:rPr>
        <w:t>вирусами</w:t>
      </w:r>
      <w:r w:rsidRPr="008F1D30">
        <w:rPr>
          <w:noProof/>
          <w:color w:val="000000"/>
          <w:sz w:val="28"/>
        </w:rPr>
        <w:fldChar w:fldCharType="end"/>
      </w:r>
      <w:r w:rsidRPr="008F1D30">
        <w:rPr>
          <w:noProof/>
          <w:color w:val="000000"/>
          <w:sz w:val="28"/>
        </w:rPr>
        <w:t xml:space="preserve">. Причина этих явлений кроется в наличии альбумина в препаратах на основе интерферона. </w:t>
      </w:r>
    </w:p>
    <w:p w:rsidR="000E60C2" w:rsidRPr="008F1D30" w:rsidRDefault="000E60C2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Альбумин получают из крови, поэтому существует риск (хоть и минимальный) заражения </w:t>
      </w:r>
      <w:r w:rsidRPr="008F1D30">
        <w:rPr>
          <w:noProof/>
          <w:color w:val="000000"/>
          <w:sz w:val="28"/>
        </w:rPr>
        <w:fldChar w:fldCharType="begin"/>
      </w:r>
      <w:r w:rsidRPr="008F1D30">
        <w:rPr>
          <w:noProof/>
          <w:color w:val="000000"/>
          <w:sz w:val="28"/>
        </w:rPr>
        <w:instrText xml:space="preserve">  "http://click01.begun.ru/click.jsp?url=uppYE8PExcSzykwIC*sX2FvOjoiEhxqrANDthdtA*-M9lNWIzkB4*I2PGbKKtN4gc731xL*9H8ExOetHfV5JsO1huEDCPrQJ*LZB8IAq3NAhTE4MMpNoGbBv6RpBJVR8pfEequX3TQFfOtUsqcbzm-5X22DMhh0*NcobCAsvCACSbbQA4JDqjx3*Qx9BlHbpPKAT9f35MF3cSsLS8obJKC-Urp3yDbm1kJsBAYn2KMWp-AM8u8O9iUrTaVmv*Ybe47KHbYNFt4tDU9nwyVPspxp2wLVOmDGdO667z29b2FrZim2iO-z1Ggwle8c" \t "_blank" </w:instrText>
      </w:r>
      <w:r w:rsidR="001A5E7A" w:rsidRPr="008F1D30">
        <w:rPr>
          <w:noProof/>
          <w:color w:val="000000"/>
          <w:sz w:val="28"/>
        </w:rPr>
      </w:r>
      <w:r w:rsidRPr="008F1D30">
        <w:rPr>
          <w:noProof/>
          <w:color w:val="000000"/>
          <w:sz w:val="28"/>
        </w:rPr>
        <w:fldChar w:fldCharType="separate"/>
      </w:r>
      <w:r w:rsidRPr="008F1D30">
        <w:rPr>
          <w:rStyle w:val="a3"/>
          <w:noProof/>
          <w:color w:val="000000"/>
          <w:sz w:val="28"/>
        </w:rPr>
        <w:t>гепатитом</w:t>
      </w:r>
      <w:r w:rsidRPr="008F1D30">
        <w:rPr>
          <w:noProof/>
          <w:color w:val="000000"/>
          <w:sz w:val="28"/>
        </w:rPr>
        <w:fldChar w:fldCharType="end"/>
      </w:r>
      <w:r w:rsidRPr="008F1D30">
        <w:rPr>
          <w:noProof/>
          <w:color w:val="000000"/>
          <w:sz w:val="28"/>
        </w:rPr>
        <w:t xml:space="preserve"> и другими болезнями, передающимися через кровь.</w:t>
      </w:r>
    </w:p>
    <w:p w:rsidR="00243F5C" w:rsidRPr="008F1D30" w:rsidRDefault="00243F5C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00"/>
        <w:gridCol w:w="880"/>
        <w:gridCol w:w="2427"/>
        <w:gridCol w:w="2475"/>
        <w:gridCol w:w="2266"/>
      </w:tblGrid>
      <w:tr w:rsidR="00357EBF" w:rsidRPr="008F1D30" w:rsidTr="00357EBF">
        <w:tc>
          <w:tcPr>
            <w:tcW w:w="0" w:type="auto"/>
          </w:tcPr>
          <w:p w:rsidR="00FC4F4A" w:rsidRPr="008F1D30" w:rsidRDefault="00FC4F4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Название препар</w:t>
            </w:r>
            <w:r w:rsidRPr="008F1D30">
              <w:rPr>
                <w:noProof/>
                <w:color w:val="000000"/>
              </w:rPr>
              <w:t>а</w:t>
            </w:r>
            <w:r w:rsidRPr="008F1D30">
              <w:rPr>
                <w:noProof/>
                <w:color w:val="000000"/>
              </w:rPr>
              <w:t>та</w:t>
            </w:r>
          </w:p>
        </w:tc>
        <w:tc>
          <w:tcPr>
            <w:tcW w:w="0" w:type="auto"/>
          </w:tcPr>
          <w:p w:rsidR="00FC4F4A" w:rsidRPr="008F1D30" w:rsidRDefault="00FC4F4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Подтип ИНФ</w:t>
            </w:r>
          </w:p>
        </w:tc>
        <w:tc>
          <w:tcPr>
            <w:tcW w:w="0" w:type="auto"/>
          </w:tcPr>
          <w:p w:rsidR="00FC4F4A" w:rsidRPr="008F1D30" w:rsidRDefault="00FC4F4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Способ получения</w:t>
            </w:r>
          </w:p>
        </w:tc>
        <w:tc>
          <w:tcPr>
            <w:tcW w:w="0" w:type="auto"/>
          </w:tcPr>
          <w:p w:rsidR="00FC4F4A" w:rsidRPr="008F1D30" w:rsidRDefault="00FC4F4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Фармакологическое де</w:t>
            </w:r>
            <w:r w:rsidRPr="008F1D30">
              <w:rPr>
                <w:noProof/>
                <w:color w:val="000000"/>
              </w:rPr>
              <w:t>й</w:t>
            </w:r>
            <w:r w:rsidRPr="008F1D30">
              <w:rPr>
                <w:noProof/>
                <w:color w:val="000000"/>
              </w:rPr>
              <w:t>ствие</w:t>
            </w:r>
          </w:p>
        </w:tc>
        <w:tc>
          <w:tcPr>
            <w:tcW w:w="0" w:type="auto"/>
          </w:tcPr>
          <w:p w:rsidR="00FC4F4A" w:rsidRPr="008F1D30" w:rsidRDefault="00FC4F4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Показания к пр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менению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 xml:space="preserve">Интерферон 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α</w:t>
            </w:r>
          </w:p>
        </w:tc>
        <w:tc>
          <w:tcPr>
            <w:tcW w:w="0" w:type="auto"/>
          </w:tcPr>
          <w:p w:rsidR="00FC4F4A" w:rsidRPr="008F1D30" w:rsidRDefault="008E689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Биосинтез в культуре ле</w:t>
            </w:r>
            <w:r w:rsidRPr="008F1D30">
              <w:rPr>
                <w:noProof/>
                <w:color w:val="000000"/>
              </w:rPr>
              <w:t>й</w:t>
            </w:r>
            <w:r w:rsidRPr="008F1D30">
              <w:rPr>
                <w:noProof/>
                <w:color w:val="000000"/>
              </w:rPr>
              <w:t>коцитов донорской крови под воздействием вирусов</w:t>
            </w:r>
          </w:p>
        </w:tc>
        <w:tc>
          <w:tcPr>
            <w:tcW w:w="0" w:type="auto"/>
          </w:tcPr>
          <w:p w:rsidR="00FC4F4A" w:rsidRPr="008F1D30" w:rsidRDefault="008E689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Антивирусное, иммун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модулирующее, антипр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лиферативное</w:t>
            </w:r>
          </w:p>
        </w:tc>
        <w:tc>
          <w:tcPr>
            <w:tcW w:w="0" w:type="auto"/>
          </w:tcPr>
          <w:p w:rsidR="00FC4F4A" w:rsidRPr="008F1D30" w:rsidRDefault="008E689A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Вирусные забол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вания, лейкоз, зл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качественная м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лан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ма, рак почек, ка</w:t>
            </w:r>
            <w:r w:rsidRPr="008F1D30">
              <w:rPr>
                <w:noProof/>
                <w:color w:val="000000"/>
              </w:rPr>
              <w:t>р</w:t>
            </w:r>
            <w:r w:rsidRPr="008F1D30">
              <w:rPr>
                <w:noProof/>
                <w:color w:val="000000"/>
              </w:rPr>
              <w:t>циноидный синдром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6A6D7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 xml:space="preserve">Интерлок 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α</w:t>
            </w:r>
          </w:p>
        </w:tc>
        <w:tc>
          <w:tcPr>
            <w:tcW w:w="0" w:type="auto"/>
          </w:tcPr>
          <w:p w:rsidR="00FC4F4A" w:rsidRPr="008F1D30" w:rsidRDefault="006A6D7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Биосинтез в культуре ле</w:t>
            </w:r>
            <w:r w:rsidRPr="008F1D30">
              <w:rPr>
                <w:noProof/>
                <w:color w:val="000000"/>
              </w:rPr>
              <w:t>й</w:t>
            </w:r>
            <w:r w:rsidRPr="008F1D30">
              <w:rPr>
                <w:noProof/>
                <w:color w:val="000000"/>
              </w:rPr>
              <w:t>коцитов донорской крови под воздействием парам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ковирусов</w:t>
            </w:r>
          </w:p>
        </w:tc>
        <w:tc>
          <w:tcPr>
            <w:tcW w:w="0" w:type="auto"/>
          </w:tcPr>
          <w:p w:rsidR="00FC4F4A" w:rsidRPr="008F1D30" w:rsidRDefault="00C67C41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Подавляет жизнеде</w:t>
            </w:r>
            <w:r w:rsidRPr="008F1D30">
              <w:rPr>
                <w:noProof/>
                <w:color w:val="000000"/>
              </w:rPr>
              <w:t>я</w:t>
            </w:r>
            <w:r w:rsidRPr="008F1D30">
              <w:rPr>
                <w:noProof/>
                <w:color w:val="000000"/>
              </w:rPr>
              <w:t>тельность ряда вирусов</w:t>
            </w:r>
          </w:p>
        </w:tc>
        <w:tc>
          <w:tcPr>
            <w:tcW w:w="0" w:type="auto"/>
          </w:tcPr>
          <w:p w:rsidR="00FC4F4A" w:rsidRPr="008F1D30" w:rsidRDefault="00C67C41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Вирусные забол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вания глаз, гепат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ты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Интерферон ал</w:t>
            </w:r>
            <w:r w:rsidRPr="008F1D30">
              <w:rPr>
                <w:noProof/>
                <w:color w:val="000000"/>
              </w:rPr>
              <w:t>ь</w:t>
            </w:r>
            <w:r w:rsidRPr="008F1D30">
              <w:rPr>
                <w:noProof/>
                <w:color w:val="000000"/>
              </w:rPr>
              <w:t>фа-2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α</w:t>
            </w:r>
            <w:r w:rsidR="00243F5C" w:rsidRPr="008F1D30">
              <w:rPr>
                <w:noProof/>
                <w:color w:val="000000"/>
              </w:rPr>
              <w:t>2</w:t>
            </w:r>
          </w:p>
        </w:tc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 xml:space="preserve">Рекомбинантный </w:t>
            </w:r>
          </w:p>
        </w:tc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Антивирусное, иммун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модулирующее, ингиб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рует п</w:t>
            </w:r>
            <w:r w:rsidR="00032C98" w:rsidRPr="008F1D30">
              <w:rPr>
                <w:noProof/>
                <w:color w:val="000000"/>
              </w:rPr>
              <w:t>р</w:t>
            </w:r>
            <w:r w:rsidRPr="008F1D30">
              <w:rPr>
                <w:noProof/>
                <w:color w:val="000000"/>
              </w:rPr>
              <w:t>олиферацию большого спектра опух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левых клеток</w:t>
            </w:r>
          </w:p>
        </w:tc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Эпителиальная форма острой и р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цидивирующей в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русной инфекции глаз; онкологич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ские заболевания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Интерферон ал</w:t>
            </w:r>
            <w:r w:rsidRPr="008F1D30">
              <w:rPr>
                <w:noProof/>
                <w:color w:val="000000"/>
              </w:rPr>
              <w:t>ь</w:t>
            </w:r>
            <w:r w:rsidRPr="008F1D30">
              <w:rPr>
                <w:noProof/>
                <w:color w:val="000000"/>
              </w:rPr>
              <w:t>фа-2а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α</w:t>
            </w:r>
            <w:r w:rsidR="00243F5C" w:rsidRPr="008F1D30">
              <w:rPr>
                <w:noProof/>
                <w:color w:val="000000"/>
              </w:rPr>
              <w:t>2а</w:t>
            </w:r>
          </w:p>
        </w:tc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Рекомбинантный. Белок, содержащий 165 амин</w:t>
            </w:r>
            <w:r w:rsidR="00032C98"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кислот</w:t>
            </w:r>
          </w:p>
        </w:tc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Противовирусная, прот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воопухолевая акти</w:t>
            </w:r>
            <w:r w:rsidRPr="008F1D30">
              <w:rPr>
                <w:noProof/>
                <w:color w:val="000000"/>
              </w:rPr>
              <w:t>в</w:t>
            </w:r>
            <w:r w:rsidRPr="008F1D30">
              <w:rPr>
                <w:noProof/>
                <w:color w:val="000000"/>
              </w:rPr>
              <w:t>ность</w:t>
            </w:r>
          </w:p>
        </w:tc>
        <w:tc>
          <w:tcPr>
            <w:tcW w:w="0" w:type="auto"/>
          </w:tcPr>
          <w:p w:rsidR="00FC4F4A" w:rsidRPr="008F1D30" w:rsidRDefault="00243F5C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Лейкемический р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тикулоэндотелиоз, саркома капоши, рак почки, мочев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го пузыря, мелан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ма, опоясывающий л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шай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032C9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 xml:space="preserve">Реаферон </w:t>
            </w:r>
          </w:p>
        </w:tc>
        <w:tc>
          <w:tcPr>
            <w:tcW w:w="0" w:type="auto"/>
          </w:tcPr>
          <w:p w:rsidR="00FC4F4A" w:rsidRPr="008F1D30" w:rsidRDefault="00032C9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α2</w:t>
            </w:r>
          </w:p>
        </w:tc>
        <w:tc>
          <w:tcPr>
            <w:tcW w:w="0" w:type="auto"/>
          </w:tcPr>
          <w:p w:rsidR="00FC4F4A" w:rsidRPr="008F1D30" w:rsidRDefault="00032C9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Рекомбинанатный ИНФ, продуцируемый бактер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альным штаммом псевд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монады, в генетический аппарат которой встроен ген человеческого лейк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цитарного ИНФ α2. Иде</w:t>
            </w:r>
            <w:r w:rsidRPr="008F1D30">
              <w:rPr>
                <w:noProof/>
                <w:color w:val="000000"/>
              </w:rPr>
              <w:t>н</w:t>
            </w:r>
            <w:r w:rsidRPr="008F1D30">
              <w:rPr>
                <w:noProof/>
                <w:color w:val="000000"/>
              </w:rPr>
              <w:t>тичен человеческому ле</w:t>
            </w:r>
            <w:r w:rsidRPr="008F1D30">
              <w:rPr>
                <w:noProof/>
                <w:color w:val="000000"/>
              </w:rPr>
              <w:t>й</w:t>
            </w:r>
            <w:r w:rsidRPr="008F1D30">
              <w:rPr>
                <w:noProof/>
                <w:color w:val="000000"/>
              </w:rPr>
              <w:t>коцитарному ИНФ α2.</w:t>
            </w:r>
          </w:p>
        </w:tc>
        <w:tc>
          <w:tcPr>
            <w:tcW w:w="0" w:type="auto"/>
          </w:tcPr>
          <w:p w:rsidR="00FC4F4A" w:rsidRPr="008F1D30" w:rsidRDefault="00032C9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Противовирусная, имм</w:t>
            </w:r>
            <w:r w:rsidRPr="008F1D30">
              <w:rPr>
                <w:noProof/>
                <w:color w:val="000000"/>
              </w:rPr>
              <w:t>у</w:t>
            </w:r>
            <w:r w:rsidRPr="008F1D30">
              <w:rPr>
                <w:noProof/>
                <w:color w:val="000000"/>
              </w:rPr>
              <w:t>номодулирующая, пр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тивоопухолевая акти</w:t>
            </w:r>
            <w:r w:rsidRPr="008F1D30">
              <w:rPr>
                <w:noProof/>
                <w:color w:val="000000"/>
              </w:rPr>
              <w:t>в</w:t>
            </w:r>
            <w:r w:rsidRPr="008F1D30">
              <w:rPr>
                <w:noProof/>
                <w:color w:val="000000"/>
              </w:rPr>
              <w:t>ность</w:t>
            </w:r>
          </w:p>
        </w:tc>
        <w:tc>
          <w:tcPr>
            <w:tcW w:w="0" w:type="auto"/>
          </w:tcPr>
          <w:p w:rsidR="00FC4F4A" w:rsidRPr="008F1D30" w:rsidRDefault="00032C9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Вирусные, опух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левые заболевания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032C98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Интерферон альфа – n1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α</w:t>
            </w:r>
            <w:r w:rsidR="00032C98" w:rsidRPr="008F1D30">
              <w:rPr>
                <w:noProof/>
                <w:color w:val="000000"/>
              </w:rPr>
              <w:t>n1</w:t>
            </w:r>
          </w:p>
        </w:tc>
        <w:tc>
          <w:tcPr>
            <w:tcW w:w="0" w:type="auto"/>
          </w:tcPr>
          <w:p w:rsidR="00FC4F4A" w:rsidRPr="008F1D30" w:rsidRDefault="00172835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Высокоочищенный чел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веческий ИНФ</w:t>
            </w:r>
          </w:p>
        </w:tc>
        <w:tc>
          <w:tcPr>
            <w:tcW w:w="0" w:type="auto"/>
          </w:tcPr>
          <w:p w:rsidR="00FC4F4A" w:rsidRPr="008F1D30" w:rsidRDefault="00172835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 xml:space="preserve">Противовирусная </w:t>
            </w:r>
          </w:p>
        </w:tc>
        <w:tc>
          <w:tcPr>
            <w:tcW w:w="0" w:type="auto"/>
          </w:tcPr>
          <w:p w:rsidR="00FC4F4A" w:rsidRPr="008F1D30" w:rsidRDefault="005469E7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Хронический а</w:t>
            </w:r>
            <w:r w:rsidRPr="008F1D30">
              <w:rPr>
                <w:noProof/>
                <w:color w:val="000000"/>
              </w:rPr>
              <w:t>к</w:t>
            </w:r>
            <w:r w:rsidRPr="008F1D30">
              <w:rPr>
                <w:noProof/>
                <w:color w:val="000000"/>
              </w:rPr>
              <w:t>тивный инфекц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онный гепатит В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D70FA0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Инреферон бета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β</w:t>
            </w:r>
          </w:p>
        </w:tc>
        <w:tc>
          <w:tcPr>
            <w:tcW w:w="0" w:type="auto"/>
          </w:tcPr>
          <w:p w:rsidR="00FC4F4A" w:rsidRPr="008F1D30" w:rsidRDefault="00D70FA0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Суперпродуция фибробл</w:t>
            </w:r>
            <w:r w:rsidRPr="008F1D30">
              <w:rPr>
                <w:noProof/>
                <w:color w:val="000000"/>
              </w:rPr>
              <w:t>а</w:t>
            </w:r>
            <w:r w:rsidRPr="008F1D30">
              <w:rPr>
                <w:noProof/>
                <w:color w:val="000000"/>
              </w:rPr>
              <w:t>стов человека стимулят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ром в присутствии инг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биторов обменных проце</w:t>
            </w:r>
            <w:r w:rsidRPr="008F1D30">
              <w:rPr>
                <w:noProof/>
                <w:color w:val="000000"/>
              </w:rPr>
              <w:t>с</w:t>
            </w:r>
            <w:r w:rsidRPr="008F1D30">
              <w:rPr>
                <w:noProof/>
                <w:color w:val="000000"/>
              </w:rPr>
              <w:t>сов</w:t>
            </w:r>
          </w:p>
        </w:tc>
        <w:tc>
          <w:tcPr>
            <w:tcW w:w="0" w:type="auto"/>
          </w:tcPr>
          <w:p w:rsidR="00FC4F4A" w:rsidRPr="008F1D30" w:rsidRDefault="00D70FA0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Противовирусная, имм</w:t>
            </w:r>
            <w:r w:rsidRPr="008F1D30">
              <w:rPr>
                <w:noProof/>
                <w:color w:val="000000"/>
              </w:rPr>
              <w:t>у</w:t>
            </w:r>
            <w:r w:rsidRPr="008F1D30">
              <w:rPr>
                <w:noProof/>
                <w:color w:val="000000"/>
              </w:rPr>
              <w:t>номодулирующая, пр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тивоопухолевая акти</w:t>
            </w:r>
            <w:r w:rsidRPr="008F1D30">
              <w:rPr>
                <w:noProof/>
                <w:color w:val="000000"/>
              </w:rPr>
              <w:t>в</w:t>
            </w:r>
            <w:r w:rsidRPr="008F1D30">
              <w:rPr>
                <w:noProof/>
                <w:color w:val="000000"/>
              </w:rPr>
              <w:t>ность</w:t>
            </w:r>
          </w:p>
        </w:tc>
        <w:tc>
          <w:tcPr>
            <w:tcW w:w="0" w:type="auto"/>
          </w:tcPr>
          <w:p w:rsidR="00FC4F4A" w:rsidRPr="008F1D30" w:rsidRDefault="00D70FA0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Хронические в</w:t>
            </w:r>
            <w:r w:rsidRPr="008F1D30">
              <w:rPr>
                <w:noProof/>
                <w:color w:val="000000"/>
              </w:rPr>
              <w:t>и</w:t>
            </w:r>
            <w:r w:rsidRPr="008F1D30">
              <w:rPr>
                <w:noProof/>
                <w:color w:val="000000"/>
              </w:rPr>
              <w:t>русные инфекции в офтальмологии, гинекологии и ур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логии, дерматол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гии, гепатологии, онкологии</w:t>
            </w:r>
          </w:p>
        </w:tc>
      </w:tr>
      <w:tr w:rsidR="00357EBF" w:rsidRPr="008F1D30" w:rsidTr="00357EBF">
        <w:tc>
          <w:tcPr>
            <w:tcW w:w="0" w:type="auto"/>
          </w:tcPr>
          <w:p w:rsidR="00FC4F4A" w:rsidRPr="008F1D30" w:rsidRDefault="00D70FA0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Интерферон гамма</w:t>
            </w:r>
          </w:p>
        </w:tc>
        <w:tc>
          <w:tcPr>
            <w:tcW w:w="0" w:type="auto"/>
          </w:tcPr>
          <w:p w:rsidR="00FC4F4A" w:rsidRPr="008F1D30" w:rsidRDefault="00B950DD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γ</w:t>
            </w:r>
          </w:p>
        </w:tc>
        <w:tc>
          <w:tcPr>
            <w:tcW w:w="0" w:type="auto"/>
          </w:tcPr>
          <w:p w:rsidR="00FC4F4A" w:rsidRPr="008F1D30" w:rsidRDefault="00075B52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 xml:space="preserve">Рекомбинантный </w:t>
            </w:r>
          </w:p>
        </w:tc>
        <w:tc>
          <w:tcPr>
            <w:tcW w:w="0" w:type="auto"/>
          </w:tcPr>
          <w:p w:rsidR="00FC4F4A" w:rsidRPr="008F1D30" w:rsidRDefault="00075B52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Противовирусная, имм</w:t>
            </w:r>
            <w:r w:rsidRPr="008F1D30">
              <w:rPr>
                <w:noProof/>
                <w:color w:val="000000"/>
              </w:rPr>
              <w:t>у</w:t>
            </w:r>
            <w:r w:rsidRPr="008F1D30">
              <w:rPr>
                <w:noProof/>
                <w:color w:val="000000"/>
              </w:rPr>
              <w:t>номодулирующая, пр</w:t>
            </w:r>
            <w:r w:rsidRPr="008F1D30">
              <w:rPr>
                <w:noProof/>
                <w:color w:val="000000"/>
              </w:rPr>
              <w:t>о</w:t>
            </w:r>
            <w:r w:rsidRPr="008F1D30">
              <w:rPr>
                <w:noProof/>
                <w:color w:val="000000"/>
              </w:rPr>
              <w:t>тивоопухолевая акти</w:t>
            </w:r>
            <w:r w:rsidRPr="008F1D30">
              <w:rPr>
                <w:noProof/>
                <w:color w:val="000000"/>
              </w:rPr>
              <w:t>в</w:t>
            </w:r>
            <w:r w:rsidRPr="008F1D30">
              <w:rPr>
                <w:noProof/>
                <w:color w:val="000000"/>
              </w:rPr>
              <w:t>ность</w:t>
            </w:r>
          </w:p>
        </w:tc>
        <w:tc>
          <w:tcPr>
            <w:tcW w:w="0" w:type="auto"/>
          </w:tcPr>
          <w:p w:rsidR="00FC4F4A" w:rsidRPr="008F1D30" w:rsidRDefault="00075B52" w:rsidP="00357EBF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F1D30">
              <w:rPr>
                <w:noProof/>
                <w:color w:val="000000"/>
              </w:rPr>
              <w:t>Хронические гр</w:t>
            </w:r>
            <w:r w:rsidRPr="008F1D30">
              <w:rPr>
                <w:noProof/>
                <w:color w:val="000000"/>
              </w:rPr>
              <w:t>а</w:t>
            </w:r>
            <w:r w:rsidRPr="008F1D30">
              <w:rPr>
                <w:noProof/>
                <w:color w:val="000000"/>
              </w:rPr>
              <w:t>нулематозные з</w:t>
            </w:r>
            <w:r w:rsidRPr="008F1D30">
              <w:rPr>
                <w:noProof/>
                <w:color w:val="000000"/>
              </w:rPr>
              <w:t>а</w:t>
            </w:r>
            <w:r w:rsidRPr="008F1D30">
              <w:rPr>
                <w:noProof/>
                <w:color w:val="000000"/>
              </w:rPr>
              <w:t>бол</w:t>
            </w:r>
            <w:r w:rsidRPr="008F1D30">
              <w:rPr>
                <w:noProof/>
                <w:color w:val="000000"/>
              </w:rPr>
              <w:t>е</w:t>
            </w:r>
            <w:r w:rsidRPr="008F1D30">
              <w:rPr>
                <w:noProof/>
                <w:color w:val="000000"/>
              </w:rPr>
              <w:t>вания</w:t>
            </w:r>
          </w:p>
        </w:tc>
      </w:tr>
    </w:tbl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43728841"/>
    </w:p>
    <w:p w:rsidR="00225971" w:rsidRPr="008F1D30" w:rsidRDefault="00357EBF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br w:type="page"/>
      </w:r>
      <w:r w:rsidR="00225971" w:rsidRPr="008F1D30">
        <w:rPr>
          <w:b/>
          <w:noProof/>
          <w:color w:val="000000"/>
          <w:sz w:val="28"/>
        </w:rPr>
        <w:t>Заключение</w:t>
      </w:r>
      <w:bookmarkEnd w:id="4"/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3E09" w:rsidRPr="008F1D30" w:rsidRDefault="00AD3E0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Разработка методов получения лейкоцитарного и рекомбинантного интерферона в препаративных количествах, а также высокоэффективных методов их очистки открыла возможность применения этих препаратов в лечении вирусных гепатитов. </w:t>
      </w:r>
    </w:p>
    <w:p w:rsidR="00225971" w:rsidRPr="008F1D30" w:rsidRDefault="00AD3E09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В настоящее время как у нас в стране, так и за рубежом выпускаются коммерческие препараты: человеческий лейкоцитарный, лимфобластный «Велферон» (Wellferon), фибробластный (Ферон); интерферон и интерфероны, полученные генно-инженерными методами: рекомбинантные альфа-(Роферон, Реальдерон и другие), бета- и гамма-интерферон (Гаммаферон)</w:t>
      </w:r>
      <w:r w:rsidR="00D25A3D" w:rsidRPr="008F1D30">
        <w:rPr>
          <w:noProof/>
          <w:color w:val="000000"/>
          <w:sz w:val="28"/>
        </w:rPr>
        <w:t xml:space="preserve"> [3]</w:t>
      </w:r>
      <w:r w:rsidRPr="008F1D30">
        <w:rPr>
          <w:noProof/>
          <w:color w:val="000000"/>
          <w:sz w:val="28"/>
        </w:rPr>
        <w:t xml:space="preserve">. </w:t>
      </w:r>
    </w:p>
    <w:p w:rsidR="000129D2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Главным из </w:t>
      </w:r>
      <w:r w:rsidR="00225971" w:rsidRPr="008F1D30">
        <w:rPr>
          <w:noProof/>
          <w:color w:val="000000"/>
          <w:sz w:val="28"/>
        </w:rPr>
        <w:t>ИНФ</w:t>
      </w:r>
      <w:r w:rsidRPr="008F1D30">
        <w:rPr>
          <w:noProof/>
          <w:color w:val="000000"/>
          <w:sz w:val="28"/>
        </w:rPr>
        <w:t xml:space="preserve"> явля</w:t>
      </w:r>
      <w:r w:rsidR="00225971"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тся ИФН</w:t>
      </w:r>
      <w:r w:rsidR="00AD3E09" w:rsidRPr="008F1D30">
        <w:rPr>
          <w:noProof/>
          <w:color w:val="000000"/>
          <w:sz w:val="28"/>
        </w:rPr>
        <w:t>γ</w:t>
      </w:r>
      <w:r w:rsidRPr="008F1D30">
        <w:rPr>
          <w:noProof/>
          <w:color w:val="000000"/>
          <w:sz w:val="28"/>
        </w:rPr>
        <w:t xml:space="preserve">. </w:t>
      </w:r>
    </w:p>
    <w:p w:rsidR="00AD3E09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ИФН</w:t>
      </w:r>
      <w:r w:rsidR="00AD3E09" w:rsidRPr="008F1D30">
        <w:rPr>
          <w:noProof/>
          <w:color w:val="000000"/>
          <w:sz w:val="28"/>
        </w:rPr>
        <w:t>γ</w:t>
      </w:r>
      <w:r w:rsidRPr="008F1D30">
        <w:rPr>
          <w:noProof/>
          <w:color w:val="000000"/>
          <w:sz w:val="28"/>
        </w:rPr>
        <w:t xml:space="preserve"> — ключевой медиатор активации системы естественной цитотоксичности, регулирует процесс дифф</w:t>
      </w:r>
      <w:r w:rsidRPr="008F1D30">
        <w:rPr>
          <w:noProof/>
          <w:color w:val="000000"/>
          <w:sz w:val="28"/>
        </w:rPr>
        <w:t>е</w:t>
      </w:r>
      <w:r w:rsidRPr="008F1D30">
        <w:rPr>
          <w:noProof/>
          <w:color w:val="000000"/>
          <w:sz w:val="28"/>
        </w:rPr>
        <w:t>ренцировки естественных киллерных клеток и их цитотоксическое взаимодействие с клетками-мишенями, ст</w:t>
      </w:r>
      <w:r w:rsidRPr="008F1D30">
        <w:rPr>
          <w:noProof/>
          <w:color w:val="000000"/>
          <w:sz w:val="28"/>
        </w:rPr>
        <w:t>и</w:t>
      </w:r>
      <w:r w:rsidRPr="008F1D30">
        <w:rPr>
          <w:noProof/>
          <w:color w:val="000000"/>
          <w:sz w:val="28"/>
        </w:rPr>
        <w:t xml:space="preserve">мулирует цитотоксические и регуляторные функции макрофагов, активирует цито-токсические лимфоциты. </w:t>
      </w:r>
    </w:p>
    <w:p w:rsidR="00225971" w:rsidRPr="008F1D30" w:rsidRDefault="00A9672D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>Под действием ИФН</w:t>
      </w:r>
      <w:r w:rsidR="00AD3E09" w:rsidRPr="008F1D30">
        <w:rPr>
          <w:noProof/>
          <w:color w:val="000000"/>
          <w:sz w:val="28"/>
        </w:rPr>
        <w:t>γ</w:t>
      </w:r>
      <w:r w:rsidRPr="008F1D30">
        <w:rPr>
          <w:noProof/>
          <w:color w:val="000000"/>
          <w:sz w:val="28"/>
        </w:rPr>
        <w:t xml:space="preserve"> повышается продукция цитокинов, таких, как </w:t>
      </w:r>
      <w:r w:rsidR="00AD3E09" w:rsidRPr="008F1D30">
        <w:rPr>
          <w:noProof/>
          <w:color w:val="000000"/>
          <w:sz w:val="28"/>
        </w:rPr>
        <w:t>интерлейкин</w:t>
      </w:r>
      <w:r w:rsidRPr="008F1D30">
        <w:rPr>
          <w:noProof/>
          <w:color w:val="000000"/>
          <w:sz w:val="28"/>
        </w:rPr>
        <w:t xml:space="preserve">-1, </w:t>
      </w:r>
      <w:r w:rsidR="00AD3E09" w:rsidRPr="008F1D30">
        <w:rPr>
          <w:noProof/>
          <w:color w:val="000000"/>
          <w:sz w:val="28"/>
        </w:rPr>
        <w:t>интерлейкин</w:t>
      </w:r>
      <w:r w:rsidRPr="008F1D30">
        <w:rPr>
          <w:noProof/>
          <w:color w:val="000000"/>
          <w:sz w:val="28"/>
        </w:rPr>
        <w:t xml:space="preserve">-2, </w:t>
      </w:r>
      <w:r w:rsidR="00AD3E09" w:rsidRPr="008F1D30">
        <w:rPr>
          <w:noProof/>
          <w:color w:val="000000"/>
          <w:sz w:val="28"/>
        </w:rPr>
        <w:t>интерле</w:t>
      </w:r>
      <w:r w:rsidR="00AD3E09" w:rsidRPr="008F1D30">
        <w:rPr>
          <w:noProof/>
          <w:color w:val="000000"/>
          <w:sz w:val="28"/>
        </w:rPr>
        <w:t>й</w:t>
      </w:r>
      <w:r w:rsidR="00AD3E09" w:rsidRPr="008F1D30">
        <w:rPr>
          <w:noProof/>
          <w:color w:val="000000"/>
          <w:sz w:val="28"/>
        </w:rPr>
        <w:t>кин</w:t>
      </w:r>
      <w:r w:rsidRPr="008F1D30">
        <w:rPr>
          <w:noProof/>
          <w:color w:val="000000"/>
          <w:sz w:val="28"/>
        </w:rPr>
        <w:t>-12, ИФН</w:t>
      </w:r>
      <w:r w:rsidR="00AD3E09" w:rsidRPr="008F1D30">
        <w:rPr>
          <w:noProof/>
          <w:color w:val="000000"/>
          <w:sz w:val="28"/>
        </w:rPr>
        <w:t>β</w:t>
      </w:r>
      <w:r w:rsidRPr="008F1D30">
        <w:rPr>
          <w:noProof/>
          <w:color w:val="000000"/>
          <w:sz w:val="28"/>
        </w:rPr>
        <w:t>, и фактора некроза опухолей-</w:t>
      </w:r>
      <w:r w:rsidR="005E0E24" w:rsidRPr="008F1D30">
        <w:rPr>
          <w:noProof/>
          <w:color w:val="000000"/>
          <w:sz w:val="28"/>
        </w:rPr>
        <w:t>α</w:t>
      </w:r>
      <w:r w:rsidRPr="008F1D30">
        <w:rPr>
          <w:noProof/>
          <w:color w:val="000000"/>
          <w:sz w:val="28"/>
        </w:rPr>
        <w:t xml:space="preserve">. </w:t>
      </w:r>
    </w:p>
    <w:p w:rsidR="000129D2" w:rsidRPr="008F1D30" w:rsidRDefault="00357EBF" w:rsidP="00357EB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5" w:name="_Toc243728842"/>
      <w:r w:rsidRPr="008F1D30">
        <w:rPr>
          <w:noProof/>
          <w:color w:val="000000"/>
          <w:sz w:val="28"/>
        </w:rPr>
        <w:br w:type="page"/>
      </w:r>
      <w:r w:rsidR="00225971" w:rsidRPr="008F1D30">
        <w:rPr>
          <w:b/>
          <w:noProof/>
          <w:color w:val="000000"/>
          <w:sz w:val="28"/>
        </w:rPr>
        <w:t>Список литературы</w:t>
      </w:r>
      <w:bookmarkEnd w:id="5"/>
    </w:p>
    <w:p w:rsidR="00357EBF" w:rsidRPr="008F1D30" w:rsidRDefault="00357EBF" w:rsidP="00357EB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1. </w:t>
      </w:r>
      <w:r w:rsidR="005F5691" w:rsidRPr="008F1D30">
        <w:rPr>
          <w:noProof/>
          <w:color w:val="000000"/>
          <w:sz w:val="28"/>
        </w:rPr>
        <w:fldChar w:fldCharType="begin"/>
      </w:r>
      <w:r w:rsidR="005F5691" w:rsidRPr="008F1D30">
        <w:rPr>
          <w:noProof/>
          <w:color w:val="000000"/>
          <w:sz w:val="28"/>
        </w:rPr>
        <w:instrText xml:space="preserve">  "http://www.antibiotic.ru/ab/brviri.shtml" </w:instrText>
      </w:r>
      <w:r w:rsidR="003F4D51" w:rsidRPr="008F1D30">
        <w:rPr>
          <w:noProof/>
          <w:color w:val="000000"/>
          <w:sz w:val="28"/>
        </w:rPr>
      </w:r>
      <w:r w:rsidR="005F5691" w:rsidRPr="008F1D30">
        <w:rPr>
          <w:noProof/>
          <w:color w:val="000000"/>
          <w:sz w:val="28"/>
        </w:rPr>
        <w:fldChar w:fldCharType="separate"/>
      </w:r>
      <w:r w:rsidR="005F5691" w:rsidRPr="008F1D30">
        <w:rPr>
          <w:rStyle w:val="a3"/>
          <w:noProof/>
          <w:color w:val="000000"/>
          <w:sz w:val="28"/>
        </w:rPr>
        <w:t>www.antibiotic.ru/ab/brviri.shtml</w:t>
      </w:r>
      <w:r w:rsidR="005F5691" w:rsidRPr="008F1D30">
        <w:rPr>
          <w:noProof/>
          <w:color w:val="000000"/>
          <w:sz w:val="28"/>
        </w:rPr>
        <w:fldChar w:fldCharType="end"/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2. </w:t>
      </w:r>
      <w:r w:rsidR="005F5691" w:rsidRPr="008F1D30">
        <w:rPr>
          <w:noProof/>
          <w:color w:val="000000"/>
          <w:sz w:val="28"/>
        </w:rPr>
        <w:fldChar w:fldCharType="begin"/>
      </w:r>
      <w:r w:rsidR="005F5691" w:rsidRPr="008F1D30">
        <w:rPr>
          <w:noProof/>
          <w:color w:val="000000"/>
          <w:sz w:val="28"/>
        </w:rPr>
        <w:instrText xml:space="preserve">  "http://www.interferon.su/php/content.php?id=71" </w:instrText>
      </w:r>
      <w:r w:rsidR="003F4D51" w:rsidRPr="008F1D30">
        <w:rPr>
          <w:noProof/>
          <w:color w:val="000000"/>
          <w:sz w:val="28"/>
        </w:rPr>
      </w:r>
      <w:r w:rsidR="005F5691" w:rsidRPr="008F1D30">
        <w:rPr>
          <w:noProof/>
          <w:color w:val="000000"/>
          <w:sz w:val="28"/>
        </w:rPr>
        <w:fldChar w:fldCharType="separate"/>
      </w:r>
      <w:r w:rsidR="005F5691" w:rsidRPr="008F1D30">
        <w:rPr>
          <w:rStyle w:val="a3"/>
          <w:noProof/>
          <w:color w:val="000000"/>
          <w:sz w:val="28"/>
        </w:rPr>
        <w:t>www.interferon.su/php/content.php?id=71</w:t>
      </w:r>
      <w:r w:rsidR="005F5691" w:rsidRPr="008F1D30">
        <w:rPr>
          <w:noProof/>
          <w:color w:val="000000"/>
          <w:sz w:val="28"/>
        </w:rPr>
        <w:fldChar w:fldCharType="end"/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3. </w:t>
      </w:r>
      <w:r w:rsidR="005F5691" w:rsidRPr="008F1D30">
        <w:rPr>
          <w:noProof/>
          <w:color w:val="000000"/>
          <w:sz w:val="28"/>
        </w:rPr>
        <w:t>www.pharmvestnik.ru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4. </w:t>
      </w:r>
      <w:r w:rsidR="005F5691" w:rsidRPr="008F1D30">
        <w:rPr>
          <w:noProof/>
          <w:color w:val="000000"/>
          <w:sz w:val="28"/>
        </w:rPr>
        <w:t xml:space="preserve">Временная фармакопейная статья 42У-23/60-439-97. Интерферон человеческий рекомбинантный альфа-два. 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5. </w:t>
      </w:r>
      <w:r w:rsidR="005F5691" w:rsidRPr="008F1D30">
        <w:rPr>
          <w:noProof/>
          <w:color w:val="000000"/>
          <w:sz w:val="28"/>
        </w:rPr>
        <w:t>Гавриков А.В. Оптимизация биотехнологического производства субстанций рекомбинантных интерферонов человека</w:t>
      </w:r>
      <w:r w:rsidR="00357EBF" w:rsidRPr="008F1D30">
        <w:rPr>
          <w:noProof/>
          <w:color w:val="000000"/>
          <w:sz w:val="28"/>
        </w:rPr>
        <w:t>.</w:t>
      </w:r>
      <w:r w:rsidR="005F5691" w:rsidRPr="008F1D30">
        <w:rPr>
          <w:noProof/>
          <w:color w:val="000000"/>
          <w:sz w:val="28"/>
        </w:rPr>
        <w:t xml:space="preserve">- М., 2003, 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6. </w:t>
      </w:r>
      <w:r w:rsidR="005F5691" w:rsidRPr="008F1D30">
        <w:rPr>
          <w:noProof/>
          <w:color w:val="000000"/>
          <w:sz w:val="28"/>
        </w:rPr>
        <w:t>Глик Б., Пастернак Дж. Молекулярная биотехнология / Б.Глик, Дж. Пастернак. – М., Мир, 2002.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7. </w:t>
      </w:r>
      <w:r w:rsidR="005F5691" w:rsidRPr="008F1D30">
        <w:rPr>
          <w:noProof/>
          <w:color w:val="000000"/>
          <w:sz w:val="28"/>
        </w:rPr>
        <w:t xml:space="preserve">Государственная Фармакопея СССР. ХI изд., вып.1.— С. 175. 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8. </w:t>
      </w:r>
      <w:r w:rsidR="005F5691" w:rsidRPr="008F1D30">
        <w:rPr>
          <w:noProof/>
          <w:color w:val="000000"/>
          <w:sz w:val="28"/>
        </w:rPr>
        <w:t>Государственный реестр лекарственных средств / Под ред. А.В. Катлинского и др. – М., 2002.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9. </w:t>
      </w:r>
      <w:r w:rsidR="005F5691" w:rsidRPr="008F1D30">
        <w:rPr>
          <w:noProof/>
          <w:color w:val="000000"/>
          <w:sz w:val="28"/>
        </w:rPr>
        <w:t>Народицкий Б.С. Молекулярная биотехнология интерферонов. // сборник научно-практической конфере</w:t>
      </w:r>
      <w:r w:rsidR="005F5691" w:rsidRPr="008F1D30">
        <w:rPr>
          <w:noProof/>
          <w:color w:val="000000"/>
          <w:sz w:val="28"/>
        </w:rPr>
        <w:t>н</w:t>
      </w:r>
      <w:r w:rsidR="005F5691" w:rsidRPr="008F1D30">
        <w:rPr>
          <w:noProof/>
          <w:color w:val="000000"/>
          <w:sz w:val="28"/>
        </w:rPr>
        <w:t xml:space="preserve">ции«Интерферону – 50 лет». – М., </w:t>
      </w:r>
      <w:smartTag w:uri="urn:schemas-microsoft-com:office:smarttags" w:element="metricconverter">
        <w:smartTagPr>
          <w:attr w:name="ProductID" w:val="2007 г"/>
        </w:smartTagPr>
        <w:r w:rsidR="005F5691" w:rsidRPr="008F1D30">
          <w:rPr>
            <w:noProof/>
            <w:color w:val="000000"/>
            <w:sz w:val="28"/>
          </w:rPr>
          <w:t>2007 г</w:t>
        </w:r>
      </w:smartTag>
      <w:r w:rsidR="005F5691" w:rsidRPr="008F1D30">
        <w:rPr>
          <w:noProof/>
          <w:color w:val="000000"/>
          <w:sz w:val="28"/>
        </w:rPr>
        <w:t>., стр. 17-23</w:t>
      </w:r>
    </w:p>
    <w:p w:rsidR="005F5691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10. </w:t>
      </w:r>
      <w:r w:rsidR="005F5691" w:rsidRPr="008F1D30">
        <w:rPr>
          <w:noProof/>
          <w:color w:val="000000"/>
          <w:sz w:val="28"/>
        </w:rPr>
        <w:t>Основы фармацевтической биотехнологии: Учебное пособие / Т.П. Прищеп, В.С. Чучалин, К.Л. Зайков, Л.К. Михалева. – Ростов-на-Дону.: Феникс; Томск: Издательство НТЛ, 2006.</w:t>
      </w:r>
    </w:p>
    <w:p w:rsidR="00357EBF" w:rsidRPr="008F1D30" w:rsidRDefault="008F1D30" w:rsidP="00357EBF">
      <w:pPr>
        <w:spacing w:line="360" w:lineRule="auto"/>
        <w:jc w:val="both"/>
        <w:rPr>
          <w:noProof/>
          <w:color w:val="000000"/>
          <w:sz w:val="28"/>
        </w:rPr>
      </w:pPr>
      <w:r w:rsidRPr="008F1D30">
        <w:rPr>
          <w:noProof/>
          <w:color w:val="000000"/>
          <w:sz w:val="28"/>
        </w:rPr>
        <w:t xml:space="preserve">11. </w:t>
      </w:r>
      <w:r w:rsidR="00357EBF" w:rsidRPr="008F1D30">
        <w:rPr>
          <w:noProof/>
          <w:color w:val="000000"/>
          <w:sz w:val="28"/>
        </w:rPr>
        <w:t>Фролов А.Ф., Вовк А.Д., Дядюн С.</w:t>
      </w:r>
      <w:r w:rsidR="005F5691" w:rsidRPr="008F1D30">
        <w:rPr>
          <w:noProof/>
          <w:color w:val="000000"/>
          <w:sz w:val="28"/>
        </w:rPr>
        <w:t>Т. и др. Эффективность рекомбинантного альфа-два-интерферона при в</w:t>
      </w:r>
      <w:r w:rsidR="005F5691" w:rsidRPr="008F1D30">
        <w:rPr>
          <w:noProof/>
          <w:color w:val="000000"/>
          <w:sz w:val="28"/>
        </w:rPr>
        <w:t>и</w:t>
      </w:r>
      <w:r w:rsidR="005F5691" w:rsidRPr="008F1D30">
        <w:rPr>
          <w:noProof/>
          <w:color w:val="000000"/>
          <w:sz w:val="28"/>
        </w:rPr>
        <w:t xml:space="preserve">русном гепатите В//Врачебное дело.— Киев, 1990.— № 9.— С. 105–108. </w:t>
      </w:r>
    </w:p>
    <w:sectPr w:rsidR="00357EBF" w:rsidRPr="008F1D30" w:rsidSect="00357EBF">
      <w:footerReference w:type="even" r:id="rId7"/>
      <w:footerReference w:type="default" r:id="rId8"/>
      <w:pgSz w:w="11909" w:h="16834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3697" w:rsidRDefault="00B13697">
      <w:r>
        <w:separator/>
      </w:r>
    </w:p>
  </w:endnote>
  <w:endnote w:type="continuationSeparator" w:id="0">
    <w:p w:rsidR="00B13697" w:rsidRDefault="00B1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809" w:rsidRDefault="00495809" w:rsidP="00A967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809" w:rsidRDefault="00495809" w:rsidP="00C252F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809" w:rsidRDefault="00495809" w:rsidP="00A967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1D30">
      <w:rPr>
        <w:rStyle w:val="a7"/>
        <w:noProof/>
      </w:rPr>
      <w:t>11</w:t>
    </w:r>
    <w:r>
      <w:rPr>
        <w:rStyle w:val="a7"/>
      </w:rPr>
      <w:fldChar w:fldCharType="end"/>
    </w:r>
  </w:p>
  <w:p w:rsidR="00495809" w:rsidRDefault="00495809" w:rsidP="00C252F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3697" w:rsidRDefault="00B13697">
      <w:r>
        <w:separator/>
      </w:r>
    </w:p>
  </w:footnote>
  <w:footnote w:type="continuationSeparator" w:id="0">
    <w:p w:rsidR="00B13697" w:rsidRDefault="00B1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90C"/>
    <w:multiLevelType w:val="hybridMultilevel"/>
    <w:tmpl w:val="70A86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324EC2"/>
    <w:multiLevelType w:val="hybridMultilevel"/>
    <w:tmpl w:val="C59C7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3A4A6F"/>
    <w:multiLevelType w:val="hybridMultilevel"/>
    <w:tmpl w:val="9F0C27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B411D7"/>
    <w:multiLevelType w:val="multilevel"/>
    <w:tmpl w:val="533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5E25D07"/>
    <w:multiLevelType w:val="hybridMultilevel"/>
    <w:tmpl w:val="244C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D2"/>
    <w:rsid w:val="000129D2"/>
    <w:rsid w:val="00032C98"/>
    <w:rsid w:val="000658AC"/>
    <w:rsid w:val="00075B52"/>
    <w:rsid w:val="000E60C2"/>
    <w:rsid w:val="00172835"/>
    <w:rsid w:val="001A5E7A"/>
    <w:rsid w:val="001C1A1A"/>
    <w:rsid w:val="00201DEB"/>
    <w:rsid w:val="00202851"/>
    <w:rsid w:val="00225971"/>
    <w:rsid w:val="00243F5C"/>
    <w:rsid w:val="002F591F"/>
    <w:rsid w:val="003077C9"/>
    <w:rsid w:val="003153B4"/>
    <w:rsid w:val="00357EBF"/>
    <w:rsid w:val="003C08D5"/>
    <w:rsid w:val="003F4D51"/>
    <w:rsid w:val="003F5679"/>
    <w:rsid w:val="00402852"/>
    <w:rsid w:val="00495809"/>
    <w:rsid w:val="004D15DB"/>
    <w:rsid w:val="004D4911"/>
    <w:rsid w:val="005469E7"/>
    <w:rsid w:val="00561D96"/>
    <w:rsid w:val="005E0E24"/>
    <w:rsid w:val="005F5691"/>
    <w:rsid w:val="0067304D"/>
    <w:rsid w:val="006A6D78"/>
    <w:rsid w:val="0070317D"/>
    <w:rsid w:val="00737A55"/>
    <w:rsid w:val="00744BF1"/>
    <w:rsid w:val="007C6179"/>
    <w:rsid w:val="00866742"/>
    <w:rsid w:val="008C21F1"/>
    <w:rsid w:val="008E689A"/>
    <w:rsid w:val="008F1D30"/>
    <w:rsid w:val="0093053D"/>
    <w:rsid w:val="0093127C"/>
    <w:rsid w:val="00996068"/>
    <w:rsid w:val="00A9672D"/>
    <w:rsid w:val="00AD3E09"/>
    <w:rsid w:val="00B05759"/>
    <w:rsid w:val="00B13697"/>
    <w:rsid w:val="00B950DD"/>
    <w:rsid w:val="00BF2024"/>
    <w:rsid w:val="00C252FA"/>
    <w:rsid w:val="00C67C41"/>
    <w:rsid w:val="00CD113F"/>
    <w:rsid w:val="00CD29B3"/>
    <w:rsid w:val="00D1702F"/>
    <w:rsid w:val="00D25A3D"/>
    <w:rsid w:val="00D70FA0"/>
    <w:rsid w:val="00DA437B"/>
    <w:rsid w:val="00DD1064"/>
    <w:rsid w:val="00DF643F"/>
    <w:rsid w:val="00E53C3B"/>
    <w:rsid w:val="00E540B7"/>
    <w:rsid w:val="00EB30CA"/>
    <w:rsid w:val="00FC4F4A"/>
    <w:rsid w:val="00FC5476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2E8FAB-2A6A-4240-929C-F4B02BC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29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9312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E540B7"/>
  </w:style>
  <w:style w:type="character" w:styleId="a3">
    <w:name w:val="Hyperlink"/>
    <w:basedOn w:val="a0"/>
    <w:uiPriority w:val="99"/>
    <w:rsid w:val="00E540B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C4F4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252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C252FA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F643F"/>
    <w:pPr>
      <w:widowControl/>
      <w:autoSpaceDE/>
      <w:autoSpaceDN/>
      <w:adjustRightInd/>
    </w:p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customStyle="1" w:styleId="greenurl1">
    <w:name w:val="green_url1"/>
    <w:basedOn w:val="a0"/>
    <w:uiPriority w:val="99"/>
    <w:rsid w:val="00DF643F"/>
    <w:rPr>
      <w:rFonts w:cs="Times New Roman"/>
      <w:color w:val="006600"/>
    </w:rPr>
  </w:style>
  <w:style w:type="character" w:styleId="aa">
    <w:name w:val="Emphasis"/>
    <w:basedOn w:val="a0"/>
    <w:uiPriority w:val="99"/>
    <w:qFormat/>
    <w:rsid w:val="00B05759"/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357E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0"/>
      <w:szCs w:val="20"/>
    </w:rPr>
  </w:style>
  <w:style w:type="table" w:styleId="ad">
    <w:name w:val="Table Professional"/>
    <w:basedOn w:val="a1"/>
    <w:uiPriority w:val="99"/>
    <w:rsid w:val="00357EB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2514</Words>
  <Characters>14336</Characters>
  <Application>Microsoft Office Word</Application>
  <DocSecurity>0</DocSecurity>
  <Lines>119</Lines>
  <Paragraphs>33</Paragraphs>
  <ScaleCrop>false</ScaleCrop>
  <Company/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2025-03-20T21:37:00Z</dcterms:created>
  <dcterms:modified xsi:type="dcterms:W3CDTF">2025-03-20T21:37:00Z</dcterms:modified>
</cp:coreProperties>
</file>