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F5EE" w14:textId="77777777" w:rsidR="009A5A5F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D28E5">
        <w:rPr>
          <w:rFonts w:ascii="Times New Roman" w:hAnsi="Times New Roman"/>
          <w:b/>
          <w:color w:val="000000"/>
          <w:sz w:val="28"/>
          <w:szCs w:val="28"/>
        </w:rPr>
        <w:t>Общие сведения о больном</w:t>
      </w:r>
    </w:p>
    <w:p w14:paraId="43DD71AB" w14:textId="77777777" w:rsidR="00BD28E5" w:rsidRPr="00BD28E5" w:rsidRDefault="00BD28E5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215E8E88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Фамилия, имя, отчество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: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ХХХХХХ ХХХХХХ</w:t>
      </w:r>
    </w:p>
    <w:p w14:paraId="438EAFFA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Возраст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: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39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л</w:t>
      </w:r>
    </w:p>
    <w:p w14:paraId="5401E8FA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Пол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D28E5">
        <w:rPr>
          <w:rFonts w:ascii="Times New Roman" w:hAnsi="Times New Roman"/>
          <w:color w:val="000000"/>
          <w:sz w:val="28"/>
          <w:szCs w:val="24"/>
        </w:rPr>
        <w:t>мужской</w:t>
      </w:r>
    </w:p>
    <w:p w14:paraId="6853B2E2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Образование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D28E5">
        <w:rPr>
          <w:rFonts w:ascii="Times New Roman" w:hAnsi="Times New Roman"/>
          <w:color w:val="000000"/>
          <w:sz w:val="28"/>
          <w:szCs w:val="24"/>
        </w:rPr>
        <w:t>средне-специальное</w:t>
      </w:r>
    </w:p>
    <w:p w14:paraId="6E026FCD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Место работы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Pr="00BD28E5">
        <w:rPr>
          <w:rFonts w:ascii="Times New Roman" w:hAnsi="Times New Roman"/>
          <w:color w:val="000000"/>
          <w:sz w:val="28"/>
          <w:szCs w:val="24"/>
        </w:rPr>
        <w:t>временно безработный</w:t>
      </w:r>
    </w:p>
    <w:p w14:paraId="6E87F44B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Домашний адрес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: г. Пермь</w:t>
      </w:r>
      <w:r w:rsidRPr="00BD28E5">
        <w:rPr>
          <w:rFonts w:ascii="Times New Roman" w:hAnsi="Times New Roman"/>
          <w:color w:val="000000"/>
          <w:sz w:val="28"/>
          <w:szCs w:val="24"/>
        </w:rPr>
        <w:t>, Свердловский район, ХХХХХХХХХХХ</w:t>
      </w:r>
    </w:p>
    <w:p w14:paraId="70B3E5F1" w14:textId="77777777" w:rsidR="009A5A5F" w:rsidRPr="00BD28E5" w:rsidRDefault="009A5A5F" w:rsidP="005D43CF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Дата поступления в клинику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: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2 января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2011 г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408942C4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Жалобы.</w:t>
      </w:r>
    </w:p>
    <w:p w14:paraId="6CD3288D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На момент курации активных жалоб не предъявляет.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Пассивно – небольшая слабость, ощущение дискомфорта в паховой области, болевой синдром отрицает. Мочеиспускание свободное, неучащенное, безболезненное, струя мочи нормальная, задержки и недержания мочи нет. Визуально моча прозрачная, цвет ярко-желтый, суточное количество около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– 1,</w:t>
      </w:r>
      <w:r w:rsidRPr="00BD28E5">
        <w:rPr>
          <w:rFonts w:ascii="Times New Roman" w:hAnsi="Times New Roman"/>
          <w:color w:val="000000"/>
          <w:sz w:val="28"/>
          <w:szCs w:val="24"/>
        </w:rPr>
        <w:t>3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л</w:t>
      </w:r>
      <w:r w:rsidRPr="00BD28E5">
        <w:rPr>
          <w:rFonts w:ascii="Times New Roman" w:hAnsi="Times New Roman"/>
          <w:color w:val="000000"/>
          <w:sz w:val="28"/>
          <w:szCs w:val="24"/>
        </w:rPr>
        <w:t>. Выделений из уретры не отмечал. Со стороны дыхательной, сердечно-сосудистой, пищеварительной, нервной, эндокринной, опорно-двигательной систем жалоб не предъявляет.</w:t>
      </w:r>
    </w:p>
    <w:p w14:paraId="7BC790C5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Анамнез заболевания.</w:t>
      </w:r>
    </w:p>
    <w:p w14:paraId="3209D6F8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Начало настоящего заболевания – ночь с 29 на 30 декабря. После удара в паховую область, появились острые боли, которые постепенно стихли. Затем появились боли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менее интенсивные, тупые, ноющие, волнообразные, локализованные в паховой области, с иррадиацией в поясничную область. Прием препарата «Найз» не принес облегчения. В поликлинику за помощью не обращался. Боли усилились 1.01.11, температура тела повысилась до 38 градусов.</w:t>
      </w:r>
    </w:p>
    <w:p w14:paraId="3E88B63F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Анамнез жизни.</w:t>
      </w:r>
    </w:p>
    <w:p w14:paraId="1DC453AC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Родился в срок, в физическом и психическом развитии от сверстников не отставал, хроническими заболеваниями в детстве не страдал.</w:t>
      </w:r>
    </w:p>
    <w:p w14:paraId="0FCABD96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Получил средне-специальное образование. Ранее до настоящего времени работал на заводе на должности мастер котлового оборудования. Профессиональных вредностей не отмечает.</w:t>
      </w:r>
    </w:p>
    <w:p w14:paraId="6FD7DDA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Перенесенные заболевания: операция аппендэктомия в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1988 г.</w:t>
      </w:r>
      <w:r w:rsidRPr="00BD28E5">
        <w:rPr>
          <w:rFonts w:ascii="Times New Roman" w:hAnsi="Times New Roman"/>
          <w:color w:val="000000"/>
          <w:sz w:val="28"/>
          <w:szCs w:val="24"/>
        </w:rPr>
        <w:t>, операция по поводу паховой грыжи справа.</w:t>
      </w:r>
    </w:p>
    <w:p w14:paraId="475E8E41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Вредные привычки: курит по 1 пачке в день, употребляет алкоголь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–2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раза в месяц в умеренных количествах.</w:t>
      </w:r>
    </w:p>
    <w:p w14:paraId="11843DF1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Аллергологический анамнез: аллергических реакций нет.</w:t>
      </w:r>
    </w:p>
    <w:p w14:paraId="1948F05D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BD28E5">
        <w:rPr>
          <w:rFonts w:ascii="Times New Roman" w:hAnsi="Times New Roman"/>
          <w:color w:val="000000"/>
          <w:sz w:val="28"/>
          <w:szCs w:val="32"/>
        </w:rPr>
        <w:t>Объективное исследование.</w:t>
      </w:r>
    </w:p>
    <w:p w14:paraId="1E39E0E6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Общий осмотр:</w:t>
      </w:r>
    </w:p>
    <w:p w14:paraId="2D75AB7A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Общее состояние удовлетворительное, сознание ясное, положение активное. Форма головы правильная. Выражение лица спокойное. Телосложение правильное, астеник, рост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– см</w:t>
      </w:r>
      <w:r w:rsidRPr="00BD28E5">
        <w:rPr>
          <w:rFonts w:ascii="Times New Roman" w:hAnsi="Times New Roman"/>
          <w:color w:val="000000"/>
          <w:sz w:val="28"/>
          <w:szCs w:val="24"/>
        </w:rPr>
        <w:t>, вес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кг. Осанка физиологична.</w:t>
      </w:r>
    </w:p>
    <w:p w14:paraId="16402B95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Кожные покровы: цвет кожи и видимых слизистых физиологический. Патологических пигментаций, депигментации участков кожи, сыпей, кровоизлияний, телеангиэктазий, ладонной эритемы не выявлено. Кожа сухая, шелушения и расчесов нет. Эластичность и тургор кожи не снижены. Атером, ангиом, липом, ксантом не обнаружено.</w:t>
      </w:r>
    </w:p>
    <w:p w14:paraId="36D4B8D0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Волосяной покров: развитие волосяного покрова по мужскому типу. Ломкости, выпадения волос не отмечает, чрезмерного оволосения нет. Ногти нормальной формы, не исчерчены.</w:t>
      </w:r>
    </w:p>
    <w:p w14:paraId="19C2DA8F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Видимые слизистые: слизистые физиологической окраски, высыпаний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нет.</w:t>
      </w:r>
    </w:p>
    <w:p w14:paraId="63474F01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Подкожная жировая клетчатка: развита слабо. Толщина –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–2 см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41AEB5E6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Отеки и пастозность: отеков, пастозности, подкожной эмфиземы не выявлено.</w:t>
      </w:r>
    </w:p>
    <w:p w14:paraId="66851EE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Лимфатические узлы: не увеличены, не пальпируются, болезненности при пальпации нет, кожа над ними не изменена</w:t>
      </w:r>
      <w:r w:rsid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1BFF88C5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Мышечная система: степень развития мускулатуры нормальная, тонус не снижен, болезненности при ощупывании нет, судорог, дрожания не выявлено.</w:t>
      </w:r>
    </w:p>
    <w:p w14:paraId="352EA2EB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Костная система: скелет развит пропорционально. Искривления костей, утолщения дистальных фаланг пальцев не выявлено. Форма головы правильная, размеры нормальные. Болезненности при поколачивании костей и позвоночника не отмечает. Утолщений, неровностей, размягчения костей при ощупывании не выявлено.</w:t>
      </w:r>
    </w:p>
    <w:p w14:paraId="592CD16F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Суставы: конфигурация не изменена, подвижность, объем движений не снижен, хруста и болезненности при движении нет, изменения цвета и повышения местной температуры не выявлено.</w:t>
      </w:r>
    </w:p>
    <w:p w14:paraId="276B74C7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Органы дыхания:</w:t>
      </w:r>
    </w:p>
    <w:p w14:paraId="606BCDE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Форма груди нормальная, не деформирована, тип дыхания брюшной, частота дыхания 15 в мин. Пальпация безболезненна, грудная клетка эластична, голосовое дрожание сохранено, одинаково на симметричных участках. Перкуссия: ясный легочной звук, нижняя граница легких в пределах нормы. Аускультация: везикулярное дыхание над всей поверхностью легочных полей, патологического бронхиального дыхания, побочных дыхательных шумов не выявлено.</w:t>
      </w:r>
    </w:p>
    <w:p w14:paraId="22C63DE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Сердечно-сосудистая система:</w:t>
      </w:r>
    </w:p>
    <w:p w14:paraId="2A41A8DA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Артериальное давление 110/80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мм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рт</w:t>
      </w:r>
      <w:r w:rsidR="00BD28E5">
        <w:rPr>
          <w:rFonts w:ascii="Times New Roman" w:hAnsi="Times New Roman"/>
          <w:color w:val="000000"/>
          <w:sz w:val="28"/>
          <w:szCs w:val="24"/>
        </w:rPr>
        <w:t>.</w:t>
      </w:r>
      <w:r w:rsidRPr="00BD28E5">
        <w:rPr>
          <w:rFonts w:ascii="Times New Roman" w:hAnsi="Times New Roman"/>
          <w:color w:val="000000"/>
          <w:sz w:val="28"/>
          <w:szCs w:val="24"/>
        </w:rPr>
        <w:t>ст. Пульс – 75 в мин, симметричный, равномерный, регулярный, ритм правильный, мягкий, полный, высокий, по форме не изменен. Сосудистая стенка вне пульсовой волны не напряжена.</w:t>
      </w:r>
    </w:p>
    <w:p w14:paraId="33F7762F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Перкуссия.</w:t>
      </w:r>
    </w:p>
    <w:p w14:paraId="377DAB6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Границы ОТС: правая – 4 межреберье на 0,5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кнаружи от правого края грудины, левая – 5 межреберье на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кнутри от левой СКЛ, верхняя – 3 ребро по левой парастернальной линии.</w:t>
      </w:r>
    </w:p>
    <w:p w14:paraId="6B24C549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Границы АТС: правая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– </w:t>
      </w:r>
      <w:r w:rsidRPr="00BD28E5">
        <w:rPr>
          <w:rFonts w:ascii="Times New Roman" w:hAnsi="Times New Roman"/>
          <w:color w:val="000000"/>
          <w:sz w:val="28"/>
          <w:szCs w:val="24"/>
        </w:rPr>
        <w:t>4 межреберье по левому краю грудины, левая – 5 межреберье на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кнутри от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левой СКЛ, верхняя – верхний край 4 ребра по левой парастернальной линии.</w:t>
      </w:r>
    </w:p>
    <w:p w14:paraId="7CB176EE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Границы сосудистого пучка: справа – 2 межреберье на 0,5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кнаружи от края грудины, слева – 2 межреберье на 0,5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кнаружи от края грудины.</w:t>
      </w:r>
    </w:p>
    <w:p w14:paraId="3F2C7A94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Аускультация.</w:t>
      </w:r>
    </w:p>
    <w:p w14:paraId="28674BD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Тоны сердца сохранены, ритм правильный, двучленный. 1 тон на верхушке и на основании мечевидного отростка имеет физиологическое соотношение со 2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-м</w:t>
      </w:r>
      <w:r w:rsidRPr="00BD28E5">
        <w:rPr>
          <w:rFonts w:ascii="Times New Roman" w:hAnsi="Times New Roman"/>
          <w:color w:val="000000"/>
          <w:sz w:val="28"/>
          <w:szCs w:val="24"/>
        </w:rPr>
        <w:t>. Расщеплений, раздвоений 1 тона не выявлено. 2 тон на основании сердца имеет физиологическое соотношение с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-м</w:t>
      </w:r>
      <w:r w:rsidRPr="00BD28E5">
        <w:rPr>
          <w:rFonts w:ascii="Times New Roman" w:hAnsi="Times New Roman"/>
          <w:color w:val="000000"/>
          <w:sz w:val="28"/>
          <w:szCs w:val="24"/>
        </w:rPr>
        <w:t>, расщеплений, раздвоений, акцента не выявлено. Шумов нет.</w:t>
      </w:r>
    </w:p>
    <w:p w14:paraId="1DD478C7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Пищеварительная система:</w:t>
      </w:r>
    </w:p>
    <w:p w14:paraId="7B2A3AB0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Язык влажный, физиологической окраски. Миндалины не увеличены. Живот правильной формы, участвует в акте дыхания. Пальпация: брюшная стенка не</w:t>
      </w:r>
      <w:r w:rsid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напряжена, безболезненна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, у</w:t>
      </w:r>
      <w:r w:rsidRPr="00BD28E5">
        <w:rPr>
          <w:rFonts w:ascii="Times New Roman" w:hAnsi="Times New Roman"/>
          <w:color w:val="000000"/>
          <w:sz w:val="28"/>
          <w:szCs w:val="24"/>
        </w:rPr>
        <w:t>плотнений нет,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симптом Щеткина-Блюмберга отрицательный. Зон кожной гиперальгезии-гиперестезии, локальной болезненности не выявлено. Перкуссия: кишечный тимпанит, симптом флюктуации отрицательный.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Аускультация: выслушиваются кишечные шумы.</w:t>
      </w:r>
    </w:p>
    <w:p w14:paraId="1E1A6E52" w14:textId="77777777" w:rsidR="009A5A5F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Печень: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пальпация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BD28E5">
        <w:rPr>
          <w:rFonts w:ascii="Times New Roman" w:hAnsi="Times New Roman"/>
          <w:color w:val="000000"/>
          <w:sz w:val="28"/>
          <w:szCs w:val="24"/>
        </w:rPr>
        <w:t>нижний край не выходит за пределы правой реберной дуги, мягкий, слегка закруглен, безболезненный, поверхность гладкая.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Перкуссия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BD28E5">
        <w:rPr>
          <w:rFonts w:ascii="Times New Roman" w:hAnsi="Times New Roman"/>
          <w:color w:val="000000"/>
          <w:sz w:val="28"/>
          <w:szCs w:val="24"/>
        </w:rPr>
        <w:t>нижняя граница абсолютной тупости:</w:t>
      </w:r>
    </w:p>
    <w:p w14:paraId="77070758" w14:textId="77777777" w:rsidR="00BD28E5" w:rsidRPr="00BD28E5" w:rsidRDefault="00BD28E5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697"/>
        <w:gridCol w:w="4600"/>
      </w:tblGrid>
      <w:tr w:rsidR="009A5A5F" w:rsidRPr="00BD28E5" w14:paraId="3C52D203" w14:textId="77777777" w:rsidTr="005D43CF">
        <w:trPr>
          <w:cantSplit/>
          <w:jc w:val="center"/>
        </w:trPr>
        <w:tc>
          <w:tcPr>
            <w:tcW w:w="2526" w:type="pct"/>
          </w:tcPr>
          <w:p w14:paraId="63B1A6B7" w14:textId="77777777" w:rsidR="009A5A5F" w:rsidRPr="00BD28E5" w:rsidRDefault="009A5A5F" w:rsidP="005D43CF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Линии</w:t>
            </w:r>
          </w:p>
        </w:tc>
        <w:tc>
          <w:tcPr>
            <w:tcW w:w="2474" w:type="pct"/>
          </w:tcPr>
          <w:p w14:paraId="31559C1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граница</w:t>
            </w:r>
          </w:p>
        </w:tc>
      </w:tr>
      <w:tr w:rsidR="009A5A5F" w:rsidRPr="00BD28E5" w14:paraId="6A76E204" w14:textId="77777777" w:rsidTr="005D43CF">
        <w:trPr>
          <w:cantSplit/>
          <w:jc w:val="center"/>
        </w:trPr>
        <w:tc>
          <w:tcPr>
            <w:tcW w:w="2526" w:type="pct"/>
          </w:tcPr>
          <w:p w14:paraId="504F8FE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Правая переднее-подмыш</w:t>
            </w:r>
            <w:r w:rsidR="00BD28E5">
              <w:rPr>
                <w:rFonts w:ascii="Times New Roman" w:hAnsi="Times New Roman"/>
                <w:color w:val="000000"/>
                <w:szCs w:val="24"/>
              </w:rPr>
              <w:t>е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чная</w:t>
            </w:r>
          </w:p>
        </w:tc>
        <w:tc>
          <w:tcPr>
            <w:tcW w:w="2474" w:type="pct"/>
          </w:tcPr>
          <w:p w14:paraId="174FC64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Край реберной дуги</w:t>
            </w:r>
          </w:p>
        </w:tc>
      </w:tr>
      <w:tr w:rsidR="009A5A5F" w:rsidRPr="00BD28E5" w14:paraId="1818E636" w14:textId="77777777" w:rsidTr="005D43CF">
        <w:trPr>
          <w:cantSplit/>
          <w:jc w:val="center"/>
        </w:trPr>
        <w:tc>
          <w:tcPr>
            <w:tcW w:w="2526" w:type="pct"/>
          </w:tcPr>
          <w:p w14:paraId="6DC9AB3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Правая срединно-ключичная</w:t>
            </w:r>
          </w:p>
        </w:tc>
        <w:tc>
          <w:tcPr>
            <w:tcW w:w="2474" w:type="pct"/>
          </w:tcPr>
          <w:p w14:paraId="6CB93451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Край реберной дуги</w:t>
            </w:r>
          </w:p>
        </w:tc>
      </w:tr>
      <w:tr w:rsidR="009A5A5F" w:rsidRPr="00BD28E5" w14:paraId="61A5D933" w14:textId="77777777" w:rsidTr="005D43CF">
        <w:trPr>
          <w:cantSplit/>
          <w:jc w:val="center"/>
        </w:trPr>
        <w:tc>
          <w:tcPr>
            <w:tcW w:w="2526" w:type="pct"/>
          </w:tcPr>
          <w:p w14:paraId="0E4476E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Правая окологрудинная</w:t>
            </w:r>
          </w:p>
        </w:tc>
        <w:tc>
          <w:tcPr>
            <w:tcW w:w="2474" w:type="pct"/>
          </w:tcPr>
          <w:p w14:paraId="7392CBE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 см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 xml:space="preserve"> от края реберной дуги</w:t>
            </w:r>
          </w:p>
        </w:tc>
      </w:tr>
      <w:tr w:rsidR="009A5A5F" w:rsidRPr="00BD28E5" w14:paraId="67A27EE0" w14:textId="77777777" w:rsidTr="005D43CF">
        <w:trPr>
          <w:cantSplit/>
          <w:jc w:val="center"/>
        </w:trPr>
        <w:tc>
          <w:tcPr>
            <w:tcW w:w="2526" w:type="pct"/>
          </w:tcPr>
          <w:p w14:paraId="328A69D9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Передняя срединная</w:t>
            </w:r>
          </w:p>
        </w:tc>
        <w:tc>
          <w:tcPr>
            <w:tcW w:w="2474" w:type="pct"/>
          </w:tcPr>
          <w:p w14:paraId="030B680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 см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 xml:space="preserve"> от мечевидного отростка</w:t>
            </w:r>
          </w:p>
        </w:tc>
      </w:tr>
    </w:tbl>
    <w:p w14:paraId="5FEA4944" w14:textId="77777777" w:rsidR="00BD28E5" w:rsidRDefault="00BD28E5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3A09AA24" w14:textId="77777777" w:rsidR="009A5A5F" w:rsidRPr="00BD28E5" w:rsidRDefault="00BD28E5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9A5A5F" w:rsidRPr="00BD28E5">
        <w:rPr>
          <w:rFonts w:ascii="Times New Roman" w:hAnsi="Times New Roman"/>
          <w:color w:val="000000"/>
          <w:sz w:val="28"/>
          <w:szCs w:val="24"/>
        </w:rPr>
        <w:lastRenderedPageBreak/>
        <w:t>Левая граница абсолютной тупости – по левой парастернальной линии в пересечении левой реберной дугой. Ординаты Курлова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: </w:t>
      </w:r>
      <w:r w:rsidR="009A5A5F" w:rsidRPr="00BD28E5">
        <w:rPr>
          <w:rFonts w:ascii="Times New Roman" w:hAnsi="Times New Roman"/>
          <w:color w:val="000000"/>
          <w:sz w:val="28"/>
          <w:szCs w:val="24"/>
        </w:rPr>
        <w:t>1–10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="009A5A5F" w:rsidRPr="00BD28E5">
        <w:rPr>
          <w:rFonts w:ascii="Times New Roman" w:hAnsi="Times New Roman"/>
          <w:color w:val="000000"/>
          <w:sz w:val="28"/>
          <w:szCs w:val="24"/>
        </w:rPr>
        <w:t>, 2–9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="009A5A5F" w:rsidRPr="00BD28E5">
        <w:rPr>
          <w:rFonts w:ascii="Times New Roman" w:hAnsi="Times New Roman"/>
          <w:color w:val="000000"/>
          <w:sz w:val="28"/>
          <w:szCs w:val="24"/>
        </w:rPr>
        <w:t>, 3–8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="009A5A5F"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1FD10B4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Пальпация желчного пузыря: выбухания в точке проекции не обнаружено. Симптом Курвуазье отрицательный, рефлекторные симптомы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(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Маккензи, Боаса, Алиева) отрицательные, ирритативные симптомы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(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Мерфи, Кера, Ортнера-Грекова, Лепене) отрицательные, правосторонние ирритативные вегетативные симптомы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(</w:t>
      </w:r>
      <w:r w:rsidRPr="00BD28E5">
        <w:rPr>
          <w:rFonts w:ascii="Times New Roman" w:hAnsi="Times New Roman"/>
          <w:color w:val="000000"/>
          <w:sz w:val="28"/>
          <w:szCs w:val="24"/>
        </w:rPr>
        <w:t>Мюсси, Ионаша) отрицательные. Пальпация в зоне Шоффара, точке Дежардена безболезненна, гиперестезии нет.</w:t>
      </w:r>
    </w:p>
    <w:p w14:paraId="31A9B73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Пальпация селезенки: селезенка не пальпируется, болезненность в зоне проекции не определяется. Перкуссия: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верхняя граница селезеночной тупости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BD28E5">
        <w:rPr>
          <w:rFonts w:ascii="Times New Roman" w:hAnsi="Times New Roman"/>
          <w:color w:val="000000"/>
          <w:sz w:val="28"/>
          <w:szCs w:val="24"/>
        </w:rPr>
        <w:t>9 ребро, нижняя – 11 ребро. Длинник – 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см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56E5D94C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Исследование паховой области и области бедренного канала: патологических выпячиваний не обнаружено.</w:t>
      </w:r>
    </w:p>
    <w:p w14:paraId="4ACE142C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Осмотр анальной области: патологических изменений нет.</w:t>
      </w:r>
    </w:p>
    <w:p w14:paraId="5EE8B479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Эндокринная система</w:t>
      </w:r>
    </w:p>
    <w:p w14:paraId="206073A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Щитовидная железа не увеличена, при пальпации безболезненна, патологических образований не выявлено. Экзофтальма нет, глазные симптомы отрицательны, нарушений роста, телосложения, вторичных половых признаков не выявлено.</w:t>
      </w:r>
    </w:p>
    <w:p w14:paraId="2F41A48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Нервная система</w:t>
      </w:r>
    </w:p>
    <w:p w14:paraId="0450FD13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Речь нормальная, походка и координация движений не нарушены, двигательная и чувствительная функции без патологии, симптом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Кернига отрицательный, ориентирован во времени и пространстве.</w:t>
      </w:r>
    </w:p>
    <w:p w14:paraId="3209805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Мочеполовая система</w:t>
      </w:r>
    </w:p>
    <w:p w14:paraId="318C890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Осмотр поясничной области: асимметрии, сглаживания контуров, припухлости, гиперемии, ран, ссадин, свищей, рубцов не выявлено.</w:t>
      </w:r>
    </w:p>
    <w:p w14:paraId="7771B711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Пальпация в поясничной области: безболезненна, напряжения мышц в поясничной области и в подреберьях не выявлено. Пальпация почек: на </w:t>
      </w: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спине и на боку почки не пальпируются. Стоя пальпируется нижний полюс правой почки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– форма округлая, поверхность гладкая, консистенция тугоэластическая, безболезненный. Баллотирования, поясничного контакта не выявлено. Почка малоподвижна. Мочеточники не пальпируются.</w:t>
      </w:r>
    </w:p>
    <w:p w14:paraId="60890C19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Перкуссия: симптом Пастернацкого отрицательный, перкуторный звук тупой. Аускультация почечных сосудов: шум не выслушивается.</w:t>
      </w:r>
    </w:p>
    <w:p w14:paraId="04A1FDEB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Физикальное исследование области мочевого пузыря: в надлобковой области рубцов, ран, мочепузырного свища, дефектов брюшной и передней пузырной стенки не выявлено. Мочевой пузырь не пальпируется.</w:t>
      </w:r>
    </w:p>
    <w:p w14:paraId="5596C3E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Бимануальная пальпация: опухолевидных образований, камней, инородных тел не обнаружено.</w:t>
      </w:r>
    </w:p>
    <w:p w14:paraId="13E5B90E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Исследование полового члена и уретры: без аномалий и патологий</w:t>
      </w:r>
      <w:r w:rsid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6EF8FC8A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Исследование органов мошонки: кожа мошонки гиперпигментирована, справа без особенностей, слева яичко и придаток плотные, болезненные, увеличены, флюктуация не определяется, семенной канатик не напряжен.</w:t>
      </w:r>
    </w:p>
    <w:p w14:paraId="60FD2BA6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8E5">
        <w:rPr>
          <w:rFonts w:ascii="Times New Roman" w:hAnsi="Times New Roman"/>
          <w:color w:val="000000"/>
          <w:sz w:val="28"/>
          <w:szCs w:val="28"/>
        </w:rPr>
        <w:t>Предварительный диагноз.</w:t>
      </w:r>
    </w:p>
    <w:p w14:paraId="6B806056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Острый посттравматический орхоэпидидимит.</w:t>
      </w:r>
    </w:p>
    <w:p w14:paraId="36FCA5B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Специальные методы исследования.</w:t>
      </w:r>
    </w:p>
    <w:p w14:paraId="156D9195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Лабораторные исследования.</w:t>
      </w:r>
    </w:p>
    <w:p w14:paraId="2776B488" w14:textId="77777777" w:rsidR="009A5A5F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Биохимический анализ крови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11.01.11.</w:t>
      </w:r>
    </w:p>
    <w:p w14:paraId="0FF8901D" w14:textId="77777777" w:rsidR="00861E31" w:rsidRPr="00861E31" w:rsidRDefault="00861E31" w:rsidP="00861E31">
      <w:pPr>
        <w:spacing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r w:rsidRPr="00861E31">
        <w:rPr>
          <w:rFonts w:ascii="Times New Roman" w:hAnsi="Times New Roman"/>
          <w:color w:val="FFFFFF"/>
          <w:sz w:val="28"/>
          <w:szCs w:val="24"/>
        </w:rPr>
        <w:t>орхоэпидидимит травма лечение диагноз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169"/>
        <w:gridCol w:w="3064"/>
        <w:gridCol w:w="3064"/>
      </w:tblGrid>
      <w:tr w:rsidR="009A5A5F" w:rsidRPr="00BD28E5" w14:paraId="66D6B9BE" w14:textId="77777777" w:rsidTr="005D43CF">
        <w:trPr>
          <w:cantSplit/>
          <w:jc w:val="center"/>
        </w:trPr>
        <w:tc>
          <w:tcPr>
            <w:tcW w:w="1704" w:type="pct"/>
          </w:tcPr>
          <w:p w14:paraId="4DBD5FAF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648" w:type="pct"/>
          </w:tcPr>
          <w:p w14:paraId="750C8A6C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Норма</w:t>
            </w:r>
          </w:p>
        </w:tc>
        <w:tc>
          <w:tcPr>
            <w:tcW w:w="1648" w:type="pct"/>
          </w:tcPr>
          <w:p w14:paraId="7D2746D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Результат</w:t>
            </w:r>
          </w:p>
        </w:tc>
      </w:tr>
      <w:tr w:rsidR="009A5A5F" w:rsidRPr="00BD28E5" w14:paraId="14EBBED4" w14:textId="77777777" w:rsidTr="005D43CF">
        <w:trPr>
          <w:cantSplit/>
          <w:jc w:val="center"/>
        </w:trPr>
        <w:tc>
          <w:tcPr>
            <w:tcW w:w="1704" w:type="pct"/>
          </w:tcPr>
          <w:p w14:paraId="56A09B0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Белок общий</w:t>
            </w:r>
          </w:p>
        </w:tc>
        <w:tc>
          <w:tcPr>
            <w:tcW w:w="1648" w:type="pct"/>
          </w:tcPr>
          <w:p w14:paraId="6A68D9D9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66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–87 г./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л</w:t>
            </w:r>
          </w:p>
        </w:tc>
        <w:tc>
          <w:tcPr>
            <w:tcW w:w="1648" w:type="pct"/>
          </w:tcPr>
          <w:p w14:paraId="537A466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85,2</w:t>
            </w:r>
          </w:p>
        </w:tc>
      </w:tr>
      <w:tr w:rsidR="009A5A5F" w:rsidRPr="00BD28E5" w14:paraId="623571D9" w14:textId="77777777" w:rsidTr="005D43CF">
        <w:trPr>
          <w:cantSplit/>
          <w:jc w:val="center"/>
        </w:trPr>
        <w:tc>
          <w:tcPr>
            <w:tcW w:w="1704" w:type="pct"/>
          </w:tcPr>
          <w:p w14:paraId="33048396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Мочевина</w:t>
            </w:r>
          </w:p>
        </w:tc>
        <w:tc>
          <w:tcPr>
            <w:tcW w:w="1648" w:type="pct"/>
          </w:tcPr>
          <w:p w14:paraId="4F38F0A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1,7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–8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,3 ммоль/л</w:t>
            </w:r>
          </w:p>
        </w:tc>
        <w:tc>
          <w:tcPr>
            <w:tcW w:w="1648" w:type="pct"/>
          </w:tcPr>
          <w:p w14:paraId="5675045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3,49</w:t>
            </w:r>
          </w:p>
        </w:tc>
      </w:tr>
      <w:tr w:rsidR="009A5A5F" w:rsidRPr="00BD28E5" w14:paraId="49815E83" w14:textId="77777777" w:rsidTr="005D43CF">
        <w:trPr>
          <w:cantSplit/>
          <w:jc w:val="center"/>
        </w:trPr>
        <w:tc>
          <w:tcPr>
            <w:tcW w:w="1704" w:type="pct"/>
          </w:tcPr>
          <w:p w14:paraId="375D7AA8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Креатинин</w:t>
            </w:r>
          </w:p>
        </w:tc>
        <w:tc>
          <w:tcPr>
            <w:tcW w:w="1648" w:type="pct"/>
          </w:tcPr>
          <w:p w14:paraId="18375D4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53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–1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15 мкмоль/л</w:t>
            </w:r>
          </w:p>
        </w:tc>
        <w:tc>
          <w:tcPr>
            <w:tcW w:w="1648" w:type="pct"/>
          </w:tcPr>
          <w:p w14:paraId="1F02CD0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84,7</w:t>
            </w:r>
          </w:p>
        </w:tc>
      </w:tr>
      <w:tr w:rsidR="009A5A5F" w:rsidRPr="00BD28E5" w14:paraId="3F134624" w14:textId="77777777" w:rsidTr="005D43CF">
        <w:trPr>
          <w:cantSplit/>
          <w:jc w:val="center"/>
        </w:trPr>
        <w:tc>
          <w:tcPr>
            <w:tcW w:w="1704" w:type="pct"/>
          </w:tcPr>
          <w:p w14:paraId="0313ABEC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Глюкоза</w:t>
            </w:r>
          </w:p>
        </w:tc>
        <w:tc>
          <w:tcPr>
            <w:tcW w:w="1648" w:type="pct"/>
          </w:tcPr>
          <w:p w14:paraId="24B7388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3,3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–6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,1 ммоль/л</w:t>
            </w:r>
          </w:p>
        </w:tc>
        <w:tc>
          <w:tcPr>
            <w:tcW w:w="1648" w:type="pct"/>
          </w:tcPr>
          <w:p w14:paraId="24006AF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6,45</w:t>
            </w:r>
          </w:p>
        </w:tc>
      </w:tr>
      <w:tr w:rsidR="009A5A5F" w:rsidRPr="00BD28E5" w14:paraId="7DD234F1" w14:textId="77777777" w:rsidTr="005D43CF">
        <w:trPr>
          <w:cantSplit/>
          <w:jc w:val="center"/>
        </w:trPr>
        <w:tc>
          <w:tcPr>
            <w:tcW w:w="1704" w:type="pct"/>
          </w:tcPr>
          <w:p w14:paraId="61769B7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Билирубин общий</w:t>
            </w:r>
          </w:p>
        </w:tc>
        <w:tc>
          <w:tcPr>
            <w:tcW w:w="1648" w:type="pct"/>
          </w:tcPr>
          <w:p w14:paraId="1E36C32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7,5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–2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0,5 мкмоль/л</w:t>
            </w:r>
          </w:p>
        </w:tc>
        <w:tc>
          <w:tcPr>
            <w:tcW w:w="1648" w:type="pct"/>
          </w:tcPr>
          <w:p w14:paraId="35EA6FD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12,0</w:t>
            </w:r>
          </w:p>
        </w:tc>
      </w:tr>
    </w:tbl>
    <w:p w14:paraId="04460295" w14:textId="77777777" w:rsidR="009A5A5F" w:rsidRPr="00BD28E5" w:rsidRDefault="009A5A5F" w:rsidP="005D43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0CDDB984" w14:textId="77777777" w:rsidR="009A5A5F" w:rsidRPr="00BD28E5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Микрореакция на сифилис 11.01.11: отрицательная</w:t>
      </w:r>
      <w:r w:rsid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3122B6F3" w14:textId="77777777" w:rsidR="009A5A5F" w:rsidRPr="00BD28E5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Исследование мочи 2.01.11: цвет желтый, реакция кислая, белок не обнаружен, прозрачная, лейкоциты 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–1</w:t>
      </w:r>
      <w:r w:rsidRPr="00BD28E5">
        <w:rPr>
          <w:rFonts w:ascii="Times New Roman" w:hAnsi="Times New Roman"/>
          <w:color w:val="000000"/>
          <w:sz w:val="28"/>
          <w:szCs w:val="24"/>
        </w:rPr>
        <w:t>, эритроциты 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–1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1BD15262" w14:textId="77777777" w:rsidR="009A5A5F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 xml:space="preserve">ОАК от 2 января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2011 г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485245BB" w14:textId="77777777" w:rsidR="00BD28E5" w:rsidRPr="00BD28E5" w:rsidRDefault="00BD28E5" w:rsidP="00BD28E5">
      <w:pPr>
        <w:pStyle w:val="a3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454"/>
        <w:gridCol w:w="2903"/>
        <w:gridCol w:w="2940"/>
      </w:tblGrid>
      <w:tr w:rsidR="009A5A5F" w:rsidRPr="00BD28E5" w14:paraId="4CC2F06D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1749DF64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561" w:type="pct"/>
          </w:tcPr>
          <w:p w14:paraId="080BCB9C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Норма</w:t>
            </w:r>
          </w:p>
        </w:tc>
        <w:tc>
          <w:tcPr>
            <w:tcW w:w="1581" w:type="pct"/>
          </w:tcPr>
          <w:p w14:paraId="478ECFB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Результат</w:t>
            </w:r>
          </w:p>
        </w:tc>
      </w:tr>
      <w:tr w:rsidR="009A5A5F" w:rsidRPr="00BD28E5" w14:paraId="271F113B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6D8E5CB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Эритроциты</w:t>
            </w:r>
          </w:p>
        </w:tc>
        <w:tc>
          <w:tcPr>
            <w:tcW w:w="1561" w:type="pct"/>
          </w:tcPr>
          <w:p w14:paraId="0988A20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4,5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–5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,5 млн в мл</w:t>
            </w:r>
          </w:p>
        </w:tc>
        <w:tc>
          <w:tcPr>
            <w:tcW w:w="1581" w:type="pct"/>
          </w:tcPr>
          <w:p w14:paraId="59BC47E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4,2</w:t>
            </w:r>
          </w:p>
        </w:tc>
      </w:tr>
      <w:tr w:rsidR="009A5A5F" w:rsidRPr="00BD28E5" w14:paraId="70A9C63F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6DE4D3A1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Гемоглобин</w:t>
            </w:r>
          </w:p>
        </w:tc>
        <w:tc>
          <w:tcPr>
            <w:tcW w:w="1561" w:type="pct"/>
          </w:tcPr>
          <w:p w14:paraId="7E97C776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120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–145 г./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л</w:t>
            </w:r>
          </w:p>
        </w:tc>
        <w:tc>
          <w:tcPr>
            <w:tcW w:w="1581" w:type="pct"/>
          </w:tcPr>
          <w:p w14:paraId="1FCC035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124</w:t>
            </w:r>
          </w:p>
        </w:tc>
      </w:tr>
      <w:tr w:rsidR="009A5A5F" w:rsidRPr="00BD28E5" w14:paraId="17C9C338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3C275952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Лейкоциты</w:t>
            </w:r>
          </w:p>
        </w:tc>
        <w:tc>
          <w:tcPr>
            <w:tcW w:w="1561" w:type="pct"/>
          </w:tcPr>
          <w:p w14:paraId="4C9A712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–8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000 в мл</w:t>
            </w:r>
          </w:p>
        </w:tc>
        <w:tc>
          <w:tcPr>
            <w:tcW w:w="1581" w:type="pct"/>
          </w:tcPr>
          <w:p w14:paraId="5BF3171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17,3</w:t>
            </w:r>
          </w:p>
        </w:tc>
      </w:tr>
      <w:tr w:rsidR="009A5A5F" w:rsidRPr="00BD28E5" w14:paraId="0C759087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32530A78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Палочкоядерные</w:t>
            </w:r>
          </w:p>
        </w:tc>
        <w:tc>
          <w:tcPr>
            <w:tcW w:w="1561" w:type="pct"/>
          </w:tcPr>
          <w:p w14:paraId="36C5703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581" w:type="pct"/>
          </w:tcPr>
          <w:p w14:paraId="4F6FBB69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15</w:t>
            </w:r>
          </w:p>
        </w:tc>
      </w:tr>
      <w:tr w:rsidR="009A5A5F" w:rsidRPr="00BD28E5" w14:paraId="4F08D342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1536354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Сегментоядерные</w:t>
            </w:r>
          </w:p>
        </w:tc>
        <w:tc>
          <w:tcPr>
            <w:tcW w:w="1561" w:type="pct"/>
          </w:tcPr>
          <w:p w14:paraId="5BA7B5E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63</w:t>
            </w:r>
          </w:p>
        </w:tc>
        <w:tc>
          <w:tcPr>
            <w:tcW w:w="1581" w:type="pct"/>
          </w:tcPr>
          <w:p w14:paraId="4BF9F3BF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70</w:t>
            </w:r>
          </w:p>
        </w:tc>
      </w:tr>
      <w:tr w:rsidR="009A5A5F" w:rsidRPr="00BD28E5" w14:paraId="53A643C6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209D61E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Лимфоциты</w:t>
            </w:r>
          </w:p>
        </w:tc>
        <w:tc>
          <w:tcPr>
            <w:tcW w:w="1561" w:type="pct"/>
          </w:tcPr>
          <w:p w14:paraId="50C15CA4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23</w:t>
            </w:r>
          </w:p>
        </w:tc>
        <w:tc>
          <w:tcPr>
            <w:tcW w:w="1581" w:type="pct"/>
          </w:tcPr>
          <w:p w14:paraId="250BE03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20</w:t>
            </w:r>
          </w:p>
        </w:tc>
      </w:tr>
      <w:tr w:rsidR="009A5A5F" w:rsidRPr="00BD28E5" w14:paraId="0B12998E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2C82E4F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Моноциты</w:t>
            </w:r>
          </w:p>
        </w:tc>
        <w:tc>
          <w:tcPr>
            <w:tcW w:w="1561" w:type="pct"/>
          </w:tcPr>
          <w:p w14:paraId="3495952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581" w:type="pct"/>
          </w:tcPr>
          <w:p w14:paraId="69876AA1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9A5A5F" w:rsidRPr="00BD28E5" w14:paraId="47F9B52F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639981C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СОЭ</w:t>
            </w:r>
          </w:p>
        </w:tc>
        <w:tc>
          <w:tcPr>
            <w:tcW w:w="1561" w:type="pct"/>
          </w:tcPr>
          <w:p w14:paraId="1313803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2</w:t>
            </w:r>
            <w:r w:rsidR="005D43CF"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–1</w:t>
            </w: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  <w:r w:rsidR="005D43CF"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мм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/ч</w:t>
            </w:r>
          </w:p>
        </w:tc>
        <w:tc>
          <w:tcPr>
            <w:tcW w:w="1581" w:type="pct"/>
          </w:tcPr>
          <w:p w14:paraId="6E297851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40</w:t>
            </w:r>
          </w:p>
        </w:tc>
      </w:tr>
    </w:tbl>
    <w:p w14:paraId="51A8AC5B" w14:textId="77777777" w:rsidR="00BD28E5" w:rsidRDefault="00BD28E5" w:rsidP="00BD28E5">
      <w:pPr>
        <w:pStyle w:val="a3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4EE9088F" w14:textId="77777777" w:rsidR="009A5A5F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ОАК от 8 января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2011 г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5CFA2632" w14:textId="77777777" w:rsidR="00BD28E5" w:rsidRPr="00BD28E5" w:rsidRDefault="00BD28E5" w:rsidP="00BD28E5">
      <w:pPr>
        <w:pStyle w:val="a3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3454"/>
        <w:gridCol w:w="2903"/>
        <w:gridCol w:w="2940"/>
      </w:tblGrid>
      <w:tr w:rsidR="009A5A5F" w:rsidRPr="00BD28E5" w14:paraId="2FA3E962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03983A9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Показатель</w:t>
            </w:r>
          </w:p>
        </w:tc>
        <w:tc>
          <w:tcPr>
            <w:tcW w:w="1561" w:type="pct"/>
          </w:tcPr>
          <w:p w14:paraId="020D427A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Норма</w:t>
            </w:r>
          </w:p>
        </w:tc>
        <w:tc>
          <w:tcPr>
            <w:tcW w:w="1581" w:type="pct"/>
          </w:tcPr>
          <w:p w14:paraId="51BBE09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Результат</w:t>
            </w:r>
          </w:p>
        </w:tc>
      </w:tr>
      <w:tr w:rsidR="009A5A5F" w:rsidRPr="00BD28E5" w14:paraId="59008A97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3E3D2DF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Эритроциты</w:t>
            </w:r>
          </w:p>
        </w:tc>
        <w:tc>
          <w:tcPr>
            <w:tcW w:w="1561" w:type="pct"/>
          </w:tcPr>
          <w:p w14:paraId="4C1A3780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4,5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–5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,5 млн в мл</w:t>
            </w:r>
          </w:p>
        </w:tc>
        <w:tc>
          <w:tcPr>
            <w:tcW w:w="1581" w:type="pct"/>
          </w:tcPr>
          <w:p w14:paraId="24CFF541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4,1</w:t>
            </w:r>
          </w:p>
        </w:tc>
      </w:tr>
      <w:tr w:rsidR="009A5A5F" w:rsidRPr="00BD28E5" w14:paraId="656BCE36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04D1A3BE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Гемоглобин</w:t>
            </w:r>
          </w:p>
        </w:tc>
        <w:tc>
          <w:tcPr>
            <w:tcW w:w="1561" w:type="pct"/>
          </w:tcPr>
          <w:p w14:paraId="79835E2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120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–145 г./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л</w:t>
            </w:r>
          </w:p>
        </w:tc>
        <w:tc>
          <w:tcPr>
            <w:tcW w:w="1581" w:type="pct"/>
          </w:tcPr>
          <w:p w14:paraId="3FC0E05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126</w:t>
            </w:r>
          </w:p>
        </w:tc>
      </w:tr>
      <w:tr w:rsidR="009A5A5F" w:rsidRPr="00BD28E5" w14:paraId="5FE22C18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73D2CE92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Лейкоциты</w:t>
            </w:r>
          </w:p>
        </w:tc>
        <w:tc>
          <w:tcPr>
            <w:tcW w:w="1561" w:type="pct"/>
          </w:tcPr>
          <w:p w14:paraId="794BB8E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6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–8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000 в мл</w:t>
            </w:r>
          </w:p>
        </w:tc>
        <w:tc>
          <w:tcPr>
            <w:tcW w:w="1581" w:type="pct"/>
          </w:tcPr>
          <w:p w14:paraId="6900D46C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8,5</w:t>
            </w:r>
          </w:p>
        </w:tc>
      </w:tr>
      <w:tr w:rsidR="009A5A5F" w:rsidRPr="00BD28E5" w14:paraId="0720020E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02C26E0A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Палочкоядерные</w:t>
            </w:r>
          </w:p>
        </w:tc>
        <w:tc>
          <w:tcPr>
            <w:tcW w:w="1561" w:type="pct"/>
          </w:tcPr>
          <w:p w14:paraId="78041686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1581" w:type="pct"/>
          </w:tcPr>
          <w:p w14:paraId="4FE108EB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</w:p>
        </w:tc>
      </w:tr>
      <w:tr w:rsidR="009A5A5F" w:rsidRPr="00BD28E5" w14:paraId="2E99A333" w14:textId="77777777" w:rsidTr="005D43CF">
        <w:trPr>
          <w:cantSplit/>
          <w:trHeight w:val="256"/>
          <w:jc w:val="center"/>
        </w:trPr>
        <w:tc>
          <w:tcPr>
            <w:tcW w:w="1858" w:type="pct"/>
          </w:tcPr>
          <w:p w14:paraId="71FB8F0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Сегментоядерные</w:t>
            </w:r>
          </w:p>
        </w:tc>
        <w:tc>
          <w:tcPr>
            <w:tcW w:w="1561" w:type="pct"/>
          </w:tcPr>
          <w:p w14:paraId="5AAAE55F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63</w:t>
            </w:r>
          </w:p>
        </w:tc>
        <w:tc>
          <w:tcPr>
            <w:tcW w:w="1581" w:type="pct"/>
          </w:tcPr>
          <w:p w14:paraId="692E41A7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55</w:t>
            </w:r>
          </w:p>
        </w:tc>
      </w:tr>
      <w:tr w:rsidR="009A5A5F" w:rsidRPr="00BD28E5" w14:paraId="146A3E70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571694D9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Лимфоциты</w:t>
            </w:r>
          </w:p>
        </w:tc>
        <w:tc>
          <w:tcPr>
            <w:tcW w:w="1561" w:type="pct"/>
          </w:tcPr>
          <w:p w14:paraId="185920F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23</w:t>
            </w:r>
          </w:p>
        </w:tc>
        <w:tc>
          <w:tcPr>
            <w:tcW w:w="1581" w:type="pct"/>
          </w:tcPr>
          <w:p w14:paraId="2E51D522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32</w:t>
            </w:r>
          </w:p>
        </w:tc>
      </w:tr>
      <w:tr w:rsidR="009A5A5F" w:rsidRPr="00BD28E5" w14:paraId="7D31E77D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4AEA144C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Моноциты</w:t>
            </w:r>
          </w:p>
        </w:tc>
        <w:tc>
          <w:tcPr>
            <w:tcW w:w="1561" w:type="pct"/>
          </w:tcPr>
          <w:p w14:paraId="111977A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1581" w:type="pct"/>
          </w:tcPr>
          <w:p w14:paraId="190F5B65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</w:tr>
      <w:tr w:rsidR="009A5A5F" w:rsidRPr="00BD28E5" w14:paraId="67E81200" w14:textId="77777777" w:rsidTr="005D43CF">
        <w:trPr>
          <w:cantSplit/>
          <w:trHeight w:val="271"/>
          <w:jc w:val="center"/>
        </w:trPr>
        <w:tc>
          <w:tcPr>
            <w:tcW w:w="1858" w:type="pct"/>
          </w:tcPr>
          <w:p w14:paraId="7E8A9048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</w:rPr>
              <w:t>СОЭ</w:t>
            </w:r>
          </w:p>
        </w:tc>
        <w:tc>
          <w:tcPr>
            <w:tcW w:w="1561" w:type="pct"/>
          </w:tcPr>
          <w:p w14:paraId="24CE0D53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2</w:t>
            </w:r>
            <w:r w:rsidR="005D43CF"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–1</w:t>
            </w:r>
            <w:r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5</w:t>
            </w:r>
            <w:r w:rsidR="005D43CF" w:rsidRPr="00BD28E5">
              <w:rPr>
                <w:rFonts w:ascii="Times New Roman" w:hAnsi="Times New Roman"/>
                <w:color w:val="000000"/>
                <w:szCs w:val="24"/>
                <w:lang w:val="en-US"/>
              </w:rPr>
              <w:t> </w:t>
            </w:r>
            <w:r w:rsidR="005D43CF" w:rsidRPr="00BD28E5">
              <w:rPr>
                <w:rFonts w:ascii="Times New Roman" w:hAnsi="Times New Roman"/>
                <w:color w:val="000000"/>
                <w:szCs w:val="24"/>
              </w:rPr>
              <w:t>мм</w:t>
            </w:r>
            <w:r w:rsidRPr="00BD28E5">
              <w:rPr>
                <w:rFonts w:ascii="Times New Roman" w:hAnsi="Times New Roman"/>
                <w:color w:val="000000"/>
                <w:szCs w:val="24"/>
              </w:rPr>
              <w:t>/ч</w:t>
            </w:r>
          </w:p>
        </w:tc>
        <w:tc>
          <w:tcPr>
            <w:tcW w:w="1581" w:type="pct"/>
          </w:tcPr>
          <w:p w14:paraId="0FE1E3AD" w14:textId="77777777" w:rsidR="009A5A5F" w:rsidRPr="00BD28E5" w:rsidRDefault="009A5A5F" w:rsidP="005D43CF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BD28E5">
              <w:rPr>
                <w:rFonts w:ascii="Times New Roman" w:hAnsi="Times New Roman"/>
                <w:b/>
                <w:color w:val="000000"/>
                <w:szCs w:val="24"/>
              </w:rPr>
              <w:t>55</w:t>
            </w:r>
          </w:p>
        </w:tc>
      </w:tr>
    </w:tbl>
    <w:p w14:paraId="4D078601" w14:textId="77777777" w:rsidR="00BD28E5" w:rsidRDefault="00BD28E5" w:rsidP="00BD28E5">
      <w:pPr>
        <w:pStyle w:val="a3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4"/>
        </w:rPr>
      </w:pPr>
    </w:p>
    <w:p w14:paraId="34ACC5CE" w14:textId="77777777" w:rsidR="009A5A5F" w:rsidRPr="00BD28E5" w:rsidRDefault="009A5A5F" w:rsidP="005D43CF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Исследование мочи 9 января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2011 г.</w:t>
      </w:r>
      <w:r w:rsidRPr="00BD28E5">
        <w:rPr>
          <w:rFonts w:ascii="Times New Roman" w:hAnsi="Times New Roman"/>
          <w:color w:val="000000"/>
          <w:sz w:val="28"/>
          <w:szCs w:val="24"/>
        </w:rPr>
        <w:t>: цвет светло-желтый, реакция кислая, удельный вес 1020, прозрачная, белок не обнаружен. Микроскопия осадка: эпителиальные клетки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–2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в п/зр, лейкоциты 3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–4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в п/зр.</w:t>
      </w:r>
    </w:p>
    <w:p w14:paraId="632D49D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Инструментальные методы.</w:t>
      </w:r>
    </w:p>
    <w:p w14:paraId="5B760342" w14:textId="77777777" w:rsidR="009A5A5F" w:rsidRPr="00BD28E5" w:rsidRDefault="009A5A5F" w:rsidP="005D43C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УЗИ органов мошонки (8.01.11)</w:t>
      </w:r>
    </w:p>
    <w:p w14:paraId="5967F27C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Левое яичко и придаток увеличены, структура и архитектоника – эхонеоднородные, кровоток не нарушен. Правое яичко – в головке придатка визуализируется анэхогенное образование диаметром 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мм</w:t>
      </w:r>
      <w:r w:rsidRPr="00BD28E5">
        <w:rPr>
          <w:rFonts w:ascii="Times New Roman" w:hAnsi="Times New Roman"/>
          <w:color w:val="000000"/>
          <w:sz w:val="28"/>
          <w:szCs w:val="24"/>
        </w:rPr>
        <w:t>.</w:t>
      </w:r>
    </w:p>
    <w:p w14:paraId="03CE746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Заключение: признаки орхоэпидидимита слева. Киста головки придатка правого яичка.</w:t>
      </w:r>
    </w:p>
    <w:p w14:paraId="2253BEAD" w14:textId="77777777" w:rsidR="009A5A5F" w:rsidRPr="00BD28E5" w:rsidRDefault="009A5A5F" w:rsidP="005D43C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Исследование органов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мошонки: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правое яичко – </w:t>
      </w:r>
      <w:r w:rsidRPr="00BD28E5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BD28E5">
        <w:rPr>
          <w:rFonts w:ascii="Times New Roman" w:hAnsi="Times New Roman"/>
          <w:color w:val="000000"/>
          <w:sz w:val="28"/>
          <w:szCs w:val="24"/>
        </w:rPr>
        <w:t>=28см</w:t>
      </w:r>
      <w:r w:rsidRPr="00BD28E5">
        <w:rPr>
          <w:rFonts w:ascii="Times New Roman" w:hAnsi="Times New Roman"/>
          <w:color w:val="000000"/>
          <w:sz w:val="28"/>
          <w:szCs w:val="24"/>
          <w:vertAlign w:val="superscript"/>
        </w:rPr>
        <w:t xml:space="preserve">3, </w:t>
      </w:r>
      <w:r w:rsidRPr="00BD28E5">
        <w:rPr>
          <w:rFonts w:ascii="Times New Roman" w:hAnsi="Times New Roman"/>
          <w:color w:val="000000"/>
          <w:sz w:val="28"/>
          <w:szCs w:val="24"/>
        </w:rPr>
        <w:t>паренхима яичка без особенностей. В головке придатка определяется несколько образований диаметром 2,5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–5 мм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(киста). Левое яичко – </w:t>
      </w:r>
      <w:r w:rsidRPr="00BD28E5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BD28E5">
        <w:rPr>
          <w:rFonts w:ascii="Times New Roman" w:hAnsi="Times New Roman"/>
          <w:color w:val="000000"/>
          <w:sz w:val="28"/>
          <w:szCs w:val="24"/>
        </w:rPr>
        <w:t>=48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</w:t>
      </w:r>
      <w:r w:rsidRPr="00BD28E5">
        <w:rPr>
          <w:rFonts w:ascii="Times New Roman" w:hAnsi="Times New Roman"/>
          <w:color w:val="000000"/>
          <w:sz w:val="28"/>
          <w:szCs w:val="24"/>
        </w:rPr>
        <w:t>см</w:t>
      </w:r>
      <w:r w:rsidRPr="00BD28E5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.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Паренхима яичка неоднородна, кровоток сохранен. Головка и тело придатка утолщены, кровоток в них усилен. Слева небольшое количество жидкости со швартами в нижней плоскости.</w:t>
      </w:r>
    </w:p>
    <w:p w14:paraId="01C6BBFB" w14:textId="77777777" w:rsidR="009A5A5F" w:rsidRPr="00BD28E5" w:rsidRDefault="009A5A5F" w:rsidP="005D43C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ЭКГ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(</w:t>
      </w:r>
      <w:r w:rsidRPr="00BD28E5">
        <w:rPr>
          <w:rFonts w:ascii="Times New Roman" w:hAnsi="Times New Roman"/>
          <w:color w:val="000000"/>
          <w:sz w:val="28"/>
          <w:szCs w:val="24"/>
        </w:rPr>
        <w:t>3.01.11)</w:t>
      </w:r>
    </w:p>
    <w:p w14:paraId="40264A7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Заключение: синусовая тахикардия, нарушение внутрипредсердной проводимости.</w:t>
      </w:r>
    </w:p>
    <w:p w14:paraId="1802F573" w14:textId="77777777" w:rsidR="009A5A5F" w:rsidRPr="00BD28E5" w:rsidRDefault="009A5A5F" w:rsidP="005D43CF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Температурный лист</w:t>
      </w:r>
    </w:p>
    <w:p w14:paraId="448EF4D3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8E5">
        <w:rPr>
          <w:rFonts w:ascii="Times New Roman" w:hAnsi="Times New Roman"/>
          <w:color w:val="000000"/>
          <w:sz w:val="28"/>
          <w:szCs w:val="28"/>
        </w:rPr>
        <w:t>Окончательный диагноз</w:t>
      </w:r>
    </w:p>
    <w:p w14:paraId="3B531766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Основное заболевание: острый орхоэпидидимит слева</w:t>
      </w:r>
    </w:p>
    <w:p w14:paraId="7DB5683C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Сопутствующее заболевание: киста головки придатка правого яичка.</w:t>
      </w:r>
    </w:p>
    <w:p w14:paraId="336CD13D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BD28E5">
        <w:rPr>
          <w:rFonts w:ascii="Times New Roman" w:hAnsi="Times New Roman"/>
          <w:color w:val="000000"/>
          <w:sz w:val="28"/>
          <w:szCs w:val="32"/>
        </w:rPr>
        <w:t>Обоснование диагноза.</w:t>
      </w:r>
    </w:p>
    <w:p w14:paraId="70A3EC58" w14:textId="77777777" w:rsidR="009A5A5F" w:rsidRPr="00702142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Жалобы: боли среднеинтенсивные, тупые, ноющие, волнообразные, локализованные в паховой области, с иррадиацией в поясничную область. Повышение температуры тела до 38 С</w:t>
      </w:r>
      <w:r w:rsidR="00702142">
        <w:rPr>
          <w:rFonts w:ascii="Times New Roman" w:hAnsi="Times New Roman"/>
          <w:color w:val="000000"/>
          <w:sz w:val="28"/>
          <w:szCs w:val="24"/>
          <w:vertAlign w:val="superscript"/>
        </w:rPr>
        <w:t>о</w:t>
      </w:r>
      <w:r w:rsidR="00702142">
        <w:rPr>
          <w:rFonts w:ascii="Times New Roman" w:hAnsi="Times New Roman"/>
          <w:color w:val="000000"/>
          <w:sz w:val="28"/>
          <w:szCs w:val="24"/>
        </w:rPr>
        <w:t>.</w:t>
      </w:r>
    </w:p>
    <w:p w14:paraId="5BAEEE5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Анамнез: заболеванию предшествовала травма мошонки от удара, после которой появились болевой и лихорадочный синдромы.</w:t>
      </w:r>
    </w:p>
    <w:p w14:paraId="60FA81E7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Объективные данные: исследование органов мошонки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BD28E5">
        <w:rPr>
          <w:rFonts w:ascii="Times New Roman" w:hAnsi="Times New Roman"/>
          <w:color w:val="000000"/>
          <w:sz w:val="28"/>
          <w:szCs w:val="24"/>
        </w:rPr>
        <w:t>кожа мошонки гиперпигментирована, справа без особенностей, слева яичко и придаток плотные, болезненные, увеличены, флюктуация не определяется, семенной канатик не напряжен.</w:t>
      </w:r>
    </w:p>
    <w:p w14:paraId="05567641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Данные лабораторных исследований: ОАК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от 2.01.11 – лейкоцитоз 17,3 тыс., с палочкоядерным сдвигом, увеличение СОЭ до 40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мм</w:t>
      </w:r>
      <w:r w:rsidRPr="00BD28E5">
        <w:rPr>
          <w:rFonts w:ascii="Times New Roman" w:hAnsi="Times New Roman"/>
          <w:color w:val="000000"/>
          <w:sz w:val="28"/>
          <w:szCs w:val="24"/>
        </w:rPr>
        <w:t>/ч. ОАК от 8.01.11 – слабый лейкоцитоз 8,5 тыс., лимфомоноцитоз, увеличение СОЭ до 55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мм</w:t>
      </w:r>
      <w:r w:rsidRPr="00BD28E5">
        <w:rPr>
          <w:rFonts w:ascii="Times New Roman" w:hAnsi="Times New Roman"/>
          <w:color w:val="000000"/>
          <w:sz w:val="28"/>
          <w:szCs w:val="24"/>
        </w:rPr>
        <w:t>\ч. Исследование мочи: 2.01.11: цвет желтый, реакция кислая, белок не обнаружен, прозрачная, лейкоциты 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–1</w:t>
      </w:r>
      <w:r w:rsidRPr="00BD28E5">
        <w:rPr>
          <w:rFonts w:ascii="Times New Roman" w:hAnsi="Times New Roman"/>
          <w:color w:val="000000"/>
          <w:sz w:val="28"/>
          <w:szCs w:val="24"/>
        </w:rPr>
        <w:t>, эритроциты 0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–1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; 9 января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2011 г.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: цвет светло-желтый, реакция кислая, удельный вес 1020, прозрачная, белок </w:t>
      </w: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не обнаружен. Микроскопия осадка: эпителиальные клетки 1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–2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в п/зр, лейкоциты 3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–4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в п/зр.</w:t>
      </w:r>
    </w:p>
    <w:p w14:paraId="61034E57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Данные инструментальных методов: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УЗИ органов мошонки (8.01.11)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– </w:t>
      </w:r>
      <w:r w:rsidRPr="00BD28E5">
        <w:rPr>
          <w:rFonts w:ascii="Times New Roman" w:hAnsi="Times New Roman"/>
          <w:color w:val="000000"/>
          <w:sz w:val="28"/>
          <w:szCs w:val="24"/>
        </w:rPr>
        <w:t>заключение: признаки орхоэпидидимита слева. Киста головки придатка правого яичка. Исследование органов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мошонки: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правое яичко – </w:t>
      </w:r>
      <w:r w:rsidRPr="00BD28E5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BD28E5">
        <w:rPr>
          <w:rFonts w:ascii="Times New Roman" w:hAnsi="Times New Roman"/>
          <w:color w:val="000000"/>
          <w:sz w:val="28"/>
          <w:szCs w:val="24"/>
        </w:rPr>
        <w:t>=28</w:t>
      </w:r>
      <w:r w:rsidR="00702142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см</w:t>
      </w:r>
      <w:r w:rsidRPr="00BD28E5">
        <w:rPr>
          <w:rFonts w:ascii="Times New Roman" w:hAnsi="Times New Roman"/>
          <w:color w:val="000000"/>
          <w:sz w:val="28"/>
          <w:szCs w:val="24"/>
          <w:vertAlign w:val="superscript"/>
        </w:rPr>
        <w:t xml:space="preserve">3, </w:t>
      </w:r>
      <w:r w:rsidRPr="00BD28E5">
        <w:rPr>
          <w:rFonts w:ascii="Times New Roman" w:hAnsi="Times New Roman"/>
          <w:color w:val="000000"/>
          <w:sz w:val="28"/>
          <w:szCs w:val="24"/>
        </w:rPr>
        <w:t>паренхима яичка без особенностей. В головке придатка определяется несколько образований диаметром 2,5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–5 мм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(киста). Левое яичко – </w:t>
      </w:r>
      <w:r w:rsidRPr="00BD28E5">
        <w:rPr>
          <w:rFonts w:ascii="Times New Roman" w:hAnsi="Times New Roman"/>
          <w:color w:val="000000"/>
          <w:sz w:val="28"/>
          <w:szCs w:val="24"/>
          <w:lang w:val="en-US"/>
        </w:rPr>
        <w:t>V</w:t>
      </w:r>
      <w:r w:rsidRPr="00BD28E5">
        <w:rPr>
          <w:rFonts w:ascii="Times New Roman" w:hAnsi="Times New Roman"/>
          <w:color w:val="000000"/>
          <w:sz w:val="28"/>
          <w:szCs w:val="24"/>
        </w:rPr>
        <w:t>=48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 </w:t>
      </w:r>
      <w:r w:rsidRPr="00BD28E5">
        <w:rPr>
          <w:rFonts w:ascii="Times New Roman" w:hAnsi="Times New Roman"/>
          <w:color w:val="000000"/>
          <w:sz w:val="28"/>
          <w:szCs w:val="24"/>
        </w:rPr>
        <w:t>см</w:t>
      </w:r>
      <w:r w:rsidRPr="00BD28E5">
        <w:rPr>
          <w:rFonts w:ascii="Times New Roman" w:hAnsi="Times New Roman"/>
          <w:color w:val="000000"/>
          <w:sz w:val="28"/>
          <w:szCs w:val="24"/>
          <w:vertAlign w:val="superscript"/>
        </w:rPr>
        <w:t>3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.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Паренхима яичка неоднородна, кровоток сохранен. Головка и тело придатка утолщены, кровоток в них усилен. Слева небольшое количество жидкости со швартами в нижней плоскости.</w:t>
      </w:r>
    </w:p>
    <w:p w14:paraId="56E1385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Дифференциальный диагноз</w:t>
      </w:r>
    </w:p>
    <w:p w14:paraId="193A7E07" w14:textId="77777777" w:rsidR="009A5A5F" w:rsidRPr="00BD28E5" w:rsidRDefault="009A5A5F" w:rsidP="005D43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Дифференциальная диагностика с водянкой оболочек яичка: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водянка развивается без болей, без воспалительного синдром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а (боль,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 повышение местной и общей температуры, лейкоцитоз, увеличение СОЭ). Накопление жидкости и увеличение яичек чаще происходит медленно, могут возникнуть затруднения при мочеиспускании. Гидроцеле имеет гладкую поверхность, плотноэластическую консистенцию, безболезненно при пальпации, определяется флюктуация. Яичко чаще пропальпировать не удается.</w:t>
      </w:r>
    </w:p>
    <w:p w14:paraId="74019D05" w14:textId="77777777" w:rsidR="009A5A5F" w:rsidRPr="00BD28E5" w:rsidRDefault="009A5A5F" w:rsidP="005D43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Дифференциальная диагностика с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туберкулезным эпидидимитом: общее – начало может быть острым, происходит увеличение мошонки, появляется болевой и лихорадочный синдромы. В дальнейшем симптомы острого воспаления уменьшаются, остается неравномерное увеличение и уплотнение придатка яичка. Отличие – обнаружение специфического гранулематозного воспаления, обнаружение микобактерий туберкулеза.</w:t>
      </w:r>
    </w:p>
    <w:p w14:paraId="7CF1B7C8" w14:textId="77777777" w:rsidR="009A5A5F" w:rsidRPr="00BD28E5" w:rsidRDefault="009A5A5F" w:rsidP="005D43CF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 xml:space="preserve">Дифференциальная диагностика с опухолями яичка: также характеризуется очаговым увеличением и уплотнением яичка, но в отличие от воспаления не сопровождается болевым и лихорадочным синдромами. По специальным методам исследования 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>– х</w:t>
      </w:r>
      <w:r w:rsidRPr="00BD28E5">
        <w:rPr>
          <w:rFonts w:ascii="Times New Roman" w:hAnsi="Times New Roman"/>
          <w:color w:val="000000"/>
          <w:sz w:val="28"/>
          <w:szCs w:val="24"/>
        </w:rPr>
        <w:t xml:space="preserve">арактерно изменение активности некоторых ферментов, изменение спектра иммуноглобулинов, определение </w:t>
      </w:r>
      <w:r w:rsidRPr="00BD28E5">
        <w:rPr>
          <w:rFonts w:ascii="Times New Roman" w:hAnsi="Times New Roman"/>
          <w:color w:val="000000"/>
          <w:sz w:val="28"/>
          <w:szCs w:val="24"/>
        </w:rPr>
        <w:lastRenderedPageBreak/>
        <w:t>онкомаркеров. Возможно наличие метастазов в регионарные лимфоузлы, что определяют рентгенологическим методом.</w:t>
      </w:r>
    </w:p>
    <w:p w14:paraId="6024744E" w14:textId="77777777" w:rsidR="009A5A5F" w:rsidRPr="00BD28E5" w:rsidRDefault="009A5A5F" w:rsidP="005D43C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8E5">
        <w:rPr>
          <w:rFonts w:ascii="Times New Roman" w:hAnsi="Times New Roman"/>
          <w:color w:val="000000"/>
          <w:sz w:val="28"/>
          <w:szCs w:val="28"/>
        </w:rPr>
        <w:t>Этиология и патогенез</w:t>
      </w:r>
    </w:p>
    <w:p w14:paraId="718ECFE4" w14:textId="77777777" w:rsidR="005D43C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В данном случае этиологическим фактором является травма мошонки, в результате которой произошло механическое сдавление её тканей, повреждение, развитие неспецифических воспалительных реакций – отек, болезненные ощущения, усиление кровотока в зоне повреждения, увеличение местной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и общей температуры.</w:t>
      </w:r>
    </w:p>
    <w:p w14:paraId="0ECA4BD4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8E5">
        <w:rPr>
          <w:rFonts w:ascii="Times New Roman" w:hAnsi="Times New Roman"/>
          <w:color w:val="000000"/>
          <w:sz w:val="28"/>
          <w:szCs w:val="28"/>
        </w:rPr>
        <w:t>Лечение</w:t>
      </w:r>
    </w:p>
    <w:p w14:paraId="01CBAA02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Общие принципы: постельный режим, обильное питьё, купирование болевого синдрома, антибактериальная терапия.</w:t>
      </w:r>
    </w:p>
    <w:p w14:paraId="7D45C5B8" w14:textId="77777777" w:rsidR="009A5A5F" w:rsidRPr="00BD28E5" w:rsidRDefault="009A5A5F" w:rsidP="005D43CF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Назначения:</w:t>
      </w:r>
    </w:p>
    <w:p w14:paraId="78BF307C" w14:textId="77777777" w:rsidR="009A5A5F" w:rsidRPr="00BD28E5" w:rsidRDefault="009A5A5F" w:rsidP="005D43C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BD28E5">
        <w:rPr>
          <w:rFonts w:ascii="Times New Roman" w:hAnsi="Times New Roman"/>
          <w:color w:val="000000"/>
          <w:sz w:val="28"/>
          <w:szCs w:val="24"/>
        </w:rPr>
        <w:t>Кеторолак. Внутримышечно</w:t>
      </w:r>
      <w:r w:rsidR="005D43CF" w:rsidRPr="00BD28E5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BD28E5">
        <w:rPr>
          <w:rFonts w:ascii="Times New Roman" w:hAnsi="Times New Roman"/>
          <w:color w:val="000000"/>
          <w:sz w:val="28"/>
          <w:szCs w:val="24"/>
        </w:rPr>
        <w:t>по 2 мл при болях.</w:t>
      </w:r>
    </w:p>
    <w:p w14:paraId="59B3F391" w14:textId="77777777" w:rsidR="009A5A5F" w:rsidRPr="00BD28E5" w:rsidRDefault="009A5A5F" w:rsidP="005D43C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D28E5">
        <w:rPr>
          <w:color w:val="000000"/>
          <w:sz w:val="28"/>
        </w:rPr>
        <w:t>НПВП с выраженным анальгезирующим, противовоспалительным и умеренным жаропонижающим действием. Механизм действия связан с неселективным угнетением активности ферментов ЦОГ</w:t>
      </w:r>
      <w:r w:rsidR="005D43CF" w:rsidRPr="00BD28E5">
        <w:rPr>
          <w:color w:val="000000"/>
          <w:sz w:val="28"/>
        </w:rPr>
        <w:t>-1</w:t>
      </w:r>
      <w:r w:rsidRPr="00BD28E5">
        <w:rPr>
          <w:color w:val="000000"/>
          <w:sz w:val="28"/>
        </w:rPr>
        <w:t xml:space="preserve"> и ЦОГ</w:t>
      </w:r>
      <w:r w:rsidR="005D43CF" w:rsidRPr="00BD28E5">
        <w:rPr>
          <w:color w:val="000000"/>
          <w:sz w:val="28"/>
        </w:rPr>
        <w:t>-2</w:t>
      </w:r>
      <w:r w:rsidRPr="00BD28E5">
        <w:rPr>
          <w:color w:val="000000"/>
          <w:sz w:val="28"/>
        </w:rPr>
        <w:t xml:space="preserve">, главным образом в периферических тканях, следствием чего является торможение биосинтеза простагландинов </w:t>
      </w:r>
      <w:r w:rsidR="005D43CF" w:rsidRPr="00BD28E5">
        <w:rPr>
          <w:color w:val="000000"/>
          <w:sz w:val="28"/>
        </w:rPr>
        <w:t xml:space="preserve">– </w:t>
      </w:r>
      <w:r w:rsidRPr="00BD28E5">
        <w:rPr>
          <w:color w:val="000000"/>
          <w:sz w:val="28"/>
        </w:rPr>
        <w:t xml:space="preserve">модуляторов болевой чувствительности, терморегуляции и воспаления. Побочные эффекты: аллергические реакции, местные реакции, </w:t>
      </w:r>
      <w:r w:rsidR="00702142" w:rsidRPr="00BD28E5">
        <w:rPr>
          <w:color w:val="000000"/>
          <w:sz w:val="28"/>
        </w:rPr>
        <w:t>артралгия</w:t>
      </w:r>
      <w:r w:rsidRPr="00BD28E5">
        <w:rPr>
          <w:color w:val="000000"/>
          <w:sz w:val="28"/>
        </w:rPr>
        <w:t>, диарея, эрозивно-язвенные пор</w:t>
      </w:r>
      <w:r w:rsidR="00702142">
        <w:rPr>
          <w:color w:val="000000"/>
          <w:sz w:val="28"/>
        </w:rPr>
        <w:t>а</w:t>
      </w:r>
      <w:r w:rsidRPr="00BD28E5">
        <w:rPr>
          <w:color w:val="000000"/>
          <w:sz w:val="28"/>
        </w:rPr>
        <w:t>жения ЖКТ, бронхоспазм, анемия, панцитопения, головная боль, головокружение, сонливость, повышение АД.</w:t>
      </w:r>
    </w:p>
    <w:p w14:paraId="6793D884" w14:textId="77777777" w:rsidR="009A5A5F" w:rsidRPr="00BD28E5" w:rsidRDefault="009A5A5F" w:rsidP="005D43CF">
      <w:pPr>
        <w:pStyle w:val="a5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D28E5">
        <w:rPr>
          <w:color w:val="000000"/>
          <w:sz w:val="28"/>
        </w:rPr>
        <w:t>Цефотаксим. Внутримышечно 3</w:t>
      </w:r>
      <w:r w:rsidR="005D43CF" w:rsidRPr="00BD28E5">
        <w:rPr>
          <w:color w:val="000000"/>
          <w:sz w:val="28"/>
        </w:rPr>
        <w:t> р</w:t>
      </w:r>
      <w:r w:rsidRPr="00BD28E5">
        <w:rPr>
          <w:color w:val="000000"/>
          <w:sz w:val="28"/>
        </w:rPr>
        <w:t>/д по 1,0 в течение 5 дней.</w:t>
      </w:r>
    </w:p>
    <w:p w14:paraId="2DE62DCD" w14:textId="77777777" w:rsidR="009A5A5F" w:rsidRPr="00BD28E5" w:rsidRDefault="009A5A5F" w:rsidP="005D43C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D28E5">
        <w:rPr>
          <w:color w:val="000000"/>
          <w:sz w:val="28"/>
        </w:rPr>
        <w:t>Цефалоспорин III поколения. Побочные действия: головная боль, головокружение, нарушение функции почек, олигурия, желудочная и кишечная диспепсия, нарушение функции печени, гемолитическая анемия, лейкопения, нейтропения, гранулоцитопения, тромбоцитопения, агранулоцитоз, гипокоагуляция, крапивница, озноб или лихорадка, сыпь, кожный зуд.</w:t>
      </w:r>
    </w:p>
    <w:p w14:paraId="7277CFE3" w14:textId="77777777" w:rsidR="005D43CF" w:rsidRPr="00BD28E5" w:rsidRDefault="005D43CF" w:rsidP="005D43CF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D28E5">
        <w:rPr>
          <w:color w:val="FFFFFF"/>
          <w:sz w:val="28"/>
        </w:rPr>
        <w:t xml:space="preserve"> </w:t>
      </w:r>
    </w:p>
    <w:sectPr w:rsidR="005D43CF" w:rsidRPr="00BD28E5" w:rsidSect="005D43CF">
      <w:head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BC61" w14:textId="77777777" w:rsidR="006A2E4F" w:rsidRDefault="006A2E4F">
      <w:r>
        <w:separator/>
      </w:r>
    </w:p>
  </w:endnote>
  <w:endnote w:type="continuationSeparator" w:id="0">
    <w:p w14:paraId="6F457798" w14:textId="77777777" w:rsidR="006A2E4F" w:rsidRDefault="006A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C30A" w14:textId="77777777" w:rsidR="006A2E4F" w:rsidRDefault="006A2E4F">
      <w:r>
        <w:separator/>
      </w:r>
    </w:p>
  </w:footnote>
  <w:footnote w:type="continuationSeparator" w:id="0">
    <w:p w14:paraId="5BF8085B" w14:textId="77777777" w:rsidR="006A2E4F" w:rsidRDefault="006A2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6752B" w14:textId="77777777" w:rsidR="005D43CF" w:rsidRPr="005D43CF" w:rsidRDefault="005D43CF" w:rsidP="005D43CF">
    <w:pPr>
      <w:pStyle w:val="a6"/>
      <w:jc w:val="center"/>
      <w:rPr>
        <w:sz w:val="28"/>
      </w:rPr>
    </w:pPr>
    <w:r w:rsidRPr="005D43CF">
      <w:rPr>
        <w:sz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DD"/>
    <w:multiLevelType w:val="hybridMultilevel"/>
    <w:tmpl w:val="ED407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FA7D4C"/>
    <w:multiLevelType w:val="hybridMultilevel"/>
    <w:tmpl w:val="450A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FA1"/>
    <w:multiLevelType w:val="hybridMultilevel"/>
    <w:tmpl w:val="480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68772A"/>
    <w:multiLevelType w:val="hybridMultilevel"/>
    <w:tmpl w:val="3C4E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C5508C"/>
    <w:multiLevelType w:val="hybridMultilevel"/>
    <w:tmpl w:val="24706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323AF8"/>
    <w:multiLevelType w:val="hybridMultilevel"/>
    <w:tmpl w:val="10E8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60EBC"/>
    <w:multiLevelType w:val="hybridMultilevel"/>
    <w:tmpl w:val="0826D4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031809"/>
    <w:multiLevelType w:val="hybridMultilevel"/>
    <w:tmpl w:val="B1964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94867"/>
    <w:multiLevelType w:val="hybridMultilevel"/>
    <w:tmpl w:val="10E8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6DD14E3"/>
    <w:multiLevelType w:val="hybridMultilevel"/>
    <w:tmpl w:val="3C4EC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165D0B"/>
    <w:multiLevelType w:val="hybridMultilevel"/>
    <w:tmpl w:val="10E8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2E5288"/>
    <w:multiLevelType w:val="hybridMultilevel"/>
    <w:tmpl w:val="BAF87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5F"/>
    <w:rsid w:val="000C1F63"/>
    <w:rsid w:val="002607D2"/>
    <w:rsid w:val="002C2C41"/>
    <w:rsid w:val="002C6172"/>
    <w:rsid w:val="00333F54"/>
    <w:rsid w:val="003851AF"/>
    <w:rsid w:val="003933BE"/>
    <w:rsid w:val="003B0B34"/>
    <w:rsid w:val="004A6931"/>
    <w:rsid w:val="004B316A"/>
    <w:rsid w:val="004B4472"/>
    <w:rsid w:val="004C513A"/>
    <w:rsid w:val="004D4B33"/>
    <w:rsid w:val="0057197A"/>
    <w:rsid w:val="00581D49"/>
    <w:rsid w:val="005A3E89"/>
    <w:rsid w:val="005D43CF"/>
    <w:rsid w:val="00630847"/>
    <w:rsid w:val="00654A5F"/>
    <w:rsid w:val="006575FF"/>
    <w:rsid w:val="00665EC4"/>
    <w:rsid w:val="006A2E4F"/>
    <w:rsid w:val="00702142"/>
    <w:rsid w:val="00712B23"/>
    <w:rsid w:val="00774CB3"/>
    <w:rsid w:val="007867C9"/>
    <w:rsid w:val="00850595"/>
    <w:rsid w:val="00861E31"/>
    <w:rsid w:val="008A4989"/>
    <w:rsid w:val="008D1336"/>
    <w:rsid w:val="00923599"/>
    <w:rsid w:val="009571D0"/>
    <w:rsid w:val="009A5A5F"/>
    <w:rsid w:val="00A740F0"/>
    <w:rsid w:val="00AC4D3B"/>
    <w:rsid w:val="00AF26D2"/>
    <w:rsid w:val="00B06C75"/>
    <w:rsid w:val="00B92135"/>
    <w:rsid w:val="00BD28E5"/>
    <w:rsid w:val="00C74311"/>
    <w:rsid w:val="00E46BBC"/>
    <w:rsid w:val="00EB3AB3"/>
    <w:rsid w:val="00EB4775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4925FF"/>
  <w14:defaultImageDpi w14:val="0"/>
  <w15:docId w15:val="{D881A40F-0703-4958-AEDC-8DD953B4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7C9"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4A5F"/>
    <w:pPr>
      <w:ind w:left="720"/>
      <w:contextualSpacing/>
    </w:pPr>
  </w:style>
  <w:style w:type="table" w:styleId="a4">
    <w:name w:val="Table Grid"/>
    <w:basedOn w:val="a1"/>
    <w:uiPriority w:val="99"/>
    <w:rsid w:val="00774CB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semiHidden/>
    <w:rsid w:val="00571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1">
    <w:name w:val="Table Grid 1"/>
    <w:basedOn w:val="a1"/>
    <w:uiPriority w:val="99"/>
    <w:rsid w:val="005D43CF"/>
    <w:pPr>
      <w:spacing w:after="200" w:line="276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rsid w:val="005D43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</w:rPr>
  </w:style>
  <w:style w:type="paragraph" w:styleId="a8">
    <w:name w:val="footer"/>
    <w:basedOn w:val="a"/>
    <w:link w:val="a9"/>
    <w:uiPriority w:val="99"/>
    <w:rsid w:val="005D4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5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2216</Words>
  <Characters>12636</Characters>
  <Application>Microsoft Office Word</Application>
  <DocSecurity>0</DocSecurity>
  <Lines>105</Lines>
  <Paragraphs>29</Paragraphs>
  <ScaleCrop>false</ScaleCrop>
  <Company>Microsoft</Company>
  <LinksUpToDate>false</LinksUpToDate>
  <CharactersWithSpaces>14823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сведения о больном:</dc:title>
  <dc:subject/>
  <dc:creator>Вадим</dc:creator>
  <cp:keywords/>
  <dc:description/>
  <cp:lastModifiedBy>Igor</cp:lastModifiedBy>
  <cp:revision>2</cp:revision>
  <dcterms:created xsi:type="dcterms:W3CDTF">2025-03-16T19:08:00Z</dcterms:created>
  <dcterms:modified xsi:type="dcterms:W3CDTF">2025-03-16T19:08:00Z</dcterms:modified>
</cp:coreProperties>
</file>