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31EF5">
      <w:pPr>
        <w:pStyle w:val="3"/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развития самосознания является одной из ключевых в психологии. Она широко обсуждается в рамках отечественных и зарубежных психологических исследований. Изучение структуры самосознания, динамики его развития представляет большой интерес</w:t>
      </w:r>
      <w:r>
        <w:rPr>
          <w:sz w:val="28"/>
          <w:szCs w:val="28"/>
        </w:rPr>
        <w:t>, как в теоретическом, так и в практическом плане, поскольку позволяет приблизиться к пониманию механизмов формирования личности в онтогенезе.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является одним из ведущих элементов психологического склада личности, регулирующих деятельность и по</w:t>
      </w:r>
      <w:r>
        <w:rPr>
          <w:sz w:val="28"/>
          <w:szCs w:val="28"/>
        </w:rPr>
        <w:t>ведение человека. Самосознание не сумма частных характеристик, а целостный образ, единая, хотя и не лишенная внутренних противоречий, установка по отношению к самому себе.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указанных работах рассматриваются такие вопросы как структура самосознания, динами</w:t>
      </w:r>
      <w:r>
        <w:rPr>
          <w:sz w:val="28"/>
          <w:szCs w:val="28"/>
        </w:rPr>
        <w:t>ка его развития в онтогенезе, социально - перцептивные аспекты самосознания, связанные с особенностями самооценок, с самосознанием и познанием других людей, и др.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Личность же, понятие богатое по содержанию, включающее не только общие и особенные признаки, </w:t>
      </w:r>
      <w:r>
        <w:rPr>
          <w:sz w:val="28"/>
          <w:szCs w:val="28"/>
        </w:rPr>
        <w:t>но и единичные, уникальные свойства человека. То, что делает человека личностью, - это его социальная индивидуальность, т. е. совокупность характерных для человека социальных качеств.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- это совокупность трех ее основных составляющих: биогенетическ</w:t>
      </w:r>
      <w:r>
        <w:rPr>
          <w:sz w:val="28"/>
          <w:szCs w:val="28"/>
        </w:rPr>
        <w:t>их задатков, воздействия социальных факторов (среда, условия, нормы) и ее психосоциального ядра - «Я». Оно представляет собой как бы внутреннее социальное личности, ставшее феноменом психики, определяющее ее характер, сферу мотивации, способ соотношения св</w:t>
      </w:r>
      <w:r>
        <w:rPr>
          <w:sz w:val="28"/>
          <w:szCs w:val="28"/>
        </w:rPr>
        <w:t xml:space="preserve">оих интересов с общественными. Она же является основой формирования социальных чувств человека: чувства собственного долга, достоинства, ответственности, совести. </w:t>
      </w:r>
      <w:r>
        <w:rPr>
          <w:sz w:val="28"/>
          <w:szCs w:val="28"/>
        </w:rPr>
        <w:lastRenderedPageBreak/>
        <w:t>Таким образом «Я» есть сущностный элемент структуры личности, это высший духовно-смысловой ее</w:t>
      </w:r>
      <w:r>
        <w:rPr>
          <w:sz w:val="28"/>
          <w:szCs w:val="28"/>
        </w:rPr>
        <w:t xml:space="preserve"> центр. Процесс соотнесения образа «Я» с реальными жизненными обстоятельствами, служит базой для самовоспитания, развития собственной личности. Человек как личность не есть некая законченная данность. Он - процесс, требующий неустанной душевной деятельност</w:t>
      </w:r>
      <w:r>
        <w:rPr>
          <w:sz w:val="28"/>
          <w:szCs w:val="28"/>
        </w:rPr>
        <w:t xml:space="preserve">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Дальнейшее развитие личности связано с «происхождением» других возрастных периодов и с, другой стороны, - с особенностями развития девочек и мальчиков, девушек и юношей. Возраст, как, профессия, круг общения, эпоха - все это формирует личность.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своем</w:t>
      </w:r>
      <w:r>
        <w:rPr>
          <w:sz w:val="28"/>
          <w:szCs w:val="28"/>
        </w:rPr>
        <w:t xml:space="preserve"> развитии личность способна самоопределятся по отношению к внешним условиям. Личность - субъект своей жизни, то есть источник и движущая сила жизненной динамики. Особенность развитой личности как субъекта жизни состоит в ее способности разрешать жизненные </w:t>
      </w:r>
      <w:r>
        <w:rPr>
          <w:sz w:val="28"/>
          <w:szCs w:val="28"/>
        </w:rPr>
        <w:t>проблемы.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личности - проблема необъятная, значимая и сложная, охватывающая огромное поле исследований. Понятие личности относится к числу сложнейших понятий. До сих пор ещё не сложилось достаточно обоснованного и общепринятого определения многозна</w:t>
      </w:r>
      <w:r>
        <w:rPr>
          <w:sz w:val="28"/>
          <w:szCs w:val="28"/>
        </w:rPr>
        <w:t xml:space="preserve">чность содержания этого понятия обусловлена многоаспектностью проявлений личности, многообразием её становления и развития.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каждым годом расширяется сеть специализированных учреждений для воспитания детей с недостатками умственного и психического развит</w:t>
      </w:r>
      <w:r>
        <w:rPr>
          <w:sz w:val="28"/>
          <w:szCs w:val="28"/>
        </w:rPr>
        <w:t>ия без родительского попечительства. Экономическая и политическая напряженность в стране, неопределенность судьбы выпускников - факторы, определившие в большой мере цели и задачи нашего исследования. Выявление наличия (отсутствия) тревоги, содержания страх</w:t>
      </w:r>
      <w:r>
        <w:rPr>
          <w:sz w:val="28"/>
          <w:szCs w:val="28"/>
        </w:rPr>
        <w:t xml:space="preserve">ов воспитанников детского дома и школы - интернатов позволяет разработать основные принципы педагогической и психокоррекционной работы в этих образовательных учреждениях.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настоящее время увеличилось число тревожных детей, отличающихся </w:t>
      </w:r>
      <w:r>
        <w:rPr>
          <w:color w:val="000000"/>
          <w:sz w:val="28"/>
          <w:szCs w:val="28"/>
        </w:rPr>
        <w:lastRenderedPageBreak/>
        <w:t>повышенным беспок</w:t>
      </w:r>
      <w:r>
        <w:rPr>
          <w:color w:val="000000"/>
          <w:sz w:val="28"/>
          <w:szCs w:val="28"/>
        </w:rPr>
        <w:t>ойством, неуверенностью, эмоциональной неустойчивостью. Возникновение и закрепление тревожности связано с неудовлетворением возрастных потребностей ребенка. Устойчивым личностным образованием тревожность становится в подростковом возрасте, опосредствуясь о</w:t>
      </w:r>
      <w:r>
        <w:rPr>
          <w:color w:val="000000"/>
          <w:sz w:val="28"/>
          <w:szCs w:val="28"/>
        </w:rPr>
        <w:t xml:space="preserve">собенностями "Я - концепции", отношение к себе.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этого она является производной широкого круга нарушений. Закрепление и усиление тревожности происходит по механизму "замкнутого психологического круга", ведущего к накоплению и углублению отрицательного э</w:t>
      </w:r>
      <w:r>
        <w:rPr>
          <w:color w:val="000000"/>
          <w:sz w:val="28"/>
          <w:szCs w:val="28"/>
        </w:rPr>
        <w:t xml:space="preserve">моционального опыта, который, порождая в свою очередь негативные прогностические оценки и определяя во многом модальность актуальных переживаний, способствует увеличению и сохранению тревожности.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Тревожность имеет ярко выраженную возрастную специфику, обн</w:t>
      </w:r>
      <w:r>
        <w:rPr>
          <w:color w:val="000000"/>
          <w:sz w:val="28"/>
          <w:szCs w:val="28"/>
        </w:rPr>
        <w:t>аруживающиеся в ее источниках, содержание, формах проявления компенсации и защиты. Для каждого возрастного периода существуют определенные области, объекты действительности, которые вызывают повышенную тревогу большинства детей в независимости от наличия р</w:t>
      </w:r>
      <w:r>
        <w:rPr>
          <w:color w:val="000000"/>
          <w:sz w:val="28"/>
          <w:szCs w:val="28"/>
        </w:rPr>
        <w:t>еальной угрозы или тревожности как устойчивого образования.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"возрастные пики тревожности" являются следствием наиболее значимых социогенных потребностей. В данные "возрастные пики тревожности" тревожность выступает как неконструктивная, которая вызывае</w:t>
      </w:r>
      <w:r>
        <w:rPr>
          <w:color w:val="000000"/>
          <w:sz w:val="28"/>
          <w:szCs w:val="28"/>
        </w:rPr>
        <w:t xml:space="preserve">т состояние паники, уныния.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Ребенок начинает сомневаться в своих способностях и силах. Но тревога, дезорганизует не только учебную деятельность, она начинает разрушать личностные структуры.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Поэтому знания причин возникновения повышенной тревожности, прив</w:t>
      </w:r>
      <w:r>
        <w:rPr>
          <w:color w:val="000000"/>
          <w:sz w:val="28"/>
          <w:szCs w:val="28"/>
        </w:rPr>
        <w:t xml:space="preserve">едет к созданию и своевременному проведению коррекционно-развивающей работы, способствуя снижению тревожности и </w:t>
      </w:r>
      <w:r>
        <w:rPr>
          <w:color w:val="000000"/>
          <w:sz w:val="28"/>
          <w:szCs w:val="28"/>
        </w:rPr>
        <w:lastRenderedPageBreak/>
        <w:t xml:space="preserve">формированию адекватного поведения у детей подросткового возраста.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Актуальность данного исследования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заключается в попытке рассмотреть особенн</w:t>
      </w:r>
      <w:r>
        <w:rPr>
          <w:sz w:val="28"/>
          <w:szCs w:val="28"/>
        </w:rPr>
        <w:t xml:space="preserve">ости формирования самосознания в подростковом возрасте, как важном периоде личностного самоопределения и преодоления личностной тревожности.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вышеизложенного, можно предположить, что тревожность влияет на становление самосознания личности подрост</w:t>
      </w:r>
      <w:r>
        <w:rPr>
          <w:sz w:val="28"/>
          <w:szCs w:val="28"/>
        </w:rPr>
        <w:t xml:space="preserve">ков.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Целью данной работы</w:t>
      </w:r>
      <w:r>
        <w:rPr>
          <w:sz w:val="28"/>
          <w:szCs w:val="28"/>
        </w:rPr>
        <w:t xml:space="preserve"> является изучение влияния показателей уровня тревожности общего состояния респондентов (подростков) на готовность к самостоятельному построению, корректировке и реализации своей личности, перспектив своего развития (жизненного и л</w:t>
      </w:r>
      <w:r>
        <w:rPr>
          <w:sz w:val="28"/>
          <w:szCs w:val="28"/>
        </w:rPr>
        <w:t xml:space="preserve">ичностного).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Объектом исследования</w:t>
      </w:r>
      <w:r>
        <w:rPr>
          <w:sz w:val="28"/>
          <w:szCs w:val="28"/>
        </w:rPr>
        <w:t xml:space="preserve"> является система отношений и эмоциональная сфера личности подростков.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Предметом </w:t>
      </w:r>
      <w:r>
        <w:rPr>
          <w:sz w:val="28"/>
          <w:szCs w:val="28"/>
        </w:rPr>
        <w:t xml:space="preserve">выступает самоотношение личности и личностная тревожность подростков.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и доказательства выдвинутой гипотез</w:t>
      </w:r>
      <w:r>
        <w:rPr>
          <w:sz w:val="28"/>
          <w:szCs w:val="28"/>
        </w:rPr>
        <w:t>ы мы опирались на следующие методы исследования: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цели, нами были сформулированы следующие задачи:</w:t>
      </w:r>
    </w:p>
    <w:p w:rsidR="00000000" w:rsidRDefault="00E31EF5" w:rsidP="009C70A9">
      <w:pPr>
        <w:numPr>
          <w:ilvl w:val="0"/>
          <w:numId w:val="1"/>
        </w:numPr>
        <w:tabs>
          <w:tab w:val="left" w:pos="720"/>
          <w:tab w:val="left" w:pos="178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 обосновать изучение проблемы взаимосвязи самосознания и личностной тревожности у подростков.</w:t>
      </w:r>
    </w:p>
    <w:p w:rsidR="00000000" w:rsidRDefault="00E31EF5" w:rsidP="009C70A9">
      <w:pPr>
        <w:numPr>
          <w:ilvl w:val="0"/>
          <w:numId w:val="1"/>
        </w:numPr>
        <w:tabs>
          <w:tab w:val="left" w:pos="720"/>
          <w:tab w:val="left" w:pos="178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Раскрыть содержание понятий сам</w:t>
      </w:r>
      <w:r>
        <w:rPr>
          <w:sz w:val="28"/>
          <w:szCs w:val="28"/>
        </w:rPr>
        <w:t xml:space="preserve">осознание и самоотношение личности как проблему психологии личности. </w:t>
      </w:r>
    </w:p>
    <w:p w:rsidR="00000000" w:rsidRDefault="00E31EF5" w:rsidP="009C70A9">
      <w:pPr>
        <w:numPr>
          <w:ilvl w:val="0"/>
          <w:numId w:val="1"/>
        </w:numPr>
        <w:tabs>
          <w:tab w:val="left" w:pos="720"/>
          <w:tab w:val="left" w:pos="178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батарею методик для эмпирического исследования взаимосвязи личностной тревожности и особенностей самосознания личности подростка. </w:t>
      </w:r>
    </w:p>
    <w:p w:rsidR="00000000" w:rsidRDefault="00E31EF5" w:rsidP="009C70A9">
      <w:pPr>
        <w:numPr>
          <w:ilvl w:val="0"/>
          <w:numId w:val="1"/>
        </w:numPr>
        <w:tabs>
          <w:tab w:val="left" w:pos="720"/>
          <w:tab w:val="left" w:pos="178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Показать связь уровня тревожности с о</w:t>
      </w:r>
      <w:r>
        <w:rPr>
          <w:sz w:val="28"/>
          <w:szCs w:val="28"/>
        </w:rPr>
        <w:t xml:space="preserve">собенностями отношения к себе у подростков.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эмпирических задач был использован следующий диагностический блок: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. Методика исследования самооценки Дембо - Рубинштейн в модификации А.М.Прихожан.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исследования самоотношения</w:t>
      </w:r>
      <w:r>
        <w:rPr>
          <w:sz w:val="28"/>
          <w:szCs w:val="28"/>
        </w:rPr>
        <w:t xml:space="preserve"> Р.С.Пантилеева.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диагностики социально-психологических установок личности в мотивационно - потребностной сфере О.Ф.Потемкиной.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диагностики самооценки Ч.Д.Спилберга, Ю.Л.Ханина.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диагностики уровня школьной тревожности Филипс</w:t>
      </w:r>
      <w:r>
        <w:rPr>
          <w:sz w:val="28"/>
          <w:szCs w:val="28"/>
        </w:rPr>
        <w:t xml:space="preserve">а.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Сочинение «Я в профессии через 10 лет».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в период 2008-2009 учебного года на базе школы-сада № 9 п. Южный Абайского района, Карагандинской области.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 ТЕОРЕТИЧЕСКИЕ ПОДХОДЫ К ИЗУЧЕНИЮ ПРОБЛЕМЫ САМОСОЗНАНИЯ И ЛИЧНОСТНОЙ ТРЕВО</w:t>
      </w:r>
      <w:r>
        <w:rPr>
          <w:sz w:val="28"/>
          <w:szCs w:val="28"/>
        </w:rPr>
        <w:t xml:space="preserve">ЖНОСТИ ПОДРОСТКОВ </w:t>
      </w:r>
    </w:p>
    <w:p w:rsidR="00000000" w:rsidRDefault="00E31EF5">
      <w:pPr>
        <w:tabs>
          <w:tab w:val="left" w:pos="96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tabs>
          <w:tab w:val="left" w:pos="360"/>
          <w:tab w:val="left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 xml:space="preserve"> Психологические аспекты изучения становления самосознания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20-30-ые годы ХХ-го века начался период, который в последствии получил название «подростковый бум». Исследованиями в этой области занялись многие ученые. В частности: Ш.</w:t>
      </w:r>
      <w:r>
        <w:rPr>
          <w:sz w:val="28"/>
          <w:szCs w:val="28"/>
        </w:rPr>
        <w:t xml:space="preserve">Бюлер, Л.С.Выготский, Э.Шпрангер, В.Штерн, З.Фрейд, К.Хорни и другие.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период 30-40-х годов в центре повышенного внимания психологии оказалось сознание и самосознание. Активнейшее участие в изучении данного вопроса принимали не только отечественные психо</w:t>
      </w:r>
      <w:r>
        <w:rPr>
          <w:sz w:val="28"/>
          <w:szCs w:val="28"/>
        </w:rPr>
        <w:t>логи и физиологи, но и зарубежные. Проводимые им исследования не потеряли актуальности и на сегодняшний день.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Проблеме самосознания посвящено значительное число работ, как в отечественной, так и в зарубежной психологии. В отечественной психологии эти иссле</w:t>
      </w:r>
      <w:r>
        <w:rPr>
          <w:sz w:val="28"/>
          <w:szCs w:val="28"/>
        </w:rPr>
        <w:t>дования сконцентрированы в основном вокруг трех групп вопросов:</w:t>
      </w:r>
    </w:p>
    <w:p w:rsidR="00000000" w:rsidRDefault="00E31EF5" w:rsidP="009C70A9">
      <w:pPr>
        <w:numPr>
          <w:ilvl w:val="0"/>
          <w:numId w:val="2"/>
        </w:numPr>
        <w:tabs>
          <w:tab w:val="left" w:pos="796"/>
          <w:tab w:val="left" w:pos="900"/>
          <w:tab w:val="left" w:pos="100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историко-культурные философско-методологические аспекты самосознания, связанные с личностной ответственностью, моральным выбором, моральным самосознанием (И.С.Кон,1978, А.Г.Спиркин 1972, А.</w:t>
      </w:r>
      <w:r>
        <w:rPr>
          <w:sz w:val="28"/>
          <w:szCs w:val="28"/>
        </w:rPr>
        <w:t xml:space="preserve">И.Титаренко 1974 и др;)[1] . </w:t>
      </w:r>
    </w:p>
    <w:p w:rsidR="00000000" w:rsidRDefault="00E31EF5" w:rsidP="009C70A9">
      <w:pPr>
        <w:numPr>
          <w:ilvl w:val="0"/>
          <w:numId w:val="2"/>
        </w:numPr>
        <w:tabs>
          <w:tab w:val="left" w:pos="796"/>
          <w:tab w:val="left" w:pos="900"/>
          <w:tab w:val="left" w:pos="100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общепсихологические аспекты становления самосознания в контексте проблемы развития личности (Л.И.Божович, 1968; И.И.Чеснокова, 1977; С.Л.Рубинштейн, 1989 и др.)[2;3] .</w:t>
      </w:r>
    </w:p>
    <w:p w:rsidR="00000000" w:rsidRDefault="00E31EF5" w:rsidP="009C70A9">
      <w:pPr>
        <w:numPr>
          <w:ilvl w:val="0"/>
          <w:numId w:val="2"/>
        </w:numPr>
        <w:tabs>
          <w:tab w:val="left" w:pos="796"/>
          <w:tab w:val="left" w:pos="900"/>
          <w:tab w:val="left" w:pos="1069"/>
          <w:tab w:val="left" w:pos="142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 - перцептивные аспекты самосознания, связан</w:t>
      </w:r>
      <w:r>
        <w:rPr>
          <w:sz w:val="28"/>
          <w:szCs w:val="28"/>
        </w:rPr>
        <w:t xml:space="preserve">ные с особенностями самооценок, их взаимосвязью с оценками окружающих, с самосознанием и познанием других людей (А.В.Захарова, 1980г.; А.И. Липкина, 1976г.; В.В.Столин, 1983г. и др.)[4]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не дано изначально, оно возникает постепенно, в меру тог</w:t>
      </w:r>
      <w:r>
        <w:rPr>
          <w:sz w:val="28"/>
          <w:szCs w:val="28"/>
        </w:rPr>
        <w:t>о, как человек с помощью слова научится понимать самого себя.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подросткового самосознания включает три основные задачи развития:</w:t>
      </w:r>
    </w:p>
    <w:p w:rsidR="00000000" w:rsidRDefault="00E31EF5" w:rsidP="009C70A9">
      <w:pPr>
        <w:numPr>
          <w:ilvl w:val="0"/>
          <w:numId w:val="3"/>
        </w:numPr>
        <w:tabs>
          <w:tab w:val="left" w:pos="800"/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временной протяженности собственного «Я», включающая детское прошлое и определяющая для себя проек</w:t>
      </w:r>
      <w:r>
        <w:rPr>
          <w:sz w:val="28"/>
          <w:szCs w:val="28"/>
        </w:rPr>
        <w:t>цию в будущее.</w:t>
      </w:r>
    </w:p>
    <w:p w:rsidR="00000000" w:rsidRDefault="00E31EF5" w:rsidP="009C70A9">
      <w:pPr>
        <w:numPr>
          <w:ilvl w:val="0"/>
          <w:numId w:val="3"/>
        </w:numPr>
        <w:tabs>
          <w:tab w:val="left" w:pos="800"/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Осознание себя как отличного от постороннего и родительского мнения о себе.</w:t>
      </w:r>
    </w:p>
    <w:p w:rsidR="00000000" w:rsidRDefault="00E31EF5" w:rsidP="009C70A9">
      <w:pPr>
        <w:numPr>
          <w:ilvl w:val="0"/>
          <w:numId w:val="3"/>
        </w:numPr>
        <w:tabs>
          <w:tab w:val="left" w:pos="800"/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системы выборов, которая обеспечивает целостность личности (выбор профессии, половой поляризации, идеологических установок. [5]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Видные русские пси</w:t>
      </w:r>
      <w:r>
        <w:rPr>
          <w:sz w:val="28"/>
          <w:szCs w:val="28"/>
        </w:rPr>
        <w:t xml:space="preserve">хологи А.Галич, А.Потебня, И.М.Сеченов и другие рассматривали развитие самосознания и самосознания в неразрывном единстве субъекта и объекта, считая, что осознание человеком своей ближайшей среды и осознание им самого себя осуществляется им в одно и то же </w:t>
      </w:r>
      <w:r>
        <w:rPr>
          <w:sz w:val="28"/>
          <w:szCs w:val="28"/>
        </w:rPr>
        <w:t>время, то есть человек сразу выступает и как «Я», и как не «Я»[6]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самосознанию и самопознанию - исключительное достояние человека, который в своем самосознании осознает себя как субъекта сознания, общения и действия, становясь в непосредств</w:t>
      </w:r>
      <w:r>
        <w:rPr>
          <w:sz w:val="28"/>
          <w:szCs w:val="28"/>
        </w:rPr>
        <w:t xml:space="preserve">енное отношение к самому себе.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- высший уровень развития сознания, основа формирования умственной активности и самостоятельности личности в ее суждениях и действиях. Коротко самосознание можно определить как образ себя и отношение к себе. Эти</w:t>
      </w:r>
      <w:r>
        <w:rPr>
          <w:sz w:val="28"/>
          <w:szCs w:val="28"/>
        </w:rPr>
        <w:t xml:space="preserve"> образы и отношения неразрывно связаны со стремлением к самоизменению, самосовершенствованию. И одна из высших форм самосознания - попытка найти смысл в собственной деятельности, что нередко вырастает в попытки отыскать смысл жизни. Моментом рождения самос</w:t>
      </w:r>
      <w:r>
        <w:rPr>
          <w:sz w:val="28"/>
          <w:szCs w:val="28"/>
        </w:rPr>
        <w:t>ознания было то, когда в литературе используется множество самых разнообразных терминов: «самосознание», «Я», «Я - концепция», «представление о себе», «отношение к себе», «самооценка», «образ Я» и т.п. Авторы ряда работ пытались соотнести понятия, упорядоч</w:t>
      </w:r>
      <w:r>
        <w:rPr>
          <w:sz w:val="28"/>
          <w:szCs w:val="28"/>
        </w:rPr>
        <w:t>ить терминологическое поле проблемы. (М.И.Лисина, 1980г.; В.В.Столин, 1983г.)[7]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«самосознание» используется, как родовое, для обозначения всей области в целом, включая, как процессуальные, так и структурные характеристики. Термины «самосознание»</w:t>
      </w:r>
      <w:r>
        <w:rPr>
          <w:sz w:val="28"/>
          <w:szCs w:val="28"/>
        </w:rPr>
        <w:t>, «представление о себе» применяются для описания когнитивной стороны самосознания, знание человека о себе. Эмоциональная сторона самосознания описывается с помощью терминов «отношение к себе» и «самооценка». «Образ Я» рассматривается, как структурное обра</w:t>
      </w:r>
      <w:r>
        <w:rPr>
          <w:sz w:val="28"/>
          <w:szCs w:val="28"/>
        </w:rPr>
        <w:t>зование самосознания, своего рода «итоговый продукт» неразрывной деятельности трех его сторон - когнитивной, эмоциональной и регуляторной. (В.В.Столин, 1983г.)[4]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интерес у отечественных психологов вызывает проблема возникновения самосознания,</w:t>
      </w:r>
      <w:r>
        <w:rPr>
          <w:sz w:val="28"/>
          <w:szCs w:val="28"/>
        </w:rPr>
        <w:t xml:space="preserve"> его структура и уровневая организация. И.И.Чеснокова (1977г.) предлагает различать два уровня самосознания по критерию тех рамок, в которых происходит соотнесение знаний о себе. На первом уровне такое соотнесение происходит в рамках самопоставления «Я» и </w:t>
      </w:r>
      <w:r>
        <w:rPr>
          <w:sz w:val="28"/>
          <w:szCs w:val="28"/>
        </w:rPr>
        <w:t>«другого человека». Сначала некое качество воспринимается и понимается в другом человеке, а затем переносится на себя. Соответствующими внутренними приемами самосознания являются преимущественно самовосприятие и самонаблюдение. На втором уровне соотнесения</w:t>
      </w:r>
      <w:r>
        <w:rPr>
          <w:sz w:val="28"/>
          <w:szCs w:val="28"/>
        </w:rPr>
        <w:t xml:space="preserve"> знаний о себе происходит в процессе аутокоммуникации, т.е. в рамках «Я и Я». Человек оперирует уже готовыми знаниями о себе, в какой-то степени уже сформированными, полученными уже в разное время, в разных ситуациях. В качестве специфического внутреннего </w:t>
      </w:r>
      <w:r>
        <w:rPr>
          <w:sz w:val="28"/>
          <w:szCs w:val="28"/>
        </w:rPr>
        <w:t>приема самосознания указывается самоанализ и самоосмысление. На этом втором уровне человек соотносит свое поведение с той мотивацией, которую он реализует. Оцениваются и сами мотивы с точки зрения общественных и внутренних требований. Высшего развития само</w:t>
      </w:r>
      <w:r>
        <w:rPr>
          <w:sz w:val="28"/>
          <w:szCs w:val="28"/>
        </w:rPr>
        <w:t xml:space="preserve">сознание на втором уровне достигает при формировании жизненных планов и целей. Своей общественной ценности, собственного достоинства. [3] 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Самосознание - это сложная психологическая структура, включающая в себя в качестве особых компонентов, как считает </w:t>
      </w:r>
      <w:r>
        <w:rPr>
          <w:sz w:val="28"/>
          <w:szCs w:val="28"/>
        </w:rPr>
        <w:t>В.С.Мерлин, во-первых, сознание своей тождественности, во-вторых, сознание своего собственного «Я» как активного, деятельного начала, в-третьих, осознание своих психических свойств и качеств, и, в-четвертых, определенную систему социально-нравственных само</w:t>
      </w:r>
      <w:r>
        <w:rPr>
          <w:sz w:val="28"/>
          <w:szCs w:val="28"/>
        </w:rPr>
        <w:t>оценок. Все эти элементы связаны друг с другом функционально и генетически, но формируются они не одновременно. Зачаток сознания тождественности появляется уже у младенца, когда он начинает различать ощущения, вызванные внешними предметами, и ощущения, выз</w:t>
      </w:r>
      <w:r>
        <w:rPr>
          <w:sz w:val="28"/>
          <w:szCs w:val="28"/>
        </w:rPr>
        <w:t>ванные собственным телом, сознание «Я» - примерно с трех лет, когда ребенок начинает правильно употреблять личные местоимения. Осознание своих психических качеств и самооценка приобретают наибольшее значение в подростковом и юношеском возрасте. Но поскольк</w:t>
      </w:r>
      <w:r>
        <w:rPr>
          <w:sz w:val="28"/>
          <w:szCs w:val="28"/>
        </w:rPr>
        <w:t xml:space="preserve">у все эти компоненты взаимосвязаны, обогащение одного из них неизбежно видоизменяет всю систему[8] 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А.Г.Спиркин дает следующее определение: «Самосознание - это осознание и оценка человеком своих действий и их результатов, мыслей, чувств, морального облик</w:t>
      </w:r>
      <w:r>
        <w:rPr>
          <w:sz w:val="28"/>
          <w:szCs w:val="28"/>
        </w:rPr>
        <w:t>а и интересов, идеалов и мотивов поведения, целостная оценка самого себя и своего места в жизни. Самосознание - конституирующий признак личности, формирующийся вместе со становлением последней».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имеет своим предметом сознание, следовательно, п</w:t>
      </w:r>
      <w:r>
        <w:rPr>
          <w:sz w:val="28"/>
          <w:szCs w:val="28"/>
        </w:rPr>
        <w:t xml:space="preserve">ротивопоставляет ему себя. Но в то же время сознание сохраняется в самосознании в качестве момента, поскольку ориентировано на постижение своей собственной сущности. Если сознание есть субъективное условие ориентировки человека в окружающем мире, знание о </w:t>
      </w:r>
      <w:r>
        <w:rPr>
          <w:sz w:val="28"/>
          <w:szCs w:val="28"/>
        </w:rPr>
        <w:t xml:space="preserve">другом, это самосознание есть ориентировка человека в собственной личности, знание человека о самом себе, это своего рода «духовный свет, обнаруживающий и себя и другое».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И.С. Кон несколько иначе формулирует уровневую концепцию образа «Я». Образ «Я» поним</w:t>
      </w:r>
      <w:r>
        <w:rPr>
          <w:sz w:val="28"/>
          <w:szCs w:val="28"/>
        </w:rPr>
        <w:t>ается, как установочная система; установки обладают тремя компонентами когнитивным, аффективным и производным от первых двух поведенческим. Нижний уровень образа «Я» составляют «неосознанные, представленные только в переживании установки, традиционно ассоц</w:t>
      </w:r>
      <w:r>
        <w:rPr>
          <w:sz w:val="28"/>
          <w:szCs w:val="28"/>
        </w:rPr>
        <w:t>иирующиеся в психологии с «самочувствием» и эмоциональным отношением к себе; выше расположены осознание и самооценка отдельных свойств и качеств; затем эти частные самооценки складываются в относительно целостный образ; и сам этот образ «Я» вписывается в о</w:t>
      </w:r>
      <w:r>
        <w:rPr>
          <w:sz w:val="28"/>
          <w:szCs w:val="28"/>
        </w:rPr>
        <w:t>бщую систему ценностных ориентацией личности, связанных с осознанием его целей своей жизнедеятельности и средств, необходимых для достижения этих целей [9].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мнению В.В.Столина (1983г.) самосознание осуществляется на трех уровнях: это отражение субъекта </w:t>
      </w:r>
      <w:r>
        <w:rPr>
          <w:sz w:val="28"/>
          <w:szCs w:val="28"/>
        </w:rPr>
        <w:t>в системе его органической активности, в системе его коллективной предметной деятельности и детерминированных его отношениях и в системе его личностного развития, связанного с множественностью его деятельностей[4]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мнению М.И.Лисиной (1986г.), образ се</w:t>
      </w:r>
      <w:r>
        <w:rPr>
          <w:sz w:val="28"/>
          <w:szCs w:val="28"/>
        </w:rPr>
        <w:t>бя имеет аффективно-когнитивный характер и состоит из эмоционального отношения человека к себе и когнитивных представлений (знаний) о себе. Она считает, что «Я - образ» имеет сложную архитектонику: есть центральное, ядерное образование, в котором представл</w:t>
      </w:r>
      <w:r>
        <w:rPr>
          <w:sz w:val="28"/>
          <w:szCs w:val="28"/>
        </w:rPr>
        <w:t xml:space="preserve">ено в наиболее переработанной форме знание о себе, как субъекте, в нем рождается общая самооценка, тут она постоянно существует и функционирует; существует так же «периферия», на которую поступают самые новые и свежие сведения человека о себе, оказывающие </w:t>
      </w:r>
      <w:r>
        <w:rPr>
          <w:sz w:val="28"/>
          <w:szCs w:val="28"/>
        </w:rPr>
        <w:t xml:space="preserve">влияние на изменение представлений о себе [7]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С.Л.Рубенштейн считает, что «развитие самосознания проходит через ряд ступеней - от наивного неведения в отношении самого себя к все более углубленному самопознанию, соединяющемуся затем с все более определенн</w:t>
      </w:r>
      <w:r>
        <w:rPr>
          <w:sz w:val="28"/>
          <w:szCs w:val="28"/>
        </w:rPr>
        <w:t>ой и иногда резко колеблющейся самооценкой»[2]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представляет собой некоторое действие, акт, с помощью которого все предметы и процессы, которые я могу воспринимать, относятся мною к тому, что можно назвать «Я». Акт отнесения «Я», и принято на</w:t>
      </w:r>
      <w:r>
        <w:rPr>
          <w:sz w:val="28"/>
          <w:szCs w:val="28"/>
        </w:rPr>
        <w:t>зывать в психологии идентификацией. Этот акт причиняет нам много беспокойства в тех случаях, когда мы идентифицируем себя с людьми, предметами, которые подвержены такому отрицательному влиянию. Но могут и приносить пользу, если мы идентифицируем себя с лиц</w:t>
      </w:r>
      <w:r>
        <w:rPr>
          <w:sz w:val="28"/>
          <w:szCs w:val="28"/>
        </w:rPr>
        <w:t>ами, обладающими достоинствами или какими-либо преимуществами. Но если обнаруживается, что они плохие, то возникает мучительное переживание, разрушение идеала. Тот человек, с которым мы идентифицируем себя, включаем его в наше «Я» и высоко оцениваем, высту</w:t>
      </w:r>
      <w:r>
        <w:rPr>
          <w:sz w:val="28"/>
          <w:szCs w:val="28"/>
        </w:rPr>
        <w:t>пает в качестве идеала. Если такого идеала нет в непосредственном окружении, то создается просто идеальный образ на основе литературы, кино или просто на основе собственного воображения. Идентификация - это не просто сравнение себя с кем-то другим, это отн</w:t>
      </w:r>
      <w:r>
        <w:rPr>
          <w:sz w:val="28"/>
          <w:szCs w:val="28"/>
        </w:rPr>
        <w:t xml:space="preserve">есение к «Я» чего угодно, и этим все сказано.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Зарубежная литература по темам, имеющим отношение к психологии самосознания, чрезвычайно богата.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У.Джемс первым из психологов начал разрабатывать проблематику «Я - концепции». Глобальное, личностное «Я», он ра</w:t>
      </w:r>
      <w:r>
        <w:rPr>
          <w:sz w:val="28"/>
          <w:szCs w:val="28"/>
        </w:rPr>
        <w:t>ссматривал, как двойственное образование, в котором соединяются «Я - сознание» и «Я», как объект. Это две стороны одной целостности, всегда существующие одновременно. Одна из них являет собой чистый опыт (Я - сознающее), а другая - содержание этого опыта (</w:t>
      </w:r>
      <w:r>
        <w:rPr>
          <w:sz w:val="28"/>
          <w:szCs w:val="28"/>
        </w:rPr>
        <w:t xml:space="preserve">Я, как объект). По мысли Джемса, Я, как объект,- это все то, что человек может назвать своим. В этой области Джемс выделяет четыре составляющие и располагает их в порядке значимости: духовное «Я», материальное «Я», социальное «Я» и физическое «Я»[10]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</w:t>
      </w:r>
      <w:r>
        <w:rPr>
          <w:sz w:val="28"/>
          <w:szCs w:val="28"/>
        </w:rPr>
        <w:t>ракционная школа (Кули, Мид и др.) полагают, что человеческое «Я» изначально социально и формируется в ходе социального взаимодействия. Интеракционисты указывают на то, что самосознание и ценностная ориентация личности, как бы зеркально отражают реакции на</w:t>
      </w:r>
      <w:r>
        <w:rPr>
          <w:sz w:val="28"/>
          <w:szCs w:val="28"/>
        </w:rPr>
        <w:t xml:space="preserve"> нее окружающих людей. Под действием механизма взаимного обогащения происходит становление «Я - концепции» индивида[11]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теории Э. Эриксона проблематика «Я - концепции» рассматривается сквозь призму эго-идентичности, понимаемой как возникающий на биологи</w:t>
      </w:r>
      <w:r>
        <w:rPr>
          <w:sz w:val="28"/>
          <w:szCs w:val="28"/>
        </w:rPr>
        <w:t>ческой основе продукт определенной культуры. Формирование идентичности «Я - процесса», который служит основой постоянного расширения самосознания и самопознания. Эриксон рассматривает развитие личности, её самосознания как последовательную смену стадий, им</w:t>
      </w:r>
      <w:r>
        <w:rPr>
          <w:sz w:val="28"/>
          <w:szCs w:val="28"/>
        </w:rPr>
        <w:t>еющих свои особенности[12].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К.Роджерс понимает под «Я - концепцией» восприятие человеком самого себя, механизм, контролирующий и интегрирующий поведение индивида. К.Роджерс рассматривает самосознание с точки зрения развития у человека позитивного самовосп</w:t>
      </w:r>
      <w:r>
        <w:rPr>
          <w:sz w:val="28"/>
          <w:szCs w:val="28"/>
        </w:rPr>
        <w:t>риятия[13]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- это динамическая система, которая на разных возрастных этапах имеет свои особенности.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мы имели возможность убедиться, во многих психологических теориях проблема самосознания является одной из центральных. Большинство исследо</w:t>
      </w:r>
      <w:r>
        <w:rPr>
          <w:sz w:val="28"/>
          <w:szCs w:val="28"/>
        </w:rPr>
        <w:t>вателей проблемы самосознания считают, что самосознание - это, прежде всего процесс, с помощью которого человек познаёт себя и относится к самому себе. “Самосознание в психической деятельности личности выступает как особо сложный процесс опосредованного по</w:t>
      </w:r>
      <w:r>
        <w:rPr>
          <w:sz w:val="28"/>
          <w:szCs w:val="28"/>
        </w:rPr>
        <w:t>знания себя, развернутый во времени, связанный с движением от единичных ситуативных образов через интеграцию подобных многочисленных образов в целостное образование - в понятие своего собственного «Я» как субъекта, отличного от других субъектов. Многоступе</w:t>
      </w:r>
      <w:r>
        <w:rPr>
          <w:sz w:val="28"/>
          <w:szCs w:val="28"/>
        </w:rPr>
        <w:t>нчатый и сложный процесс самопознания сопряжен с разнообразными переживаниями, которые в дальнейшем также обобщаются в эмоционально-ценностное отношение личности к себе”[14]. Особенности эмоционально-ценностного отношения к себе при определенном воздействи</w:t>
      </w:r>
      <w:r>
        <w:rPr>
          <w:sz w:val="28"/>
          <w:szCs w:val="28"/>
        </w:rPr>
        <w:t xml:space="preserve">и микросоциального окружения на ребенка формирует личностную тревожность.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Психологическая реальность, состоящая в том, что человек способен сознательно воспринимать и относится к самому себе, существует, конечно, до и независимо от научного исследования. </w:t>
      </w:r>
      <w:r>
        <w:rPr>
          <w:sz w:val="28"/>
          <w:szCs w:val="28"/>
        </w:rPr>
        <w:t>Однако всякая попытка описания, а тем более систематизации явлений, относящихся к области самосознания, неизбежно опирается на явное или скрытое, подразумеваемое решение теоретических вопросов, таких, как проблема соотношения сознания и самосознания, созна</w:t>
      </w:r>
      <w:r>
        <w:rPr>
          <w:sz w:val="28"/>
          <w:szCs w:val="28"/>
        </w:rPr>
        <w:t>ваемого и несознаваемого, личности и самосознания, процесса и его продукта.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Насколько различные феномены выбираются в качестве исходных при анализе самосознания, можно убедиться на примере решения проблемы того, как и когда у ребенка возникает самосознание</w:t>
      </w:r>
      <w:r>
        <w:rPr>
          <w:sz w:val="28"/>
          <w:szCs w:val="28"/>
        </w:rPr>
        <w:t>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 из точек зрения, высказанная В.М.Бехтеревым, состоит в том, что простейшее самосознание в развитии ребенка предшествует сознанию. Согласно другой точке зрения, которую в отечественной литературе аргументировали, в частности Л.С. Выготский и С.Я.Руби</w:t>
      </w:r>
      <w:r>
        <w:rPr>
          <w:sz w:val="28"/>
          <w:szCs w:val="28"/>
        </w:rPr>
        <w:t>нштейн, самосознание ребенка есть этап в развитии сознания, подготовленный развитием речи и произвольных движений, ростом самостоятельности, вызванным этим развитием, а также связанными с этими процессами изменениями во взаимоотношениях с окружающими.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</w:t>
      </w:r>
      <w:r>
        <w:rPr>
          <w:sz w:val="28"/>
          <w:szCs w:val="28"/>
        </w:rPr>
        <w:t>ляют три возможных объяснения возникновения самосознания.</w:t>
      </w:r>
    </w:p>
    <w:p w:rsidR="00000000" w:rsidRDefault="00E31EF5">
      <w:pPr>
        <w:tabs>
          <w:tab w:val="left" w:pos="720"/>
          <w:tab w:val="left" w:pos="10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Возникновение самосознания связывается с тактильными ощущениями, свойственными человеческому зародышу, с проходящим с первых недель жизни процессом дифференциации внешних и внутренних ощущений;</w:t>
      </w:r>
    </w:p>
    <w:p w:rsidR="00000000" w:rsidRDefault="00E31E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субъективным отделением ребенка от матери, наступающим к концу первого года жизни, с осознанием зарождающейся самостоятельности, наступающей к двум-трем годам, с возможностью выразить свое эмоциональное отношение к окружающему;</w:t>
      </w:r>
    </w:p>
    <w:p w:rsidR="00000000" w:rsidRDefault="00E31EF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 возникновением интим</w:t>
      </w:r>
      <w:r>
        <w:rPr>
          <w:sz w:val="28"/>
          <w:szCs w:val="28"/>
        </w:rPr>
        <w:t>изации, рефлексии и нравственной самооценки, возникающей в подростковом возрасте.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Самая общая характеристика сознаваемости психических процессов состоит в констатации двух феноменов: 1) человек может осознавать то, что он воспринимает, то, что он вспоминае</w:t>
      </w:r>
      <w:r>
        <w:rPr>
          <w:sz w:val="28"/>
          <w:szCs w:val="28"/>
        </w:rPr>
        <w:t>т, о чем мыслит, к чему внимателен, какую эмоцию испытывает.2) человек может осознать, что именно он воспринимает, вспоминает, мыслит, чувствует. Сознаваемость психических процессов означает, что человек всегда сознает себя в этом процессе.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Сознаваемость п</w:t>
      </w:r>
      <w:r>
        <w:rPr>
          <w:sz w:val="28"/>
          <w:szCs w:val="28"/>
        </w:rPr>
        <w:t xml:space="preserve">сихических процессов раскрывается в рамках парадигмы: «индивид-вид». Вид, к которому принадлежит каждый конкретный человеческий индивид, как, известно характеризуется, прежде всего, не биологическими особенностями, а специфической социальной организацией, </w:t>
      </w:r>
      <w:r>
        <w:rPr>
          <w:sz w:val="28"/>
          <w:szCs w:val="28"/>
        </w:rPr>
        <w:t>коллективным трудом, порождающим речь и сознание. Сознаваемость психических процессов предполагает проникновение выработанных в историческом процессе и усвоенных человеком значений в саму структуру этих процессов, в структуру человеческих образов. Сознател</w:t>
      </w:r>
      <w:r>
        <w:rPr>
          <w:sz w:val="28"/>
          <w:szCs w:val="28"/>
        </w:rPr>
        <w:t>ьность психических образов является также следствием «удвоения» субъекта - появление его феноменального «Я». Психологически сознательность чувственных образов обеспечивается возможностью их феноменального расщепления: выделение того, что воспринимается и к</w:t>
      </w:r>
      <w:r>
        <w:rPr>
          <w:sz w:val="28"/>
          <w:szCs w:val="28"/>
        </w:rPr>
        <w:t>ак воспринимается, а также отделения «Я» от воспринимаемого предмета и образа восприятия[15]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Сознательность чувственных образов, как и сознаваемость психических процессов вообще - производная их характеристика. Сознательность образов производна от развит</w:t>
      </w:r>
      <w:r>
        <w:rPr>
          <w:sz w:val="28"/>
          <w:szCs w:val="28"/>
        </w:rPr>
        <w:t>ия сознания и самосознания. Сознательность образов - следствие расширения сферы осознаваемого, общий механизм которого разработан А.Н. Леонтьевым. Первоначально осознается цель действия - именно потому, что значение цели часто выходит за рамки чувственно в</w:t>
      </w:r>
      <w:r>
        <w:rPr>
          <w:sz w:val="28"/>
          <w:szCs w:val="28"/>
        </w:rPr>
        <w:t>оспринимаемых качеств. Это значение кроется в системе отношений между индивидами - участниками коллективного труда, или, более широко, членами одного общества. Возможная «невидимость», «неосязаемость» достоинств цели, ее полезности для субъекта и требует е</w:t>
      </w:r>
      <w:r>
        <w:rPr>
          <w:sz w:val="28"/>
          <w:szCs w:val="28"/>
        </w:rPr>
        <w:t>е осознания в качестве цели, предполагающего сознание своей связи с другими людьми. Условия, в которых достигаются цели, осознаются по мере того, как они требуют дополнительных волевых усилий, т.е. по мере того, как они сами становятся целью. Аналогичный п</w:t>
      </w:r>
      <w:r>
        <w:rPr>
          <w:sz w:val="28"/>
          <w:szCs w:val="28"/>
        </w:rPr>
        <w:t>роцесс происходит и в развитии сознательного восприятия человека. Первоначально сознается лишь предметное содержание образа, т.е. воспринимаемый предмет, на который направляется активность ребенка. Лишь в ситуации, когда те или иные субъективные условия ме</w:t>
      </w:r>
      <w:r>
        <w:rPr>
          <w:sz w:val="28"/>
          <w:szCs w:val="28"/>
        </w:rPr>
        <w:t>шают этому восприятию, начинают осознаваться сами эти условия и тот факт, что предмет и его образ не одно и то же[16]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вторичным является присутствие «Я» в психических процессах. Первоначально выделение «Я» должно быть подготовлено деятельностью и о</w:t>
      </w:r>
      <w:r>
        <w:rPr>
          <w:sz w:val="28"/>
          <w:szCs w:val="28"/>
        </w:rPr>
        <w:t>бщением ребенка, оно должно стать необходимым для его общения и его деятельности.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Связь возникновения и развития самосознания человека с его вхождением в человеческую культуру, в общение и деятельность людей служила и служит отправной точкой для развития к</w:t>
      </w:r>
      <w:r>
        <w:rPr>
          <w:sz w:val="28"/>
          <w:szCs w:val="28"/>
        </w:rPr>
        <w:t>онкретных представлений о самосознании у многих ученых самых различных методологических и философских ориентаций, как отечественных, так и зарубежных. Смысл этих общих представлений сводится к тому, что ребенок становится полноправным представителем челове</w:t>
      </w:r>
      <w:r>
        <w:rPr>
          <w:sz w:val="28"/>
          <w:szCs w:val="28"/>
        </w:rPr>
        <w:t>ческой общности, только овладев в той или иной мере человеческой культурой - ценностями, нормами, способами действия и общения, эталонами и способами оценивания и самооценивания. Это овладение (присвоение, усвоение, интериоризация, интроекция, социализация</w:t>
      </w:r>
      <w:r>
        <w:rPr>
          <w:sz w:val="28"/>
          <w:szCs w:val="28"/>
        </w:rPr>
        <w:t xml:space="preserve">) касается также и способов и форм самосознания. Культура первоначально не выступает для ребенка абстрактно, она проявляется для него в конкретном общении, в живой совместной деятельности, в виде образцов поведения других людей, их стремлений и ценностей, </w:t>
      </w:r>
      <w:r>
        <w:rPr>
          <w:sz w:val="28"/>
          <w:szCs w:val="28"/>
        </w:rPr>
        <w:t>их отношений между собой и к ребенку, их действий; она существует также в фильмах, книгах, других формах культуры. Приобщаясь к конкретным людям в конкретных отношениях и уподобляясь им, ребенок в то же время приобщается к культуре вообще. Однако разные лю</w:t>
      </w:r>
      <w:r>
        <w:rPr>
          <w:sz w:val="28"/>
          <w:szCs w:val="28"/>
        </w:rPr>
        <w:t>ди несут в себе разные взгляды, ценности, способы жизни, поэтому, приобщаясь к одним, он одновременно и дифференцируется от других людей[17]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идеи (хотя и не только они) лежали в основе развитой Л.С. Выготским культурно - исторической теории развития </w:t>
      </w:r>
      <w:r>
        <w:rPr>
          <w:sz w:val="28"/>
          <w:szCs w:val="28"/>
        </w:rPr>
        <w:t xml:space="preserve">человека, при этом рассматривался, прежде всего, вопрос о том, как с помощью культурных средств (знака) ребенок овладевает своим поведением и своими психическими процессами. Эти же представления, так или иначе, использовались А.Н. Леонтьевым, А.Р. Лурией, </w:t>
      </w:r>
      <w:r>
        <w:rPr>
          <w:sz w:val="28"/>
          <w:szCs w:val="28"/>
        </w:rPr>
        <w:t>С.Л. Рубинштейном, Б.Г. Ананьевым, В.Н. Мясищевым и многими другими советскими психологами. Свое отражение эти представления получили и в большинстве влиятельных на Западе концепций: во фрейдизме (развитие Супер - эго и роль отношений в семье), бихевиоризм</w:t>
      </w:r>
      <w:r>
        <w:rPr>
          <w:sz w:val="28"/>
          <w:szCs w:val="28"/>
        </w:rPr>
        <w:t>е (оперантное обусловливание), интеракционизме (усвоение и интеграция точек зрения других людей). Не касаясь, критики буржуазных теорий, которым посвящена обширная марксистская литература, остановимся лишь на тех феноменах, которые имеют непосредственное о</w:t>
      </w:r>
      <w:r>
        <w:rPr>
          <w:sz w:val="28"/>
          <w:szCs w:val="28"/>
        </w:rPr>
        <w:t>тношение к самосознанию и выделение которых основано на признании кратко очерченных выше представлений[18]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интроспективной психологии, (методологически связанной с субъективно-идеалистской философией) анализ самосознания, как психологического образован</w:t>
      </w:r>
      <w:r>
        <w:rPr>
          <w:sz w:val="28"/>
          <w:szCs w:val="28"/>
        </w:rPr>
        <w:t>ия осуществляется на основе принципа непосредственности психического (непосредственной данности психического), определенного еще Р.Декартом. Согласно указанному принципу наличие психического совпадает с его осознанностью, психическое отождествляется с созн</w:t>
      </w:r>
      <w:r>
        <w:rPr>
          <w:sz w:val="28"/>
          <w:szCs w:val="28"/>
        </w:rPr>
        <w:t>анием; сознание с самосознанием, которое направлено на познание самого себя, своего «Я». «Я» (психическое) существует помимо внешнего мира, независимо от него: «Я…. есть субстанция или природа, которая состоит только в мышлении … и не зависит от материальн</w:t>
      </w:r>
      <w:r>
        <w:rPr>
          <w:sz w:val="28"/>
          <w:szCs w:val="28"/>
        </w:rPr>
        <w:t>ых вещей»,- указывал Р.Декарт. В концепциях интроспекционистов (В.Вундт, Т.Липпс, А.Пфендер, Э.Титченер) весь анализ самосознания идет исключительно в сфере самосознания, с него начинается и им же, как конечным результатом, завершается: «Единственные факты</w:t>
      </w:r>
      <w:r>
        <w:rPr>
          <w:sz w:val="28"/>
          <w:szCs w:val="28"/>
        </w:rPr>
        <w:t>, непосредственно данные психологу, суть фактов, касающихся его собственного сознания, или его собственных переживаний сознания… Они должны быть всюду исходным пунктом и последней инстанцией». Метод интроспекции (самонаблюдение) рассматривается как единств</w:t>
      </w:r>
      <w:r>
        <w:rPr>
          <w:sz w:val="28"/>
          <w:szCs w:val="28"/>
        </w:rPr>
        <w:t>енно возможный и надежный метод анализа психических явлений. Необходимо отметить, что в концепциях А. Пфендера и Т.Липпса одинаково разграничиваются категории самосознания и «Я». «Я» понимается как психический субъект, деятельное начало в человеке, образую</w:t>
      </w:r>
      <w:r>
        <w:rPr>
          <w:sz w:val="28"/>
          <w:szCs w:val="28"/>
        </w:rPr>
        <w:t>щее «центральную жизненную точку всякой психической жизни». «Я» (психический субъект) обладает сознанием, в котором обнаруживается способность «Я» отвлекаться от переживаемых им состояний. Психический субъект создает свое представление о себе, которое фикс</w:t>
      </w:r>
      <w:r>
        <w:rPr>
          <w:sz w:val="28"/>
          <w:szCs w:val="28"/>
        </w:rPr>
        <w:t>ирует самосознание. В результате самосознание рассматривается как предметное сознание; содержание которого сугубо субъективно. Определенное различие указанных концепций, на наш взгляд, заключается в понимании содержательных аспектов самосознания. По мнению</w:t>
      </w:r>
      <w:r>
        <w:rPr>
          <w:sz w:val="28"/>
          <w:szCs w:val="28"/>
        </w:rPr>
        <w:t xml:space="preserve"> А.Пфендера, в содержании самосознания фиксируется образ самого себя, который именует «само»; Т.Липпс считает, что в самосознании отражается переживаемое самоотношение, чувство я (переживание своего я). В целом же, в интроспективной психологии самосознание</w:t>
      </w:r>
      <w:r>
        <w:rPr>
          <w:sz w:val="28"/>
          <w:szCs w:val="28"/>
        </w:rPr>
        <w:t xml:space="preserve"> трактуется как самоотражение психического в психическом, как духовное ядро человека, изолированное от объективной действительности[19] 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начале 20-го столетия появляются новые подходы в анализе психологических явлений (в том числе и самосознание). Пред</w:t>
      </w:r>
      <w:r>
        <w:rPr>
          <w:sz w:val="28"/>
          <w:szCs w:val="28"/>
        </w:rPr>
        <w:t>ставитель функционализма американский психолог У.Джеймс одним из первых начал разрабатывать проблематику Я-концепции. Личность он рассматривал как интегративное целое, что было принципиально новым в тот период. Личностное я (</w:t>
      </w:r>
      <w:r>
        <w:rPr>
          <w:sz w:val="28"/>
          <w:szCs w:val="28"/>
          <w:lang w:val="en-US"/>
        </w:rPr>
        <w:t>self</w:t>
      </w:r>
      <w:r>
        <w:rPr>
          <w:sz w:val="28"/>
          <w:szCs w:val="28"/>
        </w:rPr>
        <w:t>) Джемс определяет как двой</w:t>
      </w:r>
      <w:r>
        <w:rPr>
          <w:sz w:val="28"/>
          <w:szCs w:val="28"/>
        </w:rPr>
        <w:t xml:space="preserve">ственное образование, в котором соединяются познающий (наш чистый опыт) и познаваемый (эмпирическое я) элементы. Таким образом, в психологический обиход им было введено различение «Я» как субъекта активности и как объекта самопознания. Выделенные элементы </w:t>
      </w:r>
      <w:r>
        <w:rPr>
          <w:sz w:val="28"/>
          <w:szCs w:val="28"/>
        </w:rPr>
        <w:t>с точки зрения Джемса, являются двумя сторонами самосознания. «Эмпирическое я» определяется им как общий итог того, что человек может назвать своим. В этой области Джемс выделяет 4 составляющие и располагает их в порядке значимости:</w:t>
      </w:r>
    </w:p>
    <w:p w:rsidR="00000000" w:rsidRDefault="00E31EF5" w:rsidP="009C70A9">
      <w:pPr>
        <w:numPr>
          <w:ilvl w:val="0"/>
          <w:numId w:val="4"/>
        </w:numPr>
        <w:tabs>
          <w:tab w:val="left" w:pos="1800"/>
          <w:tab w:val="left" w:pos="28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духовное я;</w:t>
      </w:r>
    </w:p>
    <w:p w:rsidR="00000000" w:rsidRDefault="00E31EF5" w:rsidP="009C70A9">
      <w:pPr>
        <w:numPr>
          <w:ilvl w:val="0"/>
          <w:numId w:val="4"/>
        </w:numPr>
        <w:tabs>
          <w:tab w:val="left" w:pos="1800"/>
          <w:tab w:val="left" w:pos="28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</w:t>
      </w:r>
      <w:r>
        <w:rPr>
          <w:sz w:val="28"/>
          <w:szCs w:val="28"/>
        </w:rPr>
        <w:t>ериально я;</w:t>
      </w:r>
    </w:p>
    <w:p w:rsidR="00000000" w:rsidRDefault="00E31EF5" w:rsidP="009C70A9">
      <w:pPr>
        <w:numPr>
          <w:ilvl w:val="0"/>
          <w:numId w:val="4"/>
        </w:numPr>
        <w:tabs>
          <w:tab w:val="left" w:pos="1800"/>
          <w:tab w:val="left" w:pos="28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социальное я;</w:t>
      </w:r>
    </w:p>
    <w:p w:rsidR="00000000" w:rsidRDefault="00E31EF5" w:rsidP="009C70A9">
      <w:pPr>
        <w:numPr>
          <w:ilvl w:val="0"/>
          <w:numId w:val="4"/>
        </w:numPr>
        <w:tabs>
          <w:tab w:val="left" w:pos="1800"/>
          <w:tab w:val="left" w:pos="286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физическое 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этих элементов складывается эмоциональная жизнь человека, его чувства по отношению к себе, его поступки, направленные на самоутверждение и самосохранение .Однако в описании «эмпирического Я» Джемс фак</w:t>
      </w:r>
      <w:r>
        <w:rPr>
          <w:sz w:val="28"/>
          <w:szCs w:val="28"/>
        </w:rPr>
        <w:t>тически обратился к анализу активности реального социального субъекта и к тем формам его активности, которые порождают его самосознание; его «эмпирическое Я». Он подчеркивает решающую роль взаимодействия индивидов. Его идея в дальнейшем получила широкое ра</w:t>
      </w:r>
      <w:r>
        <w:rPr>
          <w:sz w:val="28"/>
          <w:szCs w:val="28"/>
        </w:rPr>
        <w:t>спространение в символическом интеракционизме. Но Джемс убежден, что активность «Я» - чисто внутренняя; рассматривая ее, как «проявление жизненной субстанции нашей души….». В этом состоит определенная близость его позиции к интроспекционизму в плане понима</w:t>
      </w:r>
      <w:r>
        <w:rPr>
          <w:sz w:val="28"/>
          <w:szCs w:val="28"/>
        </w:rPr>
        <w:t>ния природы самосознания, что является слабым звеном в теоретических представлениях Джемса. Говоря о диалогизме «Я», двойственности самосознания (которую позже отмечают отечественные психологи), Джемс пишет: «О чем бы я ни думал, я всегда в то же самое вре</w:t>
      </w:r>
      <w:r>
        <w:rPr>
          <w:sz w:val="28"/>
          <w:szCs w:val="28"/>
        </w:rPr>
        <w:t>мя более или менее сознаю самого себя; свое личное существование. Вместе с тем, ведь это я сознаю, так что мое сознание в целом является как бы двойственным - частью познаваемым и частью познающим; частью объектом и частью субъектом». Безусловно, делая сам</w:t>
      </w:r>
      <w:r>
        <w:rPr>
          <w:sz w:val="28"/>
          <w:szCs w:val="28"/>
        </w:rPr>
        <w:t>ого себя объектом своего анализа, субъект как бы отстраняет свое «Я», превращает его в объект, наподобие других объектов[20]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имело описание Джемсом самооценки, о роли которой заговорил именно он, определяя самооценку как самоуважение. Кр</w:t>
      </w:r>
      <w:r>
        <w:rPr>
          <w:sz w:val="28"/>
          <w:szCs w:val="28"/>
        </w:rPr>
        <w:t>оме того, Джемс одним из первых обратил внимание на значение социальных факторов в развитии самосознания личности, некоторые его формулировки, касающиеся описательной, оценочной и эмоциональной категориальности Я, предвосхитили в последствии развитие предс</w:t>
      </w:r>
      <w:r>
        <w:rPr>
          <w:sz w:val="28"/>
          <w:szCs w:val="28"/>
        </w:rPr>
        <w:t>тавления о Я-концепции.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Функционалисты во многом определили становление нового направления в психологии 20-го века - бихевиоризма (поведенческой психологии).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многочисленных психологических направлений 19 века, вошедших в историю западной психологии и им</w:t>
      </w:r>
      <w:r>
        <w:rPr>
          <w:sz w:val="28"/>
          <w:szCs w:val="28"/>
        </w:rPr>
        <w:t>еющих непосредственное значение для проблемы самосознания, существенное влияние на развитие и современное состояние психологии личности оказал психоанализ. З.Фрейд основоположник психоанализа, открыл для психологической науки сферу бессознательного, детерм</w:t>
      </w:r>
      <w:r>
        <w:rPr>
          <w:sz w:val="28"/>
          <w:szCs w:val="28"/>
        </w:rPr>
        <w:t>инирующего, по его мнению, поведение человека, определяющую динамику и структуру личности.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нам представляется важным более подробно остановиться на тех аспектах теории Фрейда, которые определяют его понимание самосознание. Фрейд делит психи</w:t>
      </w:r>
      <w:r>
        <w:rPr>
          <w:sz w:val="28"/>
          <w:szCs w:val="28"/>
        </w:rPr>
        <w:t xml:space="preserve">ку на 3 уровня, различных по характеру функционирования: сознание, предсознательное и бессознательное, (с целью описания степени доступности психических процессов осознаванию) - в которых располагаются основные структуры личности «Оно» («Ид»), «Я»(«Эго»), </w:t>
      </w:r>
      <w:r>
        <w:rPr>
          <w:sz w:val="28"/>
          <w:szCs w:val="28"/>
        </w:rPr>
        <w:t>«Сверх-я» («Супер-эго»). При этом он указывает, что предсознательное является разновидностью бессознательного: «Мы можем выделить два вида бессознательного: одно, которое при часто повторяющихся условиях легко превращается в сознательное, и другое, при кот</w:t>
      </w:r>
      <w:r>
        <w:rPr>
          <w:sz w:val="28"/>
          <w:szCs w:val="28"/>
        </w:rPr>
        <w:t>ором это превращение происходит с трудом, а может и никогда не произойти». В понимании З.Фрейда первое - это предсознательное, а второе - собственно бессознательное психическое, и самые значительные психические события происходят в бессознательном (которое</w:t>
      </w:r>
      <w:r>
        <w:rPr>
          <w:sz w:val="28"/>
          <w:szCs w:val="28"/>
        </w:rPr>
        <w:t xml:space="preserve"> по своей природе является инстинктивным и отделено от реальности). Уровень бессознательного вбирает в себя «Оно»- изначальная система личности, в которой впоследствии дифференцируются «Я» и «Сверх-Я». «Оно» включает все то психическое, что является врожде</w:t>
      </w:r>
      <w:r>
        <w:rPr>
          <w:sz w:val="28"/>
          <w:szCs w:val="28"/>
        </w:rPr>
        <w:t>нным и подчиняется принципу удовольствия. «Я»- представляет собой рациональную часть личности, ориентированную на принцип реальности, это сознание и самосознание человека (Фрейд четко их не разграничивает)[21]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убеждению Фрейда, самосознание личности, </w:t>
      </w:r>
      <w:r>
        <w:rPr>
          <w:sz w:val="28"/>
          <w:szCs w:val="28"/>
        </w:rPr>
        <w:t>её «Я», является «… той частью Оно, которая модифицировалось благодаря близости и влиянию внешнего мира; приспособлена к восприятию раздражителей и защите от них».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Центральное место в «радикально-гуманистическом психоанализе» Э.Фромма занимает разработка и</w:t>
      </w:r>
      <w:r>
        <w:rPr>
          <w:sz w:val="28"/>
          <w:szCs w:val="28"/>
        </w:rPr>
        <w:t>деи об общественной обусловленности человеческой, в том числе бессознательной психики. Согласно эпигенетической теории Э.Эриксона развитие личности определяется социальным миром.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представители неофрейдизма как К.Хорни, Г. Салливен, Э.Фромм, отвергая </w:t>
      </w:r>
      <w:r>
        <w:rPr>
          <w:sz w:val="28"/>
          <w:szCs w:val="28"/>
        </w:rPr>
        <w:t>биологизм З.Фрейда, стремились объяснить природу человека в зависимости от социальных условий его существования. Они рассматривали самосознание как механизм «уравновешивающий» субъекта с окружающей средой.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психоаналитической концепции сознание и с</w:t>
      </w:r>
      <w:r>
        <w:rPr>
          <w:sz w:val="28"/>
          <w:szCs w:val="28"/>
        </w:rPr>
        <w:t>амосознание выступают как одна определенная сфера жизни, отличная от бессознательного. Сознание и самосознание четко не разграничиваются. Сознание находиться как бы «на службе» бессознательных влечений, импульсов и его деятельность всецело определяется сущ</w:t>
      </w:r>
      <w:r>
        <w:rPr>
          <w:sz w:val="28"/>
          <w:szCs w:val="28"/>
        </w:rPr>
        <w:t>ествованием этой сферы.</w:t>
      </w:r>
    </w:p>
    <w:p w:rsidR="00000000" w:rsidRDefault="00E31EF5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Существенный вклад в область изучения самосознания личности внесли представители гуманистической психологии (А. Маслоу, Р.Кеттел, К.Роджерс, Г.Олпорт, Р.Меррей, Г.Мерфи). С точки зрения гуманистической психологии сама сущность челов</w:t>
      </w:r>
      <w:r>
        <w:rPr>
          <w:sz w:val="28"/>
          <w:szCs w:val="28"/>
        </w:rPr>
        <w:t>ека постоянно движет его в направлении личностного роста творчества и самодостаточности, если только чрезвычайно сильные обстоятельства (окружение) не мешает этому. Основное внимание в теориях этого типа сосредоточено на описании строения и развития внутре</w:t>
      </w:r>
      <w:r>
        <w:rPr>
          <w:sz w:val="28"/>
          <w:szCs w:val="28"/>
        </w:rPr>
        <w:t>ннего опыта человека в том его виде, в котором он представлен самому человеку в самосознании и мышлении[22]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фундаментальных тезисов, лежащих в основе гуманистической позиции А.Маслоу, является утверждение о необходимости изучать человек</w:t>
      </w:r>
      <w:r>
        <w:rPr>
          <w:sz w:val="28"/>
          <w:szCs w:val="28"/>
        </w:rPr>
        <w:t>а как единое, уникальное, организованное целое. В своей концепции Маслоу развивает идеи представителей организмической теории (К.Гольдштейна, А.Ангъяла) о самоактуализации человека. Он считает, что развитие личности - внутренний процесс, связанный с изнача</w:t>
      </w:r>
      <w:r>
        <w:rPr>
          <w:sz w:val="28"/>
          <w:szCs w:val="28"/>
        </w:rPr>
        <w:t>льным стремлением актуализировать наследственные предрасположенности.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теории Маслоу прослеживается мысль о зависимости самосознания личности от степени выраженности, изначально данной потребности в самоактуализации. В результате, в концепции Маслоу явно </w:t>
      </w:r>
      <w:r>
        <w:rPr>
          <w:sz w:val="28"/>
          <w:szCs w:val="28"/>
        </w:rPr>
        <w:t xml:space="preserve">игнорируется социальные условия бытия личности, в которых и развивается ее направленность, лежащая в основе самоактуализации. Итак, в качестве основных факторов развития самосознания, выступают внутренние факторы, стремления личности, связанные с желанием </w:t>
      </w:r>
      <w:r>
        <w:rPr>
          <w:sz w:val="28"/>
          <w:szCs w:val="28"/>
        </w:rPr>
        <w:t>максимально реализовать себя, которое осуществляется в деятельности «личностно принимаемой индивидом».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 из широко известных концепций гуманистического направления является теория Карла Роджерса. Центральным звеном в его теории является Я-концепция и к</w:t>
      </w:r>
      <w:r>
        <w:rPr>
          <w:sz w:val="28"/>
          <w:szCs w:val="28"/>
        </w:rPr>
        <w:t>атегория самооценки, которые формируются в процессе взаимодействия человека с окружающей средой, и является интегральным механизмом саморегуляции поведения. Я-концепция (или самость) понимается им как «организованный, согласованный, концептуальный гештальт</w:t>
      </w:r>
      <w:r>
        <w:rPr>
          <w:sz w:val="28"/>
          <w:szCs w:val="28"/>
        </w:rPr>
        <w:t>, построенный из перцепций характеристик «Я» или «меня» и перцепций отношений «Я» или «меня» к другим людям и различным аспектам жизни, а также ценностей, связанных с этими перцепциями. Этот гештальт доступен сознанию, хотя не обязательно всегда осознан.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аким образом, гуманистическая психология в качестве своих основных принципов выдвигает трактовку личности как единого целого, восприятие человека как существа положительного и созидательного в своей основе, и делает акцент на изучение психического здоровья</w:t>
      </w:r>
      <w:r>
        <w:rPr>
          <w:sz w:val="28"/>
          <w:szCs w:val="28"/>
        </w:rPr>
        <w:t xml:space="preserve">. Характерной особенностью в теориях данного направления является понимание самосознания как свойственного здоровой развитой личности конструкта, истоки развития которого заложены в самой органической природе человека, т.е. самосознание изначально присуще </w:t>
      </w:r>
      <w:r>
        <w:rPr>
          <w:sz w:val="28"/>
          <w:szCs w:val="28"/>
        </w:rPr>
        <w:t>человеческой природе. Такая позиция приводит к отрицанию необходимости исследования генезиса самосознания и целенаправленного его формирования.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Проблеме самосознания в отечественной психологической науке посвящены ряд методологических и теоретических иссле</w:t>
      </w:r>
      <w:r>
        <w:rPr>
          <w:sz w:val="28"/>
          <w:szCs w:val="28"/>
        </w:rPr>
        <w:t>дований, которые нашли свое отражение в работах Б.Г. Ананьева, Л.И. Божович, А.Н.Леонтьева, С.Л.Рубинштейн, А.Г. Спиркина, В.В. Столина, П.Р.Чамата, И.И. Чесноковой и др[23]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аспект исследований проблем самосознания тесно связан с философ</w:t>
      </w:r>
      <w:r>
        <w:rPr>
          <w:sz w:val="28"/>
          <w:szCs w:val="28"/>
        </w:rPr>
        <w:t>ским. В отечественной психологии анализ самосознания осуществляется с позиции диалектико-материалистической философии, в рамках реализации личностно-деятельностного подхода к процессам человеческой психики. В изучении проблем самосознания (как инструмент а</w:t>
      </w:r>
      <w:r>
        <w:rPr>
          <w:sz w:val="28"/>
          <w:szCs w:val="28"/>
        </w:rPr>
        <w:t>нализа) большое значение имеет методологические принципы, утвердившиеся в советской психологии: принцип единства сознания и деятельности, принцип развития, принцип личностного подхода.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Исходной точкой в научном анализе самосознания является вопрос о его пр</w:t>
      </w:r>
      <w:r>
        <w:rPr>
          <w:sz w:val="28"/>
          <w:szCs w:val="28"/>
        </w:rPr>
        <w:t>ироде. В этом плане важным моментом будет рассмотрение специфики соотношения сознания и самосознания.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особенности проявлений и развития, разделить эти понятия можно только в абстракции, поскольку в реальной жизнедеятельности индивида они едины.</w:t>
      </w:r>
      <w:r>
        <w:rPr>
          <w:sz w:val="28"/>
          <w:szCs w:val="28"/>
        </w:rPr>
        <w:t xml:space="preserve"> Самосознание всегда присутствует в процессах сознания в форме осознавания отнесенности акта сознания моему «Я». Проблема соотношения сознания и самосознания включает в себя вопрос о происхождении самосознания, который в настоящее время не находит однознач</w:t>
      </w:r>
      <w:r>
        <w:rPr>
          <w:sz w:val="28"/>
          <w:szCs w:val="28"/>
        </w:rPr>
        <w:t>ного решения; в связи с чем в отечественной психологии существует несколько различных подходов к описанию оппозиции сознания и самосознания. Согласно точке зрения Л.С. Выготского, С.Л. Рубинштейна, Е.В.Шороховой самосознание в онтогенетическом плане проявл</w:t>
      </w:r>
      <w:r>
        <w:rPr>
          <w:sz w:val="28"/>
          <w:szCs w:val="28"/>
        </w:rPr>
        <w:t>яется позже сознания и рассматривается как определенный этап развития сознания.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отечественных исследователей (Л.И. Никищенко, Л.Д. Олейник, А.Г. Спиркин, И.И. Чеснокова, В.В. Столин) сходятся в том, что самосознание не может рассматриваться как этап ил</w:t>
      </w:r>
      <w:r>
        <w:rPr>
          <w:sz w:val="28"/>
          <w:szCs w:val="28"/>
        </w:rPr>
        <w:t>и высший уровень развития сознания. И.И. Чеснокова по этому поводу замечает, что «по своей сложности и развитости процессы сознания не уступают процессам самосознания». Таким образом, необходимо отметить, что сознание и самосознание имеют свои линии развит</w:t>
      </w:r>
      <w:r>
        <w:rPr>
          <w:sz w:val="28"/>
          <w:szCs w:val="28"/>
        </w:rPr>
        <w:t>ия, которые разводят эти явления психики[4]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анализе различных аспектов проблемы самосознания особенное значение имеет утвердившийся в советской психологии принцип единства сознания и деятельности, согласно которому деятельность человека обуславливает ф</w:t>
      </w:r>
      <w:r>
        <w:rPr>
          <w:sz w:val="28"/>
          <w:szCs w:val="28"/>
        </w:rPr>
        <w:t>ормирование его самосознания, психических процессов и свойств. Последние осуществляют регуляцию человеческой деятельности и являются условием её адекватного выполнения. Таким образом, основное содержание положения о единстве сознания и деятельности состоит</w:t>
      </w:r>
      <w:r>
        <w:rPr>
          <w:sz w:val="28"/>
          <w:szCs w:val="28"/>
        </w:rPr>
        <w:t xml:space="preserve"> в утверждении их взаимосвязи и взаимообусловленности. Следовательно, все процессы самосознания носят опосредованный характер, т.к. возникают и развиваются в деятельности и общении.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для развития самосознания (как и высших волевых регулирующих механ</w:t>
      </w:r>
      <w:r>
        <w:rPr>
          <w:sz w:val="28"/>
          <w:szCs w:val="28"/>
        </w:rPr>
        <w:t>измов), с точки зрения отечественных психологов, является появление вербального отражения собственных процессов и действий.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важным теоретическим вопросом является вопрос о соотношении личности и самосознания. Сущность его понимания в отечествен</w:t>
      </w:r>
      <w:r>
        <w:rPr>
          <w:sz w:val="28"/>
          <w:szCs w:val="28"/>
        </w:rPr>
        <w:t>ной психологии заключается в том, что как нельзя свести личность к ее самосознанию, к «Я», так нельзя и оторвать одно от другого.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природе самосознания и его истоках выдвигает на первый план проблему социальной детерминации явлений сознания. Советс</w:t>
      </w:r>
      <w:r>
        <w:rPr>
          <w:sz w:val="28"/>
          <w:szCs w:val="28"/>
        </w:rPr>
        <w:t>кие психологи подчеркивают социально-историческую обусловленность природы самосознания.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Л.С. Выготскому, самосознание это социальное сознание, перенесенное вовнутрь, а память та основа, которая сохраняет целостность самосознания, неразрывность и п</w:t>
      </w:r>
      <w:r>
        <w:rPr>
          <w:sz w:val="28"/>
          <w:szCs w:val="28"/>
        </w:rPr>
        <w:t>реемственность отдельных его состояний.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И.С.Кон, исследовавший феномен самосознания, дает следующее определение: «Совокупность психических процессов, посредством которых индивид осознает себя в качестве субъекта деятельности, называется самосознанием, а ег</w:t>
      </w:r>
      <w:r>
        <w:rPr>
          <w:sz w:val="28"/>
          <w:szCs w:val="28"/>
        </w:rPr>
        <w:t>о представление о самом себе складываются в определенный образ «Я»[24]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психологическом словаре самосознание или Я-концепция определяется как относительно устойчивая, в большей или меньшей степени осознанная, переживаемая как неповторимая система предст</w:t>
      </w:r>
      <w:r>
        <w:rPr>
          <w:sz w:val="28"/>
          <w:szCs w:val="28"/>
        </w:rPr>
        <w:t>авлений индивида о самом себе, на основе которой он строит свое взаимодействие с другими людьми и относится к себе.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исследования советских психологов показали большую подвижность и изменчивость Я. Развитие и изменение Я совершается непрерывн</w:t>
      </w:r>
      <w:r>
        <w:rPr>
          <w:sz w:val="28"/>
          <w:szCs w:val="28"/>
        </w:rPr>
        <w:t>о вместе с физическим и духовным развитием личности.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психологической науке в настоящее время нет единого мнения о моменте появления самосознания в онтогенезе. Согласно точки зрения Б.Г.Ананьева, самосознание возникает в период, когда происходит субъектив</w:t>
      </w:r>
      <w:r>
        <w:rPr>
          <w:sz w:val="28"/>
          <w:szCs w:val="28"/>
        </w:rPr>
        <w:t>ное выделение ребенком своего действия из всей структуры его предметной деятельности, это возможно лишь благодаря воспитательным воздействиям взрослого.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С.Л.Рубинштейн выделяет несколько этапов становления самосознания личности. Это овладение собственным т</w:t>
      </w:r>
      <w:r>
        <w:rPr>
          <w:sz w:val="28"/>
          <w:szCs w:val="28"/>
        </w:rPr>
        <w:t>елом, возникновение произвольных движений, самостоятельное передвижение и самообслуживание[2]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в онтогенетическом плане можно рассматривать как постепенно развертывающийся во времени интегративный психический процесс, в основе которого находи</w:t>
      </w:r>
      <w:r>
        <w:rPr>
          <w:sz w:val="28"/>
          <w:szCs w:val="28"/>
        </w:rPr>
        <w:t>тся все более усложняющаяся деятельность самопознания, эмоционально-ценностного отношения к себе и способности регулировать свое поведение и деятельность.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Большая часть исследований в этой области проведены в плане экспериментального изучения онтогенетичес</w:t>
      </w:r>
      <w:r>
        <w:rPr>
          <w:sz w:val="28"/>
          <w:szCs w:val="28"/>
        </w:rPr>
        <w:t>ких особенностей самосознания такими исследователями, как Е.Н.Акундинова, А.А. Бодалев, Л.И. Божович, Н.Е Ведерникова, Т.В.драгунова, И.С.Кон, Ж.И. Намазбаева, М.С. Неймарк,В.В.Столин и др.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Многочисленные исследования советских психологов показали большую </w:t>
      </w:r>
      <w:r>
        <w:rPr>
          <w:sz w:val="28"/>
          <w:szCs w:val="28"/>
        </w:rPr>
        <w:t xml:space="preserve">подвижность и изменчивость Я. Развитие и изменение Я совершается непрерывно вместе с физическим и духовным развитием личности. Значительное количество исследований в области самосознания посвящено изучению генезиса самосознания. В отечественной психологии </w:t>
      </w:r>
      <w:r>
        <w:rPr>
          <w:sz w:val="28"/>
          <w:szCs w:val="28"/>
        </w:rPr>
        <w:t>признается положение о непрерывном характере развития самосознания на протяжении всей жизни человека. Качественные «сдвиги» происходят в самосознании постоянно.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Необходимо, также отметить значительный вклад казахстанских психологов в разработку проблем этн</w:t>
      </w:r>
      <w:r>
        <w:rPr>
          <w:sz w:val="28"/>
          <w:szCs w:val="28"/>
        </w:rPr>
        <w:t>окультурной детерминации развития личности и её самосознания. Одной из таких фундаментальных работ в этом направлении остается экспериментальное исследование М.М. Мукановой посвященное изучению генезиса становления рассудка в историческом аспекте. Изучению</w:t>
      </w:r>
      <w:r>
        <w:rPr>
          <w:sz w:val="28"/>
          <w:szCs w:val="28"/>
        </w:rPr>
        <w:t xml:space="preserve"> зависимости характеристик личности от особенностей этнокультурной среды посвящено экспериментальное исследование А.Т. Малаевой. Результаты исследования показали наличие зависимости компонентов самосознания личности от региональной специфики этнокультурной</w:t>
      </w:r>
      <w:r>
        <w:rPr>
          <w:sz w:val="28"/>
          <w:szCs w:val="28"/>
        </w:rPr>
        <w:t xml:space="preserve"> среды. Целая серия экспериментальных исследований, рассматривающих этнопсихологические, половые, возрастные особенности самосознания на разных этапах онтогенеза (начиная с дошкольного возраста по период зрелости) проводятся под руководством Ж.И. Намазбаев</w:t>
      </w:r>
      <w:r>
        <w:rPr>
          <w:sz w:val="28"/>
          <w:szCs w:val="28"/>
        </w:rPr>
        <w:t>ой, в рамках реализации комплексного подхода к развитию и становлению человеческой личности.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психологических исследований показывает, что особую сложность имеет разведение представлений о регулятивных функциях самосознания с более широко трактуемым </w:t>
      </w:r>
      <w:r>
        <w:rPr>
          <w:sz w:val="28"/>
          <w:szCs w:val="28"/>
        </w:rPr>
        <w:t>понятием «саморегуляция поведения», в связи с пересечением областей их эмпирического проявления.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Эмпирическое исследование развития самосознания ребенка показывают, что это развитие проходит ряд стадий, или фаз.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В.С. Мерлин выделяет четыре таких фазы:</w:t>
      </w:r>
      <w:r>
        <w:rPr>
          <w:sz w:val="28"/>
          <w:szCs w:val="28"/>
        </w:rPr>
        <w:t xml:space="preserve"> «сознание тождествености» (первый год жизни); «сознание Я» (появляется к 2-3 годам); осознание себя как субъекта деятельности; осознание своих психических свойств.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И.И. Чеснокова предлагает различать два уровня самосознания по критерию тех рамок, в которы</w:t>
      </w:r>
      <w:r>
        <w:rPr>
          <w:sz w:val="28"/>
          <w:szCs w:val="28"/>
        </w:rPr>
        <w:t>х происходит соотнесение знаний о себе. На первом уровне такое соотнесение происходит в рамках сопоставления «Я» и «другого человека». На втором уровне соотнесение знаний о себе происходит в процессе аутокоммуникации.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И.С. Кон несколько иначе формулирует у</w:t>
      </w:r>
      <w:r>
        <w:rPr>
          <w:sz w:val="28"/>
          <w:szCs w:val="28"/>
        </w:rPr>
        <w:t>ровневую концепцию образа «Я». В целом образ «Я» понимается как установочная система; установки обладают тремя компонентами: когнитивным, аффективным и производным[25]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детально разработанную уровневую концепцию развития не только самосознания, но и</w:t>
      </w:r>
      <w:r>
        <w:rPr>
          <w:sz w:val="28"/>
          <w:szCs w:val="28"/>
        </w:rPr>
        <w:t xml:space="preserve"> личности в целом предложил Э.Эриксон. Центральным моментом его концепции является представление о психосоциальной идентичности как итоговом, интегрирующем свойстве личности. Личность в своем развитии проходит ряд стадий. Каждая стадия характеризуется появ</w:t>
      </w:r>
      <w:r>
        <w:rPr>
          <w:sz w:val="28"/>
          <w:szCs w:val="28"/>
        </w:rPr>
        <w:t>лением новообразований, определенных условиями общения индивида с его социальным окружением и его готовностью к тому или другому типу общения. Появление новообразования рассматривается как решение некоторого потенциального противоречия, дилеммы развития, к</w:t>
      </w:r>
      <w:r>
        <w:rPr>
          <w:sz w:val="28"/>
          <w:szCs w:val="28"/>
        </w:rPr>
        <w:t>ак выбор из двух возможностей, одна из которых ведет к прогрессу, а другая к регрессу личности. Приобретения на каждой из стадий касаются, в частности, и самосознания. Концепция Э.Эриксона утверждает также, что результаты развития каждой стадии не только с</w:t>
      </w:r>
      <w:r>
        <w:rPr>
          <w:sz w:val="28"/>
          <w:szCs w:val="28"/>
        </w:rPr>
        <w:t xml:space="preserve">пецифичны благодаря особенностям взаимодействия ребенка со своим окружением на каждой стадии, но и качественно своеобразны и сохраняются в той или иной форме в зрелой личности.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отечественной психологии существует достаточно прочная теоретическая традици</w:t>
      </w:r>
      <w:r>
        <w:rPr>
          <w:sz w:val="28"/>
          <w:szCs w:val="28"/>
        </w:rPr>
        <w:t>я различения двух относимых к человеку понятий- понятий индивида и личности.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представлениям Б.Г.Ананьева и А.Н.Леонтьева индивид есть существо природное, биологическое, обладающее как врожденными, так и прижизненно сформированными свойствами. Личн</w:t>
      </w:r>
      <w:r>
        <w:rPr>
          <w:sz w:val="28"/>
          <w:szCs w:val="28"/>
        </w:rPr>
        <w:t>ость - социальное человеческое качество[26]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представляет собой одновременно три целостные системы: он выступает как организм, как социальный индивид и как личность. Взаимоотношения между этими системами подчинены принципам уровневой организации.</w:t>
      </w:r>
    </w:p>
    <w:p w:rsidR="00000000" w:rsidRDefault="00E31EF5" w:rsidP="009C70A9">
      <w:pPr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Целостность организма является необходимым условием функционирования человека как социального индивида. Болезнь - соматическая или психическая ограничивает его базисные социальные права, свободы и обязанности - возможность трудиться, возможность полноц</w:t>
      </w:r>
      <w:r>
        <w:rPr>
          <w:sz w:val="28"/>
          <w:szCs w:val="28"/>
        </w:rPr>
        <w:t>енно отдыхать, а иногда, в случае психической болезни, распоряжаться самим собой. Функционирование человека как социального индивида является необходимой предпосылкой его развития личности.</w:t>
      </w:r>
    </w:p>
    <w:p w:rsidR="00000000" w:rsidRDefault="00E31EF5" w:rsidP="009C70A9">
      <w:pPr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из уровней активности человека имеет и свою собственную</w:t>
      </w:r>
      <w:r>
        <w:rPr>
          <w:sz w:val="28"/>
          <w:szCs w:val="28"/>
        </w:rPr>
        <w:t xml:space="preserve"> природу, т.е. образован существенно различными связями, отношениями, опосредованиями. Уровень организмической активности разворачивается в системе организм-среда, уровень активности человека как социального индивида предполагает ее детерминированность соц</w:t>
      </w:r>
      <w:r>
        <w:rPr>
          <w:sz w:val="28"/>
          <w:szCs w:val="28"/>
        </w:rPr>
        <w:t>иальной деятельностью, в которую включен индивид, активность личности предполагает внутреннюю активность по «сшиванию швов» между различными деятельностями человека.</w:t>
      </w:r>
    </w:p>
    <w:p w:rsidR="00000000" w:rsidRDefault="00E31EF5" w:rsidP="009C70A9">
      <w:pPr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Личностный уровень можно считать вышележащим по отношению к двум другим, индивидный - в</w:t>
      </w:r>
      <w:r>
        <w:rPr>
          <w:sz w:val="28"/>
          <w:szCs w:val="28"/>
        </w:rPr>
        <w:t>ышележащим по отношению к организмическому. Нижележащий уровень управляется вышележащим.</w:t>
      </w:r>
    </w:p>
    <w:p w:rsidR="00000000" w:rsidRDefault="00E31EF5" w:rsidP="009C70A9">
      <w:pPr>
        <w:numPr>
          <w:ilvl w:val="0"/>
          <w:numId w:val="5"/>
        </w:num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Имманентное развитие каждой системы и свойственной ей формы активности не прекращается с развитием системы и активности вышележащего уровня. Физическое самосовершен</w:t>
      </w:r>
      <w:r>
        <w:rPr>
          <w:sz w:val="28"/>
          <w:szCs w:val="28"/>
        </w:rPr>
        <w:t>ствование, не прекращается с моментом его вхождения в социальную жизнь как полноправного гражданина и специалиста. Профессиональное совершенствование человека, приобретение им новых навыков и способностей не заканчивается с формированием личности.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Различны</w:t>
      </w:r>
      <w:r>
        <w:rPr>
          <w:sz w:val="28"/>
          <w:szCs w:val="28"/>
        </w:rPr>
        <w:t>е процессы самосознания, так же как различные аспект «я-образа», оказывается возможным соотнести с уровнями активности человека как организма, индивида и личности.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Выявление своей социальной ценности и смысла своего бытия, формирование и изменение представ</w:t>
      </w:r>
      <w:r>
        <w:rPr>
          <w:sz w:val="28"/>
          <w:szCs w:val="28"/>
        </w:rPr>
        <w:t>лений о своем будущем, прошлом и настоящем характеризует самосознание личности.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разработанной А.Н.Леонтьевым концепции, личностный смысл одновременно входит в два движения, в две системы связей. Своим происхождением личностный смысл обязан процесс</w:t>
      </w:r>
      <w:r>
        <w:rPr>
          <w:sz w:val="28"/>
          <w:szCs w:val="28"/>
        </w:rPr>
        <w:t>ам, происходящим вне сознания субъекта, он возникает в его реальной жизнедеятельности, отражая отношение целей и обстоятельств совершения действий к мотивам деятельности. Однако в структуре сознания личностный смысл вступает в новые связи - в связи с други</w:t>
      </w:r>
      <w:r>
        <w:rPr>
          <w:sz w:val="28"/>
          <w:szCs w:val="28"/>
        </w:rPr>
        <w:t>ми составляющими сознания - и выражает себя в значениях и эмоциональных, чувственных переживаниях. «Я» рассматриваемое действующим субъектом как условие самореализации, также приобретает личностный смысл.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 «Я» порождается как отношение к мотиву или це</w:t>
      </w:r>
      <w:r>
        <w:rPr>
          <w:sz w:val="28"/>
          <w:szCs w:val="28"/>
        </w:rPr>
        <w:t>ли релевантных их достижению качеств субъекта и оформляется в самосознании в значениях эмоциональных переживаниях. Таким образом, смысл «Я» и является единицей самосознания и связан с активностью субъекта.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субъекта могут служить условием, благо</w:t>
      </w:r>
      <w:r>
        <w:rPr>
          <w:sz w:val="28"/>
          <w:szCs w:val="28"/>
        </w:rPr>
        <w:t>приятствующим ему в достижении его цели или мотива.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индивидном уровне смысл «Я» частично тождественен самооценке и выполняет, прежде всего, функцию, адаптивную в отношении к деятельности субъекта.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 «Я» возникает в результате соотнесения собственных</w:t>
      </w:r>
      <w:r>
        <w:rPr>
          <w:sz w:val="28"/>
          <w:szCs w:val="28"/>
        </w:rPr>
        <w:t xml:space="preserve"> свойств с мотивом деятельности. Расширяются связи человека с миром, расширяется его мотивационная сфера - возникает множественность смыслов «Я». Единицами самосознания являются не образы сами по себе, и не самооценки в когнитивной или эмоциональной форме </w:t>
      </w:r>
      <w:r>
        <w:rPr>
          <w:sz w:val="28"/>
          <w:szCs w:val="28"/>
        </w:rPr>
        <w:t>и не образы самооценки. Единицей самосознания личности является конфликтный смысл «Я», отражающий столкновение различных жизненных отношений субъекта, столкновение его мотивов и деятельностей. Это столкновение осуществляется путем поступков, которые, таким</w:t>
      </w:r>
      <w:r>
        <w:rPr>
          <w:sz w:val="28"/>
          <w:szCs w:val="28"/>
        </w:rPr>
        <w:t xml:space="preserve"> образом являются пусковым моментом образования противоречивого отношения к себе. В свою очередь, смысл «Я» запускает дальнейшую работу самосознания, проходящую в когнитивной и эмоциональн6ой сферах.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.2</w:t>
      </w:r>
      <w:r>
        <w:rPr>
          <w:color w:val="000000"/>
          <w:sz w:val="28"/>
          <w:szCs w:val="28"/>
        </w:rPr>
        <w:t xml:space="preserve"> Характеристика подросткового возраста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подросток само</w:t>
      </w:r>
      <w:r>
        <w:rPr>
          <w:color w:val="FFFFFF"/>
          <w:sz w:val="28"/>
          <w:szCs w:val="28"/>
        </w:rPr>
        <w:t>сознание личность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Подростковый возраст - один из наиболее сложных периодов развития человека. Несмотря на относительную кратковременность (с 12 до 18 лет), он практически во многом определяет всю дальнейшую жизнь индивидуума. Именно в подростковом возрасте</w:t>
      </w:r>
      <w:r>
        <w:rPr>
          <w:color w:val="000000"/>
          <w:sz w:val="28"/>
          <w:szCs w:val="28"/>
        </w:rPr>
        <w:t xml:space="preserve"> преимущественно происходит формирование характера и других основ личности. Эти обстоятельства: переход от опекаемого взрослыми детства к самостоятельности, смена привычного школьного обучения на другие виды социальной деятельности, а также бурная гормонал</w:t>
      </w:r>
      <w:r>
        <w:rPr>
          <w:color w:val="000000"/>
          <w:sz w:val="28"/>
          <w:szCs w:val="28"/>
        </w:rPr>
        <w:t>ьная перестройка организма - делают подростка особенно уязвимым и податливым к отрицательным влияниям среды. При этом необходимо учитывать свойственное подросткам стремление высвободиться из-под опеки и контроля родных, учителей и других воспитателей. Нере</w:t>
      </w:r>
      <w:r>
        <w:rPr>
          <w:color w:val="000000"/>
          <w:sz w:val="28"/>
          <w:szCs w:val="28"/>
        </w:rPr>
        <w:t>дко это стремление приводит и к отрицанию духовных ценностей и стандартов жизни вообще старшего поколения. С другой стороны, всё более очевидным становятся и дефекты в воспитательной работе с подростками. Особенно значимыми в этом отношении являются неправ</w:t>
      </w:r>
      <w:r>
        <w:rPr>
          <w:color w:val="000000"/>
          <w:sz w:val="28"/>
          <w:szCs w:val="28"/>
        </w:rPr>
        <w:t>ильные взаимоотношения в семье, возросший уровень разводов.</w:t>
      </w:r>
    </w:p>
    <w:p w:rsidR="00000000" w:rsidRDefault="00E31EF5">
      <w:pPr>
        <w:shd w:val="clear" w:color="auto" w:fill="FFFFFF"/>
        <w:tabs>
          <w:tab w:val="left" w:pos="1498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Современный подросток живёт в мире, сложном по своему содержанию и тенденциям социализации. Это связано, во-первых, с темпом и ритмом технико-технологических преобразований, предъявляющих к растущ</w:t>
      </w:r>
      <w:r>
        <w:rPr>
          <w:color w:val="000000"/>
          <w:sz w:val="28"/>
          <w:szCs w:val="28"/>
        </w:rPr>
        <w:t>им людям новые требования. Во-вторых, с насыщенным характером информации, которая создаёт массу "шумов", глубинно воздействующих на подростка, у которого ещё не выработано чёткой жизненной позиции. В-третьих, с экологическими и экономическими кризисами, по</w:t>
      </w:r>
      <w:r>
        <w:rPr>
          <w:color w:val="000000"/>
          <w:sz w:val="28"/>
          <w:szCs w:val="28"/>
        </w:rPr>
        <w:t>разившими наше общество, что вызывает у детей чувство безнадёжности и раздражения. При этом у молодых людей развивается чувство протеста, часто неосознанного, и вместе с тем растёт их индивидуализация, которая при потере общесоциальной заинтересованности в</w:t>
      </w:r>
      <w:r>
        <w:rPr>
          <w:color w:val="000000"/>
          <w:sz w:val="28"/>
          <w:szCs w:val="28"/>
        </w:rPr>
        <w:t>едёт к эгоизму. Подростки больше других возрастных групп страдают от нестабильности социальной, в экономической и моральной обстановки в стране, потеряв сегодня необходимую ориентацию в ценностях и идеалах, старые разрушены, новые не созданы.</w:t>
      </w:r>
    </w:p>
    <w:p w:rsidR="00000000" w:rsidRDefault="00E31EF5">
      <w:pPr>
        <w:shd w:val="clear" w:color="auto" w:fill="FFFFFF"/>
        <w:tabs>
          <w:tab w:val="left" w:pos="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Подростковый</w:t>
      </w:r>
      <w:r>
        <w:rPr>
          <w:color w:val="000000"/>
          <w:sz w:val="28"/>
          <w:szCs w:val="28"/>
        </w:rPr>
        <w:t xml:space="preserve"> возраст - это период развития от 11-12 до 15 лет (что соответствует приблизительно среднему школьному возрасту, учащимся 5-7 в классам), отличающийся мощным подъемом жизнедеятельности и глубокой перестройкой организма. Начало подросткового возраста характ</w:t>
      </w:r>
      <w:r>
        <w:rPr>
          <w:color w:val="000000"/>
          <w:sz w:val="28"/>
          <w:szCs w:val="28"/>
        </w:rPr>
        <w:t xml:space="preserve">еризуется появлением ряда специфических черт, важнейшими из которых являются стремление к общению со сверстниками и появление в поведении признаков, свидетельствующих о стремлении утвердить свою самостоятельность, независимость, личную автономию. Основная </w:t>
      </w:r>
      <w:r>
        <w:rPr>
          <w:color w:val="000000"/>
          <w:sz w:val="28"/>
          <w:szCs w:val="28"/>
        </w:rPr>
        <w:t>особенность подросткового периода - резкие качественные изменения, затрагивающие все стороны развития. У разных подростков эти изменения происходят в разное время: некоторые подростки быстрее, некоторые в чем-то отстают от остальных, а в чем-то опережают и</w:t>
      </w:r>
      <w:r>
        <w:rPr>
          <w:color w:val="000000"/>
          <w:sz w:val="28"/>
          <w:szCs w:val="28"/>
        </w:rPr>
        <w:t>х. Кроме того, и психическое развитие каждого происходит неравномерно: одни стороны психики развиваются быстрее, другие медленнее.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 время происходит интенсивное формирование личности, энергичный рост моральных и интеллектуальных сил. Подростковый возр</w:t>
      </w:r>
      <w:r>
        <w:rPr>
          <w:color w:val="000000"/>
          <w:sz w:val="28"/>
          <w:szCs w:val="28"/>
        </w:rPr>
        <w:t>аст называется иначе переходным возрастом, так как он характеризуется переходом от детского состояния к взрослому, от незрелости к зрелости. Подросток - уже не ребенок, но ещё и не взрослый человек. Нередки, например, случаи, когда интеллектуальное развити</w:t>
      </w:r>
      <w:r>
        <w:rPr>
          <w:color w:val="000000"/>
          <w:sz w:val="28"/>
          <w:szCs w:val="28"/>
        </w:rPr>
        <w:t>е школьника существенно опережает развитие личностных особенностей: по интеллекту он уже подросток, а особенностями личности - ребёнок. Распространены и противоположные случаи, когда сильные потребности - в самоутверждении, общении - не обеспечены соответс</w:t>
      </w:r>
      <w:r>
        <w:rPr>
          <w:color w:val="000000"/>
          <w:sz w:val="28"/>
          <w:szCs w:val="28"/>
        </w:rPr>
        <w:t>твующим уровнем развития рефлексии и подросток не может дать себе отчёт, что именно с ним происходит [41].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подростковом возрасте происходит ломка многого из того, что являлось привычным, уже сложившимся у подростка. Это касается почти всех сторон его жиз</w:t>
      </w:r>
      <w:r>
        <w:rPr>
          <w:color w:val="000000"/>
          <w:sz w:val="28"/>
          <w:szCs w:val="28"/>
        </w:rPr>
        <w:t>ни и деятельности. Особенно заметные изменения претерпевает характер учебной деятельности - в подростковом возрасте начинается систематическое усвоение основ наук, что требует изменения привычных форм работы или перестройки мышления, новой организации вним</w:t>
      </w:r>
      <w:r>
        <w:rPr>
          <w:color w:val="000000"/>
          <w:sz w:val="28"/>
          <w:szCs w:val="28"/>
        </w:rPr>
        <w:t>ания, приемов запоминания. Этот возраст - время бурного и плодотворного развития познавательных процессов и характеризуется становлением избирательности, целенаправленности восприятия, становлением устойчивого, произвольного внимания или устойчивой памяти.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 время активно формируется абстрактное, теоретическое мышление, опирающееся на понятия, не связанные с конкретными представлениями, развиваются гипотетико-дедуктивные процессы, появляется возможность строить сложные умозаключения, выдвигать гипотезы </w:t>
      </w:r>
      <w:r>
        <w:rPr>
          <w:color w:val="000000"/>
          <w:sz w:val="28"/>
          <w:szCs w:val="28"/>
        </w:rPr>
        <w:t>и проверять их. Именно формирование мышления, приводя к развитию рефлексии, способности делать предметом своей мысли саму мысль, даёт средство, с помощью которого подросток может размышлять о себе, то есть делает возможность развития самосознания. Изменяет</w:t>
      </w:r>
      <w:r>
        <w:rPr>
          <w:color w:val="000000"/>
          <w:sz w:val="28"/>
          <w:szCs w:val="28"/>
        </w:rPr>
        <w:t>ся и отношение к окружающему: подросток уже не ребенок и требует к себе иного отношения.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Традиционно подростковый возраст рассматривается как период отчуждения от взрослых, однако современные исследования показывают сложность и амбивалентность отношения по</w:t>
      </w:r>
      <w:r>
        <w:rPr>
          <w:color w:val="000000"/>
          <w:sz w:val="28"/>
          <w:szCs w:val="28"/>
        </w:rPr>
        <w:t>дростка к взрослым. Ярко выражена как стремление противопоставить себя взрослым, отстаивать собственную независимость и права, так и ожидание от взрослых помощи, защиты и поддержки, доверие к ним, важность их одобрения и оценок. Значимость взрослого отчетл</w:t>
      </w:r>
      <w:r>
        <w:rPr>
          <w:color w:val="000000"/>
          <w:sz w:val="28"/>
          <w:szCs w:val="28"/>
        </w:rPr>
        <w:t>иво проявляется в том, что для подростка существенна не столько сама по себе возможность самостоятельно распоряжаться собой, сколько признание окружающими взрослыми этой возможности и принципиального равенства его прав с правами взрослого человека [42].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дростковый возраст - это возраст пытливого ума, жадного стремления к познанию, возраст исканий, особенно если это имеет общественное значение, возраст кипучей деятельности, энергичных движений. Эти качества часто находят свое проявление в весьма неорганизо</w:t>
      </w:r>
      <w:r>
        <w:rPr>
          <w:color w:val="000000"/>
          <w:sz w:val="28"/>
          <w:szCs w:val="28"/>
        </w:rPr>
        <w:t>ванной форме. Наряду с этим при правильном и твердом руководстве коллектив детей этого возраста уже способен организованно и самостоятельно провести ряд общественных мероприятий. Чувства дружбы и товарищества становятся более глубокими и стойкими. Значител</w:t>
      </w:r>
      <w:r>
        <w:rPr>
          <w:color w:val="000000"/>
          <w:sz w:val="28"/>
          <w:szCs w:val="28"/>
        </w:rPr>
        <w:t>ьные сдвиги отмечаются в усвоении моральных понятий и развитии их под влиянием воспитательной работы школы и семьи. Недостаточное участие в общественной жизни, отсутствие общественных интересов делает жизнь подростка бесцветной, пустой, сугубо личные интер</w:t>
      </w:r>
      <w:r>
        <w:rPr>
          <w:color w:val="000000"/>
          <w:sz w:val="28"/>
          <w:szCs w:val="28"/>
        </w:rPr>
        <w:t>есы, как правило, не могут принести ему удовлетворение.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Особенностями подросткового возраста, как утверждают Штерн, Бюлер и их последователи, является анархизм, упрямство, эгоизм, индивидуализм, уход в мир собственных переживаний, стремление к одиночеству,</w:t>
      </w:r>
      <w:r>
        <w:rPr>
          <w:color w:val="000000"/>
          <w:sz w:val="28"/>
          <w:szCs w:val="28"/>
        </w:rPr>
        <w:t xml:space="preserve"> замкнутость, а также лень, грубость, раздражительность. Американский психолог Р.Кулена говорит о трудностях развития подростка, выделяя биологические и социальные трудности. Он критикует взгляды ряда психологов (например, Стенли Холла), в частности, следу</w:t>
      </w:r>
      <w:r>
        <w:rPr>
          <w:color w:val="000000"/>
          <w:sz w:val="28"/>
          <w:szCs w:val="28"/>
        </w:rPr>
        <w:t>ющие положения: а) подростковый возраст - период внезапного и резкого изменения всех сторон личности; б) этот возраст - период колебаний и потрясений, период «бури и натиска» и в) указанные изменения имеют в основе биологическую причину. Автор определяет п</w:t>
      </w:r>
      <w:r>
        <w:rPr>
          <w:color w:val="000000"/>
          <w:sz w:val="28"/>
          <w:szCs w:val="28"/>
        </w:rPr>
        <w:t>одростковый возраст как период, когда дети овладевают умением решать определенные проблемы социально-полового характера, выбора профессии, освобождение от влияния родителей.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фактором психического развития в подростковом возрасте является общение со </w:t>
      </w:r>
      <w:r>
        <w:rPr>
          <w:color w:val="000000"/>
          <w:sz w:val="28"/>
          <w:szCs w:val="28"/>
        </w:rPr>
        <w:t>сверстниками, выделяемое в качестве ведущей деятельности этого периода. Стремление подростка занять удовлетворяющее его положение среди сверстников сопровождается повышенной конформностью ценностям или нормам группы сверстников [43].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Особое значение в орга</w:t>
      </w:r>
      <w:r>
        <w:rPr>
          <w:color w:val="000000"/>
          <w:sz w:val="28"/>
          <w:szCs w:val="28"/>
        </w:rPr>
        <w:t>низации учебной работы подростков имеет внутреннее стимулирование их познавательной деятельности, то есть развитие у них познавательных потребностей, интересов и мотивов учения.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Весьма рельефными представляются личностные особенности подростков, связанные </w:t>
      </w:r>
      <w:r>
        <w:rPr>
          <w:color w:val="000000"/>
          <w:sz w:val="28"/>
          <w:szCs w:val="28"/>
        </w:rPr>
        <w:t>с их положением в коллективе сверстников, отношениями к учителям и взрослым, а также к самим себе. Подростки, как правило, отличаются коллективизмом, их привлекают общие интересы и совместная деятельность, хотя в периоды спада настроения и ухода во внутрен</w:t>
      </w:r>
      <w:r>
        <w:rPr>
          <w:color w:val="000000"/>
          <w:sz w:val="28"/>
          <w:szCs w:val="28"/>
        </w:rPr>
        <w:t>ние переживания у них замечаются и некоторые стремления к обособлению.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Существенной возрастной чертой подростков является стремление к утверждению своего достоинства и престижа среди товарищей. Основные пути к этому - хорошая учеба, общественная активность</w:t>
      </w:r>
      <w:r>
        <w:rPr>
          <w:color w:val="000000"/>
          <w:sz w:val="28"/>
          <w:szCs w:val="28"/>
        </w:rPr>
        <w:t xml:space="preserve">, появление способностей в тех или иных видах деятельности, внешняя обаятельность и т.д. Если же тот или иной подросток не добивается достойного места в коллективе, он тяжело переживает своё положение. В интеллектуальной деятельности подростка усиливаются </w:t>
      </w:r>
      <w:r>
        <w:rPr>
          <w:color w:val="000000"/>
          <w:sz w:val="28"/>
          <w:szCs w:val="28"/>
        </w:rPr>
        <w:t>индивидуальные различия, связанные с развитием самостоятельного мышления, интеллектуальной активности, творческого подхода к решению задач, что позволяет рассматривать возраст 11-15 лет как сензитивный период для развития творческого мышления.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это выде</w:t>
      </w:r>
      <w:r>
        <w:rPr>
          <w:color w:val="000000"/>
          <w:sz w:val="28"/>
          <w:szCs w:val="28"/>
        </w:rPr>
        <w:t>ляет ряд специфических особенностей, отражающихся как на учебной деятельности подростка, так и на других сторонах его жизни. В нравственном развитии с этим связаны, например, появляющаяся в данный период возможность сопоставлять разные ценности, делать выб</w:t>
      </w:r>
      <w:r>
        <w:rPr>
          <w:color w:val="000000"/>
          <w:sz w:val="28"/>
          <w:szCs w:val="28"/>
        </w:rPr>
        <w:t>ор между разными моральными нормами и, как следствие этого, противоречие между некритическим усвоением групповых моральных норм и стремлением обсуждать простые, порой достаточно ценные правила, определенный максимализм требований, сдвиг оценки отдельного п</w:t>
      </w:r>
      <w:r>
        <w:rPr>
          <w:color w:val="000000"/>
          <w:sz w:val="28"/>
          <w:szCs w:val="28"/>
        </w:rPr>
        <w:t>оступка на личность в целом. Центральное личностное новообразование этого периода - становление нового уровня самосознания, Я-концепции, выражающегося в стремлении понять себя, свои возможности и особенности, своё сходство с другими людьми и своё отличие -</w:t>
      </w:r>
      <w:r>
        <w:rPr>
          <w:color w:val="000000"/>
          <w:sz w:val="28"/>
          <w:szCs w:val="28"/>
        </w:rPr>
        <w:t xml:space="preserve"> уникальность и неповторимость. Подросток смотрит на себя как бы «извне», сопоставляет себя с другими - взрослыми и сверстниками, ищет критерии такого сравнения. Это позволяет ему постепенно выработать некоторые собственные критерии оценки себя и перейти о</w:t>
      </w:r>
      <w:r>
        <w:rPr>
          <w:color w:val="000000"/>
          <w:sz w:val="28"/>
          <w:szCs w:val="28"/>
        </w:rPr>
        <w:t>т взгляда «извне» на собственный взгляд «изнутри». Происходит переход от ориентации на оценку окружающих к ориентации на самооценку, формируется представление о Я-идеальном. Именно с подросткового возраста сопоставление реальных и идеальных представлений о</w:t>
      </w:r>
      <w:r>
        <w:rPr>
          <w:color w:val="000000"/>
          <w:sz w:val="28"/>
          <w:szCs w:val="28"/>
        </w:rPr>
        <w:t xml:space="preserve"> себе становится подлинной основой Я-концепции школьников [44]. 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Новый уровень самосознания, формируясь под влиянием ведущих потребностей возраста, - в самоутверждении и общении со сверстниками, одновременно определяет их и влияет на их развитие.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Подростки</w:t>
      </w:r>
      <w:r>
        <w:rPr>
          <w:color w:val="000000"/>
          <w:sz w:val="28"/>
          <w:szCs w:val="28"/>
        </w:rPr>
        <w:t xml:space="preserve"> - особая социально-психологическая и демографическая группа, имеющая свои собственные нормы, установки, специфические формы поведения, которые образуют особую подростковую субкультуру. Чувство принадлежности к «подростковой» общности и определенной группе</w:t>
      </w:r>
      <w:r>
        <w:rPr>
          <w:color w:val="000000"/>
          <w:sz w:val="28"/>
          <w:szCs w:val="28"/>
        </w:rPr>
        <w:t xml:space="preserve"> внутри этой общности, часто отличающиеся не только интересами и формами проведения досуга, но и одеждой, языком и т.д., имеет существенное значение для развития личности подростка, влияя на формирующиеся у него формы и ценности.</w:t>
      </w:r>
    </w:p>
    <w:p w:rsidR="00000000" w:rsidRDefault="00E31EF5">
      <w:pPr>
        <w:shd w:val="clear" w:color="auto" w:fill="FFFFFF"/>
        <w:tabs>
          <w:tab w:val="left" w:pos="155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Устремленность в будущее н</w:t>
      </w:r>
      <w:r>
        <w:rPr>
          <w:color w:val="000000"/>
          <w:sz w:val="28"/>
          <w:szCs w:val="28"/>
        </w:rPr>
        <w:t xml:space="preserve">аиболее ярко проявляется в юношеских идеалах, которыми молодой человек руководствуется в настоящем и которые определяют содержание его самовоспитания. </w:t>
      </w:r>
    </w:p>
    <w:p w:rsidR="00000000" w:rsidRDefault="00E31EF5">
      <w:pPr>
        <w:shd w:val="clear" w:color="auto" w:fill="FFFFFF"/>
        <w:tabs>
          <w:tab w:val="left" w:pos="156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Самореализация старшего школьника проявляется при самых различных условиях, но особенно ярко на уровне п</w:t>
      </w:r>
      <w:r>
        <w:rPr>
          <w:color w:val="000000"/>
          <w:sz w:val="28"/>
          <w:szCs w:val="28"/>
        </w:rPr>
        <w:t>роизвольной деятельности. Подросток действует менее непосредственно, менее импульсивно, он учится обдумывать свои поступки, самостоятельно принимать решения и действовать в соответствии с сознательно поставленными целями. В труде эта самоорганизация проявл</w:t>
      </w:r>
      <w:r>
        <w:rPr>
          <w:color w:val="000000"/>
          <w:sz w:val="28"/>
          <w:szCs w:val="28"/>
        </w:rPr>
        <w:t xml:space="preserve">яется в том, что подростку уже доступны самостоятельная постановка трудовых целей, сознательное подчинение им своих действий, организация своей трудовой деятельности в целом. Важной предпосылкой трудового обучения и воспитания подростка являются изменения </w:t>
      </w:r>
      <w:r>
        <w:rPr>
          <w:color w:val="000000"/>
          <w:sz w:val="28"/>
          <w:szCs w:val="28"/>
        </w:rPr>
        <w:t>в его активности. Эта активность, как и склонность к самоорганизации по мнению Н.С.Лейтеса, одно из универсальных внутренних условий осуществления любой деятельности, становления самых различных способностей. Наиболее ярко эта активность проявляется в инте</w:t>
      </w:r>
      <w:r>
        <w:rPr>
          <w:color w:val="000000"/>
          <w:sz w:val="28"/>
          <w:szCs w:val="28"/>
        </w:rPr>
        <w:t>ллектуальной сфере. Изменения этой активности выражаются в более избирательном отношении к содержанию труда, в возрастающей готовности к волевым усилиям при достижении различных целей.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подростковом возрасте начинается отчетливая дифференциация в отношен</w:t>
      </w:r>
      <w:r>
        <w:rPr>
          <w:color w:val="000000"/>
          <w:sz w:val="28"/>
          <w:szCs w:val="28"/>
        </w:rPr>
        <w:t>ии к умственным и физическим компонентам трудовой деятельности. Наблюдения показывают, что именно в подростковом возрасте происходит становление устойчивых интересов к тем или иным видам труда. Одни школьники увлекаются трудом, носящим исследовательский ха</w:t>
      </w:r>
      <w:r>
        <w:rPr>
          <w:color w:val="000000"/>
          <w:sz w:val="28"/>
          <w:szCs w:val="28"/>
        </w:rPr>
        <w:t>рактер (например, опытничеством), другие интересуются трудом, который связан с техникой. Эти интересы затем нередко перерастают в профессиональные: выбирается та профессия, в которой наиболее полно представлен интересующий и уже знакомый вид труда.</w:t>
      </w:r>
    </w:p>
    <w:p w:rsidR="00000000" w:rsidRDefault="00E31EF5">
      <w:pPr>
        <w:tabs>
          <w:tab w:val="left" w:pos="1080"/>
        </w:tabs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000000" w:rsidRDefault="00E31EF5">
      <w:pPr>
        <w:tabs>
          <w:tab w:val="left" w:pos="1080"/>
        </w:tabs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br w:type="page"/>
        <w:t>1.3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собенности самосознания в подростковом возрасте. </w:t>
      </w:r>
      <w:r>
        <w:rPr>
          <w:position w:val="3"/>
          <w:sz w:val="28"/>
          <w:szCs w:val="28"/>
        </w:rPr>
        <w:t xml:space="preserve">Способность к рефлексии как фактор преодоления личностной тревожности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Личность - это конкретный человек, как носитель сознания. Личностью не рождаются, а становятся в процессе становления человека, в общен</w:t>
      </w:r>
      <w:r>
        <w:rPr>
          <w:sz w:val="28"/>
          <w:szCs w:val="28"/>
        </w:rPr>
        <w:t>ии и жизнедеятельности. Каждая личность индивидуальна и оригинальна совокупностью своих свойств. На раннем этапе формирования личности уровень субъективно - личностных отношений диктуется главным образом взрослыми, а в подростковом возрасте они определяютс</w:t>
      </w:r>
      <w:r>
        <w:rPr>
          <w:sz w:val="28"/>
          <w:szCs w:val="28"/>
        </w:rPr>
        <w:t xml:space="preserve">я расширяющимися общественными обязанностями, учением и ростом индивидуального самосознания. В этот период значительно изменяется социальный состав подростка. </w:t>
      </w:r>
    </w:p>
    <w:p w:rsidR="00000000" w:rsidRDefault="00E31EF5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Известно, что в подростковом и юношеском возрасте усиливается стремление к самовосприятию, к осо</w:t>
      </w:r>
      <w:r>
        <w:rPr>
          <w:sz w:val="28"/>
          <w:szCs w:val="28"/>
        </w:rPr>
        <w:t xml:space="preserve">знанию своего места в жизни и самого себя как субъекта отношений с окружающими. С этим сопряжено становление самосознания. </w:t>
      </w:r>
    </w:p>
    <w:p w:rsidR="00000000" w:rsidRDefault="00E31EF5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психологический процесс подросткового возраста - развитие самосознания, которое побуждает личность соизмерять все свои с</w:t>
      </w:r>
      <w:r>
        <w:rPr>
          <w:sz w:val="28"/>
          <w:szCs w:val="28"/>
        </w:rPr>
        <w:t>тремления и поступки с определенными приступами и образом собственного “Я”. Перестройка самосознания связана не столько с умственным развитием подростка (когнитивные предпосылки для нее созданы раньше), сколько с появлением у него новых вопросов к себе и н</w:t>
      </w:r>
      <w:r>
        <w:rPr>
          <w:sz w:val="28"/>
          <w:szCs w:val="28"/>
        </w:rPr>
        <w:t>овых контекстов и углов зрения, под которыми он себя рассматривает[27]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Обретая способность погружаться в себя, в свои переживания, подросток заново открывает целый мир новых эмоций, красоту природы, звуки музыки. Открытия эти нередко совершаются внезапно</w:t>
      </w:r>
      <w:r>
        <w:rPr>
          <w:position w:val="3"/>
          <w:sz w:val="28"/>
          <w:szCs w:val="28"/>
        </w:rPr>
        <w:t xml:space="preserve">. Открытие своего внутреннего мира - радостное и волнующее событие. Но оно вызывает и много тревожных, драматических переживаний. Внутреннее «Я» не совпадает с «внешним» поведением, актуализируя проблему самоконтроля.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 xml:space="preserve">Развития самосознания в подростковом </w:t>
      </w:r>
      <w:r>
        <w:rPr>
          <w:position w:val="3"/>
          <w:sz w:val="28"/>
          <w:szCs w:val="28"/>
        </w:rPr>
        <w:t>и раннем юношеском возрасте настолько ярко и наглядно, что его характеристика и оценка значения для формирования личности в эти периоды практически едина у исследователей разных школ и направлений.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Авторы достаточно единодушны в описании того, как протекае</w:t>
      </w:r>
      <w:r>
        <w:rPr>
          <w:position w:val="3"/>
          <w:sz w:val="28"/>
          <w:szCs w:val="28"/>
        </w:rPr>
        <w:t>т процесс развития самосознания в этот период: примерно в 11 лет у подростка возникает интерес к собственному внутреннему миру, затем отмечается постепенное усложнение и углубление самопознания, одновременно происходит усиление его дифференцированности и о</w:t>
      </w:r>
      <w:r>
        <w:rPr>
          <w:position w:val="3"/>
          <w:sz w:val="28"/>
          <w:szCs w:val="28"/>
        </w:rPr>
        <w:t xml:space="preserve">бобщенности, что приводит в раннем юношеском возрасте (15-16 лет) к становлению относительно устойчивого представления о самом себе, «Я - концепции».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К 16-17 годам возникает особое личностное новообразование, которое в психологической литературе обозначае</w:t>
      </w:r>
      <w:r>
        <w:rPr>
          <w:position w:val="3"/>
          <w:sz w:val="28"/>
          <w:szCs w:val="28"/>
        </w:rPr>
        <w:t xml:space="preserve">тся термином «самоопределение». С точки зрения самосознания субъекта оно характеризуется осознанием себя в качестве члена общества и конкретизируется в новой, общественно значимой позиции.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Рост самосознания и интереса к собственному «Я» у подростков вытек</w:t>
      </w:r>
      <w:r>
        <w:rPr>
          <w:position w:val="3"/>
          <w:sz w:val="28"/>
          <w:szCs w:val="28"/>
        </w:rPr>
        <w:t>ает непосредственно из процессов полового созревания, физического развития, которое является одновременно социальными символами, знаками повзросления и возмужания на которые обращают внимание и за которыми пристально следят другие, взрослые и сверстники. П</w:t>
      </w:r>
      <w:r>
        <w:rPr>
          <w:position w:val="3"/>
          <w:sz w:val="28"/>
          <w:szCs w:val="28"/>
        </w:rPr>
        <w:t>ротиворечивость положения подростка и юноши, изменение структуры его социальных ролей и уровня притязаний - эти факторы актуализируют вопрос «Кто я?».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Ценнейшее психологическое приобретение ранней юности - открытие своего внутреннего мира. Для ребенка един</w:t>
      </w:r>
      <w:r>
        <w:rPr>
          <w:position w:val="3"/>
          <w:sz w:val="28"/>
          <w:szCs w:val="28"/>
        </w:rPr>
        <w:t>ственной сознаваемой реальностью является внешний мир, куда он проецирует и свою фантазию. Вполне сознавая свои поступки, ребенок обычно еще не осознает собственных психических состояний. Напротив, для подростка и юноши, внешний, физический мир только одна</w:t>
      </w:r>
      <w:r>
        <w:rPr>
          <w:position w:val="3"/>
          <w:sz w:val="28"/>
          <w:szCs w:val="28"/>
        </w:rPr>
        <w:t xml:space="preserve"> из возможностей субъективного опыта, сосредоточением которого является он сам. Обретая способность погружаться в себя и наслаждаться своими переживаниями, подросток открывает целый мир новых чувств, красоту природы, звуки музыки, ощущение собственного тел</w:t>
      </w:r>
      <w:r>
        <w:rPr>
          <w:position w:val="3"/>
          <w:sz w:val="28"/>
          <w:szCs w:val="28"/>
        </w:rPr>
        <w:t xml:space="preserve">а.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Юноша 14-15 лет начинает воспринимать и осмысливать свои эмоции уже не как производные от каких-то внешних событий, а как состояния своего собственного «Я». Даже объективная, безличная информация нередко стимулирует молодого человека к интроспекции, ра</w:t>
      </w:r>
      <w:r>
        <w:rPr>
          <w:position w:val="3"/>
          <w:sz w:val="28"/>
          <w:szCs w:val="28"/>
        </w:rPr>
        <w:t xml:space="preserve">змышлению о себе и своих проблемах.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 xml:space="preserve">В ранней юности происходит постепенная смена «предметных» компонентов «Я - концепции», в частности, соотношение телесных морально - психологических компонентов своего «Я».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Юноша привыкает к своей внешности, формирует о</w:t>
      </w:r>
      <w:r>
        <w:rPr>
          <w:position w:val="3"/>
          <w:sz w:val="28"/>
          <w:szCs w:val="28"/>
        </w:rPr>
        <w:t xml:space="preserve">тносительно устойчивый образ своего тела, принимает свою внешность и соответственно стабилизирует связанный с ней уровень притязаний. Постепенно на первый план выступают теперь другие свойства «Я» - умственные способности, волевые и моральные качества, от </w:t>
      </w:r>
      <w:r>
        <w:rPr>
          <w:position w:val="3"/>
          <w:sz w:val="28"/>
          <w:szCs w:val="28"/>
        </w:rPr>
        <w:t xml:space="preserve">которых зависит успешность деятельности и отношения с окружающими.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Открытие внутреннего мира очень важное, радостное и волнующее событие, но оно вызывает также много тревожных и драматических переживаний. Вместе с сознанием своей уникальности, неповторимо</w:t>
      </w:r>
      <w:r>
        <w:rPr>
          <w:position w:val="3"/>
          <w:sz w:val="28"/>
          <w:szCs w:val="28"/>
        </w:rPr>
        <w:t>сти, непохожести на других приходит чувство одиночества [27]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До подросткового возраста свои отличия от других привлекали внимание ребенка только в исключительных, конфликтных обстоятельствах. Его «Я» практические сводится к сумме его идентификаций с разным</w:t>
      </w:r>
      <w:r>
        <w:rPr>
          <w:position w:val="3"/>
          <w:sz w:val="28"/>
          <w:szCs w:val="28"/>
        </w:rPr>
        <w:t>и значимыми другими людьми. У подростка и юноша положение меняется. Ориентация одновременно на нескольких значимых других делает его психологическую ситуацию неопределенной, внутренне конфликтной. Бессознательное желание избавиться от прежних идентификаций</w:t>
      </w:r>
      <w:r>
        <w:rPr>
          <w:position w:val="3"/>
          <w:sz w:val="28"/>
          <w:szCs w:val="28"/>
        </w:rPr>
        <w:t xml:space="preserve"> делает его активным в рефлексии, а также активизирует чувство своей особенности, непохожести на других, что вызывает весьма характерное для ранней юности чувство одиночества или страх одиночества.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Юношеское “Я” еще не определено, расплывчато, оно нередк</w:t>
      </w:r>
      <w:r>
        <w:rPr>
          <w:position w:val="3"/>
          <w:sz w:val="28"/>
          <w:szCs w:val="28"/>
        </w:rPr>
        <w:t xml:space="preserve">о переживается как смутное беспокойство или ощущение внутренней пустоты, которую необходимо чем-то заполнить. Отсюда растет потребность в общении и одновременно повышается его избирательность, потребность в уединении.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Развитие самосознания, как и любого с</w:t>
      </w:r>
      <w:r>
        <w:rPr>
          <w:position w:val="3"/>
          <w:sz w:val="28"/>
          <w:szCs w:val="28"/>
        </w:rPr>
        <w:t>ложного психического новообразования, проходит ряд сменяющих друг друга стадий. С этой точки зрения ранний юношеский возраст можно охарактеризовать как начало формирования нового уровня самосознания, как период развития и углубления интегративных качеств [</w:t>
      </w:r>
      <w:r>
        <w:rPr>
          <w:position w:val="3"/>
          <w:sz w:val="28"/>
          <w:szCs w:val="28"/>
        </w:rPr>
        <w:t>29]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Интенсивное развитие того уровня самосознания будет осуществляться в юношеском возрасте. Его специфические черты - повышение значимости для формирования «Я - концепции» системы собственных ценностей и усиление личностного, психологического, динамическо</w:t>
      </w:r>
      <w:r>
        <w:rPr>
          <w:position w:val="3"/>
          <w:sz w:val="28"/>
          <w:szCs w:val="28"/>
        </w:rPr>
        <w:t xml:space="preserve">го аспекта восприятия - позволяют оценивать его как уровень, характерный для зрелой личности.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Одним из основных механизмов самопознания подростков или юношей самого себя, своего внутреннего мира является личностная рефлексия, которая, в отличие от логичес</w:t>
      </w:r>
      <w:r>
        <w:rPr>
          <w:position w:val="3"/>
          <w:sz w:val="28"/>
          <w:szCs w:val="28"/>
        </w:rPr>
        <w:t xml:space="preserve">кой рефлексии, направленной на решение задач, понимается как деятельность личного самопознания, как особый исследовательский акт, при котором человек не просто исследует свой внутренний мир, но при этом еще исследует и себя как исследователя.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Представлени</w:t>
      </w:r>
      <w:r>
        <w:rPr>
          <w:position w:val="3"/>
          <w:sz w:val="28"/>
          <w:szCs w:val="28"/>
        </w:rPr>
        <w:t>е юноши о себе всегда соотносится с групповым образом “Мы”, то есть образом типичного сверстника своего пола, но никогда не совпадает с этим “Мы” полностью. Чем старше и более развит человек, тем больше находит он различий между собой и “усредненным” сверс</w:t>
      </w:r>
      <w:r>
        <w:rPr>
          <w:position w:val="3"/>
          <w:sz w:val="28"/>
          <w:szCs w:val="28"/>
        </w:rPr>
        <w:t>тником [30].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Исключительно важной инстанцией самосознания, во многом закладываемой в ранней юности, является самоуважение. Это понятие многозначно, оно подразумевает и удовлетворенность собой, и принятие себя, и чувство собственного достоинства, и положите</w:t>
      </w:r>
      <w:r>
        <w:rPr>
          <w:position w:val="3"/>
          <w:sz w:val="28"/>
          <w:szCs w:val="28"/>
        </w:rPr>
        <w:t>льное отношение к себе, и согласованность своего наличного и идеального “Я” [31]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В зависимости от того, идет ли речь о целостной самооценке себя как личности или о каких-либо отдельных исполняемых социальных ролях, различают общее и частное самоуважение. П</w:t>
      </w:r>
      <w:r>
        <w:rPr>
          <w:position w:val="3"/>
          <w:sz w:val="28"/>
          <w:szCs w:val="28"/>
        </w:rPr>
        <w:t>оскольку высокое самоуважение ассоциируется с положительными, а низкое - с отрицательными эмоциями, мотив самоуважения - это “личная потребность максимизировать переживание положительных и минимизировать переживание отрицательных установок по отношению к с</w:t>
      </w:r>
      <w:r>
        <w:rPr>
          <w:position w:val="3"/>
          <w:sz w:val="28"/>
          <w:szCs w:val="28"/>
        </w:rPr>
        <w:t>ебе” (Г.Каплан, 1980) [32].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Человек с высоким самоуважением считает себя не хуже других, верит в себя и в то, что может преодолеть свои недостатки. Низкое самоуважение, напротив, предполагает устойчивое чувство неполноценности, ущербности, что оказывает кр</w:t>
      </w:r>
      <w:r>
        <w:rPr>
          <w:position w:val="3"/>
          <w:sz w:val="28"/>
          <w:szCs w:val="28"/>
        </w:rPr>
        <w:t>айне отрицательное воздействие на эмоциональное самочувствие и социальное поведение личности. Для юношей с пониженным самоуважением типична общая неустойчивость образов «Я» и мнений о себе. Они больше других склонны «закрываться» от окружающих, представляя</w:t>
      </w:r>
      <w:r>
        <w:rPr>
          <w:position w:val="3"/>
          <w:sz w:val="28"/>
          <w:szCs w:val="28"/>
        </w:rPr>
        <w:t xml:space="preserve"> им какое-то «ложное лицо», «представляемое Я»</w:t>
      </w:r>
      <w:r>
        <w:rPr>
          <w:position w:val="2"/>
          <w:sz w:val="28"/>
          <w:szCs w:val="28"/>
        </w:rPr>
        <w:t xml:space="preserve"> </w:t>
      </w:r>
      <w:r>
        <w:rPr>
          <w:position w:val="3"/>
          <w:sz w:val="28"/>
          <w:szCs w:val="28"/>
        </w:rPr>
        <w:t>[33]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Юноши с пониженным самоуважением особенно ранимы и чувствительны, они болезненнее других реагируют на критику, смех, порицание. Их больше всего беспокоит плохое мнение о них окружающих. Они болезненно реа</w:t>
      </w:r>
      <w:r>
        <w:rPr>
          <w:position w:val="3"/>
          <w:sz w:val="28"/>
          <w:szCs w:val="28"/>
        </w:rPr>
        <w:t>гируют, если у них что-то не получается в работе или, если они обнаруживают в себе какой-то недостаток. Пониженное уважение побуждает уклоняться от всякой деятельности, в которой имеется момент соревнования. Такие люди часто отказываются от достижения пост</w:t>
      </w:r>
      <w:r>
        <w:rPr>
          <w:position w:val="3"/>
          <w:sz w:val="28"/>
          <w:szCs w:val="28"/>
        </w:rPr>
        <w:t xml:space="preserve">авленной цели, так как не верят в собственные силы [34].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В юношеском возрасте в рамках становления нового уровня самосознания идет и развитие нового уровня отношения к себе. Одним из центральных моментов здесь является смена оснований, критериев для самоо</w:t>
      </w:r>
      <w:r>
        <w:rPr>
          <w:position w:val="3"/>
          <w:sz w:val="28"/>
          <w:szCs w:val="28"/>
        </w:rPr>
        <w:t>ценки - они смещаются, говоря словами Л.С.Выготского, «из вне, во внутрь», приобретая качественно иные формы, сравнительно с критериями оценки человеком других людей. Переход от частных самооценок к общей, целостной (смена оснований) создает условия для фо</w:t>
      </w:r>
      <w:r>
        <w:rPr>
          <w:position w:val="3"/>
          <w:sz w:val="28"/>
          <w:szCs w:val="28"/>
        </w:rPr>
        <w:t>рмирования в подлинном смысле слова собственного отношения к себе, достаточно автономного от отношения и оценок окружающих, частных успехов и неудач, всякого рода ситуативных влияний. Оценка отдельных качеств, сторон личности играет в таком собственном отн</w:t>
      </w:r>
      <w:r>
        <w:rPr>
          <w:position w:val="3"/>
          <w:sz w:val="28"/>
          <w:szCs w:val="28"/>
        </w:rPr>
        <w:t>ошении к себе подчиненную роль, а ведущим оказывается некоторое общее, целостное «принятие себя», «самоуважение». Именно в юности формируется эмоционально-ценностное отношение к себе, то есть «оперативная самооценка» начинает основываться на соответствии п</w:t>
      </w:r>
      <w:r>
        <w:rPr>
          <w:position w:val="3"/>
          <w:sz w:val="28"/>
          <w:szCs w:val="28"/>
        </w:rPr>
        <w:t>оведения, собственных взглядов и убеждений, результатов деятельности [35]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Самооценке отводится ведущая роль в рамках исследования проблем самосознания. Самооценка - оценка личностью самой себя, своих возможностей, качеств и места среди других людей[36] Сам</w:t>
      </w:r>
      <w:r>
        <w:rPr>
          <w:position w:val="3"/>
          <w:sz w:val="28"/>
          <w:szCs w:val="28"/>
        </w:rPr>
        <w:t>ооценка характеризуется как стержень процесса самосознания, показатель индивидуального уровня его развития, интегрирующее начало и его личностный аспект, органично включенный в процесс самопознания.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Юношеский возраст характеризуется сбалансированным развит</w:t>
      </w:r>
      <w:r>
        <w:rPr>
          <w:position w:val="3"/>
          <w:sz w:val="28"/>
          <w:szCs w:val="28"/>
        </w:rPr>
        <w:t>ием когнитивного и эмоционального компонентов самооценки. Рост осознанного отношения к себе ведет к тому, что знания о себе начинают регулировать и вести за собой эмоции, адресующиеся собственному «Я». Складываются относительно устойчивые представления о с</w:t>
      </w:r>
      <w:r>
        <w:rPr>
          <w:position w:val="3"/>
          <w:sz w:val="28"/>
          <w:szCs w:val="28"/>
        </w:rPr>
        <w:t>ебе, как целостной личности, отличной от других людей.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Выполняя регулятивные функции, самооценка выступает необходимым внутренним условием организации субъектом своего поведения, деятельности, отношений. Она является важнейшим фактором мобилизации человеко</w:t>
      </w:r>
      <w:r>
        <w:rPr>
          <w:position w:val="3"/>
          <w:sz w:val="28"/>
          <w:szCs w:val="28"/>
        </w:rPr>
        <w:t xml:space="preserve">м своих сил, реализации скрытых возможностей, творческого потенциала[37]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Многочисленные исследования неоспоримо свидетельствуют о том, что эффективное решение проблем самосознания, самоопределения, самоутверждения невозможно вне общения с окружающими людь</w:t>
      </w:r>
      <w:r>
        <w:rPr>
          <w:position w:val="3"/>
          <w:sz w:val="28"/>
          <w:szCs w:val="28"/>
        </w:rPr>
        <w:t>ми, без их помощи [38]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В юношеском возрасте отмечаются две противоположные тенденции в общении: расширение его сферы с одной стороны, и растущую индивидуализацию, обособление - с другой. Общаясь с людьми, юноши и девушки ощущают потребность в нахождении св</w:t>
      </w:r>
      <w:r>
        <w:rPr>
          <w:position w:val="3"/>
          <w:sz w:val="28"/>
          <w:szCs w:val="28"/>
        </w:rPr>
        <w:t>оей позиции в их среде, своего «Я». Но осмысление этой потребности и путей ее реализации, возможно при наличии потребности в уединении [39]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В юности обостряются способности к чувствованию в состояния других лиц, способности переживать эмоционально эти сост</w:t>
      </w:r>
      <w:r>
        <w:rPr>
          <w:position w:val="3"/>
          <w:sz w:val="28"/>
          <w:szCs w:val="28"/>
        </w:rPr>
        <w:t>ояния, как свои. Именно поэтому юность может быть столь сенситивна, столь тонка в своих проявлениях к другим людям, в идентификации с ними. Идентификация утоньшает сферу чувствования человека, делая его богаче и одновременно ранимее [39]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Таким образом, сам</w:t>
      </w:r>
      <w:r>
        <w:rPr>
          <w:position w:val="3"/>
          <w:sz w:val="28"/>
          <w:szCs w:val="28"/>
        </w:rPr>
        <w:t>осознание в юношеском возрасте приобретает качественно-специфический характер. Оно связано с необходимостью оценивать качества своей личности с учетом конкретных жизненных устремлений, в связи с решением задачи профессионального самоопределения.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Самосознан</w:t>
      </w:r>
      <w:r>
        <w:rPr>
          <w:position w:val="3"/>
          <w:sz w:val="28"/>
          <w:szCs w:val="28"/>
        </w:rPr>
        <w:t>ие позволяет человеку оценить свои действия, мысли, их результаты, найти свое место в жизни. Самосознание существенно отличается от сознания, так как сознание есть знание о другом, а самосознание - знание себя, которое формируется в процессе социализации.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 xml:space="preserve">Нет единого подхода в изучении самосознания и его компонентов, так как ученые используют в своих исследованиях различные методы, кроме того, происходят кардинальные изменения в экономической, политической и духовной сферах жизни.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Подводя итог, хотелось бы</w:t>
      </w:r>
      <w:r>
        <w:rPr>
          <w:position w:val="3"/>
          <w:sz w:val="28"/>
          <w:szCs w:val="28"/>
        </w:rPr>
        <w:t xml:space="preserve"> отметить, что наибольший интерес вызывает изучение особенностей самосознания у подростков, так как подростковый возраст, характеризуется отмиранием старого, когда ребенок многое теряет и приобретенного прежде и рождением нового.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В этом возрасте изменяется</w:t>
      </w:r>
      <w:r>
        <w:rPr>
          <w:position w:val="3"/>
          <w:sz w:val="28"/>
          <w:szCs w:val="28"/>
        </w:rPr>
        <w:t xml:space="preserve"> взгляд на себя, на субъективную, динамическую позицию изнутри. Подросток перестраивает все отношения с окружающим миром и самоопределяется в жизни. В подростковом возрасте дети встают на последнюю ступень формирования, помогают им в этом родители, сверстн</w:t>
      </w:r>
      <w:r>
        <w:rPr>
          <w:position w:val="3"/>
          <w:sz w:val="28"/>
          <w:szCs w:val="28"/>
        </w:rPr>
        <w:t xml:space="preserve">ики и окружающая действительность.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подростковом возрасте самосознание все в большей степени начинает включаться в процесс управления поведением. Непосредственным компонентом целостной системы управления поведением выступает саморегуляция. Основным внутр</w:t>
      </w:r>
      <w:r>
        <w:rPr>
          <w:color w:val="000000"/>
          <w:sz w:val="28"/>
          <w:szCs w:val="28"/>
        </w:rPr>
        <w:t>енним рычагом саморегуляции является самооценка. Возникая под влиянием общения, разнообразных форм взаимодействия с людьми самооценка в свою очередь начинает регулировать поведение подростка в общении с другими людьми. Большинство исследователей отмечают в</w:t>
      </w:r>
      <w:r>
        <w:rPr>
          <w:color w:val="000000"/>
          <w:sz w:val="28"/>
          <w:szCs w:val="28"/>
        </w:rPr>
        <w:t xml:space="preserve">ажную роль общения со сверстниками и взрослыми в формировании "Я-образа" подростков. В поведении подростков по исследованиям Белохвостовой мотив общения с другими людьми выражает стремления понимать других людей с целью успешного осуществления совместного </w:t>
      </w:r>
      <w:r>
        <w:rPr>
          <w:color w:val="000000"/>
          <w:sz w:val="28"/>
          <w:szCs w:val="28"/>
        </w:rPr>
        <w:t>поступка или совместной деятельности. Образ другого приобретает у субъекта общения мотивационное значение, определяет побуждения к контактам с ним лишь сравниваясь с образом Я-субъекта.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Становление Я-образа подростков связано с формированием образа "другог</w:t>
      </w:r>
      <w:r>
        <w:rPr>
          <w:color w:val="000000"/>
          <w:sz w:val="28"/>
          <w:szCs w:val="28"/>
        </w:rPr>
        <w:t>о". Чаще всего таким другим выступает его ровесник, общение с которым для подростка особо значимо. В исследованиях К.Н. Платон выявлено в качестве общевозрастной особенности подростка преимущественно ориентация на сверстника как на значимого другого. Можно</w:t>
      </w:r>
      <w:r>
        <w:rPr>
          <w:color w:val="000000"/>
          <w:sz w:val="28"/>
          <w:szCs w:val="28"/>
        </w:rPr>
        <w:t xml:space="preserve"> предположить, что чувство идентификации себя с кругом сверстников переживают все подростки и она является определенным этапом в формировании и "Я-образа". По-видимому, этот этап соответствует формированию у подростков чувства "Мы", их "Мы-образа", который</w:t>
      </w:r>
      <w:r>
        <w:rPr>
          <w:color w:val="000000"/>
          <w:sz w:val="28"/>
          <w:szCs w:val="28"/>
        </w:rPr>
        <w:t xml:space="preserve"> является предпосылкой развития качественно нового "Я-образа" подростка, нового рождения самосознания. Анализируя филогенетический аспект самосознания, Боришевский отмечает, что самосознание могло возникнуть как коллективное самосознание, как понятие "Мы",</w:t>
      </w:r>
      <w:r>
        <w:rPr>
          <w:color w:val="000000"/>
          <w:sz w:val="28"/>
          <w:szCs w:val="28"/>
        </w:rPr>
        <w:t xml:space="preserve"> к которому человек относился как часть к целому. И только на более высоких стадиях развития общественных групп людей в процессе их общей деятельности стало возможным возникновение личного "Я", когда уже способен осознать себя, свое "Я" как нечто отличител</w:t>
      </w:r>
      <w:r>
        <w:rPr>
          <w:color w:val="000000"/>
          <w:sz w:val="28"/>
          <w:szCs w:val="28"/>
        </w:rPr>
        <w:t>ьное от "Я" других людей, членов коллектива.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подростковом возрасте в переломный период, как показывают исследования многих ученых психологов, "Я-образ" ребенка становится чрезвычайно нестабильным. Как пишет И.С. Кон образ "Я" утрачивает в этот период сво</w:t>
      </w:r>
      <w:r>
        <w:rPr>
          <w:color w:val="000000"/>
          <w:sz w:val="28"/>
          <w:szCs w:val="28"/>
        </w:rPr>
        <w:t>ю целостность, индивид особо остро ощущает противоречивость, неупорядоченность своего "Я", что обусловлено как неопределенностью уровня притязаний, так и трудностями переориентации с внешней оценки на самооценку.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подростковом возрасте в рамках становлени</w:t>
      </w:r>
      <w:r>
        <w:rPr>
          <w:color w:val="000000"/>
          <w:sz w:val="28"/>
          <w:szCs w:val="28"/>
        </w:rPr>
        <w:t>я нового уровня самосознания идет и развитие нового уровня отношения к себе. Одним из центральных моментов здесь является смена оснований для критериев оценки самого себя, своего Я - они сменяются «извне вовнутрь», приобретая качественно иные формы, сравни</w:t>
      </w:r>
      <w:r>
        <w:rPr>
          <w:color w:val="000000"/>
          <w:sz w:val="28"/>
          <w:szCs w:val="28"/>
        </w:rPr>
        <w:t>тельно с критериями оценки человеком других людей. Переход от частных самооценок к общей, целостной (смена оснований) создает условия для формирования собственного отношения к себе, достаточно автономного от отношения и оценок окружающих, частных успехов и</w:t>
      </w:r>
      <w:r>
        <w:rPr>
          <w:color w:val="000000"/>
          <w:sz w:val="28"/>
          <w:szCs w:val="28"/>
        </w:rPr>
        <w:t xml:space="preserve"> неудач, всякого рода ситуативных влияний и т. п. Важно отметить, что оценка отдельных качеств, сторон личности играет в таком собственном отношении к себе подчиненную роль, а ведущим оказывается некоторое общее, целостное «принятие себя», «самоуважение». </w:t>
      </w:r>
      <w:r>
        <w:rPr>
          <w:color w:val="000000"/>
          <w:sz w:val="28"/>
          <w:szCs w:val="28"/>
        </w:rPr>
        <w:t>Именно сейчас на основе выработки собственной системы ценностей формируется эмоционально-ценностное отношение к себе, т.е. «оперативная самооценка» начинает основываться на соответствии поведения, собственных взглядов и убеждений, результатов деятельности.</w:t>
      </w:r>
      <w:r>
        <w:rPr>
          <w:color w:val="000000"/>
          <w:sz w:val="28"/>
          <w:szCs w:val="28"/>
        </w:rPr>
        <w:t xml:space="preserve"> Особенно сильно </w:t>
      </w:r>
      <w:r>
        <w:rPr>
          <w:i/>
          <w:iCs/>
          <w:color w:val="000000"/>
          <w:sz w:val="28"/>
          <w:szCs w:val="28"/>
        </w:rPr>
        <w:t xml:space="preserve">актуализируется проблема несовпадения реального </w:t>
      </w:r>
      <w:r>
        <w:rPr>
          <w:color w:val="000000"/>
          <w:sz w:val="28"/>
          <w:szCs w:val="28"/>
        </w:rPr>
        <w:t xml:space="preserve">Я </w:t>
      </w:r>
      <w:r>
        <w:rPr>
          <w:i/>
          <w:iCs/>
          <w:color w:val="000000"/>
          <w:sz w:val="28"/>
          <w:szCs w:val="28"/>
        </w:rPr>
        <w:t xml:space="preserve">и идеального Я. </w:t>
      </w:r>
      <w:r>
        <w:rPr>
          <w:color w:val="000000"/>
          <w:sz w:val="28"/>
          <w:szCs w:val="28"/>
        </w:rPr>
        <w:t>По мнению И.С.Кона это несовпадение вполне нормальное, естественное следствие когнитивного развития. При переходе от детства к отрочеству и далее самокритичность растет.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</w:t>
      </w:r>
      <w:r>
        <w:rPr>
          <w:color w:val="000000"/>
          <w:sz w:val="28"/>
          <w:szCs w:val="28"/>
        </w:rPr>
        <w:t>ким образом, можем говорить о том, что самосознание подростка обладает определенными особенностями, отличающими его от самосознания, например, младшего школьника или юноши. К таким особенностям в первую очередь относятся: способность рассуждать абстрактно,</w:t>
      </w:r>
      <w:r>
        <w:rPr>
          <w:color w:val="000000"/>
          <w:sz w:val="28"/>
          <w:szCs w:val="28"/>
        </w:rPr>
        <w:t xml:space="preserve"> логически, по аналогии, изменение содержания самоописаний и т.п.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Тревожность личности как социально - психологическая проблема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тревожности заслуживает особого внимания, так как своевременное выявление причин возникновения тревожности лично</w:t>
      </w:r>
      <w:r>
        <w:rPr>
          <w:sz w:val="28"/>
          <w:szCs w:val="28"/>
        </w:rPr>
        <w:t>сти, изучение тревогоформирующего воздействия микросоциального окружения ребенка позволяет дать адекватную оценку индивидуальным и возрастным закономерностям развития ребенка, провести необходимую работу по профилактике негативных проявлений тревожности.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роблеме тревожности посвящено значительное количество исследований в психологии, медицине, физиологии, философии, социологии.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последнее десятилетие интерес многих психологов к изучению тревожности существенно усилился в связи с резкими изменениями в жизн</w:t>
      </w:r>
      <w:r>
        <w:rPr>
          <w:sz w:val="28"/>
          <w:szCs w:val="28"/>
        </w:rPr>
        <w:t>и общества, порождающими неопределенность и непредсказуемость и, как следствие, переживания эмоциональной напряженности, тревоги.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- черта личности, характеризующая ее эмоциональную сферу. Уровень тревожности - это показатель индивидуальной чувс</w:t>
      </w:r>
      <w:r>
        <w:rPr>
          <w:sz w:val="28"/>
          <w:szCs w:val="28"/>
        </w:rPr>
        <w:t>твительности к стрессу, склонность ощущать большинство жизненных ситуаций как угрожающие. Очень высокая тревожность является субъективным проявлением психологического неблагополучия. Она может быть вызвана невротическим конфликтом, эмоциональными и невроти</w:t>
      </w:r>
      <w:r>
        <w:rPr>
          <w:sz w:val="28"/>
          <w:szCs w:val="28"/>
        </w:rPr>
        <w:t>ческими срывами, психосоматическими заболеваниями.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Высокая тревожность может быть связана также с переживаниями угрозы престижу, самооценке, самоуважению человека. Как устойчивая черта личности - это повышенная склонность испытывать тревогу по поводу реаль</w:t>
      </w:r>
      <w:r>
        <w:rPr>
          <w:sz w:val="28"/>
          <w:szCs w:val="28"/>
        </w:rPr>
        <w:t xml:space="preserve">ных или воображаемых опасностей.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отличие от страха как реакции на конкретную угрозу, тревога генерализована, диффузна. Поведенческие проявления тревожности могут заключаться в общей дезорганизации деятельности, нарушающей ее направленность и продуктивно</w:t>
      </w:r>
      <w:r>
        <w:rPr>
          <w:sz w:val="28"/>
          <w:szCs w:val="28"/>
        </w:rPr>
        <w:t xml:space="preserve">сть. Однако тревожность не является изначально негативной чертой личности. Оптимальный ее уровень - естественное и необходимое условие личностной активности.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тревожности важно и для понимания возрастных закономерностей развития эмоциональной сфер</w:t>
      </w:r>
      <w:r>
        <w:rPr>
          <w:sz w:val="28"/>
          <w:szCs w:val="28"/>
        </w:rPr>
        <w:t xml:space="preserve">ы ребенка, становления, закрепления и развития эмоционально-личностных образований. Тревожность лежит в основе целого ряда психологических трудностей детства, многих нарушений развития, рассматривается как показатель «преневротического состояния», ее роль </w:t>
      </w:r>
      <w:r>
        <w:rPr>
          <w:sz w:val="28"/>
          <w:szCs w:val="28"/>
        </w:rPr>
        <w:t xml:space="preserve">чрезвычайно высока и в нарушениях поведения, таких, как делинквентность и аддиктивное поведение подростков. Значение профилактики тревожности, ее преодоление важно при подготовке детей и взрослых к трудным жизненным ситуациям.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 чтобы стать полноце</w:t>
      </w:r>
      <w:r>
        <w:rPr>
          <w:sz w:val="28"/>
          <w:szCs w:val="28"/>
        </w:rPr>
        <w:t>нной личностью, ребенок должен воспитываться в эмоционально теплой и стабильной обстановке. Если эмоциональный контакт с близкими взрослыми или окружающими людьми нарушен, ребенок живет как бы на «вражеской» территории: обстоятельства подавляют его, его ож</w:t>
      </w:r>
      <w:r>
        <w:rPr>
          <w:sz w:val="28"/>
          <w:szCs w:val="28"/>
        </w:rPr>
        <w:t xml:space="preserve">идания, относительно будущего пессимистичны, он постоянно чувствует себя слабее других, нелюбимы.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развиваются очень низкая самооценка, чувство неполноценности. Возникшая в детстве неуверенность в себе, как правило, становится устойчивым образ</w:t>
      </w:r>
      <w:r>
        <w:rPr>
          <w:sz w:val="28"/>
          <w:szCs w:val="28"/>
        </w:rPr>
        <w:t>ованием, своего рода характеристикой воспитанников детского дома.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Условиям жизни и особенностям становления личности воспитанников дома ребенка, детского дома или школы-интерната для детей, лишенных родительского попечительства, динамике развития их интелл</w:t>
      </w:r>
      <w:r>
        <w:rPr>
          <w:sz w:val="28"/>
          <w:szCs w:val="28"/>
        </w:rPr>
        <w:t xml:space="preserve">ектуальной, когнитивной, мотивационной и эмоциональной сфер посвящено большое количество исследований.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Многолетние наблюдения за детьми, которые, находясь в учреждениях подобного типа, непременно подвергаются сенсорной, двигательной и социальной субдеприв</w:t>
      </w:r>
      <w:r>
        <w:rPr>
          <w:sz w:val="28"/>
          <w:szCs w:val="28"/>
        </w:rPr>
        <w:t>ации, выявили серьезные нарушения всех аспектов их личности, в том числе - и особенно - эмоциональной сферы. Причина деформации эмоциональной сферы, как было установлено, заключается в первую очередь в отсутствии у ребенка эмоционального контакта с матерью</w:t>
      </w:r>
      <w:r>
        <w:rPr>
          <w:sz w:val="28"/>
          <w:szCs w:val="28"/>
        </w:rPr>
        <w:t xml:space="preserve"> и соответствующего его природе общения с взрослыми.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Тревожность - это «индивидуальная психологическая особенность», проявляющаяся в склонности человека к частым и интенсивным переживаниям состояния тревоги, а также в низком пороге его возникновения. Рас</w:t>
      </w:r>
      <w:r>
        <w:rPr>
          <w:sz w:val="28"/>
          <w:szCs w:val="28"/>
        </w:rPr>
        <w:t xml:space="preserve">сматривается как личное образование и (или) как свойство темперамента, обусловленное слабостью нервных процессов.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наука дает различные толкования природы тревожности, т.к. «вопрос о причинах тревожности как индивидуальной психологической о</w:t>
      </w:r>
      <w:r>
        <w:rPr>
          <w:sz w:val="28"/>
          <w:szCs w:val="28"/>
        </w:rPr>
        <w:t xml:space="preserve">собенности до настоящего времени не решен».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Большинство психологов считают, что тревожность, имея природную основу свойства нервной и эндокринной систем, складывается прижизненно, в результате действия социальных и личностных факторов.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дошкольном и мла</w:t>
      </w:r>
      <w:r>
        <w:rPr>
          <w:sz w:val="28"/>
          <w:szCs w:val="28"/>
        </w:rPr>
        <w:t>дшем школьном возрасте главной причиной тревожности психологи считают нарушения детско-родительских отношений, а в более взрослом возрасте, включая студенческий, тревожность может порождаться внутренними конфликтами, преимущественно самооценочного характер</w:t>
      </w:r>
      <w:r>
        <w:rPr>
          <w:sz w:val="28"/>
          <w:szCs w:val="28"/>
        </w:rPr>
        <w:t xml:space="preserve">а.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 выделяют устойчивую тревожность, в какой - либо сфере: эта тревожность может быть или частной, «связанной» (например, школьная, экзаменационная, межличностная и т.д.) или общей, которая свободно меняет объекты тревожности в зависимости от изм</w:t>
      </w:r>
      <w:r>
        <w:rPr>
          <w:sz w:val="28"/>
          <w:szCs w:val="28"/>
        </w:rPr>
        <w:t xml:space="preserve">енения их значимости для человека.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является показателем неблагополучия личностного развития, и, в свою очередь, оказывает на него отрицательное влияние. Такое же негативное воздействие на перспективу личностного развития оказывает и «возникающ</w:t>
      </w:r>
      <w:r>
        <w:rPr>
          <w:sz w:val="28"/>
          <w:szCs w:val="28"/>
        </w:rPr>
        <w:t>ая вследствие тревожности нечувствительность к реальному неблагополучию, «защищенность», возникающая под воздействием защитных механизмов (и, прежде всего под влиянием механизмов вытеснения).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приводит к такому негативному явлению как отсутствие тревоги</w:t>
      </w:r>
      <w:r>
        <w:rPr>
          <w:sz w:val="28"/>
          <w:szCs w:val="28"/>
        </w:rPr>
        <w:t xml:space="preserve"> даже в потенциально опасных, угрожающих ситуациях.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определений тревожности в психологической литературе раскрывает многообразные ее проявления:</w:t>
      </w:r>
    </w:p>
    <w:p w:rsidR="00000000" w:rsidRDefault="00E31EF5" w:rsidP="009C70A9">
      <w:pPr>
        <w:numPr>
          <w:ilvl w:val="0"/>
          <w:numId w:val="2"/>
        </w:numPr>
        <w:tabs>
          <w:tab w:val="left" w:pos="10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эмоциональное состояние в определенной ситуации, </w:t>
      </w:r>
    </w:p>
    <w:p w:rsidR="00000000" w:rsidRDefault="00E31EF5" w:rsidP="009C70A9">
      <w:pPr>
        <w:numPr>
          <w:ilvl w:val="0"/>
          <w:numId w:val="2"/>
        </w:numPr>
        <w:tabs>
          <w:tab w:val="left" w:pos="10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устойчивое свойство, черта личности или темпера</w:t>
      </w:r>
      <w:r>
        <w:rPr>
          <w:sz w:val="28"/>
          <w:szCs w:val="28"/>
        </w:rPr>
        <w:t xml:space="preserve">мента, </w:t>
      </w:r>
    </w:p>
    <w:p w:rsidR="00000000" w:rsidRDefault="00E31EF5" w:rsidP="009C70A9">
      <w:pPr>
        <w:numPr>
          <w:ilvl w:val="0"/>
          <w:numId w:val="2"/>
        </w:numPr>
        <w:tabs>
          <w:tab w:val="left" w:pos="1077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устойчиво сохраняющееся, сильное, хроническое состояние, которое считается признаком эмоциональных нарушений.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наш взгляд, личностная тревожность выступает, как сигнал неадекватности структуры деятельности субъекта по отношению к ситуации.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</w:t>
      </w:r>
      <w:r>
        <w:rPr>
          <w:sz w:val="28"/>
          <w:szCs w:val="28"/>
        </w:rPr>
        <w:t>огике организации семьи, как функционального субъекта, детерминирующего развитие личности, одним из основных параметров выступает система напряжений между родовыми структурами матери и отца ребенка [45].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ребенок неосознанно стягивает и согласовывае</w:t>
      </w:r>
      <w:r>
        <w:rPr>
          <w:sz w:val="28"/>
          <w:szCs w:val="28"/>
        </w:rPr>
        <w:t>т в себе детерминирующие его родительские линии. Рассогласование в позициях, векторах мотивации и энергии жизни родителей определяет степень личностной напряженности ребенка. Степень личностной напряженности проявляется затем как в энергии включения челове</w:t>
      </w:r>
      <w:r>
        <w:rPr>
          <w:sz w:val="28"/>
          <w:szCs w:val="28"/>
        </w:rPr>
        <w:t>ка в социальное пространство, в его деловой и творческой активности, так и в невротичности, тревожности и прочих личностных качествах.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Семейные отношения являются той средой, которая детерминирует психическое развитие ребенка.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взаимоотношения в родит</w:t>
      </w:r>
      <w:r>
        <w:rPr>
          <w:sz w:val="28"/>
          <w:szCs w:val="28"/>
        </w:rPr>
        <w:t xml:space="preserve">ельской семье, отношение к ребенку со стороны родителей могут формировать эффективную потребностно - мотивационную систему ребенка, позитивный взгляд на мир и на самого себя, и те же самые факторы, но с другим психологическим содержанием могут приводить к </w:t>
      </w:r>
      <w:r>
        <w:rPr>
          <w:sz w:val="28"/>
          <w:szCs w:val="28"/>
        </w:rPr>
        <w:t xml:space="preserve">ущербному развитию потребностей и мотивов, низкому самоуважению, недоверию к окружающим и высокой тревожности.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Влияние родителей особенно велико, потому что они являются для ребенка источником необходимого жизненного опыта. Дети, жизненный опыт которых, в</w:t>
      </w:r>
      <w:r>
        <w:rPr>
          <w:sz w:val="28"/>
          <w:szCs w:val="28"/>
        </w:rPr>
        <w:t>ключал широкий набор различных ситуаций, и которые умеют справляться с проблемами общения, радоваться разносторонним социальным взаимодействиям, будут лучше других детей адаптироваться в новой обстановке и положительно реагировать на происходящие вокруг пе</w:t>
      </w:r>
      <w:r>
        <w:rPr>
          <w:sz w:val="28"/>
          <w:szCs w:val="28"/>
        </w:rPr>
        <w:t>ремены.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Дефицит родительской отзывчивости на нужды ребенка способствует возникновению чувства «выученной беспомощности», что впоследствии нередко приводит к апатии и даже депрессии, избеганию новых ситуаций и контактов с новыми людьми, недостатку любознате</w:t>
      </w:r>
      <w:r>
        <w:rPr>
          <w:sz w:val="28"/>
          <w:szCs w:val="28"/>
        </w:rPr>
        <w:t>льности и инициативы.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Усилению тревожности в ребенке способствуют и завышенные требования со стороны родителей. Они создают ситуацию хронической неуспешности, абстрагируясь от реальных возможностей ребенка. Излишняя строгость родителей также способствует п</w:t>
      </w:r>
      <w:r>
        <w:rPr>
          <w:sz w:val="28"/>
          <w:szCs w:val="28"/>
        </w:rPr>
        <w:t>оявлению страхов и тревог. Все это способствует формированию неадекватной самооценки, смысловых барьеров в общении и повышению агрессивного начала в ребенке.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отметить, что тревожность развивается как уровень повышенной ориентировки в пространстве при</w:t>
      </w:r>
      <w:r>
        <w:rPr>
          <w:sz w:val="28"/>
          <w:szCs w:val="28"/>
        </w:rPr>
        <w:t xml:space="preserve"> развитии личности в таких семейных структурах, где есть значительная рассогласованность функций родителей в организации семьи [46].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всего, это такое рассогласование функций родителей, которое создает детям чувство незащищенности. Для мальчиков осо</w:t>
      </w:r>
      <w:r>
        <w:rPr>
          <w:sz w:val="28"/>
          <w:szCs w:val="28"/>
        </w:rPr>
        <w:t>бую роль играет мать, которая не только обеспечивает ребенку физическую и эмоциональную защиту, но и развивает в сыне чувство уверенности или неуверенности в себе как в мужчине. Для развития тревожности у девочек важную роль играет фактор защищенности со с</w:t>
      </w:r>
      <w:r>
        <w:rPr>
          <w:sz w:val="28"/>
          <w:szCs w:val="28"/>
        </w:rPr>
        <w:t>тороны отца, обеспечивающего дочери чувство уверенности в своих женских качествах.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восприятия окружающего мира, для понимания сущности тревожности кажется крайне важным рассмотрение внутренних, физиологических особенностей человека сопутствующих скло</w:t>
      </w:r>
      <w:r>
        <w:rPr>
          <w:color w:val="000000"/>
          <w:sz w:val="28"/>
          <w:szCs w:val="28"/>
        </w:rPr>
        <w:t xml:space="preserve">нности к переживанию чувства тревоги. 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важно как для понимания определенных физиологических механизмов, возникающих в ответ на некоторые ситуации, так и для хотя бы примерного представления о том, насколько тревожность биологическое, насколько социальн</w:t>
      </w:r>
      <w:r>
        <w:rPr>
          <w:color w:val="000000"/>
          <w:sz w:val="28"/>
          <w:szCs w:val="28"/>
        </w:rPr>
        <w:t xml:space="preserve">ое явление; насколько она обусловлена генотипом, а насколько средой. 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Тревожность имеет ярко выраженную возрастную специфику, обнаруживающиеся в ее источниках, содержание, формах проявления компенсации и защиты. 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интенсивное развитие общения детей</w:t>
      </w:r>
      <w:r>
        <w:rPr>
          <w:sz w:val="28"/>
          <w:szCs w:val="28"/>
        </w:rPr>
        <w:t xml:space="preserve"> со своими сверстниками получает в подростковом возрасте. Вовлечение подростков в орбиту уже не детских интересов побуждает его к инициативной перестройке взаимоотношений с окружающими людьми. Он сам начинает предъявлять повышенные требования к себе и ко в</w:t>
      </w:r>
      <w:r>
        <w:rPr>
          <w:sz w:val="28"/>
          <w:szCs w:val="28"/>
        </w:rPr>
        <w:t>зрослым, сопротивляется и протестует против обращения с ним как маленьким. Подросток требует расширения своих прав соответственно подчеркиваемым взрослыми людьми его обязанностям. Как реакция на недопонимание со стороны взрослого человека у подростка неред</w:t>
      </w:r>
      <w:r>
        <w:rPr>
          <w:sz w:val="28"/>
          <w:szCs w:val="28"/>
        </w:rPr>
        <w:t>ко возникают разные виды протеста, неподчинения, непослушания, которые в крайне выраженной форме проявляются в открытом неповиновении, негативизме. Если взрослый осознает причину протеста со стороны подростка, то он берет на себя инициативу в перестройке в</w:t>
      </w:r>
      <w:r>
        <w:rPr>
          <w:sz w:val="28"/>
          <w:szCs w:val="28"/>
        </w:rPr>
        <w:t>заимоотношений, и эта перестройка осуществляется бесконфликтно. В противном случае возникает серьезный внешний и внутренний конфликт, кризис подросткового возраста, в который обычно в равной степени оказываются вовлечены и подросток и взрослый. Конфликты м</w:t>
      </w:r>
      <w:r>
        <w:rPr>
          <w:sz w:val="28"/>
          <w:szCs w:val="28"/>
        </w:rPr>
        <w:t>ежду подростками и взрослыми возникают, в частности, по причине расхождения их мнений о правах и обязанностях детей и родителей, взрослых и детей. Важное условие предупреждения и преодоления конфликта, если он уже возник, - переход взрослого на новый стиль</w:t>
      </w:r>
      <w:r>
        <w:rPr>
          <w:sz w:val="28"/>
          <w:szCs w:val="28"/>
        </w:rPr>
        <w:t xml:space="preserve"> общения с подростком, изменение отношения к нему как к неразумному дитяте на отношение к подростку как ко взрослому. Это, в частности, означает максимально полную передачу подростку ответственности за свои поступки и предоставление ему свободы для действи</w:t>
      </w:r>
      <w:r>
        <w:rPr>
          <w:sz w:val="28"/>
          <w:szCs w:val="28"/>
        </w:rPr>
        <w:t>й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фактическое сохранение у подростков в их психологии и поведении многих чисто детских черт, в частности недостаточно серьезного отношения к своим обязанностям, а также отсутствие у них способности действовать ответственно и самостоятельно нередко</w:t>
      </w:r>
      <w:r>
        <w:rPr>
          <w:sz w:val="28"/>
          <w:szCs w:val="28"/>
        </w:rPr>
        <w:t xml:space="preserve"> препятствуют быстрому изменению отношения подростка ко взрослому. И, тем не менее, промедление со стороны взрослого в изменении отношения к подростку в нужном направлении почти всегда вызывает сопротивление со стороны подростка. Это сопротивление при небл</w:t>
      </w:r>
      <w:r>
        <w:rPr>
          <w:sz w:val="28"/>
          <w:szCs w:val="28"/>
        </w:rPr>
        <w:t>агоприятных условиях может перерасти в стойкий межличностный конфликт, сопряжение которого нередко приводит к задержкам в личностном развитии подростка. У него появляется апатия, отчуждение, укрепляется убеждение в том, что взрослые вообще не в состоянии е</w:t>
      </w:r>
      <w:r>
        <w:rPr>
          <w:sz w:val="28"/>
          <w:szCs w:val="28"/>
        </w:rPr>
        <w:t>го понять. В результате как раз в тот самый момент жизни, когда подросток более всего нуждается в понимании и поддержке со стороны взрослых, они утрачивают возможность оказывать на него влияние.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Снятию межличностного конфликта подростка и взрослого обычно</w:t>
      </w:r>
      <w:r>
        <w:rPr>
          <w:sz w:val="28"/>
          <w:szCs w:val="28"/>
        </w:rPr>
        <w:t xml:space="preserve"> способствует установление между ними доверительных, дружеских взаимоотношений, взаимного уважения. Созданию таких отношений помогает обращение к подростку с какими-либо серьезными просьбами в разных делах.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подростковом возрасте у детей складываются две </w:t>
      </w:r>
      <w:r>
        <w:rPr>
          <w:sz w:val="28"/>
          <w:szCs w:val="28"/>
        </w:rPr>
        <w:t>разные по своему значению для психического развития системы взаимоотношений: одна - со взрослыми, другая - со сверстниками. Обе они продолжают формироваться в средних классах школы. Выполняя одну и туже общую социализирующую роль, эти две системы взаимоотн</w:t>
      </w:r>
      <w:r>
        <w:rPr>
          <w:sz w:val="28"/>
          <w:szCs w:val="28"/>
        </w:rPr>
        <w:t>ошений нередко входят в противоречия друг с другом по содержанию и по регулирующим нормам. Отношения со сверстниками обычно строятся как равнопартнерские и управляются нормами равноправия, в то время как отношения с родителями и учителями остаются неравноп</w:t>
      </w:r>
      <w:r>
        <w:rPr>
          <w:sz w:val="28"/>
          <w:szCs w:val="28"/>
        </w:rPr>
        <w:t xml:space="preserve">равными. Поскольку общение с товарищами начинает приносить подростку больше пользы в удовлетворении его актуальных интересов и потребностей, он отходит от школы и от семьи, начинает больше времени проводить со сверстниками.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Обособленные группы сверстников</w:t>
      </w:r>
      <w:r>
        <w:rPr>
          <w:sz w:val="28"/>
          <w:szCs w:val="28"/>
        </w:rPr>
        <w:t xml:space="preserve"> в подростковом возрасте становятся более устойчивыми, отношения в них между детьми начинают подчинятся более строгим правилам. Сходство интересов и проблем, которые волнуют подростков, возможность открыто их обсуждать, не опасаясь быть осмеянными и находя</w:t>
      </w:r>
      <w:r>
        <w:rPr>
          <w:sz w:val="28"/>
          <w:szCs w:val="28"/>
        </w:rPr>
        <w:t>сь в равных отношениях с товарищами, - вот что делает атмосферу в таких группах более привлекательной для детей, чем сообщества взрослых людей. Наряду с непосредственным интересом друг к другу, который характерен для общения младших школьников, у подростко</w:t>
      </w:r>
      <w:r>
        <w:rPr>
          <w:sz w:val="28"/>
          <w:szCs w:val="28"/>
        </w:rPr>
        <w:t>в появляются два других вида отношений, слабо или почти не представленные в ранние периоды их развития: товарищеские (начало подросткового возраста) и дружеские (конец подросткового возраста). В старшем подростковом возрасте у детей встречаются уже три раз</w:t>
      </w:r>
      <w:r>
        <w:rPr>
          <w:sz w:val="28"/>
          <w:szCs w:val="28"/>
        </w:rPr>
        <w:t>ных вида взаимоотношений, отличающихся друг от друга по степени близости, содержанию и тем функциям, которые они выполняют в жизни. Внешние, эпизодические «деловые» контакты служат удовлетворению сиюминутных интересов и потребностей, глубоко не затрагивающ</w:t>
      </w:r>
      <w:r>
        <w:rPr>
          <w:sz w:val="28"/>
          <w:szCs w:val="28"/>
        </w:rPr>
        <w:t>их личность; общение на уровне товарищеских отношений способствует взаимообмену знаниями, умениями и навыками; устанавливающиеся дружеские связи позволяют решать некоторые вопросы эмоционально-личностного характера [47].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переходом во вторую половину подр</w:t>
      </w:r>
      <w:r>
        <w:rPr>
          <w:sz w:val="28"/>
          <w:szCs w:val="28"/>
        </w:rPr>
        <w:t xml:space="preserve">остничества (примерно с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класса школы) общение подростков превращается в самостоятельный вид деятельности, занимающий достаточно много времени и выполняющий важную жизненную роль, причем знание общения со сверстниками для подростка, как правило, не меньш</w:t>
      </w:r>
      <w:r>
        <w:rPr>
          <w:sz w:val="28"/>
          <w:szCs w:val="28"/>
        </w:rPr>
        <w:t>е, чем все остальные его дела. Старшему подростку не сидится дома, он рвется к товарищам, проявляя явное стремление жить групповой жизнью. Это - характерная черта детей именно подросткового возраста, причем она проявляется у них независимо от степени разви</w:t>
      </w:r>
      <w:r>
        <w:rPr>
          <w:sz w:val="28"/>
          <w:szCs w:val="28"/>
        </w:rPr>
        <w:t>тости специальной потребности в общении - аффилиативной потребности. Неблагополучные личные взаимоотношения с товарищами воспринимаются и переживаются подростками очень тяжело, и в этом мы можем убедиться, знакомясь с акцентуациями характера, свойственными</w:t>
      </w:r>
      <w:r>
        <w:rPr>
          <w:sz w:val="28"/>
          <w:szCs w:val="28"/>
        </w:rPr>
        <w:t xml:space="preserve"> подросткам. Многими детьми этого возраста разрыв личных отношений с товарищами воспринимается как персональная драма. Для того чтобы завоевать друзей, привлечь к себе внимание товарищей, подросток старается сделать все возможное; иногда ради этого он идет</w:t>
      </w:r>
      <w:r>
        <w:rPr>
          <w:sz w:val="28"/>
          <w:szCs w:val="28"/>
        </w:rPr>
        <w:t xml:space="preserve"> на прямое нарушение сложившихся социальных норм, на открытый конфликт со взрослыми [6].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первом месте во взаимоотношениях подростков стоят товарищеские отношения. Атмосфера таких отношений базируется на «кодексе товарищества», который включает в себя ув</w:t>
      </w:r>
      <w:r>
        <w:rPr>
          <w:sz w:val="28"/>
          <w:szCs w:val="28"/>
        </w:rPr>
        <w:t>ажение личного достоинства другого человека, равенство, верность, честность, порядочность, готовность прийти на помощь. Особенно в подростковых группах осуждаются эгоистичность, жадность, нарушение слова, измена товарищу, зазнайство, стремление командовать</w:t>
      </w:r>
      <w:r>
        <w:rPr>
          <w:sz w:val="28"/>
          <w:szCs w:val="28"/>
        </w:rPr>
        <w:t xml:space="preserve">, нежелание считаться с мнением товарищей. Такое поведение в группах сверстников - подростков не только отвергается, но нередко вызывает ответные реакции по отношению к нарушителю кодекса товарищества. Ему объявляют бойкот, отказывают в приеме в компанию, </w:t>
      </w:r>
      <w:r>
        <w:rPr>
          <w:sz w:val="28"/>
          <w:szCs w:val="28"/>
        </w:rPr>
        <w:t>в совместном участии в каких-либо интересных делах.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группах подростков обычно устанавливаются отношения лидерства. Личное влияние со стороны лидера особенно ценно для подростка, который не находится в центре внимания сверстников. Личной дружбой с лидерам</w:t>
      </w:r>
      <w:r>
        <w:rPr>
          <w:sz w:val="28"/>
          <w:szCs w:val="28"/>
        </w:rPr>
        <w:t>и он всегда особенно дорожит и во что бы то ни стало стремится ее завоевать. Не менее интересными для подростков становятся близкие друзья, для которых они сами могут выступать в качестве равноправных партнеров или лидеров [17].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Сходство в интересах и дела</w:t>
      </w:r>
      <w:r>
        <w:rPr>
          <w:sz w:val="28"/>
          <w:szCs w:val="28"/>
        </w:rPr>
        <w:t>х является важнейшим фактором дружеского сближения подростков. Иногда симпатия к товарищу, желание дружить с ним являются причинами возникновения интереса к делу, которым занимается товарищ. В результате у подростка могут появляться новые познавательные ин</w:t>
      </w:r>
      <w:r>
        <w:rPr>
          <w:sz w:val="28"/>
          <w:szCs w:val="28"/>
        </w:rPr>
        <w:t>тересы. Товарищ становится для подростка образцом для подражания, у него появляется желание стать таким же, приобрести те же личностные качества, знания, умения, навыки. Дружба активизирует общение подростков, за разговорами на разные темы у них проходит м</w:t>
      </w:r>
      <w:r>
        <w:rPr>
          <w:sz w:val="28"/>
          <w:szCs w:val="28"/>
        </w:rPr>
        <w:t>ного времени. Они обсуждают события в жизни их класса, личные взаимоотношения, поступки сверстников и взрослых, в содержании их разговоров бывает немало разнообразных «тайн» [23].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Позднее, к концу подросткового возраста, появляется потребность в близком др</w:t>
      </w:r>
      <w:r>
        <w:rPr>
          <w:sz w:val="28"/>
          <w:szCs w:val="28"/>
        </w:rPr>
        <w:t>уге, возникают особые нравственные требования к дружеским взаимоотношениям: взаимная откровенность, взаимопонимание, отзывчивость, чуткость, умение хранить тайну. «Родство душ» становится с возрастом все более значимым фактором, определяющим личные взаимоо</w:t>
      </w:r>
      <w:r>
        <w:rPr>
          <w:sz w:val="28"/>
          <w:szCs w:val="28"/>
        </w:rPr>
        <w:t>тношения подростков. Овладение нравственными нормами составляет важнейшие личностные приобретения подросткового возраста [48].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этого возраста у подростков возникает интерес и к представителю противоположного пола, стремление нравиться и, как следст</w:t>
      </w:r>
      <w:r>
        <w:rPr>
          <w:sz w:val="28"/>
          <w:szCs w:val="28"/>
        </w:rPr>
        <w:t>вие этого, появляется повышенное внимание к своей внешности, одежде, манере поведения. В начале интерес к человеку другого пола нередко приобретает характерное для подростков необыкновенное внешнее выражение. Мальчишки начинают задирать девчонок, они в сво</w:t>
      </w:r>
      <w:r>
        <w:rPr>
          <w:sz w:val="28"/>
          <w:szCs w:val="28"/>
        </w:rPr>
        <w:t>ю очередь жалуются на мальчишек, сами доставляют им неприятности, однако такое повышенное взаимное «внимание» со стороны сверстников тем и другим доставляет, по видимому, явное удовольствие. Позднее характер межполовых отношений меняется, появляется застен</w:t>
      </w:r>
      <w:r>
        <w:rPr>
          <w:sz w:val="28"/>
          <w:szCs w:val="28"/>
        </w:rPr>
        <w:t xml:space="preserve">чивость, скованность и робость, иногда сопровождаемые сохранением «странной внешней атрибутики в поведении: напускное равнодушие, презрительное отношение к сверстнику противоположного пола и т. п. Все эти симптомы характерны для детей обучающихся уже в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классах. В это время девочек, которые в подростковом возрасте начинают ускоренно физически развиваться, уже волнует, кто и кому нравится, кто на кого и как смотрит, кто с кем дружит и т. д.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классах между мальчиками и девочками появляются боле</w:t>
      </w:r>
      <w:r>
        <w:rPr>
          <w:sz w:val="28"/>
          <w:szCs w:val="28"/>
        </w:rPr>
        <w:t xml:space="preserve">е романтические отношения, они начинают писать друг другу записки, назначают свидания, вместе гуляют по улицам, ходят в кино. На основе таких взаимоотношений у подростков возникает желание становиться лучше, появляется потребность к самосовершенствованию. </w:t>
      </w:r>
      <w:r>
        <w:rPr>
          <w:sz w:val="28"/>
          <w:szCs w:val="28"/>
        </w:rPr>
        <w:t xml:space="preserve">В этом возрасте большинство детей начинают заниматься самовоспитанием [7].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Тревожный подросток имеет неадекватную самооценку: заниженную, завышенную, часто противоречивую, конфликтную. Он испытывает затруднения в общении, редко проявляет инициативу, повед</w:t>
      </w:r>
      <w:r>
        <w:rPr>
          <w:sz w:val="28"/>
          <w:szCs w:val="28"/>
        </w:rPr>
        <w:t>ение - невротического характера, с явными признаками дезадаптации, интерес к учёбе снижен. Ему свойственна неуверенность, боязливость, наличие псевдокомпенсирующих механизмов, минимальная самореализация.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негативных переживаний человека тревожность за</w:t>
      </w:r>
      <w:r>
        <w:rPr>
          <w:sz w:val="28"/>
          <w:szCs w:val="28"/>
        </w:rPr>
        <w:t>нимает особое место, часто она приводит к снижению работоспособности, продуктивности деятельности, к трудностям в общении. Человек с повышенной тревожностью впоследствии может столкнуться с различными соматическими заболеваниями. Разобраться в феномене тре</w:t>
      </w:r>
      <w:r>
        <w:rPr>
          <w:sz w:val="28"/>
          <w:szCs w:val="28"/>
        </w:rPr>
        <w:t>воги, а также в причинах ее возникновения достаточно сложно. В состоянии тревоги мы, как правило, переживаем не одну эмоцию, а некоторую комбинацию различных эмоций, каждая из которых оказывает влияние на наши социальные взаимоотношения, на наше соматическ</w:t>
      </w:r>
      <w:r>
        <w:rPr>
          <w:sz w:val="28"/>
          <w:szCs w:val="28"/>
        </w:rPr>
        <w:t xml:space="preserve">ое состояние, на восприятие, мышление, поведение. При этом следует учитывать, что состояние тревоги у разных людей может вызываться разными эмоциями. Ключевой эмоцией в субъективном переживании тревоги является страх [6].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различать тревогу как сос</w:t>
      </w:r>
      <w:r>
        <w:rPr>
          <w:sz w:val="28"/>
          <w:szCs w:val="28"/>
        </w:rPr>
        <w:t>тояние и тревожность как свойство личности. Тревога - реакция на грозящую опасность, реальную или воображаемую, эмоциональное состояние диффузного безобъектного страха, характеризующееся неопределённым ощущением угрозы (в отличие от страха, который предста</w:t>
      </w:r>
      <w:r>
        <w:rPr>
          <w:sz w:val="28"/>
          <w:szCs w:val="28"/>
        </w:rPr>
        <w:t>вляет собой реакцию на вполне определённую опасность). Тревожность - индивидуальная психологическая особенность, состоящая в повышенной склонности испытывать беспокойство в различных жизненных ситуациях, в том числе и тех, объективные характеристики которы</w:t>
      </w:r>
      <w:r>
        <w:rPr>
          <w:sz w:val="28"/>
          <w:szCs w:val="28"/>
        </w:rPr>
        <w:t>х к этому не предрасполагают.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Наряду с попытками прийти к согласованному определению для описания состояния тревоги, исследователи пытаются выявить, в чем кроются истинные причины возникновения этого состояния. Среди возможных причин называются и физиологи</w:t>
      </w:r>
      <w:r>
        <w:rPr>
          <w:sz w:val="28"/>
          <w:szCs w:val="28"/>
        </w:rPr>
        <w:t>ческие особенности (особенности нервной системы - повышенная чувствительность или сензитивность), и индивидуальные особенности, и взаимоотношения со сверстниками и с родителями, и проблемы в школе и многое другое. Многие специалисты сходятся во мнении, что</w:t>
      </w:r>
      <w:r>
        <w:rPr>
          <w:sz w:val="28"/>
          <w:szCs w:val="28"/>
        </w:rPr>
        <w:t xml:space="preserve"> среди причин, вызывающих детскую тревожность, на первом месте - неправильное воспитание и неблагоприятные отношения ребенка с родителями, особенно с матерью.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может порождаться как реальным неблагополучием личности в наиболее значимых областях</w:t>
      </w:r>
      <w:r>
        <w:rPr>
          <w:sz w:val="28"/>
          <w:szCs w:val="28"/>
        </w:rPr>
        <w:t xml:space="preserve"> деятельности и общения, так и существовать вопреки объективно благополучному положению, являясь следствием определенных личностных конфликтов, нарушений в развитии самооценки и т. п.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как свойство личности во многом обуславливает поведение суб</w:t>
      </w:r>
      <w:r>
        <w:rPr>
          <w:sz w:val="28"/>
          <w:szCs w:val="28"/>
        </w:rPr>
        <w:t>ъекта. Определенный уровень тревожности - естественная и обязательная особенность активной деятельной личности. У каждого человека существует свой оптимальный или желательный уровень тревожности - это так называемая полезная тревожность. Оценка человеком с</w:t>
      </w:r>
      <w:r>
        <w:rPr>
          <w:sz w:val="28"/>
          <w:szCs w:val="28"/>
        </w:rPr>
        <w:t xml:space="preserve">воего состояния в этом отношении является для него существенным компонентом самоконтроля и самовоспитания. Однако повышенный уровень тревожности является субъективным проявлением неблагополучия личности.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оказывает существенное влияние и на сам</w:t>
      </w:r>
      <w:r>
        <w:rPr>
          <w:sz w:val="28"/>
          <w:szCs w:val="28"/>
        </w:rPr>
        <w:t>ооценку подростка. Повышенный уровень тревожности у ребенка может свидетельствовать о его недостаточной эмоциональной приспособленности к тем или иным социальным ситуациям. Это порождает общую установку на неуверенность в себе [5].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 острой проблема</w:t>
      </w:r>
      <w:r>
        <w:rPr>
          <w:sz w:val="28"/>
          <w:szCs w:val="28"/>
        </w:rPr>
        <w:t xml:space="preserve"> тревожности, указывает А. М. Прихожан, является для детей подросткового возраста. В силу ряда возрастных особенностей подростничество часто называют «возрастом тревог». Подростки тревожатся по поводу своей внешности, по поводу проблем в школе, взаимоотнош</w:t>
      </w:r>
      <w:r>
        <w:rPr>
          <w:sz w:val="28"/>
          <w:szCs w:val="28"/>
        </w:rPr>
        <w:t>ений с родителями, учителями, сверстниками. И непонимание со стороны взрослых только усиливает неприятные ощущения [13].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факторов, влияющих на появление тревожности у детей, как указывают А.И. Захаров, А.М. Прихожан и другие, являются родительские</w:t>
      </w:r>
      <w:r>
        <w:rPr>
          <w:sz w:val="28"/>
          <w:szCs w:val="28"/>
        </w:rPr>
        <w:t xml:space="preserve"> отношения [15].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Эйдемиллер Э. Г., Юстицкий В. В. выделяют такой специфический вид тревожности, как «семейная тревога». Под «семейной тревогой» понимаются состояния нередко плохо осознаваемой и плохо локализуемой тревоги у обоих или одного из членов семьи</w:t>
      </w:r>
      <w:r>
        <w:rPr>
          <w:sz w:val="28"/>
          <w:szCs w:val="28"/>
        </w:rPr>
        <w:t xml:space="preserve">. Характерным признаком данного типа тревоги является то, что она проявляется сомнениями, страхами, опасениями, касающимися, прежде всего семьи. Это страхи в отношении здоровья членов семьи, их отлучек, поздних возвращений, в отношении стычек, конфликтов, </w:t>
      </w:r>
      <w:r>
        <w:rPr>
          <w:sz w:val="28"/>
          <w:szCs w:val="28"/>
        </w:rPr>
        <w:t>возникающих в семье. Тревожность эта обычно не распространяется на внесемейные сферы, а именно производственную деятельность, родственные, межсоседские отношения и т. п. В основе «семейной тревоги», как правило, лежит плохо осознаваемая неуверенность индив</w:t>
      </w:r>
      <w:r>
        <w:rPr>
          <w:sz w:val="28"/>
          <w:szCs w:val="28"/>
        </w:rPr>
        <w:t xml:space="preserve">ида в каком-то очень для него важном аспекте семейной жизни [3].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 может быть неуверенность в чувствах других членов семьи, в родительской любви, неуверенность в себе; например, индивид вытесняет чувство, которое может проявиться в семейных отношениях и</w:t>
      </w:r>
      <w:r>
        <w:rPr>
          <w:sz w:val="28"/>
          <w:szCs w:val="28"/>
        </w:rPr>
        <w:t xml:space="preserve"> которое не соответствует его представлению о себе. Важными аспектами этого состояния являются также чувство беспомощности, ощущение неспособности вмешаться в ход событий в семье, направить его в нужном направлении. Типичные высказывания индивидов с «семей</w:t>
      </w:r>
      <w:r>
        <w:rPr>
          <w:sz w:val="28"/>
          <w:szCs w:val="28"/>
        </w:rPr>
        <w:t>ной тревогой» ярче всего отражают как раз эту сторону данного состояния. Характеризуя свои семейные отношения, они нередко употребляют такие высказывания: «Чувствую, что как бы я ни поступил, все равно кончится это плохо», «Часто чувствую себя беспомощным»</w:t>
      </w:r>
      <w:r>
        <w:rPr>
          <w:sz w:val="28"/>
          <w:szCs w:val="28"/>
        </w:rPr>
        <w:t xml:space="preserve">, «Когда я попадаю домой, всегда из-за чего-то переживаю», «Я часто хотел (а) бы посоветоваться, но не с кем». «Часто бывает, хочу сделать хорошо, а, оказывается, вышло плохо». В соответствии с этим индивид с семейно-обусловленной тревогой не ощущает себя </w:t>
      </w:r>
      <w:r>
        <w:rPr>
          <w:sz w:val="28"/>
          <w:szCs w:val="28"/>
        </w:rPr>
        <w:t xml:space="preserve">значимым действующим лицом в семье, какую бы объективно позицию в ней ни занимал и сколь активную роль бы ни играл.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семейно-обусловленное состояние, как показывают наблюдения Э. Г. Эйдемиллера и В. В. Юстицкого, во взаимодействии с характерологичес</w:t>
      </w:r>
      <w:r>
        <w:rPr>
          <w:sz w:val="28"/>
          <w:szCs w:val="28"/>
        </w:rPr>
        <w:t>кими особенностями личности (в частности, явной сенситивной, психастенической, реже лабильной акцентуацией) оказывается важным фактором, участвующим в возникновении обсессивно-фобического невроза. Необходимо отметить также роль данного состояния в этиологи</w:t>
      </w:r>
      <w:r>
        <w:rPr>
          <w:sz w:val="28"/>
          <w:szCs w:val="28"/>
        </w:rPr>
        <w:t>и острых аффективных реакций, а также острых и подострых реактивных психозов (в том числе реактивной депрессии). Семейно-обусловленная тревога выступает в этих случаях как «фактор почвы», способствуя резкому усилению реакции на патогенную ситуацию [17].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z w:val="28"/>
          <w:szCs w:val="28"/>
        </w:rPr>
        <w:t>до заметить, что факторы семейного воспитания, прежде всего взаимоотношения «мать - ребенок», выделяются в настоящее время в качестве центральной, базовой причины тревожности едва ли не всеми исследователями данной проблемы, практически независимо от того,</w:t>
      </w:r>
      <w:r>
        <w:rPr>
          <w:sz w:val="28"/>
          <w:szCs w:val="28"/>
        </w:rPr>
        <w:t xml:space="preserve"> к какому психологическому направлению они принадлежат. Вместе с тем существует достаточно мало сведений о тех факторах детско-родительских отношений, семейного воспитания, которые являются специфическими с точки зрения возникновения у детей устойчивой тре</w:t>
      </w:r>
      <w:r>
        <w:rPr>
          <w:sz w:val="28"/>
          <w:szCs w:val="28"/>
        </w:rPr>
        <w:t>вожности. Вопросы влияния характеристик семьи и особенностей семейного воспитания на тревожность более старших детей и подростков разрозненны и встречаются главным образом в работах, посвященных другим проблемам, в качестве некоторой дополнительной характе</w:t>
      </w:r>
      <w:r>
        <w:rPr>
          <w:sz w:val="28"/>
          <w:szCs w:val="28"/>
        </w:rPr>
        <w:t>ристики [8].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Детально анализировал проблему зависимости подростковой тревожности от взаимоотношений в семье А. М. Прихожан. Исследователем была проанализирована взаимосвязь тревожности детей и родителей, и, по полученным данным, связь тревожности детей и р</w:t>
      </w:r>
      <w:r>
        <w:rPr>
          <w:sz w:val="28"/>
          <w:szCs w:val="28"/>
        </w:rPr>
        <w:t>одителей отмечалась для детей дошкольного, младшего школьного и подросткового возрастов. А. М. Прихожан делает вывод, что эмоциональные трудности и проблемы чаще встречаются у тех детей, родители которых характеризуются личностными нарушениями, склонностью</w:t>
      </w:r>
      <w:r>
        <w:rPr>
          <w:sz w:val="28"/>
          <w:szCs w:val="28"/>
        </w:rPr>
        <w:t xml:space="preserve"> к неврозоподобным состояниями, депрессии и т. п. [5].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само по себе установление вышеуказанной связи не позволяет понять, каким образом связаны тревожность детей и родителей. Так, согласно данным М. Раттера, определенную роль в этой связи может игра</w:t>
      </w:r>
      <w:r>
        <w:rPr>
          <w:sz w:val="28"/>
          <w:szCs w:val="28"/>
        </w:rPr>
        <w:t>ть генетически передаваемый родителями биологический фактор повышенной ранимости. Тем не менее, считает М. А. Прихожан, гораздо более вероятным представляется влияние тревожности родителей на тревожность детей через подражание, воздействие на условия жизни</w:t>
      </w:r>
      <w:r>
        <w:rPr>
          <w:sz w:val="28"/>
          <w:szCs w:val="28"/>
        </w:rPr>
        <w:t xml:space="preserve"> ребенка (например, ограничение контактов со сверстниками, чрезмерная опека и т. п.).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«Обращает на себя внимание тот факт, - пишет А. М. Прихожан, - что в качестве наиболее частого ответа у родителей тревожных детей выделяется чувство раздражения, а не бес</w:t>
      </w:r>
      <w:r>
        <w:rPr>
          <w:sz w:val="28"/>
          <w:szCs w:val="28"/>
        </w:rPr>
        <w:t>покойства, уныния, как этого можно было бы ожидать. Этот момент, на наш взгляд, чрезвычайно важен, поскольку при общении с раздраженным взрослым, тем более особо значимым для него, ребенок испытывает острый дискомфорт, в основе которого чувство вины. Приче</w:t>
      </w:r>
      <w:r>
        <w:rPr>
          <w:sz w:val="28"/>
          <w:szCs w:val="28"/>
        </w:rPr>
        <w:t>м причину этой вины ребенок чаще всего понять не может. Подобное переживание ведет к глубинной, «безобъектной» тревожности» [8].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Из-за нарастания тревожности и связанной с ней низкой самооценки снижаются учебные достижения, закрепляется неуспех. Неуверенно</w:t>
      </w:r>
      <w:r>
        <w:rPr>
          <w:sz w:val="28"/>
          <w:szCs w:val="28"/>
        </w:rPr>
        <w:t xml:space="preserve">сть в себе приводит к ряду других особенностей - желанию бездумно следовать указаниям взрослого, действовать только по образцам и шаблонам, боязни проявить инициативу, формальному усвоению знаний и способов действий.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Взрослые, недовольные падающей продукт</w:t>
      </w:r>
      <w:r>
        <w:rPr>
          <w:sz w:val="28"/>
          <w:szCs w:val="28"/>
        </w:rPr>
        <w:t>ивностью учебной работы ребенка, все больше и больше сосредотачиваются на этих вопросах в общении с ним, что усиливает эмоциональный дискомфорт. Получается замкнутый круг: неблагоприятные личностные особенности ребенка отражаются на его учебной деятельност</w:t>
      </w:r>
      <w:r>
        <w:rPr>
          <w:sz w:val="28"/>
          <w:szCs w:val="28"/>
        </w:rPr>
        <w:t>и, низкая результативность деятельности вызывает соответствующую реакцию окружающих, а эта отрицательная реакция в свою очередь, усиливает сложившиеся у ребенка особенности. Разорвать этот круг можно, изменив установки и оценки родителей. Близкие взрослые,</w:t>
      </w:r>
      <w:r>
        <w:rPr>
          <w:sz w:val="28"/>
          <w:szCs w:val="28"/>
        </w:rPr>
        <w:t xml:space="preserve"> концентрируя внимание на малейших достижениях ребенка, не порицая его за отдельные недочеты, снижают уровень его тревожности и этим способствуют успешному выполнению учебных заданий [26].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Второй вариант - демонстративность - особенность личности, связан</w:t>
      </w:r>
      <w:r>
        <w:rPr>
          <w:sz w:val="28"/>
          <w:szCs w:val="28"/>
        </w:rPr>
        <w:t>ной с повышенной потребностью в успехе и внимании к себе окружающих. Источником демонстративности обычно становится недостаток внимания взрослых к детям, которые чувствуют себя в семье заброшенными, «недолюбленными». Но бывает, что ребенку оказывается дост</w:t>
      </w:r>
      <w:r>
        <w:rPr>
          <w:sz w:val="28"/>
          <w:szCs w:val="28"/>
        </w:rPr>
        <w:t>аточное внимание, а оно его не удовлетворяет в силу гипертрофированной потребности в эмоциональных контактах. Завышенные требования к взрослым предъявляются не безнадзорными, а наоборот, наиболее избалованными детьми. Такой ребенок будет добиваться внимани</w:t>
      </w:r>
      <w:r>
        <w:rPr>
          <w:sz w:val="28"/>
          <w:szCs w:val="28"/>
        </w:rPr>
        <w:t>я, даже нарушая правила поведения. («Лучше пусть ругают, чем не замечают»). Задача взрослых - обходиться без нотаций и назиданий, как можно менее эмоционально делать замечания, не обращать внимание на легкие проступки и наказывать за крупные (скажем, отказ</w:t>
      </w:r>
      <w:r>
        <w:rPr>
          <w:sz w:val="28"/>
          <w:szCs w:val="28"/>
        </w:rPr>
        <w:t xml:space="preserve">ом от запланированного похода в цирк). Это значительно труднее для взрослого, чем бережное отношение к тревожному ребенку [48].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для ребенка с высокой тревожностью основная проблема - постоянное неодобрение взрослых, то для демонстративного ребенка - </w:t>
      </w:r>
      <w:r>
        <w:rPr>
          <w:sz w:val="28"/>
          <w:szCs w:val="28"/>
        </w:rPr>
        <w:t xml:space="preserve">недостаток похвалы.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Третий вариант - «уход от реальности». Наблюдается в тех случаях, когда у детей демонстративность сочетается с тревожностью. Эти дети тоже имеют сильную потребность во внимании к себе, но реализовать ее не могут благодаря своей тревожн</w:t>
      </w:r>
      <w:r>
        <w:rPr>
          <w:sz w:val="28"/>
          <w:szCs w:val="28"/>
        </w:rPr>
        <w:t>ости. Они мало заметны, опасаются вызвать неодобрение своим поведением, стремятся к выполнению требований взрослых. Неудовлетворенная потребность во внимании приводит к нарастанию еще большей пассивности, незаметности, что затрудняет и так недостаточные ко</w:t>
      </w:r>
      <w:r>
        <w:rPr>
          <w:sz w:val="28"/>
          <w:szCs w:val="28"/>
        </w:rPr>
        <w:t xml:space="preserve">нтакты. При поощрении взрослыми активности детей,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 [1].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Интересно также обратить внимание на то, как т</w:t>
      </w:r>
      <w:r>
        <w:rPr>
          <w:sz w:val="28"/>
          <w:szCs w:val="28"/>
        </w:rPr>
        <w:t>ревожные дети и подростки воспринимают свою семью и отношение к ним родителей. А. М. Прихожан указывает, что тревожные дети значительно чаще, чем их нетревожные сверстники, испытывали затруднения в ответе на вопрос о предполагаемой оценке мамы, считая, что</w:t>
      </w:r>
      <w:r>
        <w:rPr>
          <w:sz w:val="28"/>
          <w:szCs w:val="28"/>
        </w:rPr>
        <w:t xml:space="preserve"> это во многом зависит от того, как он будет себя вести, а также от маминого настроения и самочувствия (56,2% против 12,5%). Таким образом, эти данные указывают на то, что тревожные дети чувствуют себя в семье значительно менее уверенно, чем нетревожные, с</w:t>
      </w:r>
      <w:r>
        <w:rPr>
          <w:sz w:val="28"/>
          <w:szCs w:val="28"/>
        </w:rPr>
        <w:t>емья не дает им переживания межличностной надежности, защищенности.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Интересно отметить, что тревожным подростком мать чаще воспринимается как принимающая, заботливая, но одновременно ненадежная и доминантная, а отец - как требовательный, принимающий, но до</w:t>
      </w:r>
      <w:r>
        <w:rPr>
          <w:sz w:val="28"/>
          <w:szCs w:val="28"/>
        </w:rPr>
        <w:t>минантный и ненадежный. Эмоционально же благополучный подросток в основном воспринимает мать как принимающую, заботливую и сочувствующую, а отца - как принимающего, заботливого, но требовательного [28].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родители в восприятии тревожных подрос</w:t>
      </w:r>
      <w:r>
        <w:rPr>
          <w:sz w:val="28"/>
          <w:szCs w:val="28"/>
        </w:rPr>
        <w:t>тков отличаются непредсказуемостью и доминантностью, а также более слабой по сравнению с их эмоционально благополучными сверстниками выраженностью принятия и заботы со стороны отца. Тревожные подростки в большей степени, чем их эмоционально благополучные с</w:t>
      </w:r>
      <w:r>
        <w:rPr>
          <w:sz w:val="28"/>
          <w:szCs w:val="28"/>
        </w:rPr>
        <w:t>верстники, фиксируются на негативных характеристиках родителей и своего отношения к ним в этой группе также более конфликтной оказывается фигура отца.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в подростковом и раннем юношеском возрасте с тревожностью обнаруживают связь в основном те же самые</w:t>
      </w:r>
      <w:r>
        <w:rPr>
          <w:sz w:val="28"/>
          <w:szCs w:val="28"/>
        </w:rPr>
        <w:t xml:space="preserve"> характеристики семейного воспитания, что и на более ранних этапах, - непредсказуемость поведения родителей, создающая ощущение нестабильности, - с одной стороны, и их авторитарная, доминантная позиция - с другой. В переживаниях тревожных школьников выраже</w:t>
      </w:r>
      <w:r>
        <w:rPr>
          <w:sz w:val="28"/>
          <w:szCs w:val="28"/>
        </w:rPr>
        <w:t>нными оказываются чувства собственной зависимости и вины и невыраженным - чувство защищенности [31].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Обобщая данные, касающиеся влияния особенностей семейного воспитания и детско-родительских отношений на тревожность детей, можно сказать, что возникновению</w:t>
      </w:r>
      <w:r>
        <w:rPr>
          <w:sz w:val="28"/>
          <w:szCs w:val="28"/>
        </w:rPr>
        <w:t xml:space="preserve"> и закреплению тревожности способствует, с одной стороны, все, что нарушает чувство защищенности ребенка в семье, а с другой - все, что ограничивает социальный опыт ребенка, заставляя его всецело ориентироваться на семью.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результате теорет</w:t>
      </w:r>
      <w:r>
        <w:rPr>
          <w:sz w:val="28"/>
          <w:szCs w:val="28"/>
        </w:rPr>
        <w:t>ического анализа изучаемой проблематики, мы пришли к выводу о том, что в современном мире при огромной конкуренции на рынке товаров и услуг, мощнейшим инструментом манипулирования интересами потребителей является реклама. При этом каждый год возрастает кол</w:t>
      </w:r>
      <w:r>
        <w:rPr>
          <w:sz w:val="28"/>
          <w:szCs w:val="28"/>
        </w:rPr>
        <w:t xml:space="preserve">ичество сцен агрессии и насилия, которые используются в рекламных роликах.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Существует большая проблема, которая была выявлена американскими психологами. Подростки воспринимают сцены насилия в рекламных роликах как «указание к действию». Т.е. их отношение </w:t>
      </w:r>
      <w:r>
        <w:rPr>
          <w:sz w:val="28"/>
          <w:szCs w:val="28"/>
        </w:rPr>
        <w:t>к сценам насилия в рекламе является неосознанным, чаще всего в таких случаях проявляется «эффект подражания». Это значит, что подростки, не анализируя полученную информацию, просто стараются быть похожими на героев роликов и вести себя подобным образом. Эт</w:t>
      </w:r>
      <w:r>
        <w:rPr>
          <w:sz w:val="28"/>
          <w:szCs w:val="28"/>
        </w:rPr>
        <w:t>ому способствует тот факт, что сцены агрессии в рекламе преподносятся потенциальным потребителям в юмористическом виде.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психологи не могут решить важный вопрос, касающийся детерминант агрессивного поведения подростка, помимо рекламных роликов. Одн</w:t>
      </w:r>
      <w:r>
        <w:rPr>
          <w:sz w:val="28"/>
          <w:szCs w:val="28"/>
        </w:rPr>
        <w:t>и из них считают, что агрессивность подростков после просмотра роликов, в которых присутствуют агрессивные сцены, детерминирована личностными качествами подростка, другие (большинство) - признают, что на проявление агрессивности подростков в большей степен</w:t>
      </w:r>
      <w:r>
        <w:rPr>
          <w:sz w:val="28"/>
          <w:szCs w:val="28"/>
        </w:rPr>
        <w:t>и влияют ситуационные факторы. Но при этом все психологи, занимающиеся этой проблемой, единогласно соглашаются с тем, что существует ряд личностных факторов, от которых зависит проявление агрессивности у подростка. К числу таких факторов также относят таки</w:t>
      </w:r>
      <w:r>
        <w:rPr>
          <w:sz w:val="28"/>
          <w:szCs w:val="28"/>
        </w:rPr>
        <w:t>е, как личностная агрессивность и тревожность. Предположительно, агрессивность как личностная особенность подростка детерминирует проявление агрессивности после просмотра рекламного ролика, в который включены акты насилия и агрессии. В то время как личност</w:t>
      </w:r>
      <w:r>
        <w:rPr>
          <w:sz w:val="28"/>
          <w:szCs w:val="28"/>
        </w:rPr>
        <w:t>ная тревожность и страх наказания, который она вызывает - должны препятствовать проявлениям агрессивности. Исследований по подтверждению или опровержению данного предположения не проводилось. В нашем исследовании основной задачей будет исследование влияние</w:t>
      </w:r>
      <w:r>
        <w:rPr>
          <w:sz w:val="28"/>
          <w:szCs w:val="28"/>
        </w:rPr>
        <w:t xml:space="preserve"> данных личностных особенностей на неосознанное отношение к рекламным роликам, в которых присутствуют акты агрессии.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position w:val="3"/>
          <w:sz w:val="28"/>
          <w:szCs w:val="28"/>
        </w:rPr>
      </w:pPr>
      <w:r>
        <w:rPr>
          <w:color w:val="000000"/>
          <w:sz w:val="28"/>
          <w:szCs w:val="28"/>
        </w:rPr>
        <w:t xml:space="preserve">Для каждого возрастного периода существуют определенные области, объекты действительности, которые вызывают повышенную тревогу большинства </w:t>
      </w:r>
      <w:r>
        <w:rPr>
          <w:color w:val="000000"/>
          <w:sz w:val="28"/>
          <w:szCs w:val="28"/>
        </w:rPr>
        <w:t>детей в независимости от наличия реальной угрозы или тревожности как устойчивого образования. Эти "возрастные пики тревожности" являются следствием наиболее значимых социогенных потребностей</w:t>
      </w:r>
      <w:r>
        <w:rPr>
          <w:color w:val="000000"/>
          <w:position w:val="3"/>
          <w:sz w:val="28"/>
          <w:szCs w:val="28"/>
        </w:rPr>
        <w:t>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данные помогают психологу определиться в ряде вопросов, на</w:t>
      </w:r>
      <w:r>
        <w:rPr>
          <w:color w:val="000000"/>
          <w:sz w:val="28"/>
          <w:szCs w:val="28"/>
        </w:rPr>
        <w:t xml:space="preserve">пример, понять, насколько он в силах помочь тревожной личности "изжить" тревогу, а в каких случаях его главная задача помочь личности адаптироваться и использовать себе во благо некоторые индивидуальные особенности. 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имеет ярко выраженную возра</w:t>
      </w:r>
      <w:r>
        <w:rPr>
          <w:sz w:val="28"/>
          <w:szCs w:val="28"/>
        </w:rPr>
        <w:t xml:space="preserve">стную специфику, обнаруживающиеся в ее источниках, содержание, формах проявления компенсации и защиты. 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 играет приспособительную роль, являясь сигналом об угрожающих изменениях во внешнем мире или в собственном организме. Однако если она выраже</w:t>
      </w:r>
      <w:r>
        <w:rPr>
          <w:sz w:val="28"/>
          <w:szCs w:val="28"/>
        </w:rPr>
        <w:t>на чрезмерно, то мешает нормальному функционированию индивида.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психологическом плане состояние тревожности характеризует временный, но относительно устойчивый уровень активности человека. Психические состояния имеют рефлекторную природу и формируются в о</w:t>
      </w:r>
      <w:r>
        <w:rPr>
          <w:sz w:val="28"/>
          <w:szCs w:val="28"/>
        </w:rPr>
        <w:t xml:space="preserve">пределённой обстановке под воздействием внутренних физиологических состояний организма. 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возрастом у ребенка происходит некоторая перестройка по отношению к объектам беспокойства. Так, постепенно уменьшается беспокойство в ответ на известные и неизвестны</w:t>
      </w:r>
      <w:r>
        <w:rPr>
          <w:color w:val="000000"/>
          <w:sz w:val="28"/>
          <w:szCs w:val="28"/>
        </w:rPr>
        <w:t xml:space="preserve">е стимулы, но к 10-11 годам увеличивается беспокойство, связанное с возможностью быть отвергнутым сверстниками. Многое из того, что тревожит в эти годы, остается в той или иной форме у взрослых. </w:t>
      </w:r>
    </w:p>
    <w:p w:rsidR="00000000" w:rsidRDefault="00E31EF5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 ситуация познания чего либо нового, неизвестного, ситуа</w:t>
      </w:r>
      <w:r>
        <w:rPr>
          <w:color w:val="000000"/>
          <w:sz w:val="28"/>
          <w:szCs w:val="28"/>
        </w:rPr>
        <w:t xml:space="preserve">ция решения задачи, когда нужно приложить усилия, чтобы непонятное стало понятным, всегда таит в себе неопределенность, противоречивость, а следовательно, и повод для тревоги.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По мере взросления первоначально глобальные отрицательные самооценки подростков</w:t>
      </w:r>
      <w:r>
        <w:rPr>
          <w:position w:val="3"/>
          <w:sz w:val="28"/>
          <w:szCs w:val="28"/>
        </w:rPr>
        <w:t xml:space="preserve"> становятся более дифференцированными, характеризующими поведение в отдельных социальных ситуациях, а затем и частные поступки. В развитии рефлексии, т.е. способности осознания подростками собственных достоинств и недостатков, наблюдается тенденция как бы </w:t>
      </w:r>
      <w:r>
        <w:rPr>
          <w:position w:val="3"/>
          <w:sz w:val="28"/>
          <w:szCs w:val="28"/>
        </w:rPr>
        <w:t xml:space="preserve">противоположного характера. В начальный период подростничества детьми осознаются в основном только их отдельные поступки в определенных жизненных ситуациях, затем - черты характера и, наконец, глобальные личностные особенности.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3"/>
          <w:sz w:val="28"/>
          <w:szCs w:val="28"/>
        </w:rPr>
        <w:br w:type="page"/>
      </w:r>
      <w:r>
        <w:rPr>
          <w:sz w:val="28"/>
          <w:szCs w:val="28"/>
        </w:rPr>
        <w:t>2. МЕТОДЫ И ОРГАНИЗАЦИЯ И</w:t>
      </w:r>
      <w:r>
        <w:rPr>
          <w:sz w:val="28"/>
          <w:szCs w:val="28"/>
        </w:rPr>
        <w:t xml:space="preserve">ССЛЕДОВАНИЯ САМОСОЗНАНИЯ И ЛИЧНОСТНОЙ ТРЕВОЖНОСТИ У ПОДРОСТКОВ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 Методы исследования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Целью данной работы</w:t>
      </w:r>
      <w:r>
        <w:rPr>
          <w:sz w:val="28"/>
          <w:szCs w:val="28"/>
        </w:rPr>
        <w:t xml:space="preserve"> является изучение взаимосвязи показателей уровня тревожности общего состояния респондентов (подростков) на готовность к самостоятельному построени</w:t>
      </w:r>
      <w:r>
        <w:rPr>
          <w:sz w:val="28"/>
          <w:szCs w:val="28"/>
        </w:rPr>
        <w:t xml:space="preserve">ю, корректировке и реализации своей личности, перспектив своего развития (жизненного и личностного).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Объектом исследования</w:t>
      </w:r>
      <w:r>
        <w:rPr>
          <w:sz w:val="28"/>
          <w:szCs w:val="28"/>
        </w:rPr>
        <w:t xml:space="preserve"> является система отношений и эмоциональная сфера личности подростков.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Предметом </w:t>
      </w:r>
      <w:r>
        <w:rPr>
          <w:sz w:val="28"/>
          <w:szCs w:val="28"/>
        </w:rPr>
        <w:t>выступает самоотношение личности и личностная трев</w:t>
      </w:r>
      <w:r>
        <w:rPr>
          <w:sz w:val="28"/>
          <w:szCs w:val="28"/>
        </w:rPr>
        <w:t xml:space="preserve">ожность подростков.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исходили из предположения, что тревожность влияет на становление самосознания личности подростков.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и доказательства выдвинутой гипотезы мы опирались на следующие методы исследования: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цели,</w:t>
      </w:r>
      <w:r>
        <w:rPr>
          <w:sz w:val="28"/>
          <w:szCs w:val="28"/>
        </w:rPr>
        <w:t xml:space="preserve"> нами были сформулированы следующие задачи: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 обосновать изучение проблемы самосознания и личностной тревожности у подростков.</w:t>
      </w:r>
    </w:p>
    <w:p w:rsidR="00000000" w:rsidRDefault="00E31EF5" w:rsidP="009C70A9">
      <w:pPr>
        <w:numPr>
          <w:ilvl w:val="0"/>
          <w:numId w:val="6"/>
        </w:numPr>
        <w:tabs>
          <w:tab w:val="left" w:pos="720"/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Методологически обосновать изучение проблемы взаимосвязи самосознания и личностной тревожности у подростков.</w:t>
      </w:r>
    </w:p>
    <w:p w:rsidR="00000000" w:rsidRDefault="00E31EF5" w:rsidP="009C70A9">
      <w:pPr>
        <w:numPr>
          <w:ilvl w:val="0"/>
          <w:numId w:val="6"/>
        </w:numPr>
        <w:tabs>
          <w:tab w:val="left" w:pos="720"/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Раскрыть содержание понятий самосознание и самоотношение личности как проблему психологии личности. </w:t>
      </w:r>
    </w:p>
    <w:p w:rsidR="00000000" w:rsidRDefault="00E31EF5" w:rsidP="009C70A9">
      <w:pPr>
        <w:numPr>
          <w:ilvl w:val="0"/>
          <w:numId w:val="6"/>
        </w:numPr>
        <w:tabs>
          <w:tab w:val="left" w:pos="720"/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батарею методик для эмпирического исследования взаимосвязи личностной тревожности и особенностей самосознания личности подростка. </w:t>
      </w:r>
    </w:p>
    <w:p w:rsidR="00000000" w:rsidRDefault="00E31EF5" w:rsidP="009C70A9">
      <w:pPr>
        <w:numPr>
          <w:ilvl w:val="0"/>
          <w:numId w:val="6"/>
        </w:numPr>
        <w:tabs>
          <w:tab w:val="left" w:pos="720"/>
          <w:tab w:val="left" w:pos="1069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</w:t>
      </w:r>
      <w:r>
        <w:rPr>
          <w:sz w:val="28"/>
          <w:szCs w:val="28"/>
        </w:rPr>
        <w:t xml:space="preserve">ать связь уровня тревожности с особенностями отношения к себе у подростков.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эмпирических задач был использован следующий диагностический блок: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исследования самооценки Дембо - Рубинштейн в модификации А.М.Прихожан[49]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исследования самоотношения Р.С.Пантилеева.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диагностики социально-психологических установок личности в мотивационно - потребностной сфере О.Ф.Потемкиной.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Методика диагностики самооценки Ч.Д.Спилберга, Ю.Л.Ханина[50]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диагн</w:t>
      </w:r>
      <w:r>
        <w:rPr>
          <w:sz w:val="28"/>
          <w:szCs w:val="28"/>
        </w:rPr>
        <w:t xml:space="preserve">остики уровня школьной тревожности Филипса.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Сочинение «Я в профессии через 10 лет»[51;52;53] 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в период 2008-2009 учебного года на базе школы-сада № 9.</w:t>
      </w:r>
    </w:p>
    <w:p w:rsidR="00000000" w:rsidRDefault="00E31EF5">
      <w:pPr>
        <w:suppressAutoHyphens/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. Методика Исследования самооценки Дембо-Рубинштейн в модификации А.М.Прихож</w:t>
      </w:r>
      <w:r>
        <w:rPr>
          <w:sz w:val="28"/>
          <w:szCs w:val="28"/>
        </w:rPr>
        <w:t xml:space="preserve">ан, направлено на выявление уровня самооценки личности.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основана на непосредственном оценивании (шкалировании) испытуемыми ряда личных качеств. На вертикальных шести линиях отмечают знаком уровень развития этих качеств (показатель самооценки). Ра</w:t>
      </w:r>
      <w:r>
        <w:rPr>
          <w:sz w:val="28"/>
          <w:szCs w:val="28"/>
        </w:rPr>
        <w:t>змеры шкал 100 мм, ответы получают количественную характеристику. Результаты оцениваются по специальной таблице. Данная методика удобна в применении с подростками.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Методика исследования самоотношения Р.С.Пантилеева, выявляет важные аспекты самосознания </w:t>
      </w:r>
      <w:r>
        <w:rPr>
          <w:sz w:val="28"/>
          <w:szCs w:val="28"/>
        </w:rPr>
        <w:t>и отношения к себе личности. С помощью данной методики можно выявить типы отношений к себе личности: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Открытость - открытое или закрытое (Защитное) отношение к себе. «Внутренняя честность» или «закрытость».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Самоуверенность - высокое самоотношение, ощуще</w:t>
      </w:r>
      <w:r>
        <w:rPr>
          <w:sz w:val="28"/>
          <w:szCs w:val="28"/>
        </w:rPr>
        <w:t>ние силы «Я» или ощущения Слабости, Сомнение в способности вызывать уважение.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Саморуководство - отражает представление о том, что основным источником активности и результатов субъекта является он сам, отражает чувство субъекта по поводу управляемости и п</w:t>
      </w:r>
      <w:r>
        <w:rPr>
          <w:sz w:val="28"/>
          <w:szCs w:val="28"/>
        </w:rPr>
        <w:t>редсказуемости собственного «Я».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Отраженное самоотношение - отражает представление субъекта о том, что его личность способна вызывать у других уважение, симпатию - или противоположные им чувства.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Самоценность - «Я как ценность», отражает ощущение ценно</w:t>
      </w:r>
      <w:r>
        <w:rPr>
          <w:sz w:val="28"/>
          <w:szCs w:val="28"/>
        </w:rPr>
        <w:t>сти собственной личности и предполагаемую ценность своего «Я» для других.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Самопринятие - в основе лежит чувство симпатии к себе, принятия себя таким, какой ты есть.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Самопривязанность - желание или нежелание изменяться по отношению к наличному состоянию</w:t>
      </w:r>
      <w:r>
        <w:rPr>
          <w:sz w:val="28"/>
          <w:szCs w:val="28"/>
        </w:rPr>
        <w:t>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Внутренняя конфликтность - отражает чувство конфликтности, направленное на себя.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Самообвинение - отрицательные эмоции в адрес «Я».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sz w:val="28"/>
          <w:szCs w:val="28"/>
        </w:rPr>
        <w:t>Методика диагностики социально-психологических установок личности в мотивационно - потребностной сфере О.Ф. Потемкин</w:t>
      </w:r>
      <w:r>
        <w:rPr>
          <w:sz w:val="28"/>
          <w:szCs w:val="28"/>
        </w:rPr>
        <w:t>ой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позволяет посмотреть степень выраженности социально-психологических установок. Данная процедура показывает отношение личности на преодоление задач и проблем социально-психологической сфере. Методика позволяет судить о стратегиях поведения подростков в </w:t>
      </w:r>
      <w:r>
        <w:rPr>
          <w:sz w:val="28"/>
          <w:szCs w:val="28"/>
        </w:rPr>
        <w:t xml:space="preserve">социально-психологических ситуациях.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«Ориентация на процесс» - люди, ориентированные на процесс, менее задумываются над достижением результата. Их процессуальная направленность препятствует их результативности.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«Ориентация на результат» - люди, ориент</w:t>
      </w:r>
      <w:r>
        <w:rPr>
          <w:sz w:val="28"/>
          <w:szCs w:val="28"/>
        </w:rPr>
        <w:t>ирующиеся на результат - одни из самых надежных. Они достигают результата в своей деятельности вопреки суете, помехам, неудачам.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«Ориентация на альтруизм» - наиболее ценная общественная мотивация, наличие которой отличает зрелого человека.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«Ориентация </w:t>
      </w:r>
      <w:r>
        <w:rPr>
          <w:sz w:val="28"/>
          <w:szCs w:val="28"/>
        </w:rPr>
        <w:t>на эгоизм».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«Ориентация на труд» - люди, ориентирующиеся на труд, все время используют для того, чтобы что-то сделать. Труд приносит им радость и удовольствие.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«Ориентация на свободу» - главная ценность для этих людей это свобода.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«Ориентация на влас</w:t>
      </w:r>
      <w:r>
        <w:rPr>
          <w:sz w:val="28"/>
          <w:szCs w:val="28"/>
        </w:rPr>
        <w:t>ть»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«Ориентация на деньги».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4. С помощью сочинения «Я в профессии через 10 лет» мы намеревались судить об осознанности и сформированности представлений своей перспективы у подростков. Путем контент - аналитического анализа сочинений выявляется особенност</w:t>
      </w:r>
      <w:r>
        <w:rPr>
          <w:position w:val="3"/>
          <w:sz w:val="28"/>
          <w:szCs w:val="28"/>
        </w:rPr>
        <w:t xml:space="preserve">и осознания своей перспективы.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Методика диагностики самооценки Ч.Д.Спилберга, Ю.Л.Ханина измеряет ситуативную и личностную тревожности (как устойчивая характеристика человека) личности.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Шкала самооценки состоит из 2-х частей, раздельно оценивающих реа</w:t>
      </w:r>
      <w:r>
        <w:rPr>
          <w:sz w:val="28"/>
          <w:szCs w:val="28"/>
        </w:rPr>
        <w:t xml:space="preserve">ктивную (РТ, высказывания № 1 - 20) и личностную (ЛТ, высказывания № 21 - 40) тревожность.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диагностики уровня школьной тревожности Филипса также направлено на изучение уровня и тревожности, связанной со школой.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tabs>
          <w:tab w:val="left" w:pos="113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ab/>
        <w:t xml:space="preserve"> Организация проведения иссл</w:t>
      </w:r>
      <w:r>
        <w:rPr>
          <w:sz w:val="28"/>
          <w:szCs w:val="28"/>
        </w:rPr>
        <w:t>едования</w:t>
      </w:r>
    </w:p>
    <w:p w:rsidR="00000000" w:rsidRDefault="00E31EF5">
      <w:pPr>
        <w:suppressAutoHyphens/>
        <w:spacing w:line="360" w:lineRule="auto"/>
        <w:ind w:firstLine="709"/>
        <w:jc w:val="both"/>
        <w:rPr>
          <w:b/>
          <w:bCs/>
          <w:position w:val="3"/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в период 2008/2009 учебного года в школе - сад № 9 п.Южный Абайского района, Карагандинской области. В исследовании принимали участие 40 учащихся 9 класса и 40 учащихся 11 класса, в возрасте 15-17 лет.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</w:t>
      </w:r>
      <w:r>
        <w:rPr>
          <w:sz w:val="28"/>
          <w:szCs w:val="28"/>
        </w:rPr>
        <w:t>ленных эмпирических задач был использован следующий диагностический блок: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исследования самооценки Дембо - Рубинштейн в модификации А.М.Прихожан.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исследования самоотношения Р.С.Пантилеева.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диагностики социально-психологическ</w:t>
      </w:r>
      <w:r>
        <w:rPr>
          <w:sz w:val="28"/>
          <w:szCs w:val="28"/>
        </w:rPr>
        <w:t>их установок личности в мотивационно - потребностной сфере О.Ф.Потемкиной.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Методика диагностики самооценки Ч.Д.Спилберга, Ю.Л.Ханина.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Методика диагностики уровня школьной тревожности Филипса.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6. Сочинение «Я в профессии через 10 лет».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Исследование про</w:t>
      </w:r>
      <w:r>
        <w:rPr>
          <w:position w:val="3"/>
          <w:sz w:val="28"/>
          <w:szCs w:val="28"/>
        </w:rPr>
        <w:t>водилось в несколько этапов: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Проведение методики исследования самооценки Дембо - Рубинштейн в модификации А.М.Прихожан.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Проведение методикиисследования самоотношения Р.С.Пантилеева.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Проведение методики диагностики социально-психологических установок</w:t>
      </w:r>
      <w:r>
        <w:rPr>
          <w:sz w:val="28"/>
          <w:szCs w:val="28"/>
        </w:rPr>
        <w:t xml:space="preserve"> личности в мотивационно - потребностной сфере О.Ф.Потемкиной.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Проведение методика диагностики самооценки Ч.Д.Спилберга, Ю.Л.Ханина.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Проведение методики на диагностику уровня школьной тревожности Филипса.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6. На заключительном этапе ученики писали сочи</w:t>
      </w:r>
      <w:r>
        <w:rPr>
          <w:position w:val="3"/>
          <w:sz w:val="28"/>
          <w:szCs w:val="28"/>
        </w:rPr>
        <w:t>нение «Я в профессии через 10 лет».</w:t>
      </w:r>
    </w:p>
    <w:p w:rsidR="00000000" w:rsidRDefault="00E31EF5">
      <w:pPr>
        <w:suppressAutoHyphens/>
        <w:spacing w:line="360" w:lineRule="auto"/>
        <w:ind w:firstLine="709"/>
        <w:jc w:val="both"/>
        <w:rPr>
          <w:b/>
          <w:bCs/>
          <w:position w:val="3"/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3. ОСОБЕННОСТИ САМООТНОШЕНИЯ У ПОДРОСТКОВ КАК ФАКТОР ПРОДОЛЕНИЯ ЛИЧНОСТНОЙ ТРЕВОЖНОСТИ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Динамика изменения самооценки и самоотношения в период подросткового возраста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000000" w:rsidRDefault="00E31EF5" w:rsidP="009C70A9">
      <w:pPr>
        <w:numPr>
          <w:ilvl w:val="0"/>
          <w:numId w:val="7"/>
        </w:numPr>
        <w:tabs>
          <w:tab w:val="left" w:pos="1069"/>
        </w:tabs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Результаты исследования уровня самооценки.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Таблица 1.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Количественные показатели уровня самооценки.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2544"/>
        <w:gridCol w:w="260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Шкалы</w:t>
            </w:r>
          </w:p>
        </w:tc>
        <w:tc>
          <w:tcPr>
            <w:tcW w:w="5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Уровень самооценки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 xml:space="preserve">9 класс </w:t>
            </w:r>
          </w:p>
        </w:tc>
        <w:tc>
          <w:tcPr>
            <w:tcW w:w="2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 xml:space="preserve">11 класс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Ум, способности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58 ср.</w:t>
            </w:r>
          </w:p>
        </w:tc>
        <w:tc>
          <w:tcPr>
            <w:tcW w:w="2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66 выс.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Авторитет у сверстников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 xml:space="preserve"> 61 выс.</w:t>
            </w:r>
          </w:p>
        </w:tc>
        <w:tc>
          <w:tcPr>
            <w:tcW w:w="2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65 выс.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Умелые руки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 xml:space="preserve"> 59 ср.</w:t>
            </w:r>
          </w:p>
        </w:tc>
        <w:tc>
          <w:tcPr>
            <w:tcW w:w="2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66 выс.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Внешность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 xml:space="preserve"> 56 ср.</w:t>
            </w:r>
          </w:p>
        </w:tc>
        <w:tc>
          <w:tcPr>
            <w:tcW w:w="2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64 выс.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Уверенность в себе</w:t>
            </w:r>
          </w:p>
        </w:tc>
        <w:tc>
          <w:tcPr>
            <w:tcW w:w="254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 xml:space="preserve">57 ср. </w:t>
            </w:r>
          </w:p>
        </w:tc>
        <w:tc>
          <w:tcPr>
            <w:tcW w:w="26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position w:val="2"/>
                <w:sz w:val="20"/>
                <w:szCs w:val="20"/>
              </w:rPr>
            </w:pPr>
            <w:r>
              <w:rPr>
                <w:position w:val="2"/>
                <w:sz w:val="20"/>
                <w:szCs w:val="20"/>
              </w:rPr>
              <w:t>64 выс.</w:t>
            </w:r>
          </w:p>
        </w:tc>
      </w:tr>
    </w:tbl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Представим данные таблицы графически уровень самооценки в % от общего числа испытуемых: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000000" w:rsidRDefault="009C70A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95750" cy="2333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31EF5">
      <w:pPr>
        <w:ind w:firstLine="709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Рис. 1. Количественные показатели уровня самооценки.</w:t>
      </w:r>
    </w:p>
    <w:p w:rsidR="00000000" w:rsidRDefault="00E31EF5">
      <w:pPr>
        <w:ind w:firstLine="709"/>
        <w:rPr>
          <w:position w:val="3"/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3"/>
          <w:sz w:val="28"/>
          <w:szCs w:val="28"/>
        </w:rPr>
        <w:br w:type="page"/>
      </w:r>
      <w:r>
        <w:rPr>
          <w:sz w:val="28"/>
          <w:szCs w:val="28"/>
        </w:rPr>
        <w:t>Результаты исследования показали высокий уровень самооцен</w:t>
      </w:r>
      <w:r>
        <w:rPr>
          <w:sz w:val="28"/>
          <w:szCs w:val="28"/>
        </w:rPr>
        <w:t>ки у учащихся 11 класса по всем шести школам. У учащихся 9 класса на всех шести шкалах встречаются низкие показатели самооценки, наиболее выражены средние показатели, и больше показателей очень высокой (завышенной), самооценки, что говорит о личностной нез</w:t>
      </w:r>
      <w:r>
        <w:rPr>
          <w:sz w:val="28"/>
          <w:szCs w:val="28"/>
        </w:rPr>
        <w:t>релости, неумении правильно оценить результаты своей деятельности, сравнивать себя с другими. Учащиеся 11 класса адекватно сравнивают себя с другими людьми, сопоставляют свои качества с внутренними эталонами или результатами деятельности других. Они высоко</w:t>
      </w:r>
      <w:r>
        <w:rPr>
          <w:sz w:val="28"/>
          <w:szCs w:val="28"/>
        </w:rPr>
        <w:t xml:space="preserve"> оценивают себя, свою личность, более уверены в себе, в своих способностях, по сравнению с учащимися 9 класса, так как они уже многое умеют выполнять самостоятельно - организовать какое-то мероприятие, провести конкурсы.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Становление самооценки связано с ра</w:t>
      </w:r>
      <w:r>
        <w:rPr>
          <w:sz w:val="28"/>
          <w:szCs w:val="28"/>
        </w:rPr>
        <w:t>сширением и углублением знаний о себе, с их обобщением и наполнением «личностными смыслами», с усилением их побудительно - мотивационной роли.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 есть в самооценках одиннадцатиклассников произошли изменения.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Результаты исследования самоотношения Р.С.Пан</w:t>
      </w:r>
      <w:r>
        <w:rPr>
          <w:sz w:val="28"/>
          <w:szCs w:val="28"/>
        </w:rPr>
        <w:t>тилеева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показатели уровня самоотношения графически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(Рис.1.)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9C70A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24275" cy="1924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31E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_______ - 9 класс </w:t>
      </w:r>
    </w:p>
    <w:p w:rsidR="00000000" w:rsidRDefault="00E31EF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---------- - 11 класс </w:t>
      </w:r>
    </w:p>
    <w:p w:rsidR="00000000" w:rsidRDefault="00E31E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1. Количественные показатели уровня самоотношения:</w:t>
      </w:r>
    </w:p>
    <w:p w:rsidR="00000000" w:rsidRDefault="00E31EF5">
      <w:pPr>
        <w:ind w:firstLine="709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исследования показали более высокий</w:t>
      </w:r>
      <w:r>
        <w:rPr>
          <w:sz w:val="28"/>
          <w:szCs w:val="28"/>
        </w:rPr>
        <w:t xml:space="preserve"> уровень развития самоотношения у одиннадцатиклассников, по сравнению с девятиклассниками.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одиннадцатиклассников выражено представление о том, что основным источником активности и результатов, касающихся как деятельности, так и собственной личности, явля</w:t>
      </w:r>
      <w:r>
        <w:rPr>
          <w:sz w:val="28"/>
          <w:szCs w:val="28"/>
        </w:rPr>
        <w:t>ется он сам. То есть, одиннадцатиклассников считают свое «Я» внутренним стержнем, который организует его личность, деятельность, общение, они считают, что их судьбы находится в их собственных руках. Об этом свидетельствует фактор саморуководство в общей си</w:t>
      </w:r>
      <w:r>
        <w:rPr>
          <w:sz w:val="28"/>
          <w:szCs w:val="28"/>
        </w:rPr>
        <w:t>стеме самоотношения.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одиннадцатиклассников, по сравнению с девятиклассниками, выражено чувство симпатии к себе, принятия себя таким, какой ты есть, пусть даже с некоторыми недостатками. Об этом свидетельствует фактор самопринятия.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у одинна</w:t>
      </w:r>
      <w:r>
        <w:rPr>
          <w:sz w:val="28"/>
          <w:szCs w:val="28"/>
        </w:rPr>
        <w:t>дцатиклассников более выраженное отношение к себе как целостной личности, отличной от других людей, а ведь именно с высоким самоуважением, самопринятием связывается проявление наибольшей активности личности, продуктивность ее деятельности, реализация творч</w:t>
      </w:r>
      <w:r>
        <w:rPr>
          <w:sz w:val="28"/>
          <w:szCs w:val="28"/>
        </w:rPr>
        <w:t xml:space="preserve">еского потенциала.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.Результаты исследования степени выраженности социально-психологических установок О.Ф.Потемкина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Построим диаграмму: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C70A9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95825" cy="3181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C70A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EF5">
        <w:rPr>
          <w:sz w:val="28"/>
          <w:szCs w:val="28"/>
        </w:rPr>
        <w:t xml:space="preserve"> - 9 класс</w:t>
      </w:r>
    </w:p>
    <w:p w:rsidR="00000000" w:rsidRDefault="009C70A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72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1EF5">
        <w:rPr>
          <w:sz w:val="28"/>
          <w:szCs w:val="28"/>
        </w:rPr>
        <w:t xml:space="preserve"> </w:t>
      </w:r>
      <w:r w:rsidR="00E31EF5">
        <w:rPr>
          <w:sz w:val="28"/>
          <w:szCs w:val="28"/>
        </w:rPr>
        <w:t>- 11 класс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Рисунок 2. Показатели выраженности социально-психологических установок</w:t>
      </w: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каждую из установок в отдельности.</w:t>
      </w: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 xml:space="preserve"> Ориентация на процесс преобладает у учащихся 9 класса, так как ими больше движет интерес к процессу обучения.</w:t>
      </w: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рассматри</w:t>
      </w:r>
      <w:r>
        <w:rPr>
          <w:sz w:val="28"/>
          <w:szCs w:val="28"/>
        </w:rPr>
        <w:t>вать в процентном соотношении, то ориентация на процесс у 9 класса составляет 73%, у 11 класса составляет 61%.</w:t>
      </w: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Ориентация на результат преобладает учащихся 11 класса. Для одиннадцатиклассников наиболее важен результат, итог их деятельности. В процентном</w:t>
      </w:r>
      <w:r>
        <w:rPr>
          <w:sz w:val="28"/>
          <w:szCs w:val="28"/>
        </w:rPr>
        <w:t xml:space="preserve"> соотношении: 9 класс - 56%, 11 класс - 75%.</w:t>
      </w: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Ориентация на альтруизм преобладает у 11 класса. В процентном соотношении: 9 класс - 49%, 11 класс - 70%.</w:t>
      </w: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Ориентация на эгоизм приблизительно одинакова в 9 и 11 классах. В процентном соотношении: 9 класс</w:t>
      </w:r>
      <w:r>
        <w:rPr>
          <w:sz w:val="28"/>
          <w:szCs w:val="28"/>
        </w:rPr>
        <w:t xml:space="preserve"> - 46%, 11 класс - 42%.</w:t>
      </w: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>
        <w:rPr>
          <w:sz w:val="28"/>
          <w:szCs w:val="28"/>
        </w:rPr>
        <w:t xml:space="preserve"> Ориентация на труд преобладает у одиннадцатиклассников. У них больше теоретических знаний, чем у девятиклассников, поэтому свободное время они используют для того, чтобы что-то сделать самостоятельно. В процентном соотношении: 9 </w:t>
      </w:r>
      <w:r>
        <w:rPr>
          <w:sz w:val="28"/>
          <w:szCs w:val="28"/>
        </w:rPr>
        <w:t>класс - 51%, 11 класс - 65%.</w:t>
      </w: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6.</w:t>
      </w:r>
      <w:r>
        <w:rPr>
          <w:sz w:val="28"/>
          <w:szCs w:val="28"/>
        </w:rPr>
        <w:t xml:space="preserve"> Ориентация на свободу более выражена у 9 класса. У девятиклассников проявляется подростковое чувство «взрослости», выражающееся в стремлении к независимости, самостоятельности. В процентном соотношении: 9 класс - 70%, 11 кла</w:t>
      </w:r>
      <w:r>
        <w:rPr>
          <w:sz w:val="28"/>
          <w:szCs w:val="28"/>
        </w:rPr>
        <w:t>сс - 60%.</w:t>
      </w: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7.</w:t>
      </w:r>
      <w:r>
        <w:rPr>
          <w:sz w:val="28"/>
          <w:szCs w:val="28"/>
        </w:rPr>
        <w:t xml:space="preserve"> Ориентация на власть более выражена у девятиклассников. Они стремятся добиться уважения, влияния в данной социальной группе. В процентном соотношении: 9 класс - 38%, 11 класс - 30%.</w:t>
      </w: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8.</w:t>
      </w:r>
      <w:r>
        <w:rPr>
          <w:sz w:val="28"/>
          <w:szCs w:val="28"/>
        </w:rPr>
        <w:t xml:space="preserve"> Ориентация на деньги преобладает у 11 класса. Одиннадцатик</w:t>
      </w:r>
      <w:r>
        <w:rPr>
          <w:sz w:val="28"/>
          <w:szCs w:val="28"/>
        </w:rPr>
        <w:t>лассники больше девятиклассников осознают ценность социально-экономической ситуации в стране, знают цену деньгам, подошли к тому, что труд их родителей должен быть достойно оплачен. В процентном соотношении: 9 класс - 34%, 11 класс - 58%.</w:t>
      </w: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данные</w:t>
      </w:r>
      <w:r>
        <w:rPr>
          <w:sz w:val="28"/>
          <w:szCs w:val="28"/>
        </w:rPr>
        <w:t xml:space="preserve"> ориентации по иерархии (таб.4.)</w:t>
      </w: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ориентации старшеклассников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2977"/>
        <w:gridCol w:w="317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3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процесс</w:t>
            </w:r>
          </w:p>
        </w:tc>
        <w:tc>
          <w:tcPr>
            <w:tcW w:w="3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результат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свободу</w:t>
            </w:r>
          </w:p>
        </w:tc>
        <w:tc>
          <w:tcPr>
            <w:tcW w:w="3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альтруизм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результат</w:t>
            </w:r>
          </w:p>
        </w:tc>
        <w:tc>
          <w:tcPr>
            <w:tcW w:w="3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труд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труд</w:t>
            </w:r>
          </w:p>
        </w:tc>
        <w:tc>
          <w:tcPr>
            <w:tcW w:w="3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процесс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альтруизм</w:t>
            </w:r>
          </w:p>
        </w:tc>
        <w:tc>
          <w:tcPr>
            <w:tcW w:w="3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свободу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эгоизм</w:t>
            </w:r>
          </w:p>
        </w:tc>
        <w:tc>
          <w:tcPr>
            <w:tcW w:w="3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деньги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власть</w:t>
            </w:r>
          </w:p>
        </w:tc>
        <w:tc>
          <w:tcPr>
            <w:tcW w:w="3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эгоизм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деньги</w:t>
            </w:r>
          </w:p>
        </w:tc>
        <w:tc>
          <w:tcPr>
            <w:tcW w:w="31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власть</w:t>
            </w:r>
          </w:p>
        </w:tc>
      </w:tr>
    </w:tbl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таблицы видно, что 9 класс более всего ориентирован на процесс, а менее всего на деньги. 11 класс более всего ориентирован на результат, а менее всего на власть. Это связано с тем, что девятик</w:t>
      </w:r>
      <w:r>
        <w:rPr>
          <w:sz w:val="28"/>
          <w:szCs w:val="28"/>
        </w:rPr>
        <w:t>лассников в первую очередь интересует все, что связано с процессом познания. Им важен процесс овладения трудовыми навыками, которые позволят включиться в производственную деятельность в будущем.</w:t>
      </w:r>
    </w:p>
    <w:p w:rsidR="00000000" w:rsidRDefault="00E31EF5">
      <w:pPr>
        <w:tabs>
          <w:tab w:val="left" w:pos="18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Одиннадцатиклассникам же наиболее важен результат их деятельн</w:t>
      </w:r>
      <w:r>
        <w:rPr>
          <w:sz w:val="28"/>
          <w:szCs w:val="28"/>
        </w:rPr>
        <w:t>ости, они уже многое могут выполнять самостоятельно, поэтому им важен результат их деятельности.</w:t>
      </w:r>
    </w:p>
    <w:p w:rsidR="00000000" w:rsidRDefault="00E31EF5">
      <w:pPr>
        <w:keepNext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Результаты сочинения «Я в профессии через 10 лет»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5.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выборов профессии в процентном соотношении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6"/>
        <w:gridCol w:w="48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9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класс </w:t>
            </w:r>
          </w:p>
        </w:tc>
        <w:tc>
          <w:tcPr>
            <w:tcW w:w="4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класс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</w:t>
            </w:r>
            <w:r>
              <w:rPr>
                <w:sz w:val="20"/>
                <w:szCs w:val="20"/>
              </w:rPr>
              <w:t>ст 46,6%</w:t>
            </w:r>
          </w:p>
        </w:tc>
        <w:tc>
          <w:tcPr>
            <w:tcW w:w="4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Юрист 26,6%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13,3%</w:t>
            </w:r>
          </w:p>
        </w:tc>
        <w:tc>
          <w:tcPr>
            <w:tcW w:w="4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Экономист 23,3%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13,3%</w:t>
            </w:r>
          </w:p>
        </w:tc>
        <w:tc>
          <w:tcPr>
            <w:tcW w:w="4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Врач 20%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 10%</w:t>
            </w:r>
          </w:p>
        </w:tc>
        <w:tc>
          <w:tcPr>
            <w:tcW w:w="4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10%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 16,6%</w:t>
            </w:r>
          </w:p>
        </w:tc>
        <w:tc>
          <w:tcPr>
            <w:tcW w:w="4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Инженер10%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</w:p>
        </w:tc>
        <w:tc>
          <w:tcPr>
            <w:tcW w:w="4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Воспитатель 6,6%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11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</w:p>
        </w:tc>
        <w:tc>
          <w:tcPr>
            <w:tcW w:w="48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знаю 3,3%</w:t>
            </w:r>
          </w:p>
        </w:tc>
      </w:tr>
    </w:tbl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сочинения можно сказать, что ученики 11 класса более конкретно представляют себ</w:t>
      </w:r>
      <w:r>
        <w:rPr>
          <w:sz w:val="28"/>
          <w:szCs w:val="28"/>
        </w:rPr>
        <w:t>е будущую сферу деятельности. Они отсортировали и оценили различные виды деятельности с учетом своих интересов, установок, способностей, ценностей. Это свидетельствует о развитии у них профессионального самосознания.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исследования можно сдела</w:t>
      </w:r>
      <w:r>
        <w:rPr>
          <w:sz w:val="28"/>
          <w:szCs w:val="28"/>
        </w:rPr>
        <w:t>ть выводы:</w:t>
      </w:r>
    </w:p>
    <w:p w:rsidR="00000000" w:rsidRDefault="00E31EF5">
      <w:pPr>
        <w:tabs>
          <w:tab w:val="left" w:pos="171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Главное психологическое приобретение в юношеском возрасте - это открытие своего внутреннего мира, возникающее в процессе социального взаимодействия. Как неизбежный всегда уникальный результат психического развития, как относительно устойчивое</w:t>
      </w:r>
      <w:r>
        <w:rPr>
          <w:sz w:val="28"/>
          <w:szCs w:val="28"/>
        </w:rPr>
        <w:t xml:space="preserve"> и в то же время, подтвержденное внутренним изменениям и колебаниям психического приобретения.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Исследование самооценки показало высокий уровень ее развития у учеников 11 класса. Они высоко оценивают себя, более уверены в себе, в своих способностях, по с</w:t>
      </w:r>
      <w:r>
        <w:rPr>
          <w:sz w:val="28"/>
          <w:szCs w:val="28"/>
        </w:rPr>
        <w:t>равнению с девятиклассниками.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 11 класса более высокий уровень развития самоотношения, они относятся к себе, как целостной личности, отличной от других людей.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Главной социально-психологической установкой у одиннадцатиклассников является ориентация на</w:t>
      </w:r>
      <w:r>
        <w:rPr>
          <w:sz w:val="28"/>
          <w:szCs w:val="28"/>
        </w:rPr>
        <w:t xml:space="preserve"> результат, они уже многое могут выполнять самостоятельно. Девятиклассникам более всего ориентированы на процесс, так как им важен процесс овладения трудовыми навыками, которые позволяют включиться в производственную деятельность в будущем.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Эмпатические</w:t>
      </w:r>
      <w:r>
        <w:rPr>
          <w:sz w:val="28"/>
          <w:szCs w:val="28"/>
        </w:rPr>
        <w:t xml:space="preserve"> способности в процессе обучения повышаются к третьему курсу. Развивается способность к сопереживанию, впечатлению, способность чувствовать состояние другого человека, точно воспринимать смысловые оттенки его внутреннего мира. Важнейшая роль отводится инту</w:t>
      </w:r>
      <w:r>
        <w:rPr>
          <w:sz w:val="28"/>
          <w:szCs w:val="28"/>
        </w:rPr>
        <w:t>итивному каналу - прошлому опыту, хранящемуся в подсознании.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Все компоненты негативной коммуникативной установки у учеников 11 класса значительно ниже, по сравнению с 9 классом.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Одиннадцатиклассники конкретно представляют себе будущую сферу деятельност</w:t>
      </w:r>
      <w:r>
        <w:rPr>
          <w:sz w:val="28"/>
          <w:szCs w:val="28"/>
        </w:rPr>
        <w:t>и с учетом своих интересов, способностей, ценностей.</w:t>
      </w:r>
    </w:p>
    <w:p w:rsidR="00000000" w:rsidRDefault="00E31EF5">
      <w:pPr>
        <w:tabs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Особенности личностной тревожности у школьников 9 и 11 классов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диагностики самооценки Ч.Д.Спилберга, Ю.Л.Ханина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Шкала самооценки состоит из 2-х частей, раздельно оценивающих реактивную </w:t>
      </w:r>
      <w:r>
        <w:rPr>
          <w:sz w:val="28"/>
          <w:szCs w:val="28"/>
        </w:rPr>
        <w:t xml:space="preserve">и личностную тревожность. Показатели РТ и ЛТ подсчитывают по формулам </w:t>
      </w:r>
    </w:p>
    <w:p w:rsidR="00000000" w:rsidRDefault="00E31E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  <w:t xml:space="preserve">  РТ=У</w:t>
      </w:r>
      <w:r>
        <w:rPr>
          <w:b/>
          <w:bCs/>
          <w:sz w:val="28"/>
          <w:szCs w:val="28"/>
          <w:vertAlign w:val="subscript"/>
        </w:rPr>
        <w:t>1</w:t>
      </w:r>
      <w:r>
        <w:rPr>
          <w:b/>
          <w:bCs/>
          <w:sz w:val="28"/>
          <w:szCs w:val="28"/>
        </w:rPr>
        <w:t>-У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+35</w:t>
      </w:r>
      <w:r>
        <w:rPr>
          <w:sz w:val="28"/>
          <w:szCs w:val="28"/>
        </w:rPr>
        <w:t xml:space="preserve">,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 сумма зачеркнутых цифр на бланке по пунктам шкалы 3, 4, 6, 7, 9, 12, 13, 14, 17, 18; У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сумма остальных зачеркнутых цифр (пунктам 1, 2, 5, 8, 10, 11, 15, 16</w:t>
      </w:r>
      <w:r>
        <w:rPr>
          <w:sz w:val="28"/>
          <w:szCs w:val="28"/>
        </w:rPr>
        <w:t>, 19, 20).</w:t>
      </w:r>
    </w:p>
    <w:p w:rsidR="00000000" w:rsidRDefault="00E31EF5">
      <w:pPr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ЛТ=У</w:t>
      </w:r>
      <w:r>
        <w:rPr>
          <w:b/>
          <w:bCs/>
          <w:sz w:val="28"/>
          <w:szCs w:val="28"/>
          <w:vertAlign w:val="subscript"/>
        </w:rPr>
        <w:t>1</w:t>
      </w:r>
      <w:r>
        <w:rPr>
          <w:b/>
          <w:bCs/>
          <w:sz w:val="28"/>
          <w:szCs w:val="28"/>
        </w:rPr>
        <w:t>-У</w:t>
      </w:r>
      <w:r>
        <w:rPr>
          <w:b/>
          <w:bCs/>
          <w:sz w:val="28"/>
          <w:szCs w:val="28"/>
          <w:vertAlign w:val="subscript"/>
        </w:rPr>
        <w:t>2</w:t>
      </w:r>
      <w:r>
        <w:rPr>
          <w:b/>
          <w:bCs/>
          <w:sz w:val="28"/>
          <w:szCs w:val="28"/>
        </w:rPr>
        <w:t>+35</w:t>
      </w:r>
      <w:r>
        <w:rPr>
          <w:sz w:val="28"/>
          <w:szCs w:val="28"/>
        </w:rPr>
        <w:t>,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У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 сумма зачеркнутых цифр на бланке по пунктам шкалы 22, 23, 24, 25, 28, 29, 31, 32, 34, 35, 37, 38, 40; У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сумма остальных зачеркнутых цифр (пунктам 21, 26, 27, 30, 33, 36, 39)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Реактивная тревожность</w:t>
      </w:r>
      <w:r>
        <w:rPr>
          <w:sz w:val="28"/>
          <w:szCs w:val="28"/>
        </w:rPr>
        <w:t xml:space="preserve"> - характеризуется на</w:t>
      </w:r>
      <w:r>
        <w:rPr>
          <w:sz w:val="28"/>
          <w:szCs w:val="28"/>
        </w:rPr>
        <w:t>пряжением, беспокойством, нервозностью. Очень высокая реактивная тревожность вызывает нарушения внимания, иногда нарушения тонкой координации.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Личностная тревожность</w:t>
      </w:r>
      <w:r>
        <w:rPr>
          <w:sz w:val="28"/>
          <w:szCs w:val="28"/>
        </w:rPr>
        <w:t xml:space="preserve"> - как проявление нейротизма. Очень высокая личностная тревожность прямо коррелирует с нал</w:t>
      </w:r>
      <w:r>
        <w:rPr>
          <w:sz w:val="28"/>
          <w:szCs w:val="28"/>
        </w:rPr>
        <w:t>ичием у личности невротического конфликта, с эмоциональными и невротическими срывами и психосоматическими заболеваниями. Тревожность в той или иной мере свойственна всем людям. При этом, как ни странно, существует оптимальный индивидуальный уровень «полезн</w:t>
      </w:r>
      <w:r>
        <w:rPr>
          <w:sz w:val="28"/>
          <w:szCs w:val="28"/>
        </w:rPr>
        <w:t>ой тревожности» для каждого индивида, мобилизирующий его на достижение наилучшего в данных условиях результата деятельности. Значительные отклонения от уровня умеренной тревожности требуют особого внимания, ибо высокая тревожность предполагает склонность к</w:t>
      </w:r>
      <w:r>
        <w:rPr>
          <w:sz w:val="28"/>
          <w:szCs w:val="28"/>
        </w:rPr>
        <w:t xml:space="preserve"> появлению состояния тревоги у человека в ситуациях оценки его компетентности. Низкая тревожность, наоборот, требует повышения к мотивам деятельности и повышения чувства ответственности. Но иногда очень низкая тревожность в показателях теста является резул</w:t>
      </w:r>
      <w:r>
        <w:rPr>
          <w:sz w:val="28"/>
          <w:szCs w:val="28"/>
        </w:rPr>
        <w:t>ьтатом активного вытеснения личностью высокой тревоги с целью показать себя в «лучшем свете».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6.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по методике диагностики самооценки Ч.Д.Спилберга, Ю.Л.Ханина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"/>
        <w:gridCol w:w="1818"/>
        <w:gridCol w:w="1984"/>
        <w:gridCol w:w="1388"/>
        <w:gridCol w:w="196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3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класс</w:t>
            </w:r>
          </w:p>
        </w:tc>
        <w:tc>
          <w:tcPr>
            <w:tcW w:w="3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класс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Реактивная тревожность 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Личностная тревожность 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</w:t>
            </w:r>
            <w:r>
              <w:rPr>
                <w:sz w:val="20"/>
                <w:szCs w:val="20"/>
              </w:rPr>
              <w:t xml:space="preserve">тивная тревожность 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Личностная тревожность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48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36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42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46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18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21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17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8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38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9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1E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</w:tbl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  <w:r>
        <w:rPr>
          <w:position w:val="3"/>
          <w:sz w:val="28"/>
          <w:szCs w:val="28"/>
        </w:rPr>
        <w:t>Построим график:</w:t>
      </w:r>
    </w:p>
    <w:p w:rsidR="00000000" w:rsidRDefault="00E31EF5">
      <w:pPr>
        <w:suppressAutoHyphens/>
        <w:spacing w:line="360" w:lineRule="auto"/>
        <w:ind w:firstLine="709"/>
        <w:jc w:val="both"/>
        <w:rPr>
          <w:position w:val="3"/>
          <w:sz w:val="28"/>
          <w:szCs w:val="28"/>
        </w:rPr>
      </w:pPr>
    </w:p>
    <w:p w:rsidR="00000000" w:rsidRDefault="009C70A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62475" cy="2295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31E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3. Определение уровней тревожности учеников 9 классов.</w:t>
      </w:r>
    </w:p>
    <w:p w:rsidR="00000000" w:rsidRDefault="00E31EF5">
      <w:pPr>
        <w:ind w:firstLine="709"/>
        <w:rPr>
          <w:sz w:val="28"/>
          <w:szCs w:val="28"/>
        </w:rPr>
      </w:pPr>
    </w:p>
    <w:p w:rsidR="00000000" w:rsidRDefault="009C70A9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562475" cy="23812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E31E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Рисунок 4. Определение уровней личностной и ситуативной тревожности учеников 11классов</w:t>
      </w:r>
    </w:p>
    <w:p w:rsidR="00000000" w:rsidRDefault="00E31EF5">
      <w:pPr>
        <w:ind w:firstLine="709"/>
        <w:rPr>
          <w:sz w:val="28"/>
          <w:szCs w:val="28"/>
        </w:rPr>
      </w:pPr>
    </w:p>
    <w:p w:rsidR="00000000" w:rsidRDefault="00E31EF5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По результатам исследования мож</w:t>
      </w:r>
      <w:r>
        <w:rPr>
          <w:sz w:val="28"/>
          <w:szCs w:val="28"/>
        </w:rPr>
        <w:t>но сделать выводы, что ученики 11 класса спокойны, но 5 % из коллектива испытывает высокую реактивную тревожность - напряжение, беспокойство, нервозность, вызывает нарушения внимания. Личностная тревожность у учащихся 11 класса высокая по сравнению с учащи</w:t>
      </w:r>
      <w:r>
        <w:rPr>
          <w:sz w:val="28"/>
          <w:szCs w:val="28"/>
        </w:rPr>
        <w:t xml:space="preserve">мися 9 класса. Видимо это связано с тем, что ученики, 11 класса оканчивают школу, готовятся к ЕНТ и экзаменам, они эмоционально и нервно истощены. </w:t>
      </w:r>
    </w:p>
    <w:p w:rsidR="00000000" w:rsidRDefault="00E31E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Ученики 9 класса не испытывают напряжения, беспокойства, нервозности. Они внимательны на уроках. В коллектив</w:t>
      </w:r>
      <w:r>
        <w:rPr>
          <w:sz w:val="28"/>
          <w:szCs w:val="28"/>
        </w:rPr>
        <w:t>е преобладает умеренная личностная тревожность, это говорит о том, что учащиеся могут спокойно воспринимать ситуацию не реагируя на это состоянием тревоги.</w:t>
      </w:r>
    </w:p>
    <w:p w:rsidR="00000000" w:rsidRDefault="00E31EF5">
      <w:pPr>
        <w:ind w:firstLine="709"/>
        <w:rPr>
          <w:sz w:val="28"/>
          <w:szCs w:val="28"/>
        </w:rPr>
      </w:pPr>
    </w:p>
    <w:p w:rsidR="00000000" w:rsidRDefault="00E31EF5">
      <w:pPr>
        <w:ind w:firstLine="709"/>
        <w:rPr>
          <w:sz w:val="28"/>
          <w:szCs w:val="28"/>
        </w:rPr>
      </w:pPr>
      <w:r>
        <w:rPr>
          <w:sz w:val="28"/>
          <w:szCs w:val="28"/>
        </w:rPr>
        <w:t>.3 Связь уровня личностной тревожности с самоотношением личности подростка</w:t>
      </w:r>
    </w:p>
    <w:p w:rsidR="00000000" w:rsidRDefault="00E31EF5">
      <w:pPr>
        <w:ind w:firstLine="709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диагностики </w:t>
      </w:r>
      <w:r>
        <w:rPr>
          <w:sz w:val="28"/>
          <w:szCs w:val="28"/>
        </w:rPr>
        <w:t>уровня школьной тревожности Филипса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состоит из 58 вопросов, которые могут зачитываться школьникам, а могут и предлагаться в письменном виде.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каждый вопрос требуется однозначно ответить "Да" или "Нет".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обработке результатов выделяют вопросы, от</w:t>
      </w:r>
      <w:r>
        <w:rPr>
          <w:sz w:val="28"/>
          <w:szCs w:val="28"/>
        </w:rPr>
        <w:t>веты на которые не совпадают с ключом теста. Ответы, не совпадающие с ключом - это проявления тревожности. При обработке подсчитывается: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Общее число несовпадений по всему тесту. Если оно больше 50%, можно говорить о повышенной тревожности ребенка, если б</w:t>
      </w:r>
      <w:r>
        <w:rPr>
          <w:sz w:val="28"/>
          <w:szCs w:val="28"/>
        </w:rPr>
        <w:t>ольше 75% от общего числа вопросов теста - о высокой тревожности.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Число совпадений по каждому из 8 фактов тревожности, выделенных в тесте. Уровень тревожности определяется так же, как и в первом случае. Анализируется общее эмоциональное внутреннее состоя</w:t>
      </w:r>
      <w:r>
        <w:rPr>
          <w:sz w:val="28"/>
          <w:szCs w:val="28"/>
        </w:rPr>
        <w:t>ние школьника, во многом определяющееся наличием тех или иных тревожных синдромов (факторов) и их количеством.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Содержательная характеристика каждого синдрома (фактора):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Общая тревожность в школе - общее эмоциональное состояние ребенка, связанное с различ</w:t>
      </w:r>
      <w:r>
        <w:rPr>
          <w:sz w:val="28"/>
          <w:szCs w:val="28"/>
        </w:rPr>
        <w:t>ными формами его включения в жизнь школы.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Переживания социального стресса - эмоциональное состояние ребенка, на фоне которого развиваются его социальные контакты (прежде всего - со сверстниками).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Фрустрация потребности в достижении успеха - неблагоприя</w:t>
      </w:r>
      <w:r>
        <w:rPr>
          <w:sz w:val="28"/>
          <w:szCs w:val="28"/>
        </w:rPr>
        <w:t>тный психический фон, не позволяющий ребенку развивать свои потребности в успех, достижения высокого результата и т.д.</w:t>
      </w:r>
    </w:p>
    <w:p w:rsidR="00000000" w:rsidRDefault="00E31EF5">
      <w:pPr>
        <w:tabs>
          <w:tab w:val="left" w:pos="709"/>
          <w:tab w:val="left" w:pos="113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Страх самовыражения - негативные эмоциональные переживания ситуаций, сопряженных с необходимостью самораскрытия, предъявлении себя дру</w:t>
      </w:r>
      <w:r>
        <w:rPr>
          <w:sz w:val="28"/>
          <w:szCs w:val="28"/>
        </w:rPr>
        <w:t>гим, демонстрации своих возможностей.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 xml:space="preserve"> Страх ситуации проверки знаний - негативное отношение и переживание тревоги в ситуациях проверки (особенно - публичной) знаний, достижений, возможностей.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 Страх не соответствовать ожиданиям окружающих - ориентац</w:t>
      </w:r>
      <w:r>
        <w:rPr>
          <w:sz w:val="28"/>
          <w:szCs w:val="28"/>
        </w:rPr>
        <w:t>ия на значимость других в оценке своих результатов поступков и мыслей, тревога по поводу оценок, даваемых окружающими, ожидание негативных оценок.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Низкая физиологическая сопротивляемость стрессу - особенности психофизиологической организации, снижающие п</w:t>
      </w:r>
      <w:r>
        <w:rPr>
          <w:sz w:val="28"/>
          <w:szCs w:val="28"/>
        </w:rPr>
        <w:t>риспособляемость ребенка к ситуациям стрессогенного характера, повышающие вероятность неадекватного деструктивного реагирования на тревожный фактор среды.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Проблемы и страхи в отношениях с учителями - общий негативный эмоциональный фон отношений с взрослы</w:t>
      </w:r>
      <w:r>
        <w:rPr>
          <w:sz w:val="28"/>
          <w:szCs w:val="28"/>
        </w:rPr>
        <w:t>ми школе, снижающий успешность обучения ребенка.</w:t>
      </w:r>
    </w:p>
    <w:p w:rsidR="00000000" w:rsidRDefault="00E31EF5">
      <w:pPr>
        <w:tabs>
          <w:tab w:val="left" w:pos="0"/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tabs>
          <w:tab w:val="left" w:pos="0"/>
          <w:tab w:val="left" w:pos="28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ЗАКЛЮЧЕНИЕ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Итак, теоретическое изучение взаимосвязи самосознания и личностной тревожности подростков показало что проблема развития самосознания является одной из ключевых в психологии. Она широко обсужда</w:t>
      </w:r>
      <w:r>
        <w:rPr>
          <w:sz w:val="28"/>
          <w:szCs w:val="28"/>
        </w:rPr>
        <w:t>ется в рамках отечественных и зарубежных психологических исследований. Изучение структуры самосознания, динамики его развития представляет большой интерес, как в теоретическом, так и в практическом плане, поскольку позволяет приблизиться к пониманию механи</w:t>
      </w:r>
      <w:r>
        <w:rPr>
          <w:sz w:val="28"/>
          <w:szCs w:val="28"/>
        </w:rPr>
        <w:t>змов формирования личности в онтогенезе.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Самосознание является одним из ведущих элементов психологического склада личности, регулирующих деятельность и поведение человека. Самосознание не сумма частных характеристик, а целостный образ, единая, хотя и не ли</w:t>
      </w:r>
      <w:r>
        <w:rPr>
          <w:sz w:val="28"/>
          <w:szCs w:val="28"/>
        </w:rPr>
        <w:t>шенная внутренних противоречий, установка по отношению к самому себе.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своем развитии личность способна самоопределятся по отношению к внешним условиям. Личность - субъект своей жизни, то есть источник и движущая сила жизненной динамики. Особенность разви</w:t>
      </w:r>
      <w:r>
        <w:rPr>
          <w:sz w:val="28"/>
          <w:szCs w:val="28"/>
        </w:rPr>
        <w:t>той личности как субъекта жизни состоит в ее способности разрешать жизненные проблемы.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личности - проблема необъятная, значимая и сложная, охватывающая огромное поле исследований. Понятие личности относится к числу сложнейших понятий. До сих пор е</w:t>
      </w:r>
      <w:r>
        <w:rPr>
          <w:sz w:val="28"/>
          <w:szCs w:val="28"/>
        </w:rPr>
        <w:t xml:space="preserve">щё не сложилось достаточно обоснованного и общепринятого определения многозначность содержания этого понятия обусловлена многоаспектностью проявлений личности, многообразием её становления и развития.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увеличилось число тревожных детей, о</w:t>
      </w:r>
      <w:r>
        <w:rPr>
          <w:color w:val="000000"/>
          <w:sz w:val="28"/>
          <w:szCs w:val="28"/>
        </w:rPr>
        <w:t>тличающихся повышенным беспокойством, неуверенностью, эмоциональной неустойчивостью. Возникновение и закрепление тревожности связано с неудовлетворением возрастных потребностей ребенка. Устойчивым личностным образованием тревожность становится в подростков</w:t>
      </w:r>
      <w:r>
        <w:rPr>
          <w:color w:val="000000"/>
          <w:sz w:val="28"/>
          <w:szCs w:val="28"/>
        </w:rPr>
        <w:t xml:space="preserve">ом возрасте, опосредствуясь особенностями "Я - концепции", отношение к себе.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этого она является производной широкого круга нарушений. Закрепление и усиление тревожности происходит по механизму "замкнутого психологического круга", ведущего к накоплению </w:t>
      </w:r>
      <w:r>
        <w:rPr>
          <w:color w:val="000000"/>
          <w:sz w:val="28"/>
          <w:szCs w:val="28"/>
        </w:rPr>
        <w:t xml:space="preserve">и углублению отрицательного эмоционального опыта, который, порождая в свою очередь негативные прогностические оценки и определяя во многом модальность актуальных переживаний, способствует увеличению и сохранению тревожности.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Тревожность имеет ярко выражен</w:t>
      </w:r>
      <w:r>
        <w:rPr>
          <w:color w:val="000000"/>
          <w:sz w:val="28"/>
          <w:szCs w:val="28"/>
        </w:rPr>
        <w:t>ную возрастную специфику, обнаруживающиеся в ее источниках, содержание, формах проявления компенсации и защиты. Для каждого возрастного периода существуют определенные области, объекты действительности, которые вызывают повышенную тревогу большинства детей</w:t>
      </w:r>
      <w:r>
        <w:rPr>
          <w:color w:val="000000"/>
          <w:sz w:val="28"/>
          <w:szCs w:val="28"/>
        </w:rPr>
        <w:t xml:space="preserve"> в независимости от наличия реальной угрозы или тревожности как устойчивого образования.</w:t>
      </w: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 "возрастные пики тревожности" являются следствием наиболее значимых социогенных потребностей. В данные "возрастные пики тревожности" тревожность выступает как неко</w:t>
      </w:r>
      <w:r>
        <w:rPr>
          <w:color w:val="000000"/>
          <w:sz w:val="28"/>
          <w:szCs w:val="28"/>
        </w:rPr>
        <w:t xml:space="preserve">нструктивная, которая вызывает состояние паники, уныния. Ребенок начинает сомневаться в своих способностях и силах. Но тревога, дезорганизует не только учебную деятельность, она начинает разрушать личностные структуры.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Поэтому знания причин возникновения </w:t>
      </w:r>
      <w:r>
        <w:rPr>
          <w:color w:val="000000"/>
          <w:sz w:val="28"/>
          <w:szCs w:val="28"/>
        </w:rPr>
        <w:t>повышенной тревожности, приведет к созданию и своевременному проведению коррекционно-развивающей работы, способствуя снижению тревожности и формированию адекватного поведения у детей младшего школьного возраста.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данного исследования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заключала</w:t>
      </w:r>
      <w:r>
        <w:rPr>
          <w:sz w:val="28"/>
          <w:szCs w:val="28"/>
        </w:rPr>
        <w:t xml:space="preserve">сь в попытке рассмотреть особенности формирования самосознания в подростковом возрасте, как важном периоде личностного самоопределения и преодоления личностной тревожности.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Экспериментальное изучение данной проблемы подтвердило наше предположение о том, ч</w:t>
      </w:r>
      <w:r>
        <w:rPr>
          <w:sz w:val="28"/>
          <w:szCs w:val="28"/>
        </w:rPr>
        <w:t xml:space="preserve">то тревожность влияет на становление самосознания личности подростков. 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СПИСОК ИСПОЛЬЗОВАННОЙ ЛИТЕРАТУРЫ</w:t>
      </w:r>
    </w:p>
    <w:p w:rsidR="00000000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E31EF5">
      <w:pPr>
        <w:tabs>
          <w:tab w:val="left" w:pos="720"/>
          <w:tab w:val="left" w:pos="10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Кон И.С. «Открытие «Я». М. 1978г. 254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Рубинштейн С.Л. «Основы общей психологии». М.: «Педагогика». 1989г. 287с.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Чеснокова И.И. «Проблема </w:t>
      </w:r>
      <w:r>
        <w:rPr>
          <w:sz w:val="28"/>
          <w:szCs w:val="28"/>
        </w:rPr>
        <w:t>самосознания в психологии». М.: Издательство «Наука». 1977г. 234с.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Столин В.В. «Самосознание личности» М.: МГУ. 1983г.180с.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Божович Л.И. «Личность и ее формирование в детском возрасте». М.1968г. 321с. 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Мухина В.С. «психология детства и отрочества»</w:t>
      </w:r>
      <w:r>
        <w:rPr>
          <w:sz w:val="28"/>
          <w:szCs w:val="28"/>
        </w:rPr>
        <w:t>. М.:ИПП. 1998г. 281с.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Лисина М.И. «Проблемы онтогенеза общения» М.: «Педагогика». 1986г. 212с. 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Ермолаева М.В. «Психология развития». Воронеж: Издательство НПО «МОДЭК». 2000г. 186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Кон И.С. «Психология ранней юности» М.: «Просвещение». 1989г. 210 </w:t>
      </w:r>
      <w:r>
        <w:rPr>
          <w:sz w:val="28"/>
          <w:szCs w:val="28"/>
        </w:rPr>
        <w:t>с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Фельдштейн Д.М. «Психология взросления». М.: МПСИ «Флинта». 1999г. 203.с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Митина Л.М. «Личностное и профессиональное развитие человека в новых социально-экономических условиях//«Вопросы психологии». 1997. № 4. 28 - 38с.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Каган М.С. «Особенности самос</w:t>
      </w:r>
      <w:r>
        <w:rPr>
          <w:sz w:val="28"/>
          <w:szCs w:val="28"/>
        </w:rPr>
        <w:t>ознания подростков» М. 1973г.154 с.</w:t>
      </w:r>
    </w:p>
    <w:p w:rsidR="00000000" w:rsidRDefault="00E31EF5">
      <w:pPr>
        <w:tabs>
          <w:tab w:val="left" w:pos="34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14. «Формирование личности в переходный период: от подросткового к юношескому возрасту/ под редакцией И.В.Дубровиной. М.: «Педагогика». 1987г. 254 с.</w:t>
      </w:r>
    </w:p>
    <w:p w:rsidR="00000000" w:rsidRDefault="00E31EF5">
      <w:pPr>
        <w:tabs>
          <w:tab w:val="left" w:pos="349"/>
          <w:tab w:val="left" w:pos="108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15. Гинзбург М.Р. «Психологическое содержание личностного самоопределе</w:t>
      </w:r>
      <w:r>
        <w:rPr>
          <w:sz w:val="28"/>
          <w:szCs w:val="28"/>
        </w:rPr>
        <w:t>ния» //»Вопросы психологии». 1994г. № 3. 43-52 с.</w:t>
      </w:r>
    </w:p>
    <w:p w:rsidR="00000000" w:rsidRDefault="00E31EF5">
      <w:pPr>
        <w:tabs>
          <w:tab w:val="left" w:pos="34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16. Пряжников Н.С. «Профессиональное и личностное самоопределение» </w:t>
      </w:r>
    </w:p>
    <w:p w:rsidR="00000000" w:rsidRDefault="00E31EF5">
      <w:pPr>
        <w:tabs>
          <w:tab w:val="left" w:pos="34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М.: НПО «МОДЭК». 1996г. 234 с.</w:t>
      </w:r>
    </w:p>
    <w:p w:rsidR="00000000" w:rsidRDefault="00E31EF5">
      <w:pPr>
        <w:tabs>
          <w:tab w:val="left" w:pos="349"/>
          <w:tab w:val="left" w:pos="990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17. Психология современного подростка / Под редакцией Д.М. Фельдштейна. М.: «Педагогика». 1987г.256 с. </w:t>
      </w:r>
    </w:p>
    <w:p w:rsidR="00000000" w:rsidRDefault="00E31EF5">
      <w:pPr>
        <w:tabs>
          <w:tab w:val="left" w:pos="34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18.</w:t>
      </w:r>
      <w:r>
        <w:rPr>
          <w:sz w:val="28"/>
          <w:szCs w:val="28"/>
        </w:rPr>
        <w:t xml:space="preserve"> Слободчиков В.И. «Психологические проблемы становления внутреннего мира человека» // «Вопросы психологии». 1989. № 6. 14-22 с.</w:t>
      </w:r>
    </w:p>
    <w:p w:rsidR="00000000" w:rsidRDefault="00E31EF5">
      <w:pPr>
        <w:tabs>
          <w:tab w:val="left" w:pos="34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.«Психология подростка» Хрестоматия. Составитель Ю.И.Фролов. М. 1997г. 256 с.</w:t>
      </w:r>
    </w:p>
    <w:p w:rsidR="00000000" w:rsidRDefault="00E31EF5">
      <w:pPr>
        <w:tabs>
          <w:tab w:val="left" w:pos="34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.Цукерман Г.А., Мастеров Б.М. «Психология саморазв</w:t>
      </w:r>
      <w:r>
        <w:rPr>
          <w:sz w:val="28"/>
          <w:szCs w:val="28"/>
        </w:rPr>
        <w:t>ития». М. 1995г. 243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21. Спиркин А.Г. «Сознание и самосознание» М. 1972г.321 с.</w:t>
      </w:r>
    </w:p>
    <w:p w:rsidR="00000000" w:rsidRDefault="00E31EF5">
      <w:pPr>
        <w:tabs>
          <w:tab w:val="left" w:pos="34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22.Коломинский Я.Л. «Человек - психология». М.: «Просвещение». 1986 г. 223 с.</w:t>
      </w:r>
    </w:p>
    <w:p w:rsidR="00000000" w:rsidRDefault="00E31EF5">
      <w:pPr>
        <w:tabs>
          <w:tab w:val="left" w:pos="34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Мудрик А.В. «Современный старшеклассник» // «Хрестоматия по возрастной психологии» М.: ИПП. 1</w:t>
      </w:r>
      <w:r>
        <w:rPr>
          <w:sz w:val="28"/>
          <w:szCs w:val="28"/>
        </w:rPr>
        <w:t>996г. 266 - 275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24. Кон И.С. «Открытие «Я»». М.: «Политиздат». 1978г. 342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Захарова А.В. «Структурно - динамическая модель самооценки» // «Вопросы психологии». 1989г. №1. 5 - 14.с.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«Возрастная и педагогическая психология». Под редакцией А.В.Петров</w:t>
      </w:r>
      <w:r>
        <w:rPr>
          <w:sz w:val="28"/>
          <w:szCs w:val="28"/>
        </w:rPr>
        <w:t>ского. М.: «Просвещение». 1993г. 208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Гуревич К.М. «Индивидуально - психологические особенности школьников», М.:«Знание» 1989г. 324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Прихоэлан А.М. «Развитие эмоциональной стороны самосознания//»Формирование личности в переходный период от подростк</w:t>
      </w:r>
      <w:r>
        <w:rPr>
          <w:sz w:val="28"/>
          <w:szCs w:val="28"/>
        </w:rPr>
        <w:t>ового к юношескому возрасту». М. 1987г.300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.Митина Л.М. «Формирование профессионального самосознания учителя» // «Вопросы психологии». 1990. № 3. 58-64.с.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Прыгин Г.С., Степанский В.М., Фарютин В.П. «Влияние особенностей саморегуляции деятельности на </w:t>
      </w:r>
      <w:r>
        <w:rPr>
          <w:sz w:val="28"/>
          <w:szCs w:val="28"/>
        </w:rPr>
        <w:t>профессиональное самоопределение старшеклассников»// «Вопросы психологии». 1987г. № 4. 45 - 50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Рабочая книга школьного психолога /Под редакцией И.В.Дубровиной. 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М.: МПА. 1995г. 278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Психологическое сопровождение выбора профессии/под редакцией Л.М.</w:t>
      </w:r>
      <w:r>
        <w:rPr>
          <w:sz w:val="28"/>
          <w:szCs w:val="28"/>
        </w:rPr>
        <w:t>Митиной. М.: МПСИ. издательство «Флинта». 1998г.155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Фонарев А.Р. «Формы становления личности в процессе ее профессионализации»// «Вопросы психологии». 1997. № 2. 15 - 25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Славина Л.С. «Индивидуальный подход к подросткам».М.: «Просвещение» Л. 1983г</w:t>
      </w:r>
      <w:r>
        <w:rPr>
          <w:sz w:val="28"/>
          <w:szCs w:val="28"/>
        </w:rPr>
        <w:t>.312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Шумилин Е.А.»Психологические особенности личности старшеклассника». М.: «Педагогика». 1979г.187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Кудрявцев Т.В., Шегурова В.Ю. «Психологический анализ динамики </w:t>
      </w:r>
    </w:p>
    <w:p w:rsidR="00000000" w:rsidRDefault="00E31EF5">
      <w:pPr>
        <w:tabs>
          <w:tab w:val="left" w:pos="34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профессионального самоопределения личности» // «Вопросы психологии». 1983. № 2. 5</w:t>
      </w:r>
      <w:r>
        <w:rPr>
          <w:sz w:val="28"/>
          <w:szCs w:val="28"/>
        </w:rPr>
        <w:t>1 - 59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37. Липкина А.И. «Самооценка школьника» М. «Просвещение». 1976г. 278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Митина Л.М. «Психология профессионального развития учителя. М. : Флинта МПСИ. 1998г. 256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. «Прикладная социальная психология» под редакцией Сухова А.Н. Дергача А.А. М.: </w:t>
      </w:r>
      <w:r>
        <w:rPr>
          <w:sz w:val="28"/>
          <w:szCs w:val="28"/>
        </w:rPr>
        <w:t>Издательство НПО «МОДЭК».1998г.169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.Обухова Л.Ф. «Возрастная психология».М.: «Просвещение». 1992г. 299 с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Чистякова С.Н. «Профессиональная ориентация» М. 1983г.159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Маркова А.К. «Психология профессионала». М. 1996г. 304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Краткий психологический</w:t>
      </w:r>
      <w:r>
        <w:rPr>
          <w:sz w:val="28"/>
          <w:szCs w:val="28"/>
        </w:rPr>
        <w:t xml:space="preserve"> словарь / Под редакцией Петровского А.В. Ярошевского М.Г. М.: «Политиздат». 1985г.326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Обносов В.И. «Динамика профессиональных представлений учащихся» // «Вопросы психологии». 1986г. № 6. 28 - 32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Пряжников Н.С. «Психологический смысл труда» М.: И</w:t>
      </w:r>
      <w:r>
        <w:rPr>
          <w:sz w:val="28"/>
          <w:szCs w:val="28"/>
        </w:rPr>
        <w:t>здательство НПО «МОДЭК». 1997г.332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Кондаков И.М. «Психология. Иллюстрированный словарь». М.: «Прайм - ЕВРОЗНАК». 2003. 512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Кон И.С. «В поисках себя: личность и ее самосознание» М.: «Политиздат». 1984г.321 с.</w:t>
      </w:r>
    </w:p>
    <w:p w:rsidR="00000000" w:rsidRDefault="00E31EF5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Атанова Т.А., Шлехта Н.Ф. «Психодиаг</w:t>
      </w:r>
      <w:r>
        <w:rPr>
          <w:sz w:val="28"/>
          <w:szCs w:val="28"/>
        </w:rPr>
        <w:t>ностические методы изучения личности. Учебное пособие М.: МПСИ «Флинта» 1998г.356 с.</w:t>
      </w:r>
    </w:p>
    <w:p w:rsidR="00000000" w:rsidRDefault="00E31EF5">
      <w:pPr>
        <w:tabs>
          <w:tab w:val="left" w:pos="34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49.Райгородский Д.Я. «Практическая психодиагностика» Самара «Бахрах». 1999г. 277 с.</w:t>
      </w:r>
    </w:p>
    <w:p w:rsidR="00000000" w:rsidRDefault="00E31EF5">
      <w:pPr>
        <w:tabs>
          <w:tab w:val="left" w:pos="720"/>
          <w:tab w:val="left" w:pos="106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50.</w:t>
      </w:r>
      <w:r>
        <w:rPr>
          <w:sz w:val="28"/>
          <w:szCs w:val="28"/>
        </w:rPr>
        <w:tab/>
        <w:t>Соколова В.Н., Юзефович Г.Я. "Отцы и дети в меняющемся мире".М.1995г.256 с.</w:t>
      </w:r>
    </w:p>
    <w:p w:rsidR="00000000" w:rsidRDefault="00E31EF5">
      <w:pPr>
        <w:tabs>
          <w:tab w:val="left" w:pos="0"/>
          <w:tab w:val="left" w:pos="214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51.Клим</w:t>
      </w:r>
      <w:r>
        <w:rPr>
          <w:sz w:val="28"/>
          <w:szCs w:val="28"/>
        </w:rPr>
        <w:t>ов Е.А. «Путь в профессию». Л. 1974г.178 с.</w:t>
      </w:r>
    </w:p>
    <w:p w:rsidR="00000000" w:rsidRDefault="00E31EF5">
      <w:pPr>
        <w:tabs>
          <w:tab w:val="left" w:pos="0"/>
          <w:tab w:val="left" w:pos="214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 Климов Е.А. «Психология профессионала» М. 1984г.267 с.</w:t>
      </w:r>
    </w:p>
    <w:p w:rsidR="00000000" w:rsidRDefault="00E31EF5">
      <w:pPr>
        <w:tabs>
          <w:tab w:val="left" w:pos="0"/>
          <w:tab w:val="left" w:pos="349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53. Климов Е.А. «Как выбрать профессию» М. 1984г.342 с.</w:t>
      </w:r>
    </w:p>
    <w:p w:rsidR="00E31EF5" w:rsidRDefault="00E31EF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sectPr w:rsidR="00E31E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88A4BF4"/>
    <w:lvl w:ilvl="0">
      <w:numFmt w:val="bullet"/>
      <w:lvlText w:val="*"/>
      <w:lvlJc w:val="left"/>
    </w:lvl>
  </w:abstractNum>
  <w:abstractNum w:abstractNumId="1" w15:restartNumberingAfterBreak="0">
    <w:nsid w:val="006417DE"/>
    <w:multiLevelType w:val="singleLevel"/>
    <w:tmpl w:val="986250F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138C2913"/>
    <w:multiLevelType w:val="singleLevel"/>
    <w:tmpl w:val="986250F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14EA12D4"/>
    <w:multiLevelType w:val="singleLevel"/>
    <w:tmpl w:val="986250F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21C541B5"/>
    <w:multiLevelType w:val="singleLevel"/>
    <w:tmpl w:val="986250F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2AC61B20"/>
    <w:multiLevelType w:val="singleLevel"/>
    <w:tmpl w:val="986250F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6" w15:restartNumberingAfterBreak="0">
    <w:nsid w:val="5632108D"/>
    <w:multiLevelType w:val="singleLevel"/>
    <w:tmpl w:val="986250F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0A9"/>
    <w:rsid w:val="009C70A9"/>
    <w:rsid w:val="00E3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4CD0EB-DB2B-4229-A644-008683A6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22389</Words>
  <Characters>127621</Characters>
  <Application>Microsoft Office Word</Application>
  <DocSecurity>0</DocSecurity>
  <Lines>1063</Lines>
  <Paragraphs>299</Paragraphs>
  <ScaleCrop>false</ScaleCrop>
  <Company/>
  <LinksUpToDate>false</LinksUpToDate>
  <CharactersWithSpaces>149711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2025-03-31T10:00:00Z</dcterms:created>
  <dcterms:modified xsi:type="dcterms:W3CDTF">2025-03-31T10:00:00Z</dcterms:modified>
</cp:coreProperties>
</file>