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Тема: Психологические особенности личности. Темперамент и характер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kern w:val="3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kern w:val="3"/>
          <w:sz w:val="28"/>
          <w:szCs w:val="28"/>
          <w:u w:val="single"/>
        </w:rPr>
        <w:lastRenderedPageBreak/>
        <w:t>Введение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Цель данной работы - изучить психологические особенности личности. Для этого необходимо решить следующие задачи: исследовать теоретические подходы к изучению психо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логических особенностей личности, познавательной, эмоционально - волевой сферы человека.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современной психологии существует множество определений и теорий становления эмоционально-волевой сферы личности, тем не менее, можно выделить два подхода к пониман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ию развития личности в онтогенезе. Так, одни исследователи считают, что говорить о личности можно только тогда, когда человек достиг определённого, достаточно высокого уровня психического развития. При этом главным критерием того, что он действительно стал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личностью, является его способность произвольно изменять обстоятельства жизни в соответствии со своими целями и задачами. Личность способна сознательно управлять собой, своим поведением и психическими процессами. В полной мере способность управления собой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может быть свойственна только взрослому человеку. В то же время, в рамках данного подхода возникновение личности в онтогенезе может быть отнесено к какому-либо определенному возрасту.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своей контрольной работе я постараюсь дать характеристику личности ра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скрыв её индивидуально-психологические особенности, такие как темперамент, способности, характер, воля, эмоции, мотивация.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43B41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lastRenderedPageBreak/>
        <w:t>Понятие личности в психологии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Определение личности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широком плане личность человека является интегральной целостностью биогенных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социогенных и психогенных элементов. Биологическая основа личности включает нервную систему, систему желез, процессы обмена веществ (голод, жажда, половой импульс) половые различия, анатомические особенности, процессы созревания и развития организма.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Соц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иальное "измерение" личности обусловливается влиянием культуры и структуры общностей, в которых человек был воспитан и в которых он участвует. Важнейшими социогенными составляющими личности являются социальные роли, выполняемые ею в различных общностях (се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мье, школе, группе ровесников), а также субъективное "Я", то есть созданное под влиянием воздействия других представление о собственной особе, и отраженное "Я", то есть комплекс представлений о себе, созданных из представлений других людей о нас самих. В 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овременной психологии нет единого понимания личности. Однако большинство исследователей считает, что личность есть прижизненно формирующаяся и индивидуально своеобразная совокупность черт, определяющих образ (стиль) мышления данного человека, строй ее чувс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тв и поведения. В основе личности лежит ее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структура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связь и взаимодействие относительно устойчивых компонентов (сторон) личности: способностей, темперамента, характера, волевых качеств, эмоций и мотивации. Способности человека определяют его успехи в ра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зличных видах деятельности. От темперамента зависят реакции человека на окружающий мир - других людей, обстоятельства жизни и т. п. Характер человека определяет его поступки в отношении других людей. Волевые качества характеризуют стремление человека к дос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тижению поставленных целей. Эмоции и мотивация - это, соответственно, переживания людей и побуждения к деятельности и общению.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lastRenderedPageBreak/>
        <w:t>Направленность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и устойчивость личности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Практически никто из исследователей не возражает против того, что ведущим компонентом ст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руктуры личности, ее системообразующим свойством (признаком, качеством) является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направленность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система устойчивых мотивов (доминирующих потребностей, интересов, склонностей, убеждений, идеалов, мировоззрения и т. д.), определяющая поведение личности в 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зменяющихся внешних условиях.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Направленность оказывает организующее влияние не только на компоненты структуры личности (например, на нежелательные черты темперамента), и на психические состояния (например, преодоление отрицательных психических состояний с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помощью положительно доминирующей мотивации) и познавательные, эмоциональные, волевые психические процессы (в частности, высокая мотивация в развитии процессов мышления имеет не меньше значение, чем способности). Направленность наряду с доминирующими мотив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ами имеет и иные формы протекания: ценностные ориентации, привязанности, симпатии (антипатии), вкусы, склонности и др. Она проявляется не только в различных формах, но и в различных сферах жизнедеятельности человека. Например, можно говорить о направленнос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ти морально-политической (либеральной или консервативной), профессиональной ("гуманитарной" или "технической") и бытовой (человек для дома, для семьи или "для друзей и подруг").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Направленность личности характеризуется уровнем зрелости, широтой, интенсивнос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тью, устойчивостью и действенностью. Большинство психологов полагает, что человек личностью не рождается, а становится. Однако в современной психологии нет единой теории формирования и развития личности. Например, биогенетический подход (С. Холл, 3. Фрейд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и др.) считает основой развития личности биологические процессы созревания организма, социогенетический (Э. Торндайк, Б. Скиннер и др.) - структуру общества,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способы социализации, взаимоотношения с окружающими и т. д., психогенетический (Ж. Пиаже, Дж. Келл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 и др.). - не отрицая ни биологических, ни социальных факторов, выдвигает на первый план развитие собственно психических явлений. Правильнее, видимо, считать, что личность не просто результат биологического созревания или матрица специфических условий жиз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ни, но субъект активного взаимодействия со средой, в процессе которого индивид постепенно приобретает (или не приобретает) личностные черты.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Развитая личность обладает развитым самосознанием. Субъективно, для индивида, личность выступает как его Я ("образ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Я", "Я-концепция"), система представлений о себе, обнаруживающая себя в самооценках, чувстве самоуважения, уровне притязаний. Соотнесение образа Я с реальными обстоятельствами жизни индивида позволяет личности изменить свое поведение и осуществлять цели са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мовоспитания. Личность представляет собой во многом жизненно устойчивое образование. Устойчивость личности заключается в последовательности и предсказуемости ее поведения, в закономерности ее поступков. Но следует учитывать, что поведение личности в отдель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ных ситуациях довольно вариативно. В тех свойствах, которые были приобретены, а не заложены с рождения (темперамент, задатки), личность менее устойчива, что позволяет ей адаптироваться к различным жизненным обстоятельствам, к изменяющимся социальным услови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ям. Модификация взглядов, установок, ценностных ориентации и т. д. в таких условиях является положительным свойством личности, показателем ее развития. Типичным примером этого является изменение ценностных ориентации личности в современный период, в период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перехода России к рыночной экономике.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t>Способности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Понятие о способностях.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Перейдем к рассмотрению других сторон личности. В самом общем виде способности - это психологические особенности личности, обеспечивающие успех в деятельности, в общении и легкост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ь овладения ими. Способности не могут быть сведены к знаниям, умениям и навыкам, имеющимся у человека, но способности обеспечивают их быстрое приобретение, фиксацию и эффективное практическое применение. Успешность в деятельности и общении определяется не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одной, а системой различных способностей, при этом они могут взаимокомпенсироваться.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Существует целый ряд классификаций способностей. Воспроизведем одну из них, наиболее значимую: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природные (или естественные) способности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 основе своей биологически обус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ловленные, связанные с врожденными задатками, формирующиеся на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их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базе, при наличии элементарного жизненного опыта через механизмы научения типа условно-рефлекторных связей);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специфические человеческие способности,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имеющие общественно-историческое происх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ождение и обеспечивающие жизнь и развитие в социальной среде (общие и специальные высшие интеллектуальные способности, в основе которых лежит пользование речью, логикой, теоретические и практические, учебные и творческие).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Специфические человеческие способ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ности в свою очередь подразделяются на: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общие,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которыми определяются успехи человека в самых различных видах деятельности и общения (умственные способности, развитые память и речь, точность и тонкость движений рук и т. д.),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специальные,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определяющие у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спехи человека в отдельных видах деятельности и общения, где необходимы особого рода задатки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 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развитие (способности математические, технические, литературно-лингвистические, художественно-творческие, спортивные и т. д.). Эти способности, как правило, 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огут дополнять и обогащать друг друга, но каждая из них имеет собственную структуру;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теоретические,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определяющие склонность человека к абстрактно-логическому мышлению,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практические,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лежащие в основе склонности к конкретно-практическим действиям. Сочет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ание этих способностей свойственно лишь разносторонне одаренным людям;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учебные,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которые влияют на успешность педагогического воздействия, усвоение человеком знаний, умений, навыков, формирования качеств личности,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творческие,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связанные с успешностью в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создании произведений материальной и духовной культуры, новых идей, открытий, изобретений. Высшая степень творческих проявлений личности называется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гениальностью,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а высшая степень способностей личности в определенной деятельности (общении) -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талантом;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г)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пособности к общению, взаимодействию с людьми,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а именно, речь человека как средство общения, способности восприятия и Оценки людей, социально-психологической приспособляемости к различной обстановке, вхождения в контакт с различными людьми, расположения 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 себе и т. д.,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предметно-деятельностные способности,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связанные со взаимодействием людей с природой, техникой, знаковой информацией, художественными образами и т. д.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Человек, способный ко многим и различным видам деятельности и общения, обладает общей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даренностью,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то есть единством общих способностей, обусловливающим диапазон его интеллектуальных возможностей, уровень и своеобразие деятельности и общения.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Способности, задатки и индивидуальные различия.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Подавляющее большинство психологов считает, что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зад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атки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это некоторые генетически детерминированные (врожденные) анатомо-физиологические особенности нервной системы, составляющие индивидуально-природную основу (предпосылку) формирования и развития способностей. Однако некоторые из ученых (например, Р. С.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Немов) полагают, что у человека есть два вида задатков: врожденные (природные) и приобретенные (социальные).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Индивидуальные (индивидуально-психологические) различия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это особенности психических явлений (процессов, состояний и свойств), отличающих людей 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руг от друга. Индивидуальные различия, природной предпосылкой которых выступают особенности нервной системы, мозга, создаются и развиваются в ходе жизни, в деятельности и общении, под влиянием воспитания и обучения, в процессе взаимодействия человека с окр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ужающим миром в самом широком значении этого слова. Индивидуальные различия являются предметом изучения дифференциальной психологии.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Природа человеческих способностей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Здесь прежде всего речь должна идти о природе так называемых социальных способностей, би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ологическая основа которых до сих пор точно не установлена. Это - высшие, культурно-обусловленные способности. Условиями и предпосылками развития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являются в первую очередь обстоятельства жизни человека: жизнь в обществе, наличие социально-культурной сре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ды, созданной искусственно трудом многих поколений людей; обучение в детстве пользованию соответствующими предметами, например, музыкальными инструментами; участие в целом ряде сложных, высокоорганизованных видах деятельности и общения; наличие круга людей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которые в состоянии передать необходимые знания, умения и навыки с помощью эффективных средств и методов обучения и воспитания; отсутствие у человека с рождения жесткой запрограммированности поведения, наличие незрелости мозговых структур с их способност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ью к последующему формированию путем обучения и воспитания.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Анатомо-физиологической основой социальных способностей, когда они становятся развитыми, выступают так называемые функциональные органы - прижизненно складывающиеся нервно-мышечные системы, обеспе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чивающие функционирование и усовершенствование соответствующих способностей.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Развитие способностей.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Способности - не статичные, а динамические образования,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формирование и развитие происходит в процессе определенным образом организованной деятельности и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общения. Развитие способностей происходит поэтапно.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Важным моментом у детей в развитии способностей является комплексность - одновременное совершенствование нескольких взаимодополняющих друг друга способностей. Выделяют следующие уровни способностей: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репр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одуктивный,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который обеспечивает высокое умение усваивать готовое знание, овладевать сложившимися образцами деятельности и общения,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творческий,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обеспечивающий создание нового, оригинального. Но следует учитывать, что репродуктивный уровень включает элеме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нты творческого, и наоборот.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t>Темперамент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Понятие и типы темперамента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Темперамент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совокупность индивидуальных особенностей, характеризующих динамическую и эмоциональную стороны поведения человека, его деятельности и общения. Лишь условно темперамент мо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жно отнести к компонентам личности, ибо его особенности, как правило, обусловлены биологически и являются врожденными. Темперамент теснейшим образом связан с характером, и у взрослого человека их трудно разделить.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Темперамент можно подразделить на четыре 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аиболее обобщенных типа: холерический, сангвинический, флегматический, меланхолический. Такое разделение имеет длительную историю (Гиппократ, Гален, Кант, Павлов и др.), хотя имеются и другие классификации типов темперамента (Кречмер, Шелдон, Сиго и др.).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1. Холерик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сильный тип темперамента, проявляющийся в общей подвижности и способности отдаваться делу с исключительной страстностью, в бурных эмоциях, резких сменах настроения, неуравновешенности.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2. Сангвиник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сильный тип темперамента, характеризующийс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я подвижностью, высокой психической активностью, разнообразием мимики, отзывчивостью иобщительностью, уравновешенностью.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3. Флегматик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сильный тип темперамента, связанный с медлительностью, инертностью, устойчивостью в стремлениях и настроении, слабым вне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шним выражением эмоций, низким уровнем психической активности.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4. Меланхолик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слабый тип темперамента, которому свойственны замедленность движений, сдержанность моторики и речи, низкий уровень психической активности, легкая ранимость, склонность глубоко 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ереживать даже незначительные события, преобладание отрицательных эмоций, сензитивность.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Нет ни хороших, ни плохих темпераментов. Каждый из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них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имеет свои достоинства и недостатки. Достоинство холерика - в возможности сосредоточения значительных усилий в 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ороткий промежуток времени, а недостаток в том, что при длительной работе ему не всегда хватает выдержки. Сангвиник, обладая быстрой реакцией и повышенной трудоспособностью в начальный период работы, к ее концу снижает работоспособность не только из-за быс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трой утомляемости, но и ввиду падения интереса. Достоинство флегматика в способности долго и упорно работать, но он не в состоянии быстро собраться и сконцентрировать свои усилия.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Меланхолик отличается большой выдержкой, но медленным вхождением в работу, 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го работоспособность выше в середине или в конце работы, а не в ее начале.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Тип темперамента необходимо учитывать в специальностях, где труд предъявляет особые требования к динамическим и эмоциональным качествам человека.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 xml:space="preserve">Свойства темперамента. Темперамент 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и личность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Большинство исследователей темперамента выделяют такие его свойства, теснейшим образом связанные между собой и с качествами характера: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сензитивность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особенность человека, проявляющаяся в возникновении чувствительности (психической реакции) на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внешний раздражитель наименьшей силы;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реактивность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особенность человека, связанная с силой эмоциональной реакции на внешние и внутренние раздражители;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активность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способностьчеловека, заключающаяся в преодолении внешних и внутренних ограничений в произ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водстве, в общественно-значимых преобразованиях, в присвоении богатств, усвоении духовной культуры;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темп реакций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особенность человека, заключающаяся в скорости протекания психических процессов, а в определенной мере и психических состояний; пластичность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ригидность -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особенности человека гибко и легко приспосабливаться к новым условиям, либо костно, инертно, нечувствительно вести себя в изменившихся условиях;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экстраверсия-интроверсия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~ особенности человека, выражающиеся в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преимущественной направленности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активности личности либо вовне (на мир внешних объектов: окружающих людей, событий, предметов), либо внутрь (на явления собственного субъективного мира, на свои переживания и мысли).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Темперамент, будучи врожденным, является базой большинства свойств личнос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ти. Но он определяет лишь динамику их проявления (впечатлительность, эмоциональность, импульсивность, тревожность).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Впечатлительность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свойство человека, характеризующее степень воздействия различных раздражителей, время сохранения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 памяти и силу отве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тной реакции на это воздействие.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Эмоциональность -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свойство, выраженное в скорости, содержании, качестве, глубине, динамике эмоциональных процессов и состояний.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Импульсивность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свойство, заключающееся в склонности человека действовать по первому побуждени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ю, спонтанно под влиянием внешних воздействий или внезапно нахлынувших эмоций.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Тревожность -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повышенная склонность человека испытывать беспокойство в любых ситуациях жизни, в том числе и не располагающих к этому. Понятие тревожности близко к понятию неврот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изма (Г. И. Айзенк).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Эти особенности темперамента оказывают влияние на характерологические черты, на развитие и проявление способностей человека.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t>Характер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Определение характера, его основных черт.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самом общем виде характер может быть определен как сис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тема устойчивых свойств личности, проявляющихся в отношениях человека к себе, к людям, к выполняемой работе, к досугу и т. д.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характере можно выделить ряд подсистем или свойств (черт), как раз и выражающих различное отношение личности к отдельным сторона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 действительности. В первой подсистеме содержатся черты, проявляющиеся в деятельности (инициативность, работоспособность, трудолюбие, или же, наоборот, безынициативность, ленивость и т. д.). Ко второй подсистеме относятся черты личности, проявляющиеся в 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тношениях человека с другими людьми, т. е. в общении (тактичность-бестактность, вежливость-грубость, чуткость-черствость и т. д.). Третью подсистему составляют черты, которые проявляются в отношении человека к самому себе (самокритичность-завышенное самомн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ение, скромность-наглость и т. д.). Четвертая подсистема - это совокупность отношений человека к вещам (аккуратность-безалаберность, щедрость-скупость и др.).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Возможна и другая классификация черт характера, например: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) свойства, определяющие поступки челов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ека в выборе целей деятельности и общения (расчетливость, рациональность и т. д., или альтернативные им черты);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) свойства, относящиеся к действиям, направленным на достижение поставленных целей (настойчивость, целеустремленность, последовательность и др.,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а также противоположные им качества);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) свойства, имеющие чисто инструментальное значение, непосредственно связанные с темпераментом (интроверсия-экстра-версия, спокойствие-тревожность, сдержанность-импульсивность, пластичность-ригидность и т. д..).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Типол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огия характеров.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мировой психологической науке нет единой типологии характеров, но подавляющее большинство психологов исходили из следующих основных общих идей: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а) довольно рано сформировавшись, характер человека проявляет себя в периоддальнейшей жизни 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ак более или менее устойчивое психическое образование;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б) входящие в характер сочетания черт не являются случайными. Они в совокупности представляют системы, четко различимые по типам, что и позволяет строить типологию характеров;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в) в соответствии с типол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огией характеров большинство людей может быть разделено на определенные группы. Наиболее известны следующие типологии характера: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1. конституционные теории,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связывающие особенности характера с внешним видом человека, с его конституцией, габитусом (Ростан, 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омброзо, Сиго, Кречмер, Шелдон и др.).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2. акцентуальные теории,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связывающие особенности характера его акцентуацией - чрезмерной выраженностью отдельных черт характера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их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совокупностей, представляющей крайние варианты психической нормы, пограничные с псих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опатиями (Леонгард, Личко и др.).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3. социальная типология характеров,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 основе которой - отношение человека к жизни, обществу, моральным ценностям (Фромм).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Рассмотрим описание некоторых типов характеров людей, не претендующее на полноту и систематичность.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Гипертимный тип.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Таких людей характеризует чрезвычайная контактность, словоохотливость, выраженность жестов, мимики. Это энергичные, инициативные, оптимистически настроенные люди. Вместе с тем они легкомысленны, раздражительны, трудно переносят условия жес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ткой дисциплины, вынужденное одиночество.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Дистимный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Для этих людей характерны низкая контактность, немногословие, склонность к пессимизму. Они ведут замкнутый образ жизни, редко конфликтуют. Серьезны, добросовестны, преданы в дружбе, однако не в меру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пассивны и медлительны.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Циклоидный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Им свойственны частые периодические смены настроения. Во время душевного подъема они ведут себя по гипертимному типу, спада - по дистимному.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Педантичный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Этим людям характерны добросоветсность и аккуратность, над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ежность в делах, но в то же время они способны изводить окружающих чрезмерным формализмом и занудливостью.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Демонстративный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Они артистичны, обходительны,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мышление и поступки неординарны. Они стремятся к лидерству, легко приспосабливаются к людям. 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месте с тем, такие люди эгоистичны, лицемерны, недобросовестны в работе, тщеславны.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Экстравертированный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Их побуждает к деятельности и заряжает энергией внешний мир. Не любят уединенных размышлений, нуждаются в поддержке и одобрении людей. Общительны,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имеют много друзей. Легко внушаемы, подвержены влиянию. Охотно развлекаются, склонны к необдуманным поступкам.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Интровертированный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Они ориентированы на свой внутренний мир, поэтому мало контактны, склонны к одиночеству и глубокомыслию, не терпят вмешат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ельства в их личную жизнь. Сдержанны, редко вступают в конфликты. Одновременно они довольно упрямы, консервативны, им трудно вовремя перестроиться.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Садо-мазохистский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Стремясь устранить причины своих жизненных неудач, такие люди склонны к агрессивным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действиям. Люди-мазохисты стараются взять вину на себя, и при этом упиваются самокритикой и самобичеванием, расписываются в своей собственной неполноценности и беспомощности. Люди-садисты ставят людей в зависимость от себя, приобретают над ними безграничну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ю власть, причиняют им боль и страдания, испытывая при этом наслаждения.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Конформистский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У таких людей почти никогда не бывает ни собственного мнения, ни собственной социальной позиции. Они беспрекословно подчиняются обстоятельствам, требованиям социал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ьной группы, быстро и без проблем меняют свои убеждения. Это - тип сознательных и бессознательных приспособленцев.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Мыслительный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Эти люди больше доверяют тому, что продумано, логически обосновано. Они стремятся к истине, не очень заботясь о справедливо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сти. Любят доводить все до полной ясности. Способны оставаться спокойными тогда, когда окружающие теряют самообладание.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Чувствующий тип.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Люди такого плана отличаются повышенной чувствительностью ко всему тому, что радует, и тому, что огорчает. Они альтруис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тичны, всегда ставят себя на место другого, с удовольствием оказывают помощь даже во вред себе. Все принимают близко к сердцу, их упрекают в чрезмерной нерешительности.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Последнее время приобретает все большую популярность типология, предложенная знаменитым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швейцарским психологом 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К. Юнгом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 его работе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"Психологические типы".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Рассмотрим некоторые ее положения в порядке дополнения к уже приведенной типологии.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 экстравертов мыслительного типа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совокупность их жизненных проявлений находится в зависимости от их 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нтеллектуальных выводов, но любое суждение строится на критерии, полученном из внешних условий (традиции и образование). Мыслители - экстраверты становятся государственными деятелями, адвокатами, почетными академиками и удачливыми антрепренерами. У экстрав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ертов чувствующего типа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чувства согласуются с общепринятыми оценками и переживаниями, находятся под сильным воздействием традиционных ценностей. Например, экстраверт этого типа будет воспринимать нечто как "прекрасное" или "хорошее" не из-за субъективно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й, личной оценки, а потому, что другие тоже считают.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Экстравертивного ощущающего типа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притягивают те объекты (люди, ситуации), которые возбуждают сильные ощущения. Результатом оказывается мощная сенсорная связь с внешним миром. Этот тип ориентирован на кон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кретное наслаждение "реальной жизнью", жизнью "на полную катушку". Лиц такого типа можно встретить среди редакторов, атлетов, бизнесменов, вообще преуспевающих людей.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экстраверта интуитивного типа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характерна способность воспринимать во внешнем мире то,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что происходит "за сценой" событий, угадывать то, что скрыто "за личиной" человека, видеть скрытые новые возможности. Но у него отмечается недостаток способности к суждению, и он редко реализует возможности сам. Зачастую он начинает дело с нуля и оставляе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т его на пороге успеха; следовательно, другие пожинают урожай, посеянный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им.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Интровертный мыслительный тип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склонен быть теоретиком, но его мышление мало зависит от общепринятых традиций и идей, он следует своим идеалам и критериям. В поиске своих идей упря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м, неподатлив внешнему влиянию. Однако наивен, доверителен и беспомощен в личных вопросах (этакий "рассеянный профессор").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Интровертный чувствующий тип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отдает себя полностью субъективно ориентированному чувству, не прислушиваясь к фактам, логике событий. 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юди данного типа не блистают и не стремятся обнаруживать самих себя. Их чувства глубоки и нередко иррациональны. Они склонны избегать вечеринок и собраний, они молчаливы и труднодоступны.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Интровертный ощущающий тип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руководствуется тем, что есть, что видимо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 слышимо, что происходит, а не логическими построениями. Внутренние реакции на внешние впечатления глубоки,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внешняя реакция возникает с задержкой. Про людей этого типа говорят, что они, услышав утреннюю шутку, начинают смеяться в полночь. Настроенные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 то, чтобы здесь и теперь, на то, что есть, индивиды этого типа испытывают огромные трудности, пытаясь вообразить, что могло бы быть.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Интровертный интуитивный тип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обладает интуитивной способностью проникать в будущее, но его интуиция направлена не на объ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ективную реальность, а на субъективный психический мир. Такие люди нередки среди шаманов, пророков, поэтов и художников. Они мало озабочены телесным существованием и зачастую погружены в бесплодные фантазии. Полезно иметь в виду, что сложность и многообраз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ие человеческой личности не умещается даже в эту пространную типологию. Было бы также ошибочным недооценивать предрасположенность каждого из нас к какому-либо типу или одновременно нескольким (совместным друг с другом) типам. Поэтому ознакомление с типолог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ией характеров позволяет полнее использовать свои собственные сильные стороны, нейтрализовать (по возможности) слабые, а также помогает "подобрать ключ" к другим людям, поскольку приоткрывает скрытые механизмы человеческих решений и поступков.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Формирование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 xml:space="preserve"> характера. Личность и характер.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Как уже отмечалось, первые признаки возникновения и стабилизации характера необходимо искать в начале жизни человека. Возраст от 2-3 до 9-10 лет является сензитивным периодом для становления характера. В этот период человек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 присуща возрастная сензитивность, оптимальное сочетание условий для развития черт характера. Под влиянием взрослых формируются такие черты (положительные и отрицательные), как доброта, отзывчивость, общительность, либо эгоистичность, безразличие к людям,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черствость. Начало их формирования во многом связано с первыми месяцами жизни и стилем общения матери (лица, ее заменяющего) с ребенком. Трудолюбие, аккуратность, ответственность, добросовестность, настойчивость и другие так называемые "деловые" качества,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как и их антиподы, формируются позднее в детских играх, в доступных видах домашнего труда. При этом необходима стимуляция взрослых. Черты характера, проявляющиеся в отношениях с людьми, в общении, оформляются в начальных классах школы, когда у ребенка рез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 расширяется круг контактов с новыми школьными друзьями и с учителями. Волевые черты характера развиваются и закрепляются в подростковом возрасте, а базовые (нравственные и мировоззренческие) основы характера - в ранней юности. К окончанию школы характер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фактически сформирован. Характер влияет практически на все иные свойства личности, на ее познавательные, волевые, эмоциональные процессы и состояния. От других черт личности характер во многом отличается своим ранним формированием и устойчивостью.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t>Воля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Понятие о воле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Воля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сознательное регулирование человеком своего поведения (деятельности и общения), связанное с преодолением внутренних и внешних препятствий. Это - способность человека, которая проявляется в самодетерминации и саморегуляции им своего по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ведения и психических явлений.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Основные признаки волевого акта: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а) приложение усилий для выполнения волевого акта;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б) наличие продуманного плана осуществления поведенческого акта;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в) усиленное внимание к такому поведенческому акту и отсутствие непосредстве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нного удовольствия, получаемого в процессе и в результате его исполнения;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г) нередко усилия воли направлены не только на победу над обстоятельствами, сколько на преодоление самого себя.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настоящее время в психологической науке нет единой теории воли, хотя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многими учеными и предпринимаются попытки разработать целостное учение о воле с его терминологической определенностью и однозначностью. Видимо, такое положение с изучением воли связано с ведущейся еще с начала XX века борьбой между реактивной и активной 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онцепциями поведения человека. Для первой концепции понятие воли практически не нужно, ибо ее сторонники представляют все поведение человека как реакции человека на внешние и внутренние стимулы. Сторонники же активной концепции человеческого поведения, кот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орая в последнее время становится ведущей, поведение человека понимают как изначально активное, а самого человека наделенным способностью к сознательному выбору форм поведения.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Волевая регуляция поведения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Волевая регуляция поведения характеризуется состоя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нием оптимальной мобилизованности личности, потребного режима активности, концентрацией этой активности в необходимом направлении.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Главную психологическую функцию воли составляет усиление мотивации и совершенствование на этой основе регуляции действий. Эти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 волевые действия отличаются от импульсивных, т. е. действий, совершаемых непроизвольно и недостаточно контролируемых сознанием.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На уровне личности проявление воли находит свое выражение в таких свойствах как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сила воли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(степень необходимого волевого усили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я для достижения цели), настойчивость (умение человека мобилизовать свои возможности для длительного преодоления трудностей),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выдержка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(умение тормозить действия, чувства, мысли, мешающие осуществлению принятого решения),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энергичность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 др. Это - первичные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(базовые) волевые личностные качества, определяющие большинство поведенческих актов. Существуют и вторичные, развивающиеся в онтогенезе позже, чем первичные, волевые качества: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решительность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(умение принимать и претворять в жизнь быстрые, обоснованные и тв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ердые решения),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смелость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(умение побороть страх и идти на оправданный риск ради достижения цели, несмотря на опасности для личного благополучия),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самообладание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(умение контролировать чувственную сторону своей психики и подчинять свое поведение решению соз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нательно поставленных задач),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уверенность в себе.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Эти качества следует рассматривать не только как волевые, но и как характерологические. К третичным следует отнести волевые качества, теснейшим образом связанные с нравственными: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ответственность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(качество,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характеризующее личность с точки зрения выполнения ею нравственных требований),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дисциплинированность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(сознательное подчинение своего поведения общепринятым нормам, установленному порядку),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принципиальность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(верность определенной идее в убеждениях и последо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вательное проведение этой идеи в поведении),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обязательность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(умение добровольно возложить на себя обязанности и выполнить их). К этой же группе относятся качества воли, связанные с отношением человека к труду: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деловитость, инициативность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(умение работать 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ворчески, предпринимая поступки по собственному почину),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организованность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(разумное планирование и упорядочение своего труда),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исполнительность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(старательность, выполнение в срок поручений и своих обязанностей) и т. д. Третичные качества воли обычно формир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уются только к подростковому возрасту, т. е. моменту, когда уже имеется опыт волевых действий. Волевые действия можно подразделить на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простые и сложные.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 простом волевом акте побуждение к действию (мотив) переходит в само действие почти автоматически. В 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ложном волевом акте действию предшествует учет его последствий, осознание мотивов, принятие решений, возникновение намерения его осуществить, составление плана его осуществления и т. д.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Развитие воли у человека связано: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а) с преобразованием непроизвольных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психических процессов в произвольные;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б) с приобретением человеком контроля над своим поведением;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в) с выработкой волевых качеств личности;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г) с тем, что человек сознательно ставит перед собой все более трудные задачи и преследует все более отдаленные цели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которые требуют значительных волевых усилий в течении долгого времени.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Формирование волевых качеств личности можно рассматривать как движение от первичных к вторичным и далее - к третичным качествам.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Свобода воли и личностная ответственность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Рассмотрение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психологической трактовки личности предполагает истолкование феномена духовной ее свободы. Свобода личности в психологическом плане - это, прежде всего, свобода воли. Она определяется по отношению к двум величинам: к витальным влечениям и социальным услов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иям жизни человека. Влечения (биологические импульсы) преобразуются в нем под влиянием его самосознания, духовно-нравственных координат его личности. Более того, человек -это единственное живое существо, которое в любой момент может сказать "нет" своим вле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чениям, и которое не должно всегда говорить им "да" (М. Шелер). Человек не свободен от социальных условий. Но он свободен занять позицию по отношению к ним, поскольку эти условия не обусловливают его полностью. От него - в пределах его ограничений - зависи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т, сдастся ли он, уступит ли он условиям (В. Франкл). В этом плане свобода - это когда человек сам должен решать, выбрать ли ему добро, или уступить злу (Ф. М. Достоевский). Однако свобода - это лишь одна сторона целостного феномена, позитивный аспект кото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рого - быть ответственным. Свобода личности может перейти в простой произвол, если она не переживается с точки зрения ответственности (В. Франкл). Человек обречен на свободу и, вместе с тем, не может уйти от ответственности. Иное дело, что для многих людей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спокойствие оказывается дороже свободного выбора между добром и злом, и поэтому они с готовностью "списывают" свои грехи (неблагородные поступки, подлость, предательство) на "объективные условия" - несовершенство общества, плохих воспитателей, неблагополу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чность семей, в которых они выросли, и т. п. Марксистский тезис о коренной зависимости добра и зла в человеке от внешних (социальных) условий всегда был предлогом для ухода от персональной ответственности. 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t>Эмоции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личность способность темперамент эмоция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В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иды и роль эмоций в жизни человека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Под эмоциями понимают, с одной стороны, своеобразное выражение субъективного отношения человека к предметам и явлениям окружающей действительности в форме непосредственных переживаний приятного или неприятного (эмоции в ш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ироком значении слова), а с другой - лишь реакцию человека и животных на воздействия внутренних и внешних раздражителей, связанную с удовлетворением или неудовлетворением биологически значимых потребностей (эмоции в узком значении слова).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Через эмоции как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систему сигналов человек узнает о потребностной значимости происходящего. Эмоции могут быть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положительными,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связанные с переживанием приятного,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отрицательными,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когда переживается неприятное;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стеническими,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повышающими активность личности,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астеническими,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снижающими ее активность.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Эмоции подразделяются на эмоциональный тон ощущений, эмоции в узком смысле слова (о чем говорилось выше), и чувства. Некоторые авторы в этот же ряд ставят и аффекты.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Эмоциональный тон ощущений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это непосредственные переживания,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сопровождающие отдельные ощущения (например, температурные, вкусовые, слуховые) и побуждающие субъекта к их сохранению или устранению.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Чувство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отражение в сознании человека его отношений к действительности, которые возникают при удовлетворении или неудов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летворении ваших потребностей. По направленности чувства делятся на: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моральные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(переживания, связанные с отношением человека к социальным учреждениям, к государству, определеннойпартии, к другим людям, к самому себе - любовь, ненависть и т. д.),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интеллекту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альные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(чувства, связанные с познавательной деятельностью - сомнение, уверенность, любознательность и т. д., любовь к истине как вершина интеллектуальных чувств),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эстетические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(переживание прекрасного или безобразного, проявляющиеся при восприятии произвед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ений искусства, явлений природы, событий общественной жизни - чувство красоты или безобразия, чувство величественного и т. д.).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Аффект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сильное и относительно кратковременное эмоциональное состояние, возникшее в связи с резким и неожиданным изменением акт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уальных для субъекта жизненных обстоятельств и сопровождающиеся явно выраженными двигательными и висцеральными (внутриорганическими) проявлениями.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Многие авторы выделяют и практические чувства, связанные с трудом, учением, спортом. Интеллектуальные, эстети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ческие, практические чувства возникают вместе с нравственными и обогащаются за счет последних. Определим еще некоторые понятия, характеризующие человеческие эмоции.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Амбивалентность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несогласованность, противоречивость переживаемых эмоций к определенному 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бъекту (любовь, ненависть, радость и горе и т. д.).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Апатия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вызванное утомлением, тяжелым переживанием или болезнью эмоциональное состояние безразличия, упрощения чувств, равнодушия к событиям окружающей жизни, ослабления побуждений.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Депрессия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подавленн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ое эффективное состояние, характеризующееся отрицательным эмоциональным фоном, снижением побуждений, заторможенностью интеллектуальной деятельности и двигательных реакций.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Настроение -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сравнительно устойчивое переживание каких-либо эмоций.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Страсть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сильн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ое, стойкое и всеохватывающее чувство, главенствующее над другими чувствами человека и приводящее к сосредоточению на предмете страсти всех его устремлений и сил.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Стресс (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эмоциональный) - эмоциональное состояние, возникшее в ответ на разнообразные экстрем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альные действия (стрессоры) - угрозу, опасность, обиду и т. д.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Эмпатия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сопереживание, постижение эмоционального состояния, проникновение, вчуствование в эмоциональный мир другого человека.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Теории эмоций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Необходимо отметить, что чисто психологических тео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рий эмоций не существует. Все они затрагивают физиологические и иные связанные с ними вопросы, так как всякое эмоциональное состояние сопровождаетсямногочисленными физиологическими изменениями в организме.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Эволюционная теория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(Ч. Дарвин, исходит из того, ч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то эмоции появились в процессе эволюции живых существ как приспо-собительные (адаптационные) механизмы к обстоятельствам жизни. По концепции У. Джемса - К. Ланге, развивающей эволюционную теорию, органические изменения являются первопричиной эмоций. У чело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века в динамике эмоций не меньшую роль, чем органические и физические воздействия, играют когниции (знания). Исходя из этого были предложены новые концепции эмоций.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Теория когнитивного диссонанса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(Л. Фестингер) исходит из того, что положительные эмоциональ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ные переживания возникают тогда, когда ожидания человека сбываются и когниции претворяются в жизнь, то есть, когда реальные результаты поведения находятся в консонансе (соответствии) с намеченными. Отрицательные же эмоции возникают, функционируют и усилива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ются тогда, когда между ожидаемыми и наступившими результатами имеется диссонанс (несоответствие, расхождение).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По существу, когнитивистской является и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информационная концепция,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предложенная отечественным физиологом академиком П. В. Симоновым, исходя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торой сила и качество возникшей у человека эмоции в конечном итоге определяется силой потребности и оценкой способности ее удовлетворения в данной ситуации.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Эмоции и личность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Эмоции теснейшим образом связаны с личностью, неотделимы от нее. Эмоции прежде вс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его отражают состояние, процесс и результат удовлетворения потребностей.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эмоциональном плане люди как личности отличаются друг от друга эмоциональной возбудимостью, длительностью и устойчивостью возникающих эмоциональных переживаний, доминированием стени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ческих или астенических, положительных или отрицательных эмоций и т. д. Но главное различие - в силе и глубине чувств, в их содержании и предметной отнесенности. Сама система и динамика типичных эмоций характеризует человека как личность. Эмоциональность 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вляется врожденной, но аффекты, и, тем более, чувства развиваются в ходе жизни, что означает личностное развитие человека. Такое развитие связано: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а) с включением в эмоциональную сферу человека новых объектов;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б) с повышением уровня сознательного волевого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управления и контроля своих чувств;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в) с постепенным включением в нравственную регуляцию более высоких нравственных ценностей (совести, долга, ответственности, порядочности и т. д.).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br w:type="page"/>
        <w:t>Мотивация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Мотив и мотивация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Мотив -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это побуждение к совершению поведе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нческого акта, порожденное системой потребностей человека и с разной степенью осознаваемое либо неосознаваемое им вообще. В процессе совершения поведенческих актов мотивы, будучи динамическими образованиями, могут трансформироваться (изменяться), что возмо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жно на всех фазах совершения поступка, и поведенческий акт нередко завершается не по первоначальной, а по преобразованной мотивации.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Термином "мотивация" в современной психологии обозначаются как минимум два психических явления: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) совокупность побуждений,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вызывающих активность индивида и определяющую ее. активность, то есть система факторов, детерминирующих поведение;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) процесс образования, формирования мотивов, характеристика процесса, который стимулирует и поддерживает поведенческую активность на определе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нном уровне.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Возникновение, продолжительность и устойчивость поведения, его направленность и прекращение после достижения цели, преднастройка на будущие события, повышение эффективности, смысловая целостность отдельно взятого поведенческого акта - все это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требует мотивационного объяснения.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Мотивация и деятельность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В современной психологической литературе существует несколько концепций взаимосвязи мотивации деятельности (общения, поведения). Одна из них -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теория каузальной атрибуции.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Под каузальной атрибуцие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й понимается истолкование субъектом межличностного восприятия причин и мотивов поведения других людей и развитие на этой основе способности предсказывать их будущее поведение.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Экспериментальные исследования каузальной атрибуции показали следующее: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а) челов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ек объясняет свое поведение не так, как он объясняет поведение других людей;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б) процессы каузальной атрибуции не подчиняются логическим нормам;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в) человек склонен объяснять неудачные результаты своей деятельности внешними, а удачные - внутренними факторам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Теория мотивации достижения успехов и избегания неудач в различных видах деятельности.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Не вдаваясь в подробности этой теории, необходимо отметить, что прямой корреляции между деятельностью и силой мотива достижения успехов и избегания неудач психологами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не обнаружено, ибо кроме силы и характера мотива достижения успехов, результаты деятельности зависят от сложности решаемых задач, от достижений любых неудач в прошлом, и от иных причин. Зависимость между мотивацией и достижением успехов в деятельности не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носит линейного характера, что особенно ярко проявляется в связи мотивации достижения успехов и качества работы. Такое качество является наилучшим при среднем уровне мотивации и, как правило, ухудшается при слишком низком или слишком высоком.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Важное значен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ие имеет соотношение результатов деятельности и тревожности.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Психологическими исследованиями установлено, что деятельность человека в ситуации, порождающей тревожность, непосредственно зависит не от наличия или отсутствия "личностной тревожности", а от сил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ы "ситуационной тревожности", эффективности принятых для ее снижения контрмер и точности когнитивной оценки ситуации. У людей, прежде всего с ярко выраженной личностной тревожностью, возможно возникновение чувства беспомощности. Оно возникает чаще всего, 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огда многочисленные прошлые неудачи ассоциируются в сознании индивида с отсутствием у него способностей, необходимых для успешной и эффективной деятельности, что ведет к потере желания предпринимать дальнейшие попытки и прилагать усилия к выполнению деятел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ьности. В этих случаях наряду со снижением мотивации обычно ощущается нехватка знаний и эмоционально- положительной стимуляции деятельности.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  <w:u w:val="single"/>
        </w:rPr>
        <w:t>Мотивация и личность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Мотивационные явления, неоднократно повторяясь, со временем определенный локус контроля, самоо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ценку, уровень притязаний.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Мотив достижения успеха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стремление человека добиваться успехов в различных видах деятельности и общения.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Мотив избегания неудачи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относительно устойчивое стремление человека избегать неудач в жизненных ситуациях, связанных с 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ценкой другими людьми результатов его деятельности и общения.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Локус контроля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-характеристика локализации причин, исходя из которых человек объясняет свое поведение и ответственность, как и наблюдаемое им поведение и ответственность других людей. Интервальн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ый (внутренний) локус контроля - поиск причин поведения и ответственности в самом человеке, в себе; экстернальный (внешний) локус контроля - локализация таких причин и ответственности вне человека, в окружающей его среде, судьбе. Самооценка - оценка личнос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тью самой себя, своих возможностей, качеств, достоинств и недостатков, своего места среди других людей. Уровень притязаний (в нашем случае) - желаемый уровень самооценки личности (уровень Я), максимальный успех в том или ином виде деятельности (общения), 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оторого рассчитывает добиться человек.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Личность характеризуют и такие мотивационные образования как потребность в общении (аффилиация), мотив власти, мотив оказания помощи людям (альтруизм) и агрессивность. Это - мотивы, имеющие большое социальное значение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так как они определяют отношение личности к людям.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Аффилиация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стремление человека быть в обществе других людей, наладить с ними эмоционально-положительные добрые взаимоотношения.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Антиподом мотиву аффилиации выступает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мотив отвергания,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который проявляет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ся в боязни быть отвергнутым, не принятым лично знакомыми людьми.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Мотив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власти - стремление человека обладать властью над другими людьми, господствовать,управлять и распоряжаться ими.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Альтруизм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-стремление человека бескорыстно оказывать помощь людям, антип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од - эгоизм как стремление удовлетворять своекорыстные личные потребности и интересы безотносительно к потребностям и интересам других людей и социальных групп.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Агрессивность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стремление человека нанести физический, моральный или имущественный вред другим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людям, причинить им неприятность. Наряду с тенденцией агрессивности у человека есть и тенденция ее торможения, мотив торможения агрессивных действий, связанный с оценкой собственных таких действий как нежелательных и неприятных, вызывающих сожаление и угр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ызения совести.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В значительной части случаев агрессия возникает как реакция субъекта на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фрустрацию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психическое состояние человека, вызываемое объективно непреодолимыми (или субъективно так воспринимаемыми) трудностями, возникающими на пути к цели или к 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ешению задачи (переживание неудачи).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br w:type="page"/>
        <w:t>Заключение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 вопрос, что такое личность, психологи отвечают по-разному. В понятие "личность" обычно включают такие свойства, которые являются более или менее устойчивыми и свидетельствуют об индивидуальности человек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а, определяя его значимые для людей поступки. Личность - это человек, взятый в системе таких его психологических характеристик, которые социально обусловлены, проявляются в общественных по природе связях и отношениях, являются устойчивыми, определяют нравс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твенные поступки человека, имеющие существенное значение для него самого и окружающих.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u w:val="single"/>
        </w:rPr>
        <w:t>Использованная литература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1. Асмолов А. Г. Психология личности. М., 1990.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Зейгарник Б. В. Теории личности в общей психологии. М., 1982.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Леонтьев А. Н. Деятельнос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ть, Сознание. Личность. М., 1982.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Мерлин В. С. Структура личности. Характер, способности, самосознание. Пермь, 1990.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Психология личности. Тексты. М., 1982.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Психология формирования и развития личности. М, 1981.</w:t>
      </w:r>
    </w:p>
    <w:p w:rsidR="00000000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Рейнвальд Н. И. Психология личности. 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., 1987.</w:t>
      </w:r>
    </w:p>
    <w:p w:rsidR="009A282F" w:rsidRDefault="009A28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Рубинштейн С. Л. Основы общей психологии. В 2-х тт. Т. II. М., 1989.</w:t>
      </w:r>
    </w:p>
    <w:sectPr w:rsidR="009A28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4A"/>
    <w:rsid w:val="0062544A"/>
    <w:rsid w:val="009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A98BE9-AE66-4FFF-9D06-6D08962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7269</Words>
  <Characters>41437</Characters>
  <Application>Microsoft Office Word</Application>
  <DocSecurity>0</DocSecurity>
  <Lines>345</Lines>
  <Paragraphs>97</Paragraphs>
  <ScaleCrop>false</ScaleCrop>
  <Company/>
  <LinksUpToDate>false</LinksUpToDate>
  <CharactersWithSpaces>48609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2025-03-24T19:16:00Z</dcterms:created>
  <dcterms:modified xsi:type="dcterms:W3CDTF">2025-03-24T19:16:00Z</dcterms:modified>
</cp:coreProperties>
</file>