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 "Психологические особенности моббинга"</w:t>
      </w:r>
    </w:p>
    <w:p w:rsidR="00000000" w:rsidRDefault="003E73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" Психология"</w:t>
      </w:r>
    </w:p>
    <w:p w:rsidR="00000000" w:rsidRDefault="003E737F">
      <w:pPr>
        <w:tabs>
          <w:tab w:val="center" w:pos="4819"/>
          <w:tab w:val="left" w:pos="5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Исходные данные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Результаты исследования методом анкетирования.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Содержание, объем,трудоемкость и график выполнения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1323"/>
        <w:gridCol w:w="1707"/>
        <w:gridCol w:w="20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документа и раздела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Ориентировочно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</w:t>
            </w:r>
            <w:r>
              <w:rPr>
                <w:sz w:val="20"/>
                <w:szCs w:val="20"/>
              </w:rPr>
              <w:t>к выполнения(недели)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страниц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Трудоемкость в часах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1.Подбор литературы, составление плана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2.Составление плана написания работы и утверждение его у научного руководителя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Написание первой части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Написание второй </w:t>
            </w:r>
            <w:r>
              <w:rPr>
                <w:sz w:val="20"/>
                <w:szCs w:val="20"/>
              </w:rPr>
              <w:t>части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Оформление и сдача работы на проверку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трудоемкость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737F">
            <w:pPr>
              <w:rPr>
                <w:sz w:val="20"/>
                <w:szCs w:val="20"/>
              </w:rPr>
            </w:pPr>
          </w:p>
        </w:tc>
      </w:tr>
    </w:tbl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Теоретичесие аспекты: "Моббинг"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Понятие, истоки, виды , предпосылки моббинга.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Отличие моббинга от простой неосторожности и неприятности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Скрытые цели и провокации моббинга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Действенные рекомендации моббинга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Исследование моббинга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Характеристика метода. Анализ результатов исследования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исследования </w:t>
      </w:r>
      <w:r>
        <w:rPr>
          <w:sz w:val="28"/>
          <w:szCs w:val="28"/>
        </w:rPr>
        <w:t>заключается в роли протекания моббинг-процессов в системе межличностных отношений в учебной группе. Последствиями моббинга являются спад успеваемости, ухудшение психического и физического здоровья студентов.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изучение психологич</w:t>
      </w:r>
      <w:r>
        <w:rPr>
          <w:sz w:val="28"/>
          <w:szCs w:val="28"/>
        </w:rPr>
        <w:t>еских особенностей моббинга в студенческих группах.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моббинга: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Раскрыть понятие моббинга;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Установить причины возникновения на студентов;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воздействие моббинга на успеваемость.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выступают психологические особенност</w:t>
      </w:r>
      <w:r>
        <w:rPr>
          <w:sz w:val="28"/>
          <w:szCs w:val="28"/>
        </w:rPr>
        <w:t>и моббинга.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исследования- психологические особенности моббинга в студенческих группах.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Опрос: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для выявления представлений работающих мужчин и женщин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 факторах успешной карьеры.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Теоретичесие аспекты: "Моббинг"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 xml:space="preserve"> Понятие, истоки, виды , предпосылки.Отличие моббинга от простой неосторожности и неприятия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моббинга появилось в нашей жизни сравнительно недавно и пришло к нам с Запада. Под одного члена коллектива другими. По сути моббинг - это психологический т</w:t>
      </w:r>
      <w:r>
        <w:rPr>
          <w:sz w:val="28"/>
          <w:szCs w:val="28"/>
        </w:rPr>
        <w:t>еррор, моббингом понимается форма психологического насилия в виде травли выражающийся в систематическом враждебном неприятии одного человека (гораздо реже - нескольких людей), являющегося членом коллектива.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Место дислокации и виды моббинга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Моббинг встречае</w:t>
      </w:r>
      <w:r>
        <w:rPr>
          <w:sz w:val="28"/>
          <w:szCs w:val="28"/>
        </w:rPr>
        <w:t>тся не только по месту работы, службы, но и в иных коллективах - чаще всего в школах. Моббинг на работе выражается в травле сотрудника в коллективе; в школе - травля одного из одноклассников.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моббинг характерен для устоявшихся коллективов, которые </w:t>
      </w:r>
      <w:r>
        <w:rPr>
          <w:sz w:val="28"/>
          <w:szCs w:val="28"/>
        </w:rPr>
        <w:t xml:space="preserve">не подвержены стабилизирующему 3-5-процентному ежегодному обновлению коллектива. Именно в связи с тем, что и количество, и состав коллектива существует давно и прочно, и возникает моббинг новичка, особенно приведенного начальством неожиданно и не на самую </w:t>
      </w:r>
      <w:r>
        <w:rPr>
          <w:sz w:val="28"/>
          <w:szCs w:val="28"/>
        </w:rPr>
        <w:t>мелкую должность.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Западе моббинг изучается уже достаточно давно. В России пока серьезных исследований не проводилось ввиду обычной для российского менталитета замалчивания наличия проблемы, да и немасштабности самой проблемы.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уже проведенной за</w:t>
      </w:r>
      <w:r>
        <w:rPr>
          <w:sz w:val="28"/>
          <w:szCs w:val="28"/>
        </w:rPr>
        <w:t>падными исследователями классификации, выделяют: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вертикальный моббинг - от начальства. Чаще его называют "боссинг", так как толпы в общепринятом понятии моббинга здесь нет, ведь травля происходит </w:t>
      </w:r>
      <w:r>
        <w:rPr>
          <w:sz w:val="28"/>
          <w:szCs w:val="28"/>
        </w:rPr>
        <w:lastRenderedPageBreak/>
        <w:t xml:space="preserve">со стороны непосредственного или вышестоящего начальника и, </w:t>
      </w:r>
      <w:r>
        <w:rPr>
          <w:sz w:val="28"/>
          <w:szCs w:val="28"/>
        </w:rPr>
        <w:t>как правило, в единственном числе. Боссинг имеет немного иные корни, чем обычный моббинг. Чаще всего причиной боссинга выступает желание руководителя отдалить от себя приближенного ранее сотрудника (по различным причинам - от личных до политических). Обычн</w:t>
      </w:r>
      <w:r>
        <w:rPr>
          <w:sz w:val="28"/>
          <w:szCs w:val="28"/>
        </w:rPr>
        <w:t>о руководитель четко и однозначно преследует цель избавиться от неугодного сотрудника.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Разновидностью боссинга, то есть вертикальной травли, может стать и нетипичный моббинг "снизу вверх", когда коллектив занимается выживанием вновь назначенного руководите</w:t>
      </w:r>
      <w:r>
        <w:rPr>
          <w:sz w:val="28"/>
          <w:szCs w:val="28"/>
        </w:rPr>
        <w:t>ля, не принимая его в качестве высшего должностного лица с соответствующими полномочиями. И если причины в этом случае ясны - страх перед грядущими изменениями, в том числе, возможно, в кадровой расстановке, то методы отличаются. Не применяется бойкот и от</w:t>
      </w:r>
      <w:r>
        <w:rPr>
          <w:sz w:val="28"/>
          <w:szCs w:val="28"/>
        </w:rPr>
        <w:t>крытые издевки, но живут и множатся сплетни, скрытое игнорирование приказов, "шаляй-валяй" в отсутствие шефа на месте. При наличии еще более вышестоящего начальства приживается и доносительство;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горизонтальный моббинг - от коллег. Именно этому виду мобби</w:t>
      </w:r>
      <w:r>
        <w:rPr>
          <w:sz w:val="28"/>
          <w:szCs w:val="28"/>
        </w:rPr>
        <w:t>нга мы уделим наибольшее внимание в настоящей статье. Элементарные методы моббинга - насмешки, придирки, игнорирование, негативные высказывания, критика - могут "дорасти" до изощренных - "подставок" перед начальством путем донесения ложной информации, спец</w:t>
      </w:r>
      <w:r>
        <w:rPr>
          <w:sz w:val="28"/>
          <w:szCs w:val="28"/>
        </w:rPr>
        <w:t>иальному созданию ситуаций безусловного совершения сотрудником ошибок и недочетов. Самым коварным и опасным методом моббинга является применение всех методов в последовательности и совокупности, вплоть до доведения затравленного сотрудника до самоубийства.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Предпосылки моббинга также давно уже выведены: зависть, страх, конкуренция, безделье, размытость в должностных обязанностях.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Основных "внутренних стимулов" к моббингу не так много. Начнем с главного - страха. Это одна из наиболее сильных наших эмоций. И в</w:t>
      </w:r>
      <w:r>
        <w:rPr>
          <w:sz w:val="28"/>
          <w:szCs w:val="28"/>
        </w:rPr>
        <w:t xml:space="preserve"> частности, в коллективах нередко проявляется настороженное отношение к тому, кто подчеркнуто "не такой, как все". То бишь - тот самый этологический "принцип белой вороны": "В нашу стаю затесался чужак, мы не знаем, чего от него ожидать. Поэтому - ату его!</w:t>
      </w:r>
      <w:r>
        <w:rPr>
          <w:sz w:val="28"/>
          <w:szCs w:val="28"/>
        </w:rPr>
        <w:t>" И здесь непременно надо отметить, что моббинг по причине такого страха не возникает в тех сообществах, что набраны "с нуля" - там по сути еще пока нет "своих и чужих". А вот если коллектив, что называется, устоявшийся, а еще вероятнее - застоявшийся, где</w:t>
      </w:r>
      <w:r>
        <w:rPr>
          <w:sz w:val="28"/>
          <w:szCs w:val="28"/>
        </w:rPr>
        <w:t xml:space="preserve"> господствует своего рода "психологическое болото" - в нем возникновение моббинга очень даже вероятно, как только в этом коллективе появляется некто с достаточно неординарным поведением, внешностью и т.п.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причиной, запускающей механизм моббинга</w:t>
      </w:r>
      <w:r>
        <w:rPr>
          <w:sz w:val="28"/>
          <w:szCs w:val="28"/>
        </w:rPr>
        <w:t>, является тщательно скрываемое до поры до времени внутреннее напряжение всего коллектива. Оно возникает по самым разным причинам (вот тут можно перечислить весь список "недостатков организационной структуры предприятия", предоставляемый обычно бизнес-конс</w:t>
      </w:r>
      <w:r>
        <w:rPr>
          <w:sz w:val="28"/>
          <w:szCs w:val="28"/>
        </w:rPr>
        <w:t>ультантами: от "неясных целей и стратегий" до нечетко очерченного круга служебных обязанностей), но бесконечно копиться внутри коллектива не может - требует выхода, разрядки. И как только кто-то из сотрудников своим поведением, внешностью или чем-то еще сп</w:t>
      </w:r>
      <w:r>
        <w:rPr>
          <w:sz w:val="28"/>
          <w:szCs w:val="28"/>
        </w:rPr>
        <w:t>ровоцирует некую агрессию в свой адрес - эта разовая агрессия, подогреваемая тем самым накопившимся всеобщим напряжением, частенько перерастает в настоящую эмоциональную травлю.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еще одна причина моббинга - это… безделье. В самом широком смысле этого слов</w:t>
      </w:r>
      <w:r>
        <w:rPr>
          <w:sz w:val="28"/>
          <w:szCs w:val="28"/>
        </w:rPr>
        <w:t>а. Когда сотрудники заняты выполнением поставленных перед ними задач (и в идеале озабочены перспективой финансовых выплат за это выполнение), им нет нужды тратить время и силы на "психологический террор". Они делом заняты. А когда работники недогружены, "н</w:t>
      </w:r>
      <w:r>
        <w:rPr>
          <w:sz w:val="28"/>
          <w:szCs w:val="28"/>
        </w:rPr>
        <w:t>едоозадачены", и главное, не ориентированы в своей работе на какой-то позитивный конечный результат" - то надо как-то структурировать свое рабочее время? Кстати, в таком случае моббинг частенько обрушивается со стороны недогруженных сотрудников на перегруж</w:t>
      </w:r>
      <w:r>
        <w:rPr>
          <w:sz w:val="28"/>
          <w:szCs w:val="28"/>
        </w:rPr>
        <w:t>енного: мол, мы ничем не заняты, а он сидит, работает! Не иначе как хочет начальству угодить: а ну-ка, вот мы его ужо!..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необходимо пояснить, почему желание "угодить начальству", пусть и гипотетическое, подчас воспринимается остальными как "сигнал к </w:t>
      </w:r>
      <w:r>
        <w:rPr>
          <w:sz w:val="28"/>
          <w:szCs w:val="28"/>
        </w:rPr>
        <w:t>объявлению вам войны". Это практически всегда бывает в тех коллективах, где достигнуть финансово-карьерного роста можно, лишь "снискав благосклонность непосредственного начальства". И среди сотрудников возникает негласное соревнование - кто скорее окажется</w:t>
      </w:r>
      <w:r>
        <w:rPr>
          <w:sz w:val="28"/>
          <w:szCs w:val="28"/>
        </w:rPr>
        <w:t xml:space="preserve"> у шефа в любимчиках, кто активнее ему угодит. И агрессия (подчас откровенно упреждающая) неизменно обрушивается на любого сотрудника, покажется остальным "более удачливым соперником в этой борьбе". Его начнут травить прежде, чем он на самом деле успеет ок</w:t>
      </w:r>
      <w:r>
        <w:rPr>
          <w:sz w:val="28"/>
          <w:szCs w:val="28"/>
        </w:rPr>
        <w:t>азаться в начальственных любимчиках.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еще и одна из причин того, почему в подобных коллективах в первую очередь травят новичков. Прежде всего, новый человек - чужой, значит, вызывает неосознанный страх. Затем, он несет с собой некую "неизвестность" - кт</w:t>
      </w:r>
      <w:r>
        <w:rPr>
          <w:sz w:val="28"/>
          <w:szCs w:val="28"/>
        </w:rPr>
        <w:t>о его знает, что у него на уме? И это, особенно в коллективе, снедаемом внутренней напряженностью, опять-таки становится пусковым механизмом для "психологического террора". И наконец, этот новичок зачем-то к нам прислан, зачем-то его присутствие понадобило</w:t>
      </w:r>
      <w:r>
        <w:rPr>
          <w:sz w:val="28"/>
          <w:szCs w:val="28"/>
        </w:rPr>
        <w:t>сь боссу (не говоря уже о ситуациях, когда новый сотрудник является прямой креатурой начальства)…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отличать моббинг от обычной настороженности коллектива по отношению к его новому члену. Редко кто из нас обладает той долей харизмы, которая позволяет</w:t>
      </w:r>
      <w:r>
        <w:rPr>
          <w:sz w:val="28"/>
          <w:szCs w:val="28"/>
        </w:rPr>
        <w:t xml:space="preserve"> прочно и сразу расположить к себе людей. Такими качествами в большей степени обладают специалисты, нашедшие свое призвание в продажах и налаживанию деловых связей (различные менеджеры). И почти не обладают подобными качествами специалисты, не нуждающиеся </w:t>
      </w:r>
      <w:r>
        <w:rPr>
          <w:sz w:val="28"/>
          <w:szCs w:val="28"/>
        </w:rPr>
        <w:t>по долгу службы в установлении большого количества связей: специалисты IT-услуг, бухгалтеры.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Недаром существует поговорка "встречают по одежке…". Встречая нового члена коллектива, коллеги стараются "прощупать" почву на предмет приближенности нового человек</w:t>
      </w:r>
      <w:r>
        <w:rPr>
          <w:sz w:val="28"/>
          <w:szCs w:val="28"/>
        </w:rPr>
        <w:t xml:space="preserve">а к начальству, на предмет наличия "крысиных" качеств, на предмет возможности карьерных и коверных интриг со стороны новенького. В целом такое поведение еще нельзя назвать моббингом. Первоначальная настороженность типична и ожидаема на любом месте работы, </w:t>
      </w:r>
      <w:r>
        <w:rPr>
          <w:sz w:val="28"/>
          <w:szCs w:val="28"/>
        </w:rPr>
        <w:t>здесь не характеры признаки моббинга (придирки, недомолвки, бойкот, сплетни). И только при появлении этих признаков можно уже констатировать развитие ситуации по пути горизонтального моббинга новичка.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Скрытые цели и провокации моббинга.Последствие моб</w:t>
      </w:r>
      <w:r>
        <w:rPr>
          <w:sz w:val="28"/>
          <w:szCs w:val="28"/>
        </w:rPr>
        <w:t>бинга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Открытой целью моббинга является избавление от сотрудника. Травля "просто так", для удовольствия практически не встречается. Иногда, особенно в случае вертикального моббинга, целью становится освобождение места для "своего" ставленника. Такая ситуац</w:t>
      </w:r>
      <w:r>
        <w:rPr>
          <w:sz w:val="28"/>
          <w:szCs w:val="28"/>
        </w:rPr>
        <w:t>ия характерна, если в "чужой монастырь" пришел новый руководитель. В условиях кризиса руководство фирм не брезгует и провокацией горизонтального моббинга - для освобождения нескольких должностей (как правило, с высокими окладами) с целью скрытого сокращени</w:t>
      </w:r>
      <w:r>
        <w:rPr>
          <w:sz w:val="28"/>
          <w:szCs w:val="28"/>
        </w:rPr>
        <w:t>я персонала. Ведь увольнение по собственному желанию не требует гарантированных выплат выходного пособия и сохранения в течение определенного времени (ст. 178 ТК РФ) среднего заработка уволенных.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практически ни для кого моббинг не проходит бес</w:t>
      </w:r>
      <w:r>
        <w:rPr>
          <w:sz w:val="28"/>
          <w:szCs w:val="28"/>
        </w:rPr>
        <w:t xml:space="preserve">следно. Даже у стойких в психологическом плане людей впоследствии обнаруживается скрытое воздействие моббинга. Чаще всего он может привести к заболеваниям нервной системы, неврозам. В некоторых случаях моббинг может закончиться инфарктом или самоубийством </w:t>
      </w:r>
      <w:r>
        <w:rPr>
          <w:sz w:val="28"/>
          <w:szCs w:val="28"/>
        </w:rPr>
        <w:t>жертвы коллективной травли.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Пример последствий моббинга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еще одной нашумевшей новости от 06.07.2011, начальника главного управления по надзору за исполнением законов о федеральной безопасности, межнациональных отношениях и противодействии экстремиз</w:t>
      </w:r>
      <w:r>
        <w:rPr>
          <w:sz w:val="28"/>
          <w:szCs w:val="28"/>
        </w:rPr>
        <w:t>му Генпрокуратуры Вячеслава Сизова, по некоторым предположениям, довел до самоубийства "игорный скандал". Решению должностного лица покончить с собой предшествовало совещание, которое проводил заместитель генпрокурора. По слухам, Сизову там устроили какой-</w:t>
      </w:r>
      <w:r>
        <w:rPr>
          <w:sz w:val="28"/>
          <w:szCs w:val="28"/>
        </w:rPr>
        <w:t>то разнос, после чего Сизов вернулся в свой кабинет и выстрелил себе в голову.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верить слухам, то Сизов банально не захотел участвовать в разгоревшемся и принявшем нешуточный размах скандале вокруг "игорного дела", не хотел вмешиваться в конфликт между</w:t>
      </w:r>
      <w:r>
        <w:rPr>
          <w:sz w:val="28"/>
          <w:szCs w:val="28"/>
        </w:rPr>
        <w:t xml:space="preserve"> прокуратурой и СКР, так как все-таки являлся еще и "главным надсмотрщиком за ФСБ" и поэтому якобы навлек на себя гнев коллег. Говорят, на Сизова надавили, и он нашел для себя другой выход из ситуации. Все произошедшее теперь может быть квалифицировано по </w:t>
      </w:r>
      <w:r>
        <w:rPr>
          <w:sz w:val="28"/>
          <w:szCs w:val="28"/>
        </w:rPr>
        <w:t>ст. 110 УК РФ ("Доведение до самоубийства"). Но как найти виновного? Тем более в таких "высоких" кругах? В результате попытки самоубийства Сизов остался жив, однако спустя несколько дней скончался в больнице. Надежды на то, что он мог бы дать какие-либо ра</w:t>
      </w:r>
      <w:r>
        <w:rPr>
          <w:sz w:val="28"/>
          <w:szCs w:val="28"/>
        </w:rPr>
        <w:t>зоблачительные показания (если таковые действительно имели место) на своих коллег, рухнули.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"О причинах этого поступка говорить пока преждевременно. Назначена наша служебная проверка, идет также процессуальная проверка. Могу сказать, что к так называемому </w:t>
      </w:r>
      <w:r>
        <w:rPr>
          <w:sz w:val="28"/>
          <w:szCs w:val="28"/>
        </w:rPr>
        <w:t>подмосковному игорному делу Вячеслав Викторович абсолютно никакого отношения не имел, у него был совершенно другой участок работы", - заявила официальный представитель Генпрокуратуры РФ Марина Гриднева&lt;http://sekretarskoe-delo.ru/&gt;.</w:t>
      </w:r>
    </w:p>
    <w:p w:rsidR="00000000" w:rsidRDefault="003E737F">
      <w:pPr>
        <w:ind w:firstLine="709"/>
        <w:rPr>
          <w:sz w:val="28"/>
          <w:szCs w:val="28"/>
          <w:lang w:val="en-US"/>
        </w:rPr>
      </w:pP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1.3 Действенные реком</w:t>
      </w:r>
      <w:r>
        <w:rPr>
          <w:sz w:val="28"/>
          <w:szCs w:val="28"/>
        </w:rPr>
        <w:t>ендации моббинга</w:t>
      </w:r>
    </w:p>
    <w:p w:rsidR="00000000" w:rsidRDefault="003E737F">
      <w:pPr>
        <w:ind w:firstLine="709"/>
        <w:rPr>
          <w:sz w:val="28"/>
          <w:szCs w:val="28"/>
          <w:lang w:val="en-US"/>
        </w:rPr>
      </w:pP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Главный вопрос заключается в следующем: что делать с моббингом его жертве? Бороться? Или же заняться его "тушением"? Борьба предполагает наличие вражеских территорий и действий (открытых и скрытых), направленных на подавление противополож</w:t>
      </w:r>
      <w:r>
        <w:rPr>
          <w:sz w:val="28"/>
          <w:szCs w:val="28"/>
        </w:rPr>
        <w:t>ной стороны конфликта. При выборе "борьбы" выбирается и цель - победа. В этом случае она может означать увольнение жертвы моббинга (или, как в случае, описанном в начале статьи, - самоубийство) или же массовые увольнения активистов моббинга. Последнее мало</w:t>
      </w:r>
      <w:r>
        <w:rPr>
          <w:sz w:val="28"/>
          <w:szCs w:val="28"/>
        </w:rPr>
        <w:t>вероятно и теоретически характерно для ситуаций прихода новой команды руководящего звена в старый коллектив. В этом случае, поскольку сила на стороне "новой метлы", возможна и такая чистка кадров, развязавших борьбу.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Тушение же подразумевает постепенное св</w:t>
      </w:r>
      <w:r>
        <w:rPr>
          <w:sz w:val="28"/>
          <w:szCs w:val="28"/>
        </w:rPr>
        <w:t>едение конфликта на нет. В этом случае достигается иная цель: что называется, "и овцы целы, и волки сыты". То есть и коллектив остается на месте, и новичка он принимает, и конфликт исчерпывается. Для тушения моббинга требуется гораздо больше политически ве</w:t>
      </w:r>
      <w:r>
        <w:rPr>
          <w:sz w:val="28"/>
          <w:szCs w:val="28"/>
        </w:rPr>
        <w:t>рных действий, терпения со стороны жертвы моббинга. И, что немаловажно, невмешательство или же скрытая поддержка жертвы со стороны руководителя, так как открытая поддержка в таких делах рождает прямо противоположный результат - усиление моббинга.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Рассмотри</w:t>
      </w:r>
      <w:r>
        <w:rPr>
          <w:sz w:val="28"/>
          <w:szCs w:val="28"/>
        </w:rPr>
        <w:t>м основные постулаты тушения моббинга.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Основная ошибка жертв моббинга - противопоставление себя всему (или части) коллективу. Моббингу может подвергнуться практически каждый - и яркая личность, не похожая на других, и серая мышка, забитая и "затюканная".</w:t>
      </w:r>
      <w:r>
        <w:rPr>
          <w:sz w:val="28"/>
          <w:szCs w:val="28"/>
        </w:rPr>
        <w:t xml:space="preserve"> Уровень квалификации, известности в данном случае не имеет решающего значения. Ваше нежелание искать выход из созданной коллективом сложной ситуации с точки зрения психологии понятно, но не имеет цели и смысла. Если ваша цель - остаться в коллективе, а те</w:t>
      </w:r>
      <w:r>
        <w:rPr>
          <w:sz w:val="28"/>
          <w:szCs w:val="28"/>
        </w:rPr>
        <w:t>м более закрепить свой авторитет как заместителя руководителя - вам придется самостоятельно принимать меры к установлению мира.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Итак, первое: не противопоставляйте себя коллективу. Постарайтесь в первую очередь быть доброжелательным человеком, даже с агрес</w:t>
      </w:r>
      <w:r>
        <w:rPr>
          <w:sz w:val="28"/>
          <w:szCs w:val="28"/>
        </w:rPr>
        <w:t>сивно настроенными по отношению к вам членами коллектива.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Проскользнувшие в письме нотки превосходства чувствуются даже толстокожими людьми. Конечно, умственные и организаторские способности у всех разные. Однако наличие оных у вас лично, занимающей втор</w:t>
      </w:r>
      <w:r>
        <w:rPr>
          <w:sz w:val="28"/>
          <w:szCs w:val="28"/>
        </w:rPr>
        <w:t>ую позицию в организации, не означает автоматически вашего человеческого превосходства перед другими. Такое отношение, конечно, элементарно обижает людей и сплачивает обиженных против вас.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Вывод: не унижайте других, особенно подчиненных вам сотрудников. За</w:t>
      </w:r>
      <w:r>
        <w:rPr>
          <w:sz w:val="28"/>
          <w:szCs w:val="28"/>
        </w:rPr>
        <w:t>носчивость и брезгливость еще не красили ни одного начальника. Если вы в дальнейшем рассчитываете на карьерный рост и планируете в будущем стать руководителем - вырабатывайте дистанцированное уважение к каждому: от уборщицы до вице-президента компании. Поз</w:t>
      </w:r>
      <w:r>
        <w:rPr>
          <w:sz w:val="28"/>
          <w:szCs w:val="28"/>
        </w:rPr>
        <w:t>дороваться со сторожем Петром Васильевичем с утра не моветон, а правильная позиция руководителя, ценящего каждого своего сотрудника, и такое демократичное поведение совсем не повод для панибратских отношений руководителя с подчиненными.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Защищайтесь: твер</w:t>
      </w:r>
      <w:r>
        <w:rPr>
          <w:sz w:val="28"/>
          <w:szCs w:val="28"/>
        </w:rPr>
        <w:t>до, но, не переходя в атаку. Любое действие рождает адекватное (а иногда и неадекватное) противодействие. Неприятие вас коллективом рождает адекватное неприязненное отношение и с вашей стороны к активистам моббинга. Не позволяйте унижать себя, показывайте,</w:t>
      </w:r>
      <w:r>
        <w:rPr>
          <w:sz w:val="28"/>
          <w:szCs w:val="28"/>
        </w:rPr>
        <w:t xml:space="preserve"> что можете за себя постоять. Пытаясь стать своей, можно перегнуть палку: включиться в общую игру, присоединившись к травле другого сотрудника. Не поддерживайте сплетни. Ищите золотую середину под девизом "Защищаю себя, но не нападаю на других".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Параллел</w:t>
      </w:r>
      <w:r>
        <w:rPr>
          <w:sz w:val="28"/>
          <w:szCs w:val="28"/>
        </w:rPr>
        <w:t xml:space="preserve">ьно с тушением моббинга не забывайте профессионально расти. Выполняйте свои обязанности добросовестно и в полном объеме. Со временем ваш профессионализм оценит не только начальник, но и коллеги. В случае же вертикального моббинга (со стороны руководителя) </w:t>
      </w:r>
      <w:r>
        <w:rPr>
          <w:sz w:val="28"/>
          <w:szCs w:val="28"/>
        </w:rPr>
        <w:t>вам будет проще доказать моббинг. Например, необоснованным применением дисциплинарных взысканий при полном отсутствии нарушений дисциплины и должностных обязанностей с вашей стороны. Таким образом, соблюдайте правило: продолжайте быть профессионалом своего</w:t>
      </w:r>
      <w:r>
        <w:rPr>
          <w:sz w:val="28"/>
          <w:szCs w:val="28"/>
        </w:rPr>
        <w:t xml:space="preserve"> дела.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Запаситесь терпением и тактичностью. В течение моббинга вас постоянно будут пытаться вывести из себя любыми способами: придирками, открытыми критическими замечаниями или скрытыми сплетнями. Можно не реагировать на это вообще, быть одинаково вежли</w:t>
      </w:r>
      <w:r>
        <w:rPr>
          <w:sz w:val="28"/>
          <w:szCs w:val="28"/>
        </w:rPr>
        <w:t>вым и корректным со всеми, включая зачинщиков конфликта. Порой лучшее решение - использование своего интеллекта, смекалки и находчивости для тактичных, но едких замечаний. Однако такая тонкая игра доступна лишь виртуозам или людям, имеющим большой опыт в в</w:t>
      </w:r>
      <w:r>
        <w:rPr>
          <w:sz w:val="28"/>
          <w:szCs w:val="28"/>
        </w:rPr>
        <w:t>ыживании при моббинге. Но в данном случае стоит задуматься уже самой жертве: а почему в отношении нее моббинг возникает раз за разом в разных коллективах?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У жертвы моббинга совершенно естественно возникает желание как можно меньше времени проводить во вр</w:t>
      </w:r>
      <w:r>
        <w:rPr>
          <w:sz w:val="28"/>
          <w:szCs w:val="28"/>
        </w:rPr>
        <w:t>аждебном коллективе. Отсюда - отказ от участия в корпоративных вечеринках, командообразующих мероприятиях. Не игнорируйте коллектив в целом. Даже при моббинге, даже вопреки собственным желаниям вливайтесь в коллектив.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Разбирайтесь в причинах. Но не заним</w:t>
      </w:r>
      <w:r>
        <w:rPr>
          <w:sz w:val="28"/>
          <w:szCs w:val="28"/>
        </w:rPr>
        <w:t>айтесь самоедством. Почему моббинг постиг именно вас? В ком причина: в вас или в коллективе? Найти причины, предугадать следствие - задача для стратега. А не вы ли им сейчас являетесь, составляя план, ведущий к "мировому соглашению" сторон? Этот этап не по</w:t>
      </w:r>
      <w:r>
        <w:rPr>
          <w:sz w:val="28"/>
          <w:szCs w:val="28"/>
        </w:rPr>
        <w:t>ставлен первым пунктом, так как такой анализ необходимо проводить в течение всего периода тушения моббинга. В том числе с целью слежения за поворотами и акцентами конфликта.</w:t>
      </w:r>
    </w:p>
    <w:p w:rsidR="00000000" w:rsidRDefault="003E73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Старайтесь не совершать типичных ошибочных действий: не унижайтесь сами и не уни</w:t>
      </w:r>
      <w:r>
        <w:rPr>
          <w:sz w:val="28"/>
          <w:szCs w:val="28"/>
        </w:rPr>
        <w:t>жайте других. Не принижайте свои достоинства для "уравнения" с большинством сотрудников. Не ябедничайте руководству и не подчеркивайте свой особый статус приближенного лица, но и не принижайте свою важность как помощника руководителя.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На основании п</w:t>
      </w:r>
      <w:r>
        <w:rPr>
          <w:sz w:val="28"/>
          <w:szCs w:val="28"/>
        </w:rPr>
        <w:t>роведенного теоретического анализа мы определили структуру моббинга, и выдели в ней следующие компоненты: агрессивность, интолерантность, конформность, социальная изолированность, склонность к девиантному поведению, тип поведения индивида в конфликтной сит</w:t>
      </w:r>
      <w:r>
        <w:rPr>
          <w:sz w:val="28"/>
          <w:szCs w:val="28"/>
        </w:rPr>
        <w:t>уации, межличностные отношения.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нами применялись следующие основные методы исследования: теоретический анализ существующей литературы по проблеме исследования, математико-статистическая обработка данных, социометрический мето</w:t>
      </w:r>
      <w:r>
        <w:rPr>
          <w:sz w:val="28"/>
          <w:szCs w:val="28"/>
        </w:rPr>
        <w:t>д, психодиагностический метод.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>Исследование моббинга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Характеристика метода. Анализ результатов исследования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Выборку исследования составили 96 студентов одного из колледжей г.Новосибирск. Из них 64 первокурсника и 32 учащихся второго курса. Среди</w:t>
      </w:r>
      <w:r>
        <w:rPr>
          <w:sz w:val="28"/>
          <w:szCs w:val="28"/>
        </w:rPr>
        <w:t xml:space="preserve"> опрошенных 52 юноши и 44 девушки. Согласно гипотезам исследования выборка была разделена на следующие подвыборки: 1) по полу; 2) по составу студенческих групп (однополые и смешанные группы).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дескриптивный анализ, включающий в себя описательное пре</w:t>
      </w:r>
      <w:r>
        <w:rPr>
          <w:sz w:val="28"/>
          <w:szCs w:val="28"/>
        </w:rPr>
        <w:t>дставление отдельных переменных, мы получили следующие результаты.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 подгруппе юношей, так и в подгруппе девушек проявляется низкий уровень агрессивности, т.е. большинство учащихся не склонны к использованию физической силы, а так же выражению негативн</w:t>
      </w:r>
      <w:r>
        <w:rPr>
          <w:sz w:val="28"/>
          <w:szCs w:val="28"/>
        </w:rPr>
        <w:t xml:space="preserve">ых чувств и к проявлению вспыльчивости и грубости. В подгруппе девушек был выявлен высокий уровень враждебности, т.е. студентки склонны к зависти и ненависти к окружающим за действительные и вымышленные действия, а так же подозрительности. Как в подгруппе </w:t>
      </w:r>
      <w:r>
        <w:rPr>
          <w:sz w:val="28"/>
          <w:szCs w:val="28"/>
        </w:rPr>
        <w:t>юношей, так и в подгруппе девушек проявляется средний уровень толерантности, т.е. для респондентов характерно сочетание как толерантных, так и интолерантных черт. У большинства студентов был выявлен низкий уровень склонности к отклоняющемуся поведению. Пре</w:t>
      </w:r>
      <w:r>
        <w:rPr>
          <w:sz w:val="28"/>
          <w:szCs w:val="28"/>
        </w:rPr>
        <w:t>обладающим стилем поведения в конфликтной ситуации в обеих подгруппах является компромисс. Для боДля выявления достоверных различий между подвыборками мы использовали сравнительный анализ. В результате сравнительного анализа были выявлены достоверные разли</w:t>
      </w:r>
      <w:r>
        <w:rPr>
          <w:sz w:val="28"/>
          <w:szCs w:val="28"/>
        </w:rPr>
        <w:t>чия между женской, мужской и смешанной подгруппами, показывающие, что уровень выраженности агрессии в женской группе выше, чем в мужской и смешанной.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девушки в большей степени склонны к агрессии, негативизму, раздражению и обиде;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юноши проявляют склонность</w:t>
      </w:r>
      <w:r>
        <w:rPr>
          <w:sz w:val="28"/>
          <w:szCs w:val="28"/>
        </w:rPr>
        <w:t xml:space="preserve"> к демонстративному соблюдению различных социальных норм и правил;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высокий социометрический статус характерен для подгруппы юношей.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достоверные различия наблюдаются в следующих компонентах моббинга: агрессивность, склонность к отклоняю</w:t>
      </w:r>
      <w:r>
        <w:rPr>
          <w:sz w:val="28"/>
          <w:szCs w:val="28"/>
        </w:rPr>
        <w:t xml:space="preserve">щемуся поведению и межличностные отношения в коллективе.большинства иБольшинство прямых высоко значимых связей в подгруппе юношей наблюдается между видами агрессии, соперническим стилем поведения в конфликте, авторитарным и эгоистичным отношением к людям, </w:t>
      </w:r>
      <w:r>
        <w:rPr>
          <w:sz w:val="28"/>
          <w:szCs w:val="28"/>
        </w:rPr>
        <w:t>т.е. чем ярче у юношей выражена физическая и косвенная агрессия, раздражение и негативизм, тем более агрессивное и эгоистичное отношение проявляется ими во взаимооценке и самооценке и тем характернее для них использование сопернического стиля поведения в к</w:t>
      </w:r>
      <w:r>
        <w:rPr>
          <w:sz w:val="28"/>
          <w:szCs w:val="28"/>
        </w:rPr>
        <w:t>онфликтной ситуации.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подгруппе девушек имеется множество ярко выраженных обратных взаимосвязей между компонентами агрессивности, дружелюбным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альтруистическим отношением к окружающим, т.е. чем ярче выражены у них негативизм, раздражение и обида, тем мен</w:t>
      </w:r>
      <w:r>
        <w:rPr>
          <w:sz w:val="28"/>
          <w:szCs w:val="28"/>
        </w:rPr>
        <w:t>ее проявляется альтруистическое и дружелюбное отношение к окружающим. Так же в подгруппе девушек существуют прямые ярко выраженные связи между склонностью к агрессии и насилию, авторитарному отношению к окружающим и соперническим стилем поведения в конфлик</w:t>
      </w:r>
      <w:r>
        <w:rPr>
          <w:sz w:val="28"/>
          <w:szCs w:val="28"/>
        </w:rPr>
        <w:t>тной ситуации, т.е. чем больше девушки проявляют склонность к агрессии и насилию, тем ярче выражен у них авторитарный тип отношения к окружающим. Так же в подгруппе девушек существуют прямые ярко выраженные связи между склонностью к агрессии и насилию, авт</w:t>
      </w:r>
      <w:r>
        <w:rPr>
          <w:sz w:val="28"/>
          <w:szCs w:val="28"/>
        </w:rPr>
        <w:t>оритарному отношению к окружающим и соперническим стилем поведения в конфликтной ситуации, т.е. чем больше девушки проявляют склонность к агрессии и насилию, тем ярче выражен у них авторитарный тип отношения к окружающим и тем более преобладает стиль сопер</w:t>
      </w:r>
      <w:r>
        <w:rPr>
          <w:sz w:val="28"/>
          <w:szCs w:val="28"/>
        </w:rPr>
        <w:t>ничества в ситуации конфликта.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Вывод:наиболее выражены такие компоненты моббинга у девушек как: агрессивность,наименее выражены такие компоненты как социальная изолированность и склонность к девиантному поведению.</w:t>
      </w:r>
    </w:p>
    <w:p w:rsidR="00000000" w:rsidRDefault="003E737F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моббинг неосторожность психологический защ</w:t>
      </w:r>
      <w:r>
        <w:rPr>
          <w:color w:val="FFFFFF"/>
          <w:sz w:val="28"/>
          <w:szCs w:val="28"/>
        </w:rPr>
        <w:t>ита</w:t>
      </w:r>
    </w:p>
    <w:p w:rsidR="00000000" w:rsidRDefault="003E7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прекращайте постоянно наблюдать за тем, что происходит на вашей работе вообще и вокруг вас в частности. При желании вы всегда можете увидеть и услышать чуть больше, если научитесь не столько говорить, сколько молча наблюдать. И разумее</w:t>
      </w:r>
      <w:r>
        <w:rPr>
          <w:sz w:val="28"/>
          <w:szCs w:val="28"/>
        </w:rPr>
        <w:t>тся, думать над увиденным и анализировать полученные сведения. То есть получается, что человеку с интеллектом, да еще такому, который умеет этим интеллектом пользоваться, стать жертвой моббинга практически не грозит!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выдвинутые нами гипотезы</w:t>
      </w:r>
      <w:r>
        <w:rPr>
          <w:sz w:val="28"/>
          <w:szCs w:val="28"/>
        </w:rPr>
        <w:t xml:space="preserve"> подтвердились.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Серьезность проблемы моббинга подтверждает не только степень его распространения, но и степень тяжести его последствий для человека. Для решения этой проблемы мы разработали программу профилактики моббинга. Программу коррекционной работы с </w:t>
      </w:r>
      <w:r>
        <w:rPr>
          <w:sz w:val="28"/>
          <w:szCs w:val="28"/>
        </w:rPr>
        <w:t xml:space="preserve">группой учащихся составили, пользуясь психодиагностической информацией для сопоставления ее с теоретическими данными о структуре моббинга. Цель программы заключается в формировании благоприятной адаптации студентов к обучению в образовательном учреждении; </w:t>
      </w:r>
      <w:r>
        <w:rPr>
          <w:sz w:val="28"/>
          <w:szCs w:val="28"/>
        </w:rPr>
        <w:t>оптимизации межличностного взаимодействия и профилактика проявления моббинга. А так же создании таких условий деятельности и взаимодействия людей, которые минимизировали бы вероятность появления случаев моббинга в группе студентов. Коррекционное воздействи</w:t>
      </w:r>
      <w:r>
        <w:rPr>
          <w:sz w:val="28"/>
          <w:szCs w:val="28"/>
        </w:rPr>
        <w:t>е программы осуществляется через психокоррекциооный комплекс, который состоит из нескольких взаимосвязанных блоков. Каждый блок направлен на решение поставленных нами задач и состоит из особых методов и приемов. Данный комплекс включает в себя четыре основ</w:t>
      </w:r>
      <w:r>
        <w:rPr>
          <w:sz w:val="28"/>
          <w:szCs w:val="28"/>
        </w:rPr>
        <w:t>ных блока: диагностический блок, установочный блок, профилактический блок, блок проверки эффективности профилактического воздействий. Цель блока: измерение психологического содержания и динамики реакций, способствование появлению позитивных поведенческих р</w:t>
      </w:r>
      <w:r>
        <w:rPr>
          <w:sz w:val="28"/>
          <w:szCs w:val="28"/>
        </w:rPr>
        <w:t>еакций и переживаний, стабилизация позитивной самооценки.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Организованная таким образом работа позволит осуществлять социальную и психологическую защиту студентов от случаев моббинга в учебной группе.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E737F">
      <w:pPr>
        <w:pStyle w:val="2"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1.Алтухова Г.А. Мобб</w:t>
      </w:r>
      <w:r>
        <w:rPr>
          <w:sz w:val="28"/>
          <w:szCs w:val="28"/>
        </w:rPr>
        <w:t>инг как этическая проблема // Г.А.Алтухова Библиотековедение. 1998. N 2. С. 63-70.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.Базаров Т.Ю. Управление конфликтами. Моббинг [Электронный ресурс] // Т.Ю.Базаров-Бизнес-образование: электрон. журн. 2006. 15 июня.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.Ваниорек А., Ваниорек Л./ Моббинг: Когд</w:t>
      </w:r>
      <w:r>
        <w:rPr>
          <w:sz w:val="28"/>
          <w:szCs w:val="28"/>
        </w:rPr>
        <w:t>а работа становится адом: пер. с нем.// И.С.Борисовой. М.: Нолидж Интерэксперт, 1996.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.Гулис И.В./ Направления и перспективы изучения агрессии в служебных отношениях //И.В.Гулис/ Философия и социальные науки. 2008. N 3. С. 69-76.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Дружилов С.А. /Профессио</w:t>
      </w:r>
      <w:r>
        <w:rPr>
          <w:sz w:val="28"/>
          <w:szCs w:val="28"/>
        </w:rPr>
        <w:t>нализм как условие выживания личности // С.А.Дружилов/Ананьевские чтения - 2005: материалы науч.-практ. конф. / под ред. Л.А.Цветковой, Л.М.Шипицыной. СПб.: Изд-во С.-Петерб. ун-та, 2005. С. 310-312.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.Дружилов С.А./ Индивидуальные ресурсы профессионального</w:t>
      </w:r>
      <w:r>
        <w:rPr>
          <w:sz w:val="28"/>
          <w:szCs w:val="28"/>
        </w:rPr>
        <w:t xml:space="preserve"> развития человека //С.А.Дружилов/ Человек и образование. 2006. N 6. С. 56-60.</w:t>
      </w:r>
    </w:p>
    <w:p w:rsidR="00000000" w:rsidRDefault="003E737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.Дружилов С.А./ Двухуровневая система высшего профессионального образования: западные традиции и российская реальность //С.А.Дружилов/ Педагогика. 2010a. N 6. С. 51-58.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Прилож</w:t>
      </w:r>
      <w:r>
        <w:rPr>
          <w:sz w:val="28"/>
          <w:szCs w:val="28"/>
        </w:rPr>
        <w:t>ение</w:t>
      </w:r>
    </w:p>
    <w:p w:rsidR="00000000" w:rsidRDefault="003E737F">
      <w:pPr>
        <w:tabs>
          <w:tab w:val="left" w:pos="92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Вам вредят и мешают в установлении социальных контактов: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 начальник ограничивает вашу возможность высказаться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 и/или сотрудники ограничивают вашу возможность высказаться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 постоянно перебивают, на вас кричат, с вами громко спорят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Вашу</w:t>
      </w:r>
      <w:r>
        <w:rPr>
          <w:sz w:val="28"/>
          <w:szCs w:val="28"/>
        </w:rPr>
        <w:t xml:space="preserve"> работу постоянно критикуют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Вашу личную жизнь постоянно критикуют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подвергаетесь систематической изоляции: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вам не обращаются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Демонстрируют недовольство, когда вы заговариваете с кем-то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отвели рабочее место, где вы изолированы от коллег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Коллегам з</w:t>
      </w:r>
      <w:r>
        <w:rPr>
          <w:sz w:val="28"/>
          <w:szCs w:val="28"/>
        </w:rPr>
        <w:t>апрещают разговаривать с вами</w:t>
      </w:r>
    </w:p>
    <w:p w:rsidR="00000000" w:rsidRDefault="003E737F">
      <w:pPr>
        <w:tabs>
          <w:tab w:val="left" w:pos="9235"/>
          <w:tab w:val="left" w:pos="934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 вам относятся как к пустому месту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Вам меняют задания, чтобы наказать вас: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постоянно дают новые задания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получаете задания намного ниже своих возможностей и/или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квалификации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получаете задания, трудновыполнимые из</w:t>
      </w:r>
      <w:r>
        <w:rPr>
          <w:sz w:val="28"/>
          <w:szCs w:val="28"/>
        </w:rPr>
        <w:t>-за недостатка опыта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и/или квалификации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поручают бессмысленные задания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 используют на вредных для здоровья работах</w:t>
      </w:r>
    </w:p>
    <w:p w:rsidR="00000000" w:rsidRDefault="003E737F">
      <w:pPr>
        <w:tabs>
          <w:tab w:val="left" w:pos="9235"/>
          <w:tab w:val="left" w:pos="934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 вообще не получаете заданий и в рабочее время ничем не заняты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Наносится ущерб вашему авторитету: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вашей спиной о вас говорят </w:t>
      </w:r>
      <w:r>
        <w:rPr>
          <w:sz w:val="28"/>
          <w:szCs w:val="28"/>
        </w:rPr>
        <w:t>плохо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вас распространяют слухи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 выставляют перед другими в невыгодном свете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Говорят, что вы психически нездоровы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Имитируют вашу походку (и/или голос, и/или жесты), чтобы высмеять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вас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Говорят о вашем происхождении и смеются над ним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Вашу работу оцениваю</w:t>
      </w:r>
      <w:r>
        <w:rPr>
          <w:sz w:val="28"/>
          <w:szCs w:val="28"/>
        </w:rPr>
        <w:t>т неверно и/или пренебрежительно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Вашу точку зрения подвергают сомнению</w:t>
      </w:r>
    </w:p>
    <w:p w:rsidR="00000000" w:rsidRDefault="003E737F">
      <w:pPr>
        <w:tabs>
          <w:tab w:val="left" w:pos="9235"/>
          <w:tab w:val="left" w:pos="934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-Вам делают намеки сексуального характера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Вам угрожают: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угрожают физической силой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Кто-то вводит вас в затраты, чтобы навредить вам</w:t>
      </w:r>
    </w:p>
    <w:p w:rsidR="00000000" w:rsidRDefault="003E737F">
      <w:pPr>
        <w:tabs>
          <w:tab w:val="left" w:pos="9235"/>
          <w:tab w:val="left" w:pos="934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-Кто-то причиняет ущерб вашему рабочему месту </w:t>
      </w:r>
      <w:r>
        <w:rPr>
          <w:sz w:val="28"/>
          <w:szCs w:val="28"/>
        </w:rPr>
        <w:t>и/или вашему дому</w:t>
      </w:r>
    </w:p>
    <w:p w:rsidR="00000000" w:rsidRDefault="003E73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737F" w:rsidRDefault="00307B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05100" cy="2486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3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44"/>
    <w:rsid w:val="00307B44"/>
    <w:rsid w:val="003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AB9250-52F1-48B0-A081-716C2D67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4089</Words>
  <Characters>23310</Characters>
  <Application>Microsoft Office Word</Application>
  <DocSecurity>0</DocSecurity>
  <Lines>194</Lines>
  <Paragraphs>54</Paragraphs>
  <ScaleCrop>false</ScaleCrop>
  <Company/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2025-03-24T19:16:00Z</dcterms:created>
  <dcterms:modified xsi:type="dcterms:W3CDTF">2025-03-24T19:16:00Z</dcterms:modified>
</cp:coreProperties>
</file>