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і науки України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Хмельницька гуманітарно-педагогічна академія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ТВОРЧА РОБОТА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«Психічна діяльність»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Виконали Якобчук Вікторія, Корольова Карина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Зміст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Поняття і суть психічної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Види психічно</w:t>
      </w:r>
      <w:r>
        <w:rPr>
          <w:rFonts w:ascii="Times New Roman CYR" w:hAnsi="Times New Roman CYR" w:cs="Times New Roman CYR"/>
          <w:sz w:val="28"/>
          <w:szCs w:val="28"/>
        </w:rPr>
        <w:t>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Види мислення 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Психічна діяльність й електроенцефалограма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Психічна діяльність й викликані потенціали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Особливості психічної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Діяльність і мислення людини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 сигнальна система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Розвиток промови в онтогенезі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Латералізація функ</w:t>
      </w:r>
      <w:r>
        <w:rPr>
          <w:rFonts w:ascii="Times New Roman CYR" w:hAnsi="Times New Roman CYR" w:cs="Times New Roman CYR"/>
          <w:sz w:val="28"/>
          <w:szCs w:val="28"/>
        </w:rPr>
        <w:t>цій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використаної літератури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Поняття і суть психічної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Психічна діяльність - це всі види діяльності, що здійснюються з участю різних форм свідомості. Психічна діяльність надзвичайно різноманітна за змістом. 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 психічної діяльност</w:t>
      </w:r>
      <w:r>
        <w:rPr>
          <w:rFonts w:ascii="Times New Roman CYR" w:hAnsi="Times New Roman CYR" w:cs="Times New Roman CYR"/>
          <w:sz w:val="28"/>
          <w:szCs w:val="28"/>
        </w:rPr>
        <w:t>і включає 5 етапів: 1) отримання інформації та її оцінка ; 2 ) вибір мети, яку слід досягти в результаті діяльності ; 3) планування діяльності, тобто вибір засобів і методів, за допомогою яких можливе досягнення мети; 4) власне діяльність з використанням о</w:t>
      </w:r>
      <w:r>
        <w:rPr>
          <w:rFonts w:ascii="Times New Roman CYR" w:hAnsi="Times New Roman CYR" w:cs="Times New Roman CYR"/>
          <w:sz w:val="28"/>
          <w:szCs w:val="28"/>
        </w:rPr>
        <w:t>браних засобів і методів; 5) оцінка отриманих результатів ( ступеня досягнення мети). Якщо результати діяльності не дають задоволення, людина піддає ревізії (перегляду) всі її етапи з точки зору обсягу отриманої інформації, адекватності її оцінки, правильн</w:t>
      </w:r>
      <w:r>
        <w:rPr>
          <w:rFonts w:ascii="Times New Roman CYR" w:hAnsi="Times New Roman CYR" w:cs="Times New Roman CYR"/>
          <w:sz w:val="28"/>
          <w:szCs w:val="28"/>
        </w:rPr>
        <w:t>ого вибору мети і т. п.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Види психічної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простий її вид - стереотипна діяльність, здійснювана на рівні умовних рефлексів. вироблюваних на звичні, повторювані в певній послідовності подразники (звички людини, прості трудові навички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Найскладніший вид психічної діяльності - творчість (відрізняється неповторністю, оригінальністю і суспільно - історичною унікальністю). У результаті творчої діяльності створюється якісно новий продукт ( твір мистецтва, винахід і т. п.).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Розрізняють такі</w:t>
      </w:r>
      <w:r>
        <w:rPr>
          <w:rFonts w:ascii="Times New Roman CYR" w:hAnsi="Times New Roman CYR" w:cs="Times New Roman CYR"/>
          <w:sz w:val="28"/>
          <w:szCs w:val="28"/>
        </w:rPr>
        <w:t xml:space="preserve"> форми психічної діяльності: відчуття, сприйняття, мислення, уявлення, увагу, почуття (емоції) і волю.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Відчуття - усвідомлення дії на організм подразників. Відчуття - це базисний елемент за інші форми психічної діяльності. Будь-яке відчуття має якість, соб</w:t>
      </w:r>
      <w:r>
        <w:rPr>
          <w:rFonts w:ascii="Times New Roman CYR" w:hAnsi="Times New Roman CYR" w:cs="Times New Roman CYR"/>
          <w:sz w:val="28"/>
          <w:szCs w:val="28"/>
        </w:rPr>
        <w:t>і силу й тривалість. Залежно від якості подразника розрізняють такі відчуття: зорові, слухові, тактильні тощо. З допомогою відчуття є можливість визначити локалізацію діючих подразників, тобто. лежить на поверхні тіла, і у навколишньому середовищі.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Сприйня</w:t>
      </w:r>
      <w:r>
        <w:rPr>
          <w:rFonts w:ascii="Times New Roman CYR" w:hAnsi="Times New Roman CYR" w:cs="Times New Roman CYR"/>
          <w:sz w:val="28"/>
          <w:szCs w:val="28"/>
        </w:rPr>
        <w:t>ття - формування образів предметів чи явищ, діючих на органи почуттів, у цей час. Воно залежить від впізнавання предмета, явища чи формуванні нового образу, який зустрічається вперше.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Уявлення - формування ідеального образу предмета чи явища, які у цей час</w:t>
      </w:r>
      <w:r>
        <w:rPr>
          <w:rFonts w:ascii="Times New Roman CYR" w:hAnsi="Times New Roman CYR" w:cs="Times New Roman CYR"/>
          <w:sz w:val="28"/>
          <w:szCs w:val="28"/>
        </w:rPr>
        <w:t xml:space="preserve"> не діють на органи почуттів, вилучають із пам'яті.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Мислення - процес пізнання, накопичення інформації та навичок, в тому числі оперування знанням, тобто. закодованої з допомогою механізмів пам'яті інформацією. Мислення одна із видів психічної діяльності.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Увага - стан активного неспання, що характеризується готовністю до психічної чи фізичної роботи і супроводжує саму діяльність.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Появу уваги зумовлено активацією нервових процесів, що сприяють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переходу з одного рівня неспання до іншого, до вищого; дуже сильн</w:t>
      </w:r>
      <w:r>
        <w:rPr>
          <w:rFonts w:ascii="Times New Roman CYR" w:hAnsi="Times New Roman CYR" w:cs="Times New Roman CYR"/>
          <w:sz w:val="28"/>
          <w:szCs w:val="28"/>
        </w:rPr>
        <w:t>ий ступінь активації порушує процес уваги.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Вирізняють два види уваги: мимовільне і довільне (вольове). Мимовільна увага - це вроджений процес, здійснюваний при дії на організм певного подразника без ніякого зусилля із боку організму. У процесі суспільної д</w:t>
      </w:r>
      <w:r>
        <w:rPr>
          <w:rFonts w:ascii="Times New Roman CYR" w:hAnsi="Times New Roman CYR" w:cs="Times New Roman CYR"/>
          <w:sz w:val="28"/>
          <w:szCs w:val="28"/>
        </w:rPr>
        <w:t>іяльності людина отримає здатність керувати своєю присутністю. Увага, підпорядкована волі людини, називається вольовою (довільною), провідна роль належить лобним часткам, вищою формою вважають інтелектуальну увагу. Отже, увага це продукт соціального розвит</w:t>
      </w:r>
      <w:r>
        <w:rPr>
          <w:rFonts w:ascii="Times New Roman CYR" w:hAnsi="Times New Roman CYR" w:cs="Times New Roman CYR"/>
          <w:sz w:val="28"/>
          <w:szCs w:val="28"/>
        </w:rPr>
        <w:t>ку, відтворений у цілеспрямованій мобілізації психічної діяльності, і виявляється в локальної активації певної ділянки кори головного мозку і гальмуванні інших зон кори. Електрофізіологічна увага виявляється у локальному придушенні ритму або ж змінах пізні</w:t>
      </w:r>
      <w:r>
        <w:rPr>
          <w:rFonts w:ascii="Times New Roman CYR" w:hAnsi="Times New Roman CYR" w:cs="Times New Roman CYR"/>
          <w:sz w:val="28"/>
          <w:szCs w:val="28"/>
        </w:rPr>
        <w:t>х викликаних потенціалів.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Види мислення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A2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24225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Елементарне (конкретне) мислення, тобто. форма відображення дійсності, проявляється у слушній адекватній поведінці, направленій на задоволення біологічних потреб. Воно властиво людині й тваринам. Фізіологічну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снову елементарного мислення становить перша сигнальна система.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Абстрактне мислення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абстрактно-значеннєва форма мислення, розвивається зі становленням другої сигнальної системи. Воно властиво лише людині. Друга сигнальна система забезпечує мислення з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опомогою різних понять, категорій, формул.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.Словесно-логічне мислення (дискурсивне) - форма мислення, джерело якої міркування, що складається з послідовної низки логічних ланок, кожна з яких залежить від попереднього і обумовлює наступне.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4. Психічна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яльність й електроенцефалограма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Широко поширеними і доступними, не травмуючими організм дослідженнями діяльності мозку є електроенцефалограма і метод викликаних потенціалів (ВП). Обидва</w:t>
      </w:r>
      <w:r>
        <w:rPr>
          <w:rFonts w:ascii="Times New Roman CYR" w:hAnsi="Times New Roman CYR" w:cs="Times New Roman CYR"/>
          <w:sz w:val="28"/>
          <w:szCs w:val="28"/>
        </w:rPr>
        <w:t xml:space="preserve">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начебто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недостатньо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інформативні</w:t>
      </w:r>
      <w:r>
        <w:rPr>
          <w:rFonts w:ascii="Times New Roman CYR" w:hAnsi="Times New Roman CYR" w:cs="Times New Roman CYR"/>
          <w:sz w:val="28"/>
          <w:szCs w:val="28"/>
        </w:rPr>
        <w:t xml:space="preserve">,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останні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десятиліття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подальшого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</w:t>
      </w:r>
      <w:r>
        <w:rPr>
          <w:rFonts w:ascii="Times New Roman CYR" w:hAnsi="Times New Roman CYR" w:cs="Times New Roman CYR"/>
          <w:sz w:val="28"/>
          <w:szCs w:val="28"/>
        </w:rPr>
        <w:t xml:space="preserve"> у зв'язку з комп'ютерно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обробкою елементів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електроенцефалограм (ЕЕГ) і ВП.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Электроэнцефалограмма (ЕЕГ) - графік електричної активності мозку, отримуваний у процесі електроенцефалогра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дослідження є</w:t>
      </w:r>
      <w:r>
        <w:rPr>
          <w:rFonts w:ascii="Times New Roman CYR" w:hAnsi="Times New Roman CYR" w:cs="Times New Roman CYR"/>
          <w:sz w:val="28"/>
          <w:szCs w:val="28"/>
        </w:rPr>
        <w:t xml:space="preserve"> ключовим у діагностиці як на</w:t>
      </w:r>
      <w:r>
        <w:rPr>
          <w:rFonts w:ascii="Times New Roman CYR" w:hAnsi="Times New Roman CYR" w:cs="Times New Roman CYR"/>
          <w:sz w:val="28"/>
          <w:szCs w:val="28"/>
        </w:rPr>
        <w:t>йбіль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шого </w:t>
      </w:r>
      <w:r>
        <w:rPr>
          <w:rFonts w:ascii="Times New Roman CYR" w:hAnsi="Times New Roman CYR" w:cs="Times New Roman CYR"/>
          <w:sz w:val="28"/>
          <w:szCs w:val="28"/>
        </w:rPr>
        <w:t>захворювання епілепсі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</w:t>
      </w:r>
      <w:r>
        <w:rPr>
          <w:rFonts w:ascii="Times New Roman CYR" w:hAnsi="Times New Roman CYR" w:cs="Times New Roman CYR"/>
          <w:sz w:val="28"/>
          <w:szCs w:val="28"/>
        </w:rPr>
        <w:t xml:space="preserve"> і різних його проявів (&gt;абсансов, локалізації судомного вогнища).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Электроэнцефалограмм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мма</w:t>
      </w:r>
      <w:r>
        <w:rPr>
          <w:rFonts w:ascii="Times New Roman CYR" w:hAnsi="Times New Roman CYR" w:cs="Times New Roman CYR"/>
          <w:sz w:val="28"/>
          <w:szCs w:val="28"/>
        </w:rPr>
        <w:t xml:space="preserve"> дає можливість якісного і кількісного аналізу функціонального стану мозку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реакцій при дії подразників. Запис ЕЕГ широко </w:t>
      </w:r>
      <w:r>
        <w:rPr>
          <w:rFonts w:ascii="Times New Roman CYR" w:hAnsi="Times New Roman CYR" w:cs="Times New Roman CYR"/>
          <w:sz w:val="28"/>
          <w:szCs w:val="28"/>
        </w:rPr>
        <w:t>застосовується у діагностичн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</w:t>
      </w:r>
      <w:r>
        <w:rPr>
          <w:rFonts w:ascii="Times New Roman CYR" w:hAnsi="Times New Roman CYR" w:cs="Times New Roman CYR"/>
          <w:sz w:val="28"/>
          <w:szCs w:val="28"/>
        </w:rPr>
        <w:t xml:space="preserve"> і лікувальн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</w:t>
      </w:r>
      <w:r>
        <w:rPr>
          <w:rFonts w:ascii="Times New Roman CYR" w:hAnsi="Times New Roman CYR" w:cs="Times New Roman CYR"/>
          <w:sz w:val="28"/>
          <w:szCs w:val="28"/>
        </w:rPr>
        <w:t xml:space="preserve"> роботі (особливо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епілепсії), в анестезіології, і навіть щодо діяльності мозку, з реалізацією таких функцій, як сприйняття, пам'ять, адаптація тощо.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5. Психічна діяльність й викликані потенціали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Викликаний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потенціал - електрична реакція мозку зовнішній подразник чи виконання розумової (когнітивної) завдання. Найширше використовуваними подразниками є візуальні для реєстрації зорових ВП, звукові для реєстрації аудиторних ВП і електричні для реєстрації сомато-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сенсорних ВП. Запис ВП виробляється з допомогою електроенцефалографічних електродів, розташованих поверхнею голови.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зорові ВП (&gt;ЗВП), аудиторні ВП (&gt;АВП) ,сома то-сенсорне ВП (&gt;СВП), пов'язані із подіями ВП, когнітивні ВП (&gt;КВП), що є приватним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випадком ССВП і моторні ВП (&gt;МВП).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Характеристиками викликаних потенціалів є латентний період (латентність), амплітуда (або майдан), полярність (&gt;негативна/позитивна) і форма.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діагностичних цілей найбільше застосування отримали коротко-латентні аудито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рні, сомато-сенсорні, зорові і моторні ВП. Сомато-сенсорні і моторні ВП дозволяють виявити і оцінити рівень порушення функції які проводять шляхів спинного мозку. Глядачеві ВП мають важливого значення у діагностиці розсіяного склерозу.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6. Особливості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хічної діяльності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і мислення людини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Загальні закономірності ВНД в людини й тварин єдині, проте ВНД людини має суттєві відмінності.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Праця якісно відрізняється від поведінки тварин. Поведінка тварин спрямована лише на пристосування до природи.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юдина виготовляє засоби виробництва, широко застосовуючи їх у своїй виробничій діяльності, і навіть застосовує спадкоємний характер праці (наприклад, робота на конвеєрі) і планування праці.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має образне (конкретне) і абстрактне мислення, у тварин -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ише конкретне. Перша сигнальна система забезпечує образне (конкретне) мислення в людей, і в тварин, друга - абстрактне мислення тільки в людини.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Переважна більшість першої сигнальної системи над другою характеризує художній тип, при зворотному співвідношен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- розумовий тип, за її рівності - середній тип. Художній тип (письменники, художники, музиканти, й ін.) характеризується цільним сприйняттям дійсності. Мислительний тип (переважно філософи, математики ін.) сприймає навколишню дійсність через словесні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гнали, тобто. дробить її. Середній тип (проміжний) характеризується певні властивості розумового і мистецького типів.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 сигнальна система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нервовий мислення психічний електроенцефалограма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Перша сигнальна система - це система організму, забезпечує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конкретного (безпосереднього) уявлення про навколишньої дійсності і пристосувальних реакцій у вигляді умовних зв'язків. Сигналами першої сигнальній системи є предмети, явища і їхні окремі властивості (запах, колір, форма тощо.). Наприклад, поява 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аху їжі може свідчити про наявність поблизу їдальні. Друга сигнальна система - це система організму, забезпечує формування узагальненого уявлення про навколишньої дійсності з допомогою мови людини.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Мова людини - засіб спілкування людей друг з одним, головн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формою якого є письмова і усне мовлення, і навіть - формули і символи, малюнки, жести, міміка.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Форма спілкування людей друг з одним з допомогою сигналів (слів), забезпечує мислення людини. Мова може бути внутрішньою, що є необхідною формою процесу мисле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ння, і зовнішньою (письмовою і усно), з допомогою якої нормальна людина повідомляє свої міркування іншим.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сигналом другої сигнальної системи є мова людини, з допомогою якого здійснюється перехід від почуттєвого образу першої сигнальною системи до пон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яттям, уявленням другою сигнальною системи.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промови в онтогенезі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Виняткову значну роль в розвитку промови дитини грають постійні розмови з нею під час його неспання. Слід завжди пам'ятати: чим раніше починають розмовляти з дитиною та спонукають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для розмови, то швидше і він оволодіває промовою і швидше розвиватиметься його мислення. Критичним для оволодіння мовою є вік до 10 років. Пізніше здатність до розвитку нейронних мереж для побудови центру промови втрачається.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Сенсорна мова розвивається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дитини на 7 -8 міс. До року він знає назви багатьох (кілька десятків) дій, розуміє значення таких слів як «не можна», «можна», «дай», «покажи», імена близьких до нього людей, назви іграшок.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Моторна мова починає розвиватися у віці 10 - 12 міс, до року сло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вниковий запас становить зазвичай 10 - 12 слів. Слово стає сильним сигналом і отримує самостійного значення. Слід зазначити, що дівчатка опановують моторною мовою раніше хлопчиків. Саме найяскравіші перехідні періоди у розвитку дітей спостерігаються в 3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й 7 років, ще, в дівчат в партії 11 - 15 років, а й у хлопчиків - в 13 - 17 років. Ці перехідні періоди називають кризами (краще назва «критичні періоди»).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2-му року життя дитини відбувається словосполучення в фрази. Спочатку вони складаються з 2 - 3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слів, «мовні ланцюги» поки що короткі. Наприкінці другого року словниковий запас дитини сягає 200 - 400 слів, а до кінця третього - 2000 слів і більше.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Латералізація функцій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Кожна півкуля мозку має особливості пам'яті, тонусу, характеру мислення, тобто.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Ліва півкуля сприймає і опрацьовує переважно сигнали другою сигнальною системою (абстрактне мислення), а права - переважно сигнали першої сигнальній системи (образне, конкретне). Однак у організмі обидві півкулі працюють як єдине ціле і мають комплементар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відносини, тобто. доповнюють одне одного.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виробленні умовного рефлексу у початковій фазі домінує праве півкуля, тоді як у час зміцнення рефлексу - ліве. Права півкуля здійснює обробку інформації одночасно, синтетично, за принципом дедукції (від зага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льного до окремого), у своїй краще сприймаються просторові і відносні ознаки предметів. Ліва півкуля виробляє обробку інформації послідовно, аналітично, за принципом індукції (від приватного до спільного), краще сприймає абсолютні ознаки предметів і тимчас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 відносини. У емоційної сфері праве півкуля обумовлює переважно давніші, негативні емоції, контролює прояви сильних емоцій, загалом вона більш «емоційно». Ліва півкуля обумовлює переважно позитивні емоції, контролює прояв слабших емоцій.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Ліворукість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раворукість свідчать і про латералізацію функцій - більшість людей правші.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Зазвичай, мовні центри розташовуються лише лівій півкулі.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Дедалі більше літературних даних, які свідчать у тому, що праве півкуля справляється з деякими завданнями краще, ніж ліве.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Отже, правильніше відзначати не домінування півкуль взагалі, а взаємодоповнюючі спеціалізовані з переважанням мовних функцій, зазвичай, у лівій півкулі.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Батуев О.С. «Фізіологія вищої нервової роботи і сенсорних систем»,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підручник для студентів вузів, СПБ, 2006.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Давидова, М.М. «Фізіологія вищої нервової діяльності», підручник для студентів вузів, 2005.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Данилова, М.М. «Фізіологія вищої нервової діяльності», 2002.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Смирнов, В.М. «Фізіологія сенсорних систем й усієї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щої нервової діяльності, 2003.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Смирнов, В.М. «Фізіологія людини: підручник для медичних вузів», 2002.</w:t>
      </w:r>
    </w:p>
    <w:p w:rsidR="00000000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Покровський, В.М. «Фізіологія людини», 2003.</w:t>
      </w:r>
    </w:p>
    <w:p w:rsidR="00A24CAF" w:rsidRDefault="00A24C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Щербатих Ю. У. «Загальна психологія». - СПб: Пітер, 2008.</w:t>
      </w:r>
    </w:p>
    <w:sectPr w:rsidR="00A24C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3"/>
    <w:rsid w:val="009A2833"/>
    <w:rsid w:val="00A2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0DF640-0A01-4C39-AFAF-78DF1E0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2025-03-26T07:36:00Z</dcterms:created>
  <dcterms:modified xsi:type="dcterms:W3CDTF">2025-03-26T07:36:00Z</dcterms:modified>
</cp:coreProperties>
</file>