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F56" w14:textId="77777777" w:rsidR="00E541AA" w:rsidRPr="00203351" w:rsidRDefault="00E541A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Введение</w:t>
      </w:r>
    </w:p>
    <w:p w14:paraId="70702E04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AA23F40" w14:textId="77777777" w:rsidR="0062583C" w:rsidRPr="00203351" w:rsidRDefault="00182F56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Самое </w:t>
      </w:r>
      <w:r w:rsidR="0062583C" w:rsidRPr="00203351">
        <w:rPr>
          <w:sz w:val="28"/>
          <w:szCs w:val="28"/>
        </w:rPr>
        <w:t>распространенное</w:t>
      </w:r>
      <w:r w:rsidRPr="00203351">
        <w:rPr>
          <w:sz w:val="28"/>
          <w:szCs w:val="28"/>
        </w:rPr>
        <w:t xml:space="preserve"> заболевание в </w:t>
      </w:r>
      <w:r w:rsidR="0062583C" w:rsidRPr="00203351">
        <w:rPr>
          <w:sz w:val="28"/>
          <w:szCs w:val="28"/>
        </w:rPr>
        <w:t xml:space="preserve">стоматологии </w:t>
      </w:r>
      <w:r w:rsidRPr="00203351">
        <w:rPr>
          <w:sz w:val="28"/>
          <w:szCs w:val="28"/>
        </w:rPr>
        <w:t>- это воспаление пульпы; т.е. пульпит, который в сочетании с кариесом</w:t>
      </w:r>
      <w:r w:rsidR="0062583C" w:rsidRPr="00203351">
        <w:rPr>
          <w:sz w:val="28"/>
          <w:szCs w:val="28"/>
        </w:rPr>
        <w:t xml:space="preserve"> (поражением твердых тканей зубов) является причиной жестоких болей, источником заболевания периодонта и нередко приводит к потере зуба.</w:t>
      </w:r>
    </w:p>
    <w:p w14:paraId="5D612E06" w14:textId="77777777" w:rsidR="0062583C" w:rsidRPr="00203351" w:rsidRDefault="0062583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Качественное лечение пульпита является главной задачей терапевтической стоматологии. Залогом успешного лечения пульпита является знание, умение и желание сделать работу качественно, а значит сохранить зуб как орган.</w:t>
      </w:r>
    </w:p>
    <w:p w14:paraId="742F89B9" w14:textId="77777777" w:rsidR="0062583C" w:rsidRPr="00203351" w:rsidRDefault="0062583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Пульпит- </w:t>
      </w:r>
      <w:r w:rsidR="00A16ECA" w:rsidRPr="00203351">
        <w:rPr>
          <w:sz w:val="28"/>
          <w:szCs w:val="28"/>
        </w:rPr>
        <w:t>воспалительный</w:t>
      </w:r>
      <w:r w:rsidRPr="00203351">
        <w:rPr>
          <w:sz w:val="28"/>
          <w:szCs w:val="28"/>
        </w:rPr>
        <w:t xml:space="preserve"> процесс в пульпе зуба в результате воздействия на нее различных раздражителей. Наиболее частой причиной пульпита является микроорганизмы и продукты их </w:t>
      </w:r>
      <w:r w:rsidR="0012132E" w:rsidRPr="00203351">
        <w:rPr>
          <w:sz w:val="28"/>
          <w:szCs w:val="28"/>
        </w:rPr>
        <w:t>жизнедеятельности,</w:t>
      </w:r>
      <w:r w:rsidRPr="00203351">
        <w:rPr>
          <w:sz w:val="28"/>
          <w:szCs w:val="28"/>
        </w:rPr>
        <w:t xml:space="preserve"> попадающие в пульповую камеру из кари</w:t>
      </w:r>
      <w:r w:rsidR="00A16ECA" w:rsidRPr="00203351">
        <w:rPr>
          <w:sz w:val="28"/>
          <w:szCs w:val="28"/>
        </w:rPr>
        <w:t>о</w:t>
      </w:r>
      <w:r w:rsidRPr="00203351">
        <w:rPr>
          <w:sz w:val="28"/>
          <w:szCs w:val="28"/>
        </w:rPr>
        <w:t>зной полости через дентинные канальцы.</w:t>
      </w:r>
    </w:p>
    <w:p w14:paraId="5EC36D79" w14:textId="77777777" w:rsidR="00A95A8F" w:rsidRPr="00203351" w:rsidRDefault="0062583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Основными возбудительными воспаления пульпы кокковые формы бактерий, в частности стрептококки, диплококки, стафилококки, грамположительные палочки,</w:t>
      </w:r>
      <w:r w:rsidR="00A16ECA" w:rsidRPr="00203351">
        <w:rPr>
          <w:sz w:val="28"/>
          <w:szCs w:val="28"/>
        </w:rPr>
        <w:t xml:space="preserve"> стрептобациллы, лактобациллы и дрожжевые грибы.</w:t>
      </w:r>
      <w:r w:rsidR="00182F56" w:rsidRPr="00203351">
        <w:rPr>
          <w:sz w:val="28"/>
          <w:szCs w:val="28"/>
        </w:rPr>
        <w:t xml:space="preserve"> </w:t>
      </w:r>
    </w:p>
    <w:p w14:paraId="0A4BB11F" w14:textId="77777777" w:rsidR="00A16ECA" w:rsidRPr="00203351" w:rsidRDefault="00A16EC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Инфицирование пульпы возможно при случайном вскрытии полости зуба во время лечения кариеса, а также ретроградным путем из глубокого пародонтального кармана, гайморовой пазухи при ее воспаление, </w:t>
      </w:r>
      <w:r w:rsidR="00EB2B85" w:rsidRPr="00203351">
        <w:rPr>
          <w:sz w:val="28"/>
          <w:szCs w:val="28"/>
        </w:rPr>
        <w:t>остеомиелите</w:t>
      </w:r>
      <w:r w:rsidRPr="00203351">
        <w:rPr>
          <w:sz w:val="28"/>
          <w:szCs w:val="28"/>
        </w:rPr>
        <w:t>, либо периодонтите в рядом стоящем зубе. Возможно проникновение инфекции в пульпу по кровеносным и лимфатическим путям при острых инфекционных заболеваниях.</w:t>
      </w:r>
    </w:p>
    <w:p w14:paraId="14D6B6E6" w14:textId="77777777" w:rsidR="00A16ECA" w:rsidRPr="00203351" w:rsidRDefault="00A16EC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Также причиной развития пульпита может являться острая или хроническая травма: механическая, физическая, химическая.</w:t>
      </w:r>
    </w:p>
    <w:p w14:paraId="0C3357B8" w14:textId="77777777" w:rsidR="00A16ECA" w:rsidRPr="00203351" w:rsidRDefault="00A16EC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Острая механическая травма возникает при отломе части коронки зуба с обнажением рога пульпы, при переломе корня, при травмировании</w:t>
      </w:r>
      <w:r w:rsidR="00203351">
        <w:rPr>
          <w:sz w:val="28"/>
          <w:szCs w:val="28"/>
        </w:rPr>
        <w:t xml:space="preserve"> </w:t>
      </w:r>
      <w:r w:rsidRPr="00203351">
        <w:rPr>
          <w:sz w:val="28"/>
          <w:szCs w:val="28"/>
        </w:rPr>
        <w:t>сосудисто-нервного пучка в области верхушки корня (</w:t>
      </w:r>
      <w:r w:rsidR="00203351" w:rsidRPr="00203351">
        <w:rPr>
          <w:sz w:val="28"/>
          <w:szCs w:val="28"/>
        </w:rPr>
        <w:t>например,</w:t>
      </w:r>
      <w:r w:rsidRPr="00203351">
        <w:rPr>
          <w:sz w:val="28"/>
          <w:szCs w:val="28"/>
        </w:rPr>
        <w:t xml:space="preserve"> при ударе), </w:t>
      </w:r>
      <w:r w:rsidRPr="00203351">
        <w:rPr>
          <w:sz w:val="28"/>
          <w:szCs w:val="28"/>
        </w:rPr>
        <w:lastRenderedPageBreak/>
        <w:t xml:space="preserve">вскрытие рога пульпы при лечении кариеса или </w:t>
      </w:r>
      <w:r w:rsidR="00064401" w:rsidRPr="00203351">
        <w:rPr>
          <w:sz w:val="28"/>
          <w:szCs w:val="28"/>
        </w:rPr>
        <w:t>препарировании зуба под коронку, патологическая стираемость зубов, которая может привести к обнажению рога пульпы, завышение пломбы при лечении глубокого кариеса.</w:t>
      </w:r>
    </w:p>
    <w:p w14:paraId="28B8F03B" w14:textId="77777777" w:rsidR="00064401" w:rsidRPr="00203351" w:rsidRDefault="000644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Физическая травма может привести к перегреву пульпы во время препарирования кариозной полости или зуба под коронку, при использовании тупых боров или при работе на турбинной машине в течении длительного времени без водяного охлаждения.</w:t>
      </w:r>
    </w:p>
    <w:p w14:paraId="59E4DEB9" w14:textId="77777777" w:rsidR="00064401" w:rsidRPr="00203351" w:rsidRDefault="000644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Химическая травма пульпы может произойти в результате использования сильнодействующих антисептиков (96% - го раствора спирта, 3% раствора хлорамина) при постановке постоянной пломбы без лечебной прокладки при лечении глубокого кариеса, применение пломбированных материалов, обладающих токсичным действием, без изолирующих прокладок, лечение глубокого кариеса у людей немолодого возраста с низкой реактивностью организма.</w:t>
      </w:r>
    </w:p>
    <w:p w14:paraId="3C415080" w14:textId="77777777" w:rsidR="00064401" w:rsidRPr="00203351" w:rsidRDefault="0006440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30BA0A8E" w14:textId="77777777" w:rsidR="00064401" w:rsidRP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64401" w:rsidRPr="00203351">
        <w:rPr>
          <w:sz w:val="28"/>
          <w:szCs w:val="32"/>
        </w:rPr>
        <w:lastRenderedPageBreak/>
        <w:t>Классификация пульпитов</w:t>
      </w:r>
    </w:p>
    <w:p w14:paraId="6C33AB12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536C84E" w14:textId="77777777" w:rsidR="00064401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В настоящее время стоматологи пользуются классификацией, ММСН (1989г.)</w:t>
      </w:r>
    </w:p>
    <w:p w14:paraId="71AF0810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1. Острый пульпит:</w:t>
      </w:r>
    </w:p>
    <w:p w14:paraId="62D542B3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1) очаговый</w:t>
      </w:r>
    </w:p>
    <w:p w14:paraId="2A6CB4A8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2) диффузный</w:t>
      </w:r>
    </w:p>
    <w:p w14:paraId="275B4C87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2. Хронический пульпит:</w:t>
      </w:r>
    </w:p>
    <w:p w14:paraId="7493930F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1) фиброзный</w:t>
      </w:r>
    </w:p>
    <w:p w14:paraId="5C7D933E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2) гангренозный</w:t>
      </w:r>
    </w:p>
    <w:p w14:paraId="5886A7D6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3) гипертрофический</w:t>
      </w:r>
    </w:p>
    <w:p w14:paraId="40E18F50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3. Хронический пульпит в стадии обострения:</w:t>
      </w:r>
    </w:p>
    <w:p w14:paraId="2843D059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1) обострение хронического фиброзного пульпита;</w:t>
      </w:r>
    </w:p>
    <w:p w14:paraId="4C9CA978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2) обострение хронического гангренозного пульпита</w:t>
      </w:r>
    </w:p>
    <w:p w14:paraId="311E30D8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4. Состояние после частичного или полного удаления пульпы</w:t>
      </w:r>
    </w:p>
    <w:p w14:paraId="6E44968C" w14:textId="77777777" w:rsidR="001968AB" w:rsidRPr="00203351" w:rsidRDefault="001968A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Клинические проявления пульпита в зависимости от его формы имеют свои особенности. Для острого пульпита характерны самопроизвольные боли</w:t>
      </w:r>
      <w:r w:rsidR="00EB2B85" w:rsidRPr="00203351">
        <w:rPr>
          <w:sz w:val="28"/>
          <w:szCs w:val="28"/>
        </w:rPr>
        <w:t>,</w:t>
      </w:r>
      <w:r w:rsidRPr="00203351">
        <w:rPr>
          <w:sz w:val="28"/>
          <w:szCs w:val="28"/>
        </w:rPr>
        <w:t xml:space="preserve"> ноющие со «светлыми» промежутками, усиливающиеся от всех видов </w:t>
      </w:r>
      <w:r w:rsidR="00775E07" w:rsidRPr="00203351">
        <w:rPr>
          <w:sz w:val="28"/>
          <w:szCs w:val="28"/>
        </w:rPr>
        <w:t>раздражителей</w:t>
      </w:r>
      <w:r w:rsidRPr="00203351">
        <w:rPr>
          <w:sz w:val="28"/>
          <w:szCs w:val="28"/>
        </w:rPr>
        <w:t>, с иррадиацией (при остром диффузном пульпите) по ходу ветвей тройничного нерва. Острый пульпит протекает чаще с закрытой полостью зуба.</w:t>
      </w:r>
    </w:p>
    <w:p w14:paraId="58506F05" w14:textId="77777777" w:rsidR="00B976CD" w:rsidRPr="00203351" w:rsidRDefault="00B976C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При хрониче</w:t>
      </w:r>
      <w:r w:rsidR="006A628A" w:rsidRPr="00203351">
        <w:rPr>
          <w:sz w:val="28"/>
          <w:szCs w:val="28"/>
        </w:rPr>
        <w:t>с</w:t>
      </w:r>
      <w:r w:rsidRPr="00203351">
        <w:rPr>
          <w:sz w:val="28"/>
          <w:szCs w:val="28"/>
        </w:rPr>
        <w:t xml:space="preserve">ких формах пульпита поющая боль в зубе возникает только после действия </w:t>
      </w:r>
      <w:r w:rsidR="006A628A" w:rsidRPr="00203351">
        <w:rPr>
          <w:sz w:val="28"/>
          <w:szCs w:val="28"/>
        </w:rPr>
        <w:t>раздражителя</w:t>
      </w:r>
      <w:r w:rsidRPr="00203351">
        <w:rPr>
          <w:sz w:val="28"/>
          <w:szCs w:val="28"/>
        </w:rPr>
        <w:t xml:space="preserve"> (температурного, химического или механического). При осмотре кариозной </w:t>
      </w:r>
      <w:r w:rsidR="006A628A" w:rsidRPr="00203351">
        <w:rPr>
          <w:sz w:val="28"/>
          <w:szCs w:val="28"/>
        </w:rPr>
        <w:t>полости почти всегда удается обнаружить сообщение с пульповой камерой.</w:t>
      </w:r>
    </w:p>
    <w:p w14:paraId="20BFFDE4" w14:textId="77777777" w:rsidR="006A628A" w:rsidRPr="00203351" w:rsidRDefault="006A628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Клиника хронических форм пульпита в стадии обострения очень схожа с острыми формами пульпита: возникновение самопроизвольных болей, чередование болевых и «светлых» промежутков, провоцирование длительных болей по ходу ветвей тройничного нерва, слабовыраженная перкуссия – больной не всегда может указать причинный зуб. Наличие </w:t>
      </w:r>
      <w:r w:rsidRPr="00203351">
        <w:rPr>
          <w:sz w:val="28"/>
          <w:szCs w:val="28"/>
        </w:rPr>
        <w:lastRenderedPageBreak/>
        <w:t>сообщения с полостью зуба и самопроизвольные боли в прошлом, позволяют поставить диагноз обострения хронического пульпита.</w:t>
      </w:r>
    </w:p>
    <w:p w14:paraId="007BDCF6" w14:textId="77777777" w:rsidR="006A628A" w:rsidRPr="00203351" w:rsidRDefault="006A628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AD887A2" w14:textId="77777777" w:rsidR="006A628A" w:rsidRPr="00203351" w:rsidRDefault="006A628A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Острый очаговый пульпит</w:t>
      </w:r>
    </w:p>
    <w:p w14:paraId="4FD82985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BDA63A" w14:textId="77777777" w:rsidR="006A628A" w:rsidRPr="00203351" w:rsidRDefault="006A628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При остром очаговом пульпите воспаление обычно локализуется в области проекции рога пульпы и не захватывает всю коронковую часть. Продолжительность этой стадии- до двух суток. Жалобы связаны с возникновением сильных болей от всех видов </w:t>
      </w:r>
      <w:r w:rsidR="007A78F5" w:rsidRPr="00203351">
        <w:rPr>
          <w:sz w:val="28"/>
          <w:szCs w:val="28"/>
        </w:rPr>
        <w:t>раздражителей</w:t>
      </w:r>
      <w:r w:rsidRPr="00203351">
        <w:rPr>
          <w:sz w:val="28"/>
          <w:szCs w:val="28"/>
        </w:rPr>
        <w:t xml:space="preserve">, но чаще от холодного, они не проходят после устранения причины. Боль может возникнуть </w:t>
      </w:r>
      <w:r w:rsidR="007A78F5" w:rsidRPr="00203351">
        <w:rPr>
          <w:sz w:val="28"/>
          <w:szCs w:val="28"/>
        </w:rPr>
        <w:t>самопроизвольно чаще в вечернее время, болевой прист</w:t>
      </w:r>
      <w:r w:rsidR="00EB2B85" w:rsidRPr="00203351">
        <w:rPr>
          <w:sz w:val="28"/>
          <w:szCs w:val="28"/>
        </w:rPr>
        <w:t>уп продолжается 10-20 мин., без</w:t>
      </w:r>
      <w:r w:rsidR="007A78F5" w:rsidRPr="00203351">
        <w:rPr>
          <w:sz w:val="28"/>
          <w:szCs w:val="28"/>
        </w:rPr>
        <w:t>болевые промежутки - несколько часов. Иррадиация боли отсутствует, поэтому пациент может указать точно беспокоящий зуб. Объективно выявляется глубокая кариозная полость. Дно и стенки полости плотные, з</w:t>
      </w:r>
      <w:r w:rsidR="00775E07" w:rsidRPr="00203351">
        <w:rPr>
          <w:sz w:val="28"/>
          <w:szCs w:val="28"/>
        </w:rPr>
        <w:t>он</w:t>
      </w:r>
      <w:r w:rsidR="007A78F5" w:rsidRPr="00203351">
        <w:rPr>
          <w:sz w:val="28"/>
          <w:szCs w:val="28"/>
        </w:rPr>
        <w:t>дирование болезненно в проекции больного участка пульпы. Полость зуба обычно не вскрыта, реакция на холод резко болезненна, перкуссия зуба безболезненна. ЭОД в проекции воспаленного рога пульпы 18-20 мкА</w:t>
      </w:r>
      <w:r w:rsidR="008C46CC" w:rsidRPr="00203351">
        <w:rPr>
          <w:sz w:val="28"/>
          <w:szCs w:val="28"/>
        </w:rPr>
        <w:t>.</w:t>
      </w:r>
    </w:p>
    <w:p w14:paraId="309EC534" w14:textId="77777777" w:rsidR="008C46CC" w:rsidRPr="00203351" w:rsidRDefault="008C46C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Острый очаговый пульпит необходимо дифференцировать с глубоким кариесом, острым диффузным и хроническим фиброзным пульпитами.</w:t>
      </w:r>
    </w:p>
    <w:p w14:paraId="56003654" w14:textId="77777777" w:rsidR="008C46CC" w:rsidRPr="00203351" w:rsidRDefault="008C46CC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61311792" w14:textId="77777777" w:rsidR="008C46CC" w:rsidRPr="00203351" w:rsidRDefault="008C46CC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Острый диффузный пульпит</w:t>
      </w:r>
    </w:p>
    <w:p w14:paraId="33621AD3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5ABE1E0" w14:textId="77777777" w:rsidR="008C46CC" w:rsidRPr="00203351" w:rsidRDefault="008C46C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Острый очаговый пульпит через 1-2 суток переходит в острый диффузный при котором воспаление вовлекается вся коронковая и корневая пульпа. Серозное воспаление быстро переходит в серозно-гнойное, а затем в гнойное. По мере перехода в гнойное воспаление болевые приступы удлиняются, а «светлые» безболевые промежутки становятся короче, горячие раздражители усиливают боль, а холод успокаивает. Больной не может указать причинный зуб, иррадиирующие боли в ухо, висок, глаз, затылок.</w:t>
      </w:r>
    </w:p>
    <w:p w14:paraId="3E052451" w14:textId="77777777" w:rsidR="008C46CC" w:rsidRPr="00203351" w:rsidRDefault="008C46CC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lastRenderedPageBreak/>
        <w:t xml:space="preserve">При осмотре глубокая </w:t>
      </w:r>
      <w:r w:rsidR="00775E07" w:rsidRPr="00203351">
        <w:rPr>
          <w:sz w:val="28"/>
          <w:szCs w:val="28"/>
        </w:rPr>
        <w:t>к</w:t>
      </w:r>
      <w:r w:rsidRPr="00203351">
        <w:rPr>
          <w:sz w:val="28"/>
          <w:szCs w:val="28"/>
        </w:rPr>
        <w:t xml:space="preserve">ориозная полость сообщения с полостью зуба не обнаруживается </w:t>
      </w:r>
      <w:r w:rsidR="00A11001" w:rsidRPr="00203351">
        <w:rPr>
          <w:sz w:val="28"/>
          <w:szCs w:val="28"/>
        </w:rPr>
        <w:t>зондирование болезненно по всему дну, если произошло гнойное расплавление коронковой части, то зондирование может быть безболезненно. Иногда при вскрытии полости зуба выделяется капелька гнойного экссудата. Перкуссия зуба болезненна, переходная складка в области пораженного зуба не изменена. ЭОД-30-45 мкА. На рентгенограмме изменения в области верхушки корня не выявляется.</w:t>
      </w:r>
    </w:p>
    <w:p w14:paraId="664F1E60" w14:textId="77777777" w:rsidR="00A11001" w:rsidRPr="00203351" w:rsidRDefault="00A110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Острый диффузный пульпит дифференцируем с острым очаговым пульпитом хроническими формами пульпита в стадии обострения, острый и хроническим обострившим при альвеолите, перекоронаритом и затрудненным прорезыванием зуба мудрости.</w:t>
      </w:r>
    </w:p>
    <w:p w14:paraId="044D38BF" w14:textId="77777777" w:rsidR="00A11001" w:rsidRPr="00203351" w:rsidRDefault="00A110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186B222" w14:textId="77777777" w:rsidR="00A11001" w:rsidRPr="00203351" w:rsidRDefault="00A1100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Хронический фиброзный пульпит</w:t>
      </w:r>
    </w:p>
    <w:p w14:paraId="476C856A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946FCCA" w14:textId="77777777" w:rsidR="00A11001" w:rsidRPr="00203351" w:rsidRDefault="00A110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-это наиболее часто встречающиеся форма пульпита, которая является исходом острого пульпита.</w:t>
      </w:r>
    </w:p>
    <w:p w14:paraId="235C9D96" w14:textId="77777777" w:rsidR="00A11001" w:rsidRPr="00203351" w:rsidRDefault="00A1100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Жалобы на боли от температурных и химических </w:t>
      </w:r>
      <w:r w:rsidR="00776F13" w:rsidRPr="00203351">
        <w:rPr>
          <w:sz w:val="28"/>
          <w:szCs w:val="28"/>
        </w:rPr>
        <w:t>раздражителей</w:t>
      </w:r>
      <w:r w:rsidRPr="00203351">
        <w:rPr>
          <w:sz w:val="28"/>
          <w:szCs w:val="28"/>
        </w:rPr>
        <w:t xml:space="preserve">, которые не проходят сразу после устранения причины, но чаще пациент жалоб не </w:t>
      </w:r>
      <w:r w:rsidR="00776F13" w:rsidRPr="00203351">
        <w:rPr>
          <w:sz w:val="28"/>
          <w:szCs w:val="28"/>
        </w:rPr>
        <w:t>предъявляет</w:t>
      </w:r>
      <w:r w:rsidRPr="00203351">
        <w:rPr>
          <w:sz w:val="28"/>
          <w:szCs w:val="28"/>
        </w:rPr>
        <w:t xml:space="preserve">, самопроизвольные боли </w:t>
      </w:r>
      <w:r w:rsidR="00776F13" w:rsidRPr="00203351">
        <w:rPr>
          <w:sz w:val="28"/>
          <w:szCs w:val="28"/>
        </w:rPr>
        <w:t>отсутствует,</w:t>
      </w:r>
      <w:r w:rsidRPr="00203351">
        <w:rPr>
          <w:sz w:val="28"/>
          <w:szCs w:val="28"/>
        </w:rPr>
        <w:t xml:space="preserve"> и возникают лишь при обострении хронического процесса. При осмотре глубокая </w:t>
      </w:r>
      <w:r w:rsidR="00775E07" w:rsidRPr="00203351">
        <w:rPr>
          <w:sz w:val="28"/>
          <w:szCs w:val="28"/>
        </w:rPr>
        <w:t>к</w:t>
      </w:r>
      <w:r w:rsidR="00776F13" w:rsidRPr="00203351">
        <w:rPr>
          <w:sz w:val="28"/>
          <w:szCs w:val="28"/>
        </w:rPr>
        <w:t>ориозная полость, полость зуба вскрыта в одной точке, зондирование резко болезненно. Если больной зуб находиться под пломбой, то после удаления пломбы обнаруживается болезненно сообщение с полостью зуба. Перкуссия зуба безболезненная, но иногда сравнительная перкуссия помогает определить больной зуб.</w:t>
      </w:r>
    </w:p>
    <w:p w14:paraId="331652EB" w14:textId="77777777" w:rsidR="00F176BB" w:rsidRPr="00203351" w:rsidRDefault="00F176B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Переходная складка без изменении. ЭОД-35мкА. Хронический фиброзный пульпит необходимо дифференцировать с глубоким кариесом, острым очаговым пульпитом и хроническим гангр</w:t>
      </w:r>
      <w:r w:rsidR="00775E07" w:rsidRPr="00203351">
        <w:rPr>
          <w:sz w:val="28"/>
          <w:szCs w:val="28"/>
        </w:rPr>
        <w:t>ен</w:t>
      </w:r>
      <w:r w:rsidRPr="00203351">
        <w:rPr>
          <w:sz w:val="28"/>
          <w:szCs w:val="28"/>
        </w:rPr>
        <w:t>озным пульпитом.</w:t>
      </w:r>
    </w:p>
    <w:p w14:paraId="7A77C986" w14:textId="77777777" w:rsidR="00F176BB" w:rsidRPr="00203351" w:rsidRDefault="00F176BB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607B16CF" w14:textId="77777777" w:rsidR="00F176BB" w:rsidRP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176BB" w:rsidRPr="00203351">
        <w:rPr>
          <w:sz w:val="28"/>
          <w:szCs w:val="32"/>
        </w:rPr>
        <w:lastRenderedPageBreak/>
        <w:t>Хронический фиброзный пульпит в стадии обострения</w:t>
      </w:r>
    </w:p>
    <w:p w14:paraId="6D26EA39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8F4838C" w14:textId="77777777" w:rsidR="00F176BB" w:rsidRPr="00203351" w:rsidRDefault="00F176BB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большой </w:t>
      </w:r>
      <w:r w:rsidR="004F4AEA" w:rsidRPr="00203351">
        <w:rPr>
          <w:sz w:val="28"/>
          <w:szCs w:val="28"/>
        </w:rPr>
        <w:t>предъявляет</w:t>
      </w:r>
      <w:r w:rsidRPr="00203351">
        <w:rPr>
          <w:sz w:val="28"/>
          <w:szCs w:val="28"/>
        </w:rPr>
        <w:t xml:space="preserve"> жалобы на самопроизвольные ноющие боли, усиливающиеся от температурных и химических раздражителей. Боли периодические, чередуются со «светлыми» </w:t>
      </w:r>
      <w:r w:rsidR="004F4AEA" w:rsidRPr="00203351">
        <w:rPr>
          <w:sz w:val="28"/>
          <w:szCs w:val="28"/>
        </w:rPr>
        <w:t>промежутками</w:t>
      </w:r>
      <w:r w:rsidRPr="00203351">
        <w:rPr>
          <w:sz w:val="28"/>
          <w:szCs w:val="28"/>
        </w:rPr>
        <w:t xml:space="preserve"> и чаще возникают в вечернее и ночное время характерна иррадиация боли по ходу </w:t>
      </w:r>
      <w:r w:rsidR="004F4AEA" w:rsidRPr="00203351">
        <w:rPr>
          <w:sz w:val="28"/>
          <w:szCs w:val="28"/>
        </w:rPr>
        <w:t>тройничного нерва. При осмотре глубокая полость или зуб под пломбой</w:t>
      </w:r>
      <w:r w:rsidR="00180FAC" w:rsidRPr="00203351">
        <w:rPr>
          <w:sz w:val="28"/>
          <w:szCs w:val="28"/>
        </w:rPr>
        <w:t>, полость зуба вскрыта в одной точке, зондирование редко болезненно, пульпа кровоточит, перкуссия зуба может быть слегка болезненна. Переходная с</w:t>
      </w:r>
      <w:r w:rsidR="00775E07" w:rsidRPr="00203351">
        <w:rPr>
          <w:sz w:val="28"/>
          <w:szCs w:val="28"/>
        </w:rPr>
        <w:t>кладка без изменений. На рентгенограмме</w:t>
      </w:r>
      <w:r w:rsidR="00180FAC" w:rsidRPr="00203351">
        <w:rPr>
          <w:sz w:val="28"/>
          <w:szCs w:val="28"/>
        </w:rPr>
        <w:t xml:space="preserve"> возможно расширение перидонтальной щели в области верхушки корня. ЭОД-35-45 мкА.</w:t>
      </w:r>
    </w:p>
    <w:p w14:paraId="276748A2" w14:textId="77777777" w:rsidR="00180FAC" w:rsidRPr="00203351" w:rsidRDefault="00937E83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Необходимо</w:t>
      </w:r>
      <w:r w:rsidR="00180FAC" w:rsidRPr="00203351">
        <w:rPr>
          <w:sz w:val="28"/>
          <w:szCs w:val="28"/>
        </w:rPr>
        <w:t xml:space="preserve"> дифференцировать с острым очаговым пульпитом, острым диффузным пульпитом, хроническим гангренозным пульпитом в стадии обострения, острым в</w:t>
      </w:r>
      <w:r w:rsidR="008F3F44" w:rsidRPr="00203351">
        <w:rPr>
          <w:sz w:val="28"/>
          <w:szCs w:val="28"/>
        </w:rPr>
        <w:t>ер</w:t>
      </w:r>
      <w:r w:rsidR="00180FAC" w:rsidRPr="00203351">
        <w:rPr>
          <w:sz w:val="28"/>
          <w:szCs w:val="28"/>
        </w:rPr>
        <w:t xml:space="preserve">хушечным </w:t>
      </w:r>
      <w:r w:rsidR="009A4C94" w:rsidRPr="00203351">
        <w:rPr>
          <w:sz w:val="28"/>
          <w:szCs w:val="28"/>
        </w:rPr>
        <w:t>периодонтитом и хроническим периодонтитом в стадии обострения.</w:t>
      </w:r>
    </w:p>
    <w:p w14:paraId="405A4039" w14:textId="77777777" w:rsidR="009A4C94" w:rsidRPr="00203351" w:rsidRDefault="009A4C94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615EAE96" w14:textId="77777777" w:rsidR="009A4C94" w:rsidRPr="00203351" w:rsidRDefault="009A4C94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Хронический гангренозный пульпит</w:t>
      </w:r>
    </w:p>
    <w:p w14:paraId="085C8F35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1EE8825" w14:textId="77777777" w:rsidR="009A4C94" w:rsidRPr="00203351" w:rsidRDefault="009A4C9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-жалобы чаще отсутствуют, но могут быть боли горячего и неприятный запах из зуба из анамнеза можно выявить, что зубов в прошлом сильно болел, при осмотре глубокая </w:t>
      </w:r>
      <w:r w:rsidR="008F3F44" w:rsidRPr="00203351">
        <w:rPr>
          <w:sz w:val="28"/>
          <w:szCs w:val="28"/>
        </w:rPr>
        <w:t>кариозная</w:t>
      </w:r>
      <w:r w:rsidRPr="00203351">
        <w:rPr>
          <w:sz w:val="28"/>
          <w:szCs w:val="28"/>
        </w:rPr>
        <w:t xml:space="preserve"> полость, цвет зуба имеет сероватый оттенок. Полость зуба вскрыта широко, зондирование болезненно в глубоких слоях коронковой пульпы или в глубине корневых каналов. Перкуссия безболезненна, на </w:t>
      </w:r>
      <w:r w:rsidR="008F3F44" w:rsidRPr="00203351">
        <w:rPr>
          <w:sz w:val="28"/>
          <w:szCs w:val="28"/>
        </w:rPr>
        <w:t>рентгенограмме</w:t>
      </w:r>
      <w:r w:rsidRPr="00203351">
        <w:rPr>
          <w:sz w:val="28"/>
          <w:szCs w:val="28"/>
        </w:rPr>
        <w:t xml:space="preserve"> обнаруживается расширение периодонтальной щели или резорбция кости с нечеткими контурами. Электровозбудимость пульпы 60-100 мкА.</w:t>
      </w:r>
    </w:p>
    <w:p w14:paraId="16E9CD82" w14:textId="77777777" w:rsidR="009A4C94" w:rsidRPr="00203351" w:rsidRDefault="009A4C9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Необходимо дифференцировать с хроническим фиброзным пульпитом и хроническим верхушечным </w:t>
      </w:r>
      <w:r w:rsidR="008F3F44" w:rsidRPr="00203351">
        <w:rPr>
          <w:sz w:val="28"/>
          <w:szCs w:val="28"/>
        </w:rPr>
        <w:t>периодонтитом.</w:t>
      </w:r>
    </w:p>
    <w:p w14:paraId="227DB471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802014" w14:textId="77777777" w:rsidR="008F3F44" w:rsidRP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F3F44" w:rsidRPr="00203351">
        <w:rPr>
          <w:sz w:val="28"/>
          <w:szCs w:val="32"/>
        </w:rPr>
        <w:lastRenderedPageBreak/>
        <w:t>Хронический гангренозный пульпит в стадии обострения</w:t>
      </w:r>
    </w:p>
    <w:p w14:paraId="0D5B6E9E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7AF6497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жалобы на самопроизвольные ноющие боли с короткими «светлыми» промежутками, боль носит волнообразный характер, утихая и вновь усиливаясь. Горячее провоцирует боль, холод ее </w:t>
      </w:r>
      <w:r w:rsidR="00B3760E" w:rsidRPr="00203351">
        <w:rPr>
          <w:sz w:val="28"/>
          <w:szCs w:val="28"/>
        </w:rPr>
        <w:t>успокаивает</w:t>
      </w:r>
      <w:r w:rsidRPr="00203351">
        <w:rPr>
          <w:sz w:val="28"/>
          <w:szCs w:val="28"/>
        </w:rPr>
        <w:t>. Может быть боль при накусывании. Из анамнеза выясняется, что зуб болит не первый раз.</w:t>
      </w:r>
    </w:p>
    <w:p w14:paraId="6EB2A961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При осмотре: зуб изменен в цвете, имеется глубокая </w:t>
      </w:r>
      <w:r w:rsidR="00B3760E" w:rsidRPr="00203351">
        <w:rPr>
          <w:sz w:val="28"/>
          <w:szCs w:val="28"/>
        </w:rPr>
        <w:t>кариозная</w:t>
      </w:r>
      <w:r w:rsidRPr="00203351">
        <w:rPr>
          <w:sz w:val="28"/>
          <w:szCs w:val="28"/>
        </w:rPr>
        <w:t xml:space="preserve"> полость, полость зуба вскрыта довольно широко. Зондирование болезненно в более глубоких слоях.</w:t>
      </w:r>
    </w:p>
    <w:p w14:paraId="5718D4BD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Перкуссия зуба болезненна. По переходной складке в области больного зуба выявляется </w:t>
      </w:r>
      <w:r w:rsidR="00B3760E" w:rsidRPr="00203351">
        <w:rPr>
          <w:sz w:val="28"/>
          <w:szCs w:val="28"/>
        </w:rPr>
        <w:t>гиперемия</w:t>
      </w:r>
      <w:r w:rsidRPr="00203351">
        <w:rPr>
          <w:sz w:val="28"/>
          <w:szCs w:val="28"/>
        </w:rPr>
        <w:t xml:space="preserve"> слизистой оболочки. ЭОД-</w:t>
      </w:r>
      <w:r w:rsidR="00B3760E" w:rsidRPr="00203351">
        <w:rPr>
          <w:sz w:val="28"/>
          <w:szCs w:val="28"/>
        </w:rPr>
        <w:t xml:space="preserve"> </w:t>
      </w:r>
      <w:r w:rsidRPr="00203351">
        <w:rPr>
          <w:sz w:val="28"/>
          <w:szCs w:val="28"/>
        </w:rPr>
        <w:t xml:space="preserve">60-100 </w:t>
      </w:r>
      <w:r w:rsidR="00B3760E" w:rsidRPr="00203351">
        <w:rPr>
          <w:sz w:val="28"/>
          <w:szCs w:val="28"/>
        </w:rPr>
        <w:t>мкА</w:t>
      </w:r>
      <w:r w:rsidRPr="00203351">
        <w:rPr>
          <w:sz w:val="28"/>
          <w:szCs w:val="28"/>
        </w:rPr>
        <w:t>.</w:t>
      </w:r>
    </w:p>
    <w:p w14:paraId="6EA64314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На </w:t>
      </w:r>
      <w:r w:rsidR="00B3760E" w:rsidRPr="00203351">
        <w:rPr>
          <w:sz w:val="28"/>
          <w:szCs w:val="28"/>
        </w:rPr>
        <w:t>рентгенограмме</w:t>
      </w:r>
      <w:r w:rsidRPr="00203351">
        <w:rPr>
          <w:sz w:val="28"/>
          <w:szCs w:val="28"/>
        </w:rPr>
        <w:t xml:space="preserve"> могут выявиться изменения в виде расширения периодонтальной щели или резорбции костной ткани с нечеткими контурами.</w:t>
      </w:r>
    </w:p>
    <w:p w14:paraId="7B685019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Необходимо дифференцировать с хроническим фиброзным пульпитом в стадии обострения, острым диффузным пульпитом, острым верхушечным периодонтитом и хроническим верхушечным периодонтитом в стадии обострения.</w:t>
      </w:r>
    </w:p>
    <w:p w14:paraId="6BD5B668" w14:textId="77777777" w:rsidR="00B3760E" w:rsidRPr="00203351" w:rsidRDefault="00B3760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0C3A035" w14:textId="77777777" w:rsidR="00B3760E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32"/>
        </w:rPr>
        <w:t>Хронический гипертрофический пульпит</w:t>
      </w:r>
      <w:r w:rsidR="00B3760E" w:rsidRPr="00203351">
        <w:rPr>
          <w:sz w:val="28"/>
          <w:szCs w:val="28"/>
        </w:rPr>
        <w:t xml:space="preserve"> </w:t>
      </w:r>
    </w:p>
    <w:p w14:paraId="6BE5BE6F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7C79678" w14:textId="77777777" w:rsidR="008F3F44" w:rsidRPr="00203351" w:rsidRDefault="008F3F44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- </w:t>
      </w:r>
      <w:r w:rsidR="00B3760E" w:rsidRPr="00203351">
        <w:rPr>
          <w:sz w:val="28"/>
          <w:szCs w:val="28"/>
        </w:rPr>
        <w:t>имеет</w:t>
      </w:r>
      <w:r w:rsidRPr="00203351">
        <w:rPr>
          <w:sz w:val="28"/>
          <w:szCs w:val="28"/>
        </w:rPr>
        <w:t xml:space="preserve"> две формы: гранулирующую (разрастание грануляционной ткани из полости зуба в кариозную полость) и </w:t>
      </w:r>
      <w:r w:rsidR="00B3760E" w:rsidRPr="00203351">
        <w:rPr>
          <w:sz w:val="28"/>
          <w:szCs w:val="28"/>
        </w:rPr>
        <w:t xml:space="preserve">полип пульпы более поздняя стадия течение заболевания, когда разросшаяся ткань пульпы покрывается ротовым эпителием. Жалобы на кровоточивость из зуба при жевании, боль при попадании в зуб жесткой пищи. При осмотре определяется кариозная полость, заполненная разросшейся тканью. При грануляционной форме цвет ткани ярко- красный, кровоточит при зондировании, умеренная болезненность. Полип пульпы имеет бледно- розовый цвет, при зондировании не кровоточит, болезненность слабая, консистенция полипа </w:t>
      </w:r>
      <w:r w:rsidR="00B3760E" w:rsidRPr="00203351">
        <w:rPr>
          <w:sz w:val="28"/>
          <w:szCs w:val="28"/>
        </w:rPr>
        <w:lastRenderedPageBreak/>
        <w:t>плотная: на стороне больного зуба выявляются обильные зубные отложения, т</w:t>
      </w:r>
      <w:r w:rsidR="00B37E90" w:rsidRPr="00203351">
        <w:rPr>
          <w:sz w:val="28"/>
          <w:szCs w:val="28"/>
        </w:rPr>
        <w:t>ак</w:t>
      </w:r>
      <w:r w:rsidR="00B3760E" w:rsidRPr="00203351">
        <w:rPr>
          <w:sz w:val="28"/>
          <w:szCs w:val="28"/>
        </w:rPr>
        <w:t xml:space="preserve"> как пациент щадит эту сторону при жевании. Реакция на </w:t>
      </w:r>
      <w:r w:rsidR="00B37E90" w:rsidRPr="00203351">
        <w:rPr>
          <w:sz w:val="28"/>
          <w:szCs w:val="28"/>
        </w:rPr>
        <w:t>температурные раздражители выражено слабо. На рентгенограмме изменений в периопе</w:t>
      </w:r>
      <w:r w:rsidR="00775E07" w:rsidRPr="00203351">
        <w:rPr>
          <w:sz w:val="28"/>
          <w:szCs w:val="28"/>
        </w:rPr>
        <w:t>к</w:t>
      </w:r>
      <w:r w:rsidR="00B37E90" w:rsidRPr="00203351">
        <w:rPr>
          <w:sz w:val="28"/>
          <w:szCs w:val="28"/>
        </w:rPr>
        <w:t>альных тканях не обнаруживается. Встречается чаще у детей и подростков.</w:t>
      </w:r>
    </w:p>
    <w:p w14:paraId="6EE45F6B" w14:textId="77777777" w:rsidR="00B37E90" w:rsidRPr="00203351" w:rsidRDefault="00B37E90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Необходимо гипертрофический пульпит дифференцировать с разрастанием десневого сосочка не разросшимися грануляциями из перфорации дна полости зуба.</w:t>
      </w:r>
    </w:p>
    <w:p w14:paraId="4A2D864E" w14:textId="77777777" w:rsidR="00B37E90" w:rsidRPr="00203351" w:rsidRDefault="00B37E90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состояние после полного удаления пульпы; диагноз становиться в том случае, если пациент обратился по поводу выпадения пломбы в ранее депуль</w:t>
      </w:r>
      <w:r w:rsidR="00775E07" w:rsidRPr="00203351">
        <w:rPr>
          <w:sz w:val="28"/>
          <w:szCs w:val="28"/>
        </w:rPr>
        <w:t>п</w:t>
      </w:r>
      <w:r w:rsidRPr="00203351">
        <w:rPr>
          <w:sz w:val="28"/>
          <w:szCs w:val="28"/>
        </w:rPr>
        <w:t>ированном зубе; зуб не беспокоит, герметизм каналов не нарушен, перкуссия безболезненно, переходная складка без изменений на рентгенограмме изменений в периодонте не обнаруживается.</w:t>
      </w:r>
    </w:p>
    <w:p w14:paraId="4F8630AE" w14:textId="77777777" w:rsidR="00B37E90" w:rsidRPr="00203351" w:rsidRDefault="00B37E90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Состояние после частичного удаления пульпы ставится, в случае если зуб был лечен методом витальной </w:t>
      </w:r>
      <w:r w:rsidR="00C64D0D" w:rsidRPr="00203351">
        <w:rPr>
          <w:sz w:val="28"/>
          <w:szCs w:val="28"/>
        </w:rPr>
        <w:t>ампутации (например в детском возрасте во время формирования корней) и данные ЭОД подтверждают жизнеспособность корневой пульпы, на рентгенограмме изменений в периапикальных тканях нет.</w:t>
      </w:r>
    </w:p>
    <w:p w14:paraId="6A0674F3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Лечение</w:t>
      </w:r>
    </w:p>
    <w:p w14:paraId="14C18424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При лечении пульпы необходимо разрешить следующие проблемы:</w:t>
      </w:r>
    </w:p>
    <w:p w14:paraId="5EF72833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устранить болевой симптом;</w:t>
      </w:r>
    </w:p>
    <w:p w14:paraId="4ACE2589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ликвидировать очаг воспаления в пульпе</w:t>
      </w:r>
    </w:p>
    <w:p w14:paraId="6182E005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предохранить ткани периодонта от повреждения с целью предупреждения развития периодонтита;</w:t>
      </w:r>
    </w:p>
    <w:p w14:paraId="74D90531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дать возможность доформироваться корню при лечении пульпита у ребенка;</w:t>
      </w:r>
    </w:p>
    <w:p w14:paraId="44A91FC9" w14:textId="77777777" w:rsidR="00C64D0D" w:rsidRPr="00203351" w:rsidRDefault="00C64D0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- </w:t>
      </w:r>
      <w:r w:rsidR="0015379A" w:rsidRPr="00203351">
        <w:rPr>
          <w:sz w:val="28"/>
          <w:szCs w:val="28"/>
        </w:rPr>
        <w:t xml:space="preserve">восстановить </w:t>
      </w:r>
      <w:r w:rsidR="00080E19" w:rsidRPr="00203351">
        <w:rPr>
          <w:sz w:val="28"/>
          <w:szCs w:val="28"/>
        </w:rPr>
        <w:t>анатомическую</w:t>
      </w:r>
      <w:r w:rsidR="0015379A" w:rsidRPr="00203351">
        <w:rPr>
          <w:sz w:val="28"/>
          <w:szCs w:val="28"/>
        </w:rPr>
        <w:t xml:space="preserve"> форму и функцию зуба как органа;</w:t>
      </w:r>
    </w:p>
    <w:p w14:paraId="27354CF2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Методы лечения можно разделить на консервативные, хирургические и консервативно-хирургиче</w:t>
      </w:r>
      <w:r w:rsidR="00775E07" w:rsidRPr="00203351">
        <w:rPr>
          <w:sz w:val="28"/>
          <w:szCs w:val="28"/>
        </w:rPr>
        <w:t>с</w:t>
      </w:r>
      <w:r w:rsidRPr="00203351">
        <w:rPr>
          <w:sz w:val="28"/>
          <w:szCs w:val="28"/>
        </w:rPr>
        <w:t>кие.</w:t>
      </w:r>
    </w:p>
    <w:p w14:paraId="42D59B1C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Биологический метод лечения пульпита исправлен на снятие </w:t>
      </w:r>
      <w:r w:rsidRPr="00203351">
        <w:rPr>
          <w:sz w:val="28"/>
          <w:szCs w:val="28"/>
        </w:rPr>
        <w:lastRenderedPageBreak/>
        <w:t xml:space="preserve">воспаления в пульпе с помощью лекарственных препаратов без последующего удаления пульпы, либо частичное </w:t>
      </w:r>
      <w:r w:rsidR="00775E07" w:rsidRPr="00203351">
        <w:rPr>
          <w:sz w:val="28"/>
          <w:szCs w:val="28"/>
        </w:rPr>
        <w:t>ампутация</w:t>
      </w:r>
      <w:r w:rsidRPr="00203351">
        <w:rPr>
          <w:sz w:val="28"/>
          <w:szCs w:val="28"/>
        </w:rPr>
        <w:t xml:space="preserve"> пульпы под ан</w:t>
      </w:r>
      <w:r w:rsidR="00080E19" w:rsidRPr="00203351">
        <w:rPr>
          <w:sz w:val="28"/>
          <w:szCs w:val="28"/>
        </w:rPr>
        <w:t>ес</w:t>
      </w:r>
      <w:r w:rsidRPr="00203351">
        <w:rPr>
          <w:sz w:val="28"/>
          <w:szCs w:val="28"/>
        </w:rPr>
        <w:t>тез</w:t>
      </w:r>
      <w:r w:rsidR="00080E19" w:rsidRPr="00203351">
        <w:rPr>
          <w:sz w:val="28"/>
          <w:szCs w:val="28"/>
        </w:rPr>
        <w:t>и</w:t>
      </w:r>
      <w:r w:rsidRPr="00203351">
        <w:rPr>
          <w:sz w:val="28"/>
          <w:szCs w:val="28"/>
        </w:rPr>
        <w:t>ей с последующим сохранением оставшейся ее части (метод витальной и глубокой-витальной ампутации)</w:t>
      </w:r>
    </w:p>
    <w:p w14:paraId="17AC47AF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Хирургические методы лечения направлены на удаление пульпы под анестезией или после ее девитализации.</w:t>
      </w:r>
    </w:p>
    <w:p w14:paraId="4746B521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E9F816F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Биологический метод лечения пульпита</w:t>
      </w:r>
    </w:p>
    <w:p w14:paraId="48358658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86FC419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показан при:</w:t>
      </w:r>
    </w:p>
    <w:p w14:paraId="02C2BCAA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остром очаговом пульпите</w:t>
      </w:r>
    </w:p>
    <w:p w14:paraId="03CC8779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случайном обнажении интакной пульпы при препарировании кариозной полости</w:t>
      </w:r>
    </w:p>
    <w:p w14:paraId="5875EBE6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отломе коронки зуба при травме</w:t>
      </w:r>
    </w:p>
    <w:p w14:paraId="3EE7B734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- хроническом фиброзном пульпите при попаданиях ЭОД не более 25 мкА.</w:t>
      </w:r>
    </w:p>
    <w:p w14:paraId="5A6C1C95" w14:textId="77777777" w:rsidR="0015379A" w:rsidRPr="00203351" w:rsidRDefault="0015379A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Лечение проводится в одно или два посещения</w:t>
      </w:r>
    </w:p>
    <w:p w14:paraId="0091600B" w14:textId="77777777" w:rsidR="00080E19" w:rsidRPr="00203351" w:rsidRDefault="00080E19" w:rsidP="002033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Обезболивание</w:t>
      </w:r>
    </w:p>
    <w:p w14:paraId="641E264A" w14:textId="77777777" w:rsidR="00080E19" w:rsidRPr="00203351" w:rsidRDefault="00080E19" w:rsidP="002033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Механическая обработка </w:t>
      </w:r>
      <w:r w:rsidR="00775E07" w:rsidRPr="00203351">
        <w:rPr>
          <w:sz w:val="28"/>
          <w:szCs w:val="28"/>
        </w:rPr>
        <w:t>к</w:t>
      </w:r>
      <w:r w:rsidRPr="00203351">
        <w:rPr>
          <w:sz w:val="28"/>
          <w:szCs w:val="28"/>
        </w:rPr>
        <w:t>ори</w:t>
      </w:r>
      <w:r w:rsidR="00775E07" w:rsidRPr="00203351">
        <w:rPr>
          <w:sz w:val="28"/>
          <w:szCs w:val="28"/>
        </w:rPr>
        <w:t>оз</w:t>
      </w:r>
      <w:r w:rsidRPr="00203351">
        <w:rPr>
          <w:sz w:val="28"/>
          <w:szCs w:val="28"/>
        </w:rPr>
        <w:t>ной полости</w:t>
      </w:r>
    </w:p>
    <w:p w14:paraId="73AFC9BC" w14:textId="77777777" w:rsidR="00080E19" w:rsidRPr="00203351" w:rsidRDefault="00080E19" w:rsidP="002033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Медикаментозная обработка теплыми нераздражающими антисептиками низких концентрации, ферментами, такие антисептиками как 0,06%-0,3% хлоргексидина, растворы ферментов (трипсина, химопсина)</w:t>
      </w:r>
    </w:p>
    <w:p w14:paraId="39DB2955" w14:textId="77777777" w:rsidR="00080E19" w:rsidRPr="00203351" w:rsidRDefault="00080E19" w:rsidP="002033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Высушивание проводиться ватными тампонами стерильными или слабой струей теплого воздуха;</w:t>
      </w:r>
    </w:p>
    <w:p w14:paraId="27CD7B6C" w14:textId="77777777" w:rsidR="00080E19" w:rsidRPr="00203351" w:rsidRDefault="00080E19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Лечебная прокладка накладывается тонким слоем (0,5мм) на дно кариозной полости, затем изолируется водным дентином, ставиться прокладка из стекло</w:t>
      </w:r>
      <w:r w:rsidR="00775E07" w:rsidRPr="00203351">
        <w:rPr>
          <w:sz w:val="28"/>
          <w:szCs w:val="28"/>
        </w:rPr>
        <w:t>и</w:t>
      </w:r>
      <w:r w:rsidRPr="00203351">
        <w:rPr>
          <w:sz w:val="28"/>
          <w:szCs w:val="28"/>
        </w:rPr>
        <w:t xml:space="preserve">номерного цемента до дентина эмалевой границы и затем </w:t>
      </w:r>
      <w:r w:rsidR="002E572E" w:rsidRPr="00203351">
        <w:rPr>
          <w:sz w:val="28"/>
          <w:szCs w:val="28"/>
        </w:rPr>
        <w:t>постоянная</w:t>
      </w:r>
      <w:r w:rsidRPr="00203351">
        <w:rPr>
          <w:sz w:val="28"/>
          <w:szCs w:val="28"/>
        </w:rPr>
        <w:t xml:space="preserve"> пломба. В качестве лечебной прокладки используем препараты содержащие ги</w:t>
      </w:r>
      <w:r w:rsidR="002E572E" w:rsidRPr="00203351">
        <w:rPr>
          <w:sz w:val="28"/>
          <w:szCs w:val="28"/>
        </w:rPr>
        <w:t xml:space="preserve">дроокись кальция, такие как </w:t>
      </w:r>
      <w:r w:rsidR="002E572E" w:rsidRPr="00203351">
        <w:rPr>
          <w:sz w:val="28"/>
          <w:szCs w:val="28"/>
          <w:lang w:val="en-US"/>
        </w:rPr>
        <w:t>DYCAL</w:t>
      </w:r>
      <w:r w:rsidR="002E572E" w:rsidRPr="00203351">
        <w:rPr>
          <w:sz w:val="28"/>
          <w:szCs w:val="28"/>
        </w:rPr>
        <w:t xml:space="preserve">, </w:t>
      </w:r>
      <w:r w:rsidR="002E572E" w:rsidRPr="00203351">
        <w:rPr>
          <w:sz w:val="28"/>
          <w:szCs w:val="28"/>
          <w:lang w:val="en-US"/>
        </w:rPr>
        <w:t>CALCIPULPE</w:t>
      </w:r>
      <w:r w:rsidR="002E572E" w:rsidRPr="00203351">
        <w:rPr>
          <w:sz w:val="28"/>
          <w:szCs w:val="28"/>
        </w:rPr>
        <w:t>, кальцевит.</w:t>
      </w:r>
    </w:p>
    <w:p w14:paraId="11049409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lastRenderedPageBreak/>
        <w:t>Все пациенты, у которых был проведен биологический метод лечения пульпита должны быть поставлены на диспансерный учет. ЭОД проводится через 1,6,12 месяцев.</w:t>
      </w:r>
    </w:p>
    <w:p w14:paraId="77AFE0C7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14F2562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Метод витальной ампутации</w:t>
      </w:r>
    </w:p>
    <w:p w14:paraId="4459FA71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AE992B9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т.е. сохранение жизнеспособности пульпы в корневых каналах после удаления коронковой пульпы</w:t>
      </w:r>
    </w:p>
    <w:p w14:paraId="7DAE9C98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Показания:</w:t>
      </w:r>
    </w:p>
    <w:p w14:paraId="2EBA67CF" w14:textId="77777777" w:rsidR="002E572E" w:rsidRPr="00203351" w:rsidRDefault="002E572E" w:rsidP="0020335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острый очаговый пульпит</w:t>
      </w:r>
    </w:p>
    <w:p w14:paraId="402D3BF4" w14:textId="77777777" w:rsidR="002E572E" w:rsidRPr="00203351" w:rsidRDefault="002E572E" w:rsidP="0020335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случайное обнажение пульпы</w:t>
      </w:r>
    </w:p>
    <w:p w14:paraId="2261CB9F" w14:textId="77777777" w:rsidR="002E572E" w:rsidRPr="00203351" w:rsidRDefault="002E572E" w:rsidP="0020335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Хронический фиброзный пульпит при электровозбудимости до40 мкА</w:t>
      </w:r>
    </w:p>
    <w:p w14:paraId="1CCD4D48" w14:textId="77777777" w:rsidR="002E572E" w:rsidRPr="00203351" w:rsidRDefault="002E572E" w:rsidP="0020335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зуб с несформированными корнями</w:t>
      </w:r>
    </w:p>
    <w:p w14:paraId="0B1A97AE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Под инфильтрационной или проводниковой анестезией, соблюдая правила асептики и антисептики, препарируем </w:t>
      </w:r>
      <w:r w:rsidR="005A1207" w:rsidRPr="00203351">
        <w:rPr>
          <w:sz w:val="28"/>
          <w:szCs w:val="28"/>
        </w:rPr>
        <w:t>кариозную</w:t>
      </w:r>
      <w:r w:rsidRPr="00203351">
        <w:rPr>
          <w:sz w:val="28"/>
          <w:szCs w:val="28"/>
        </w:rPr>
        <w:t xml:space="preserve"> </w:t>
      </w:r>
      <w:r w:rsidR="005A1207" w:rsidRPr="00203351">
        <w:rPr>
          <w:sz w:val="28"/>
          <w:szCs w:val="28"/>
        </w:rPr>
        <w:t>полость, раскрываем</w:t>
      </w:r>
      <w:r w:rsidRPr="00203351">
        <w:rPr>
          <w:sz w:val="28"/>
          <w:szCs w:val="28"/>
        </w:rPr>
        <w:t xml:space="preserve"> полость зуба.</w:t>
      </w:r>
    </w:p>
    <w:p w14:paraId="16399D7E" w14:textId="77777777" w:rsidR="002E572E" w:rsidRPr="00203351" w:rsidRDefault="002E572E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О</w:t>
      </w:r>
      <w:r w:rsidR="005A1207" w:rsidRPr="00203351">
        <w:rPr>
          <w:sz w:val="28"/>
          <w:szCs w:val="28"/>
        </w:rPr>
        <w:t>с</w:t>
      </w:r>
      <w:r w:rsidRPr="00203351">
        <w:rPr>
          <w:sz w:val="28"/>
          <w:szCs w:val="28"/>
        </w:rPr>
        <w:t xml:space="preserve">трым </w:t>
      </w:r>
      <w:r w:rsidR="005A1207" w:rsidRPr="00203351">
        <w:rPr>
          <w:sz w:val="28"/>
          <w:szCs w:val="28"/>
        </w:rPr>
        <w:t>экскаватором</w:t>
      </w:r>
      <w:r w:rsidRPr="00203351">
        <w:rPr>
          <w:sz w:val="28"/>
          <w:szCs w:val="28"/>
        </w:rPr>
        <w:t xml:space="preserve"> или колесовидным бором проводим </w:t>
      </w:r>
      <w:r w:rsidR="005A1207" w:rsidRPr="00203351">
        <w:rPr>
          <w:sz w:val="28"/>
          <w:szCs w:val="28"/>
        </w:rPr>
        <w:t>ампутацию</w:t>
      </w:r>
      <w:r w:rsidRPr="00203351">
        <w:rPr>
          <w:sz w:val="28"/>
          <w:szCs w:val="28"/>
        </w:rPr>
        <w:t xml:space="preserve"> коронковой пульпы</w:t>
      </w:r>
      <w:r w:rsidR="005A1207" w:rsidRPr="00203351">
        <w:rPr>
          <w:sz w:val="28"/>
          <w:szCs w:val="28"/>
        </w:rPr>
        <w:t xml:space="preserve"> (</w:t>
      </w:r>
      <w:r w:rsidRPr="00203351">
        <w:rPr>
          <w:sz w:val="28"/>
          <w:szCs w:val="28"/>
        </w:rPr>
        <w:t>рана должна быть резанная) промываем теплыми нераздражающим антисептиками,</w:t>
      </w:r>
      <w:r w:rsidR="005A1207" w:rsidRPr="00203351">
        <w:rPr>
          <w:sz w:val="28"/>
          <w:szCs w:val="28"/>
        </w:rPr>
        <w:t xml:space="preserve"> </w:t>
      </w:r>
      <w:r w:rsidRPr="00203351">
        <w:rPr>
          <w:sz w:val="28"/>
          <w:szCs w:val="28"/>
        </w:rPr>
        <w:t xml:space="preserve">3% раствором </w:t>
      </w:r>
      <w:r w:rsidR="005A1207" w:rsidRPr="00203351">
        <w:rPr>
          <w:sz w:val="28"/>
          <w:szCs w:val="28"/>
        </w:rPr>
        <w:t>гипохлорита</w:t>
      </w:r>
      <w:r w:rsidRPr="00203351">
        <w:rPr>
          <w:sz w:val="28"/>
          <w:szCs w:val="28"/>
        </w:rPr>
        <w:t xml:space="preserve"> натрия,</w:t>
      </w:r>
      <w:r w:rsidR="005A1207" w:rsidRPr="00203351">
        <w:rPr>
          <w:sz w:val="28"/>
          <w:szCs w:val="28"/>
        </w:rPr>
        <w:t xml:space="preserve"> 0,5% раствором перекиси водорода.</w:t>
      </w:r>
    </w:p>
    <w:p w14:paraId="3B5BB5DA" w14:textId="77777777" w:rsidR="005A1207" w:rsidRPr="00203351" w:rsidRDefault="005A1207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Кровотечение из устьев каналов останавливаем 0,5%-1% перекисью водорода, полость зуба высушиваем ватным тампоном или струей теплого воздуха. На устья каналов без давления накладываем лечебную пасту, на пасту водный дентин, затем прокладку из стекло</w:t>
      </w:r>
      <w:r w:rsidR="00775E07" w:rsidRPr="00203351">
        <w:rPr>
          <w:sz w:val="28"/>
          <w:szCs w:val="28"/>
        </w:rPr>
        <w:t>и</w:t>
      </w:r>
      <w:r w:rsidRPr="00203351">
        <w:rPr>
          <w:sz w:val="28"/>
          <w:szCs w:val="28"/>
        </w:rPr>
        <w:t>норного цемента и восстанавливаем анатомическую форму зуба из композиционных материалов. Пациент ставится на диспансерный учет. При отсутствии жалоб необходимо провести ЭОД через 1,6,12 месяцев, при необходимости проводится рентгенограмма зуба.</w:t>
      </w:r>
    </w:p>
    <w:p w14:paraId="485C462F" w14:textId="77777777" w:rsidR="005A1207" w:rsidRP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5A1207" w:rsidRPr="00203351">
        <w:rPr>
          <w:sz w:val="28"/>
          <w:szCs w:val="32"/>
        </w:rPr>
        <w:lastRenderedPageBreak/>
        <w:t>Хирургические методы лечения пульпита</w:t>
      </w:r>
    </w:p>
    <w:p w14:paraId="16FD58B0" w14:textId="77777777" w:rsidR="00203351" w:rsidRPr="00203351" w:rsidRDefault="00203351" w:rsidP="00203351">
      <w:pPr>
        <w:widowControl w:val="0"/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203351">
        <w:rPr>
          <w:color w:val="FFFFFF" w:themeColor="background1"/>
          <w:sz w:val="28"/>
          <w:szCs w:val="28"/>
        </w:rPr>
        <w:t>пульпит зуб кровотечение лечение</w:t>
      </w:r>
    </w:p>
    <w:p w14:paraId="104002BA" w14:textId="77777777" w:rsidR="005A1207" w:rsidRPr="00203351" w:rsidRDefault="005A1207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Метод витальной экстирпации основан на удалении всей пульпы под обезболиванием без предварительного наложении мышьяковистой пасты.</w:t>
      </w:r>
    </w:p>
    <w:p w14:paraId="02B5422F" w14:textId="77777777" w:rsidR="005A1207" w:rsidRPr="00203351" w:rsidRDefault="005A1207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После инфильтрационной или проводниковой анестезией проводят препарирование кариозной полости, раскрытие полости</w:t>
      </w:r>
      <w:r w:rsidR="00A87C60" w:rsidRPr="00203351">
        <w:rPr>
          <w:sz w:val="28"/>
          <w:szCs w:val="28"/>
        </w:rPr>
        <w:t xml:space="preserve"> зуба, ампутацию коронковой пульпы расширением устьев корневых каналов и экстирпацию корневой пульпы.</w:t>
      </w:r>
    </w:p>
    <w:p w14:paraId="7EB8C9C8" w14:textId="77777777" w:rsidR="00A87C60" w:rsidRPr="00203351" w:rsidRDefault="00A87C60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Кровотечение из корневого канала бывает при неполном удалении корневой пульпы или травме периодонта, после тщательной экстирпации кровотечение останавливаем химическими средствами, таким как 3% раствором перекиси водорода, капрофером и др. Далее проводится инструментальная обработка каналов узкие каналы расширяют на 2-3 размера дрильбора, выравнивают их стенки, каналу придают конусовидную форму все манипуляции проводится параллельно с обработкой каналов препаратами, содержащими ЭДТА, которые помогают расширить канал и его обезжирить. К ним относятся:</w:t>
      </w:r>
      <w:r w:rsidRPr="00203351">
        <w:rPr>
          <w:sz w:val="28"/>
          <w:szCs w:val="28"/>
          <w:lang w:val="en-US"/>
        </w:rPr>
        <w:t>LARGAL</w:t>
      </w:r>
      <w:r w:rsidRPr="00203351">
        <w:rPr>
          <w:sz w:val="28"/>
          <w:szCs w:val="28"/>
        </w:rPr>
        <w:t xml:space="preserve"> </w:t>
      </w:r>
      <w:r w:rsidRPr="00203351">
        <w:rPr>
          <w:sz w:val="28"/>
          <w:szCs w:val="28"/>
          <w:lang w:val="en-US"/>
        </w:rPr>
        <w:t>ULTRA</w:t>
      </w:r>
      <w:r w:rsidRPr="00203351">
        <w:rPr>
          <w:sz w:val="28"/>
          <w:szCs w:val="28"/>
        </w:rPr>
        <w:t xml:space="preserve">, </w:t>
      </w:r>
      <w:r w:rsidRPr="00203351">
        <w:rPr>
          <w:sz w:val="28"/>
          <w:szCs w:val="28"/>
          <w:lang w:val="en-US"/>
        </w:rPr>
        <w:t>CANAL</w:t>
      </w:r>
      <w:r w:rsidRPr="00203351">
        <w:rPr>
          <w:sz w:val="28"/>
          <w:szCs w:val="28"/>
        </w:rPr>
        <w:t xml:space="preserve"> </w:t>
      </w:r>
      <w:r w:rsidRPr="00203351">
        <w:rPr>
          <w:sz w:val="28"/>
          <w:szCs w:val="28"/>
          <w:lang w:val="en-US"/>
        </w:rPr>
        <w:t>PLUS</w:t>
      </w:r>
      <w:r w:rsidR="004A6468" w:rsidRPr="00203351">
        <w:rPr>
          <w:sz w:val="28"/>
          <w:szCs w:val="28"/>
        </w:rPr>
        <w:t xml:space="preserve"> </w:t>
      </w:r>
      <w:r w:rsidRPr="00203351">
        <w:rPr>
          <w:sz w:val="28"/>
          <w:szCs w:val="28"/>
        </w:rPr>
        <w:t xml:space="preserve">(фирмы </w:t>
      </w:r>
      <w:r w:rsidRPr="00203351">
        <w:rPr>
          <w:sz w:val="28"/>
          <w:szCs w:val="28"/>
          <w:lang w:val="en-US"/>
        </w:rPr>
        <w:t>SEPTOGONT</w:t>
      </w:r>
      <w:r w:rsidRPr="00203351">
        <w:rPr>
          <w:sz w:val="28"/>
          <w:szCs w:val="28"/>
        </w:rPr>
        <w:t>). Для прохождения узких каналов пользуемся</w:t>
      </w:r>
      <w:r w:rsidR="004A6468" w:rsidRPr="00203351">
        <w:rPr>
          <w:sz w:val="28"/>
          <w:szCs w:val="28"/>
        </w:rPr>
        <w:t xml:space="preserve"> к-римерами, при работе в корневом канале совершаются движения, напоминающие подзаводку наручных часов. Максимально допустимый угол поворота-180 градусов, далее для расширения и выравнивания корневых каналов пользуемся к-файлами; к-файлы являются универсальными инструментами и могут применяться как для прохождения, так и для расширения выравнивания корневых каналов.</w:t>
      </w:r>
    </w:p>
    <w:p w14:paraId="1221ED28" w14:textId="77777777" w:rsidR="004A6468" w:rsidRPr="00203351" w:rsidRDefault="004A6468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Расширение производим пилящими движениями продвигая инструмент в сторону апикального отверстия, файл при выведение прижимают к стенке, для выведения содержимого из каналов пользуемся </w:t>
      </w:r>
      <w:r w:rsidR="00775E07" w:rsidRPr="00203351">
        <w:rPr>
          <w:sz w:val="28"/>
          <w:szCs w:val="28"/>
        </w:rPr>
        <w:t>рашпилем</w:t>
      </w:r>
      <w:r w:rsidRPr="00203351">
        <w:rPr>
          <w:sz w:val="28"/>
          <w:szCs w:val="28"/>
        </w:rPr>
        <w:t>.</w:t>
      </w:r>
    </w:p>
    <w:p w14:paraId="3A93C683" w14:textId="77777777" w:rsidR="004A6468" w:rsidRPr="00203351" w:rsidRDefault="004A6468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Для </w:t>
      </w:r>
      <w:r w:rsidR="00775E07" w:rsidRPr="00203351">
        <w:rPr>
          <w:sz w:val="28"/>
          <w:szCs w:val="28"/>
        </w:rPr>
        <w:t>ме</w:t>
      </w:r>
      <w:r w:rsidRPr="00203351">
        <w:rPr>
          <w:sz w:val="28"/>
          <w:szCs w:val="28"/>
        </w:rPr>
        <w:t xml:space="preserve">дикаментозной обработки каналов используем 3-5% раствор гипохлорида натрия каналы высушивают сухими ватными турундами пломбируем до физиологической верхушки пастами или гуттаперчей пасты </w:t>
      </w:r>
      <w:r w:rsidRPr="00203351">
        <w:rPr>
          <w:sz w:val="28"/>
          <w:szCs w:val="28"/>
        </w:rPr>
        <w:lastRenderedPageBreak/>
        <w:t>содержащие эвгенол: эвгедент, цинк-эвгеноловая паста, эндометаз</w:t>
      </w:r>
      <w:r w:rsidR="00775E07" w:rsidRPr="00203351">
        <w:rPr>
          <w:sz w:val="28"/>
          <w:szCs w:val="28"/>
        </w:rPr>
        <w:t>он</w:t>
      </w:r>
      <w:r w:rsidRPr="00203351">
        <w:rPr>
          <w:sz w:val="28"/>
          <w:szCs w:val="28"/>
        </w:rPr>
        <w:t>.</w:t>
      </w:r>
    </w:p>
    <w:p w14:paraId="52336528" w14:textId="77777777" w:rsidR="004A6468" w:rsidRPr="00203351" w:rsidRDefault="004A6468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После пломбирования каналов необходимо сделать контрольный ренген снимок.</w:t>
      </w:r>
    </w:p>
    <w:p w14:paraId="18BC9A02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166CF67A" w14:textId="77777777" w:rsidR="004A6468" w:rsidRPr="00203351" w:rsidRDefault="004A6468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03351">
        <w:rPr>
          <w:sz w:val="28"/>
          <w:szCs w:val="32"/>
        </w:rPr>
        <w:t>Метод девитальной экстирпации</w:t>
      </w:r>
    </w:p>
    <w:p w14:paraId="6D385F30" w14:textId="77777777" w:rsid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A8AF79" w14:textId="77777777" w:rsidR="004A6468" w:rsidRPr="00203351" w:rsidRDefault="004A6468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 xml:space="preserve">основан на удалении всей пульпы после ее некротизации и проводиться в два посещения. </w:t>
      </w:r>
      <w:r w:rsidRPr="00203351">
        <w:rPr>
          <w:sz w:val="28"/>
          <w:szCs w:val="28"/>
        </w:rPr>
        <w:tab/>
        <w:t xml:space="preserve">Для некротизации пульпы </w:t>
      </w:r>
      <w:r w:rsidR="002A1F2D" w:rsidRPr="00203351">
        <w:rPr>
          <w:sz w:val="28"/>
          <w:szCs w:val="28"/>
        </w:rPr>
        <w:t>использует</w:t>
      </w:r>
      <w:r w:rsidRPr="00203351">
        <w:rPr>
          <w:sz w:val="28"/>
          <w:szCs w:val="28"/>
        </w:rPr>
        <w:t xml:space="preserve"> препараты мышьяковистой пасты</w:t>
      </w:r>
      <w:r w:rsidR="002A1F2D" w:rsidRPr="00203351">
        <w:rPr>
          <w:sz w:val="28"/>
          <w:szCs w:val="28"/>
        </w:rPr>
        <w:t>. В первое посещение после некр</w:t>
      </w:r>
      <w:r w:rsidR="00775E07" w:rsidRPr="00203351">
        <w:rPr>
          <w:sz w:val="28"/>
          <w:szCs w:val="28"/>
        </w:rPr>
        <w:t>оэк</w:t>
      </w:r>
      <w:r w:rsidR="002A1F2D" w:rsidRPr="00203351">
        <w:rPr>
          <w:sz w:val="28"/>
          <w:szCs w:val="28"/>
        </w:rPr>
        <w:t>томии кариозной полости накладывают на вскрытый рог пульпы мышьяковистую пасту под повязку. На 24-48ч. Во второе посещение удаляют временную пломбу и проводят раскрытие полости зуба и дальнейшее лечение проводится по выше описанному методу.</w:t>
      </w:r>
    </w:p>
    <w:p w14:paraId="30607253" w14:textId="77777777" w:rsidR="002A1F2D" w:rsidRPr="00203351" w:rsidRDefault="002A1F2D" w:rsidP="00203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351">
        <w:rPr>
          <w:sz w:val="28"/>
          <w:szCs w:val="28"/>
        </w:rPr>
        <w:t>Кариозную полость очищают от пломбировочного материала, обезжиривают, высушивают воздухом, на устья каналов накладывают прокладку из стекло</w:t>
      </w:r>
      <w:r w:rsidR="00775E07" w:rsidRPr="00203351">
        <w:rPr>
          <w:sz w:val="28"/>
          <w:szCs w:val="28"/>
        </w:rPr>
        <w:t>и</w:t>
      </w:r>
      <w:r w:rsidRPr="00203351">
        <w:rPr>
          <w:sz w:val="28"/>
          <w:szCs w:val="28"/>
        </w:rPr>
        <w:t>номерного цемента и ставят постоянную пломбу.</w:t>
      </w:r>
    </w:p>
    <w:p w14:paraId="7F0EAAEC" w14:textId="77777777" w:rsidR="002A1F2D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A1F2D" w:rsidRPr="00203351">
        <w:rPr>
          <w:sz w:val="28"/>
          <w:szCs w:val="32"/>
        </w:rPr>
        <w:lastRenderedPageBreak/>
        <w:t>Список использованной литературы</w:t>
      </w:r>
    </w:p>
    <w:p w14:paraId="70C01897" w14:textId="77777777" w:rsidR="00203351" w:rsidRPr="00203351" w:rsidRDefault="00203351" w:rsidP="0020335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147C589C" w14:textId="77777777" w:rsidR="002A1F2D" w:rsidRPr="00203351" w:rsidRDefault="002A1F2D" w:rsidP="00203351">
      <w:pPr>
        <w:widowControl w:val="0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203351">
        <w:rPr>
          <w:sz w:val="28"/>
          <w:szCs w:val="28"/>
        </w:rPr>
        <w:t>Николаев А.И.</w:t>
      </w:r>
    </w:p>
    <w:p w14:paraId="016026FA" w14:textId="77777777" w:rsidR="002A1F2D" w:rsidRPr="00203351" w:rsidRDefault="002A1F2D" w:rsidP="00203351">
      <w:pPr>
        <w:widowControl w:val="0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203351">
        <w:rPr>
          <w:sz w:val="28"/>
          <w:szCs w:val="28"/>
        </w:rPr>
        <w:t>Цепов Л.М.</w:t>
      </w:r>
    </w:p>
    <w:p w14:paraId="60C3F12D" w14:textId="77777777" w:rsidR="002A1F2D" w:rsidRPr="00203351" w:rsidRDefault="002A1F2D" w:rsidP="00203351">
      <w:pPr>
        <w:widowControl w:val="0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203351">
        <w:rPr>
          <w:sz w:val="28"/>
          <w:szCs w:val="28"/>
        </w:rPr>
        <w:t>Лукиных Л.М.</w:t>
      </w:r>
    </w:p>
    <w:p w14:paraId="58083991" w14:textId="77777777" w:rsidR="002A1F2D" w:rsidRPr="00203351" w:rsidRDefault="002A1F2D" w:rsidP="00203351">
      <w:pPr>
        <w:widowControl w:val="0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203351">
        <w:rPr>
          <w:sz w:val="28"/>
          <w:szCs w:val="28"/>
        </w:rPr>
        <w:t>Шестопалова Л.В.</w:t>
      </w:r>
    </w:p>
    <w:p w14:paraId="4E955C65" w14:textId="77777777" w:rsidR="002A1F2D" w:rsidRDefault="002A1F2D" w:rsidP="00203351">
      <w:pPr>
        <w:widowControl w:val="0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203351">
        <w:rPr>
          <w:sz w:val="28"/>
          <w:szCs w:val="28"/>
        </w:rPr>
        <w:t>Миллер В.Д.</w:t>
      </w:r>
    </w:p>
    <w:p w14:paraId="53067E09" w14:textId="77777777" w:rsidR="00203351" w:rsidRPr="00203351" w:rsidRDefault="00203351" w:rsidP="00203351">
      <w:pPr>
        <w:widowControl w:val="0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203351">
        <w:rPr>
          <w:color w:val="FFFFFF" w:themeColor="background1"/>
          <w:sz w:val="28"/>
          <w:szCs w:val="28"/>
        </w:rPr>
        <w:t xml:space="preserve"> </w:t>
      </w:r>
    </w:p>
    <w:sectPr w:rsidR="00203351" w:rsidRPr="00203351" w:rsidSect="0020335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6610" w14:textId="77777777" w:rsidR="0089389B" w:rsidRDefault="0089389B" w:rsidP="00203351">
      <w:r>
        <w:separator/>
      </w:r>
    </w:p>
  </w:endnote>
  <w:endnote w:type="continuationSeparator" w:id="0">
    <w:p w14:paraId="34646372" w14:textId="77777777" w:rsidR="0089389B" w:rsidRDefault="0089389B" w:rsidP="002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B06F" w14:textId="77777777" w:rsidR="0089389B" w:rsidRDefault="0089389B" w:rsidP="00203351">
      <w:r>
        <w:separator/>
      </w:r>
    </w:p>
  </w:footnote>
  <w:footnote w:type="continuationSeparator" w:id="0">
    <w:p w14:paraId="42C6319D" w14:textId="77777777" w:rsidR="0089389B" w:rsidRDefault="0089389B" w:rsidP="0020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ABBA" w14:textId="77777777" w:rsidR="00203351" w:rsidRPr="00203351" w:rsidRDefault="00203351" w:rsidP="00203351">
    <w:pPr>
      <w:pStyle w:val="a3"/>
      <w:jc w:val="center"/>
      <w:rPr>
        <w:sz w:val="28"/>
        <w:szCs w:val="28"/>
      </w:rPr>
    </w:pPr>
    <w:r w:rsidRPr="00203351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3A2"/>
    <w:multiLevelType w:val="hybridMultilevel"/>
    <w:tmpl w:val="ADD686B8"/>
    <w:lvl w:ilvl="0" w:tplc="A0660D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ABF6D75"/>
    <w:multiLevelType w:val="hybridMultilevel"/>
    <w:tmpl w:val="76AC2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B2BB7"/>
    <w:multiLevelType w:val="hybridMultilevel"/>
    <w:tmpl w:val="E2264DC0"/>
    <w:lvl w:ilvl="0" w:tplc="2780B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6"/>
    <w:rsid w:val="00064401"/>
    <w:rsid w:val="00065A38"/>
    <w:rsid w:val="00080E19"/>
    <w:rsid w:val="0008504B"/>
    <w:rsid w:val="0012132E"/>
    <w:rsid w:val="0015379A"/>
    <w:rsid w:val="00180FAC"/>
    <w:rsid w:val="00182F56"/>
    <w:rsid w:val="001968AB"/>
    <w:rsid w:val="00203351"/>
    <w:rsid w:val="002A1F2D"/>
    <w:rsid w:val="002E572E"/>
    <w:rsid w:val="004A6468"/>
    <w:rsid w:val="004E6C63"/>
    <w:rsid w:val="004F0D85"/>
    <w:rsid w:val="004F4AEA"/>
    <w:rsid w:val="00542732"/>
    <w:rsid w:val="005A1207"/>
    <w:rsid w:val="0062583C"/>
    <w:rsid w:val="006A4ADA"/>
    <w:rsid w:val="006A628A"/>
    <w:rsid w:val="006E59EB"/>
    <w:rsid w:val="00775E07"/>
    <w:rsid w:val="00776F13"/>
    <w:rsid w:val="007A78F5"/>
    <w:rsid w:val="0089389B"/>
    <w:rsid w:val="008C46CC"/>
    <w:rsid w:val="008F3F44"/>
    <w:rsid w:val="00937E83"/>
    <w:rsid w:val="009962DF"/>
    <w:rsid w:val="009A4C94"/>
    <w:rsid w:val="00A11001"/>
    <w:rsid w:val="00A16ECA"/>
    <w:rsid w:val="00A87C60"/>
    <w:rsid w:val="00A95A8F"/>
    <w:rsid w:val="00B10B04"/>
    <w:rsid w:val="00B3760E"/>
    <w:rsid w:val="00B37E90"/>
    <w:rsid w:val="00B976CD"/>
    <w:rsid w:val="00C64D0D"/>
    <w:rsid w:val="00D0035D"/>
    <w:rsid w:val="00D92C49"/>
    <w:rsid w:val="00DB1F6D"/>
    <w:rsid w:val="00E541AA"/>
    <w:rsid w:val="00EB2B85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B9A2"/>
  <w14:defaultImageDpi w14:val="0"/>
  <w15:docId w15:val="{135CC527-6699-47CA-ACE6-1896FCE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335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03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33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2532</Words>
  <Characters>14439</Characters>
  <Application>Microsoft Office Word</Application>
  <DocSecurity>0</DocSecurity>
  <Lines>120</Lines>
  <Paragraphs>33</Paragraphs>
  <ScaleCrop>false</ScaleCrop>
  <Company>home</Company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Самое распространенное заболевание в стоматологии - это воспаление пульпы; т</dc:title>
  <dc:subject/>
  <dc:creator>admin</dc:creator>
  <cp:keywords/>
  <dc:description/>
  <cp:lastModifiedBy>Igor</cp:lastModifiedBy>
  <cp:revision>3</cp:revision>
  <cp:lastPrinted>2008-01-30T16:32:00Z</cp:lastPrinted>
  <dcterms:created xsi:type="dcterms:W3CDTF">2025-03-16T14:08:00Z</dcterms:created>
  <dcterms:modified xsi:type="dcterms:W3CDTF">2025-03-16T14:08:00Z</dcterms:modified>
</cp:coreProperties>
</file>