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62C0" w:rsidRDefault="00E62ABA" w:rsidP="004762C0">
      <w:pPr>
        <w:pStyle w:val="afc"/>
        <w:rPr>
          <w:lang w:val="uk-UA"/>
        </w:rPr>
      </w:pPr>
      <w:bookmarkStart w:id="0" w:name="_Toc256439870"/>
      <w:bookmarkStart w:id="1" w:name="_Toc260839189"/>
      <w:bookmarkStart w:id="2" w:name="_Toc261342591"/>
      <w:bookmarkStart w:id="3" w:name="_Toc261620716"/>
      <w:r w:rsidRPr="004762C0">
        <w:rPr>
          <w:lang w:val="uk-UA"/>
        </w:rPr>
        <w:t>Зміст</w:t>
      </w:r>
      <w:bookmarkEnd w:id="0"/>
      <w:bookmarkEnd w:id="1"/>
      <w:bookmarkEnd w:id="2"/>
      <w:bookmarkEnd w:id="3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TOC \o "1-3" \n \h \z \u </w:instrText>
      </w:r>
      <w:r>
        <w:rPr>
          <w:lang w:val="uk-UA"/>
        </w:rPr>
        <w:fldChar w:fldCharType="separate"/>
      </w:r>
      <w:hyperlink w:anchor="_Toc271879838" w:history="1">
        <w:r w:rsidRPr="00CB2B75">
          <w:rPr>
            <w:rStyle w:val="af3"/>
            <w:noProof/>
            <w:lang w:val="uk-UA"/>
          </w:rPr>
          <w:t>Вступ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39" w:history="1">
        <w:r w:rsidRPr="00CB2B75">
          <w:rPr>
            <w:rStyle w:val="af3"/>
            <w:noProof/>
            <w:lang w:val="uk-UA"/>
          </w:rPr>
          <w:t>Розділ 1. Огляд літературних джерел з підготовки юнаків велосипедистів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0" w:history="1">
        <w:r w:rsidRPr="00CB2B75">
          <w:rPr>
            <w:rStyle w:val="af3"/>
            <w:noProof/>
            <w:lang w:val="uk-UA"/>
          </w:rPr>
          <w:t>1.1 Діти середнього шкільного віку та велосипед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1" w:history="1">
        <w:r w:rsidRPr="00CB2B75">
          <w:rPr>
            <w:rStyle w:val="af3"/>
            <w:noProof/>
            <w:lang w:val="uk-UA"/>
          </w:rPr>
          <w:t>1.2 Специфіка підготовки дітей середнього шкільного віку до велосипедного спорту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2" w:history="1">
        <w:r w:rsidRPr="00CB2B75">
          <w:rPr>
            <w:rStyle w:val="af3"/>
            <w:noProof/>
            <w:lang w:val="uk-UA"/>
          </w:rPr>
          <w:t>1.3 Побудова тренувального процесу враховуючи особистості дітей середнього шкільного віку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3" w:history="1">
        <w:r w:rsidRPr="00CB2B75">
          <w:rPr>
            <w:rStyle w:val="af3"/>
            <w:noProof/>
            <w:lang w:val="uk-UA"/>
          </w:rPr>
          <w:t>Розділ 2. Методи та організація дослідження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4" w:history="1">
        <w:r w:rsidRPr="00CB2B75">
          <w:rPr>
            <w:rStyle w:val="af3"/>
            <w:noProof/>
            <w:lang w:val="uk-UA"/>
          </w:rPr>
          <w:t>2.1 Методи дослідження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5" w:history="1">
        <w:r w:rsidRPr="00CB2B75">
          <w:rPr>
            <w:rStyle w:val="af3"/>
            <w:noProof/>
            <w:lang w:val="uk-UA"/>
          </w:rPr>
          <w:t>2.2 Експериментальна частина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6" w:history="1">
        <w:r w:rsidRPr="00CB2B75">
          <w:rPr>
            <w:rStyle w:val="af3"/>
            <w:noProof/>
            <w:lang w:val="uk-UA"/>
          </w:rPr>
          <w:t>Розділ 3. Методи власних досліджень та їх обговорення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7" w:history="1">
        <w:r w:rsidRPr="00CB2B75">
          <w:rPr>
            <w:rStyle w:val="af3"/>
            <w:noProof/>
            <w:lang w:val="uk-UA"/>
          </w:rPr>
          <w:t>3.1 Аналіз власних досліджень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8" w:history="1">
        <w:r w:rsidRPr="00CB2B75">
          <w:rPr>
            <w:rStyle w:val="af3"/>
            <w:noProof/>
            <w:lang w:val="uk-UA"/>
          </w:rPr>
          <w:t>3.2 Кореляційний аналіз власного експерименту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49" w:history="1">
        <w:r w:rsidRPr="00CB2B75">
          <w:rPr>
            <w:rStyle w:val="af3"/>
            <w:noProof/>
            <w:lang w:val="uk-UA"/>
          </w:rPr>
          <w:t>Висновки</w:t>
        </w:r>
      </w:hyperlink>
    </w:p>
    <w:p w:rsidR="004762C0" w:rsidRDefault="004762C0">
      <w:pPr>
        <w:pStyle w:val="23"/>
        <w:rPr>
          <w:smallCaps w:val="0"/>
          <w:noProof/>
          <w:sz w:val="24"/>
          <w:szCs w:val="24"/>
          <w:lang w:eastAsia="ru-RU"/>
        </w:rPr>
      </w:pPr>
      <w:hyperlink w:anchor="_Toc271879850" w:history="1">
        <w:r w:rsidRPr="00CB2B75">
          <w:rPr>
            <w:rStyle w:val="af3"/>
            <w:noProof/>
            <w:lang w:val="uk-UA"/>
          </w:rPr>
          <w:t>Список використовуваної літератури</w:t>
        </w:r>
      </w:hyperlink>
    </w:p>
    <w:p w:rsidR="004762C0" w:rsidRPr="004762C0" w:rsidRDefault="004762C0" w:rsidP="004762C0">
      <w:pPr>
        <w:ind w:firstLine="709"/>
        <w:rPr>
          <w:lang w:val="uk-UA" w:eastAsia="en-US"/>
        </w:rPr>
      </w:pPr>
      <w:r>
        <w:rPr>
          <w:lang w:val="uk-UA"/>
        </w:rPr>
        <w:fldChar w:fldCharType="end"/>
      </w:r>
    </w:p>
    <w:p w:rsidR="004762C0" w:rsidRPr="004762C0" w:rsidRDefault="00E62ABA" w:rsidP="004762C0">
      <w:pPr>
        <w:pStyle w:val="2"/>
        <w:rPr>
          <w:lang w:val="uk-UA"/>
        </w:rPr>
      </w:pPr>
      <w:r w:rsidRPr="004762C0">
        <w:rPr>
          <w:lang w:val="uk-UA"/>
        </w:rPr>
        <w:br w:type="page"/>
      </w:r>
      <w:bookmarkStart w:id="4" w:name="_Toc261620717"/>
      <w:bookmarkStart w:id="5" w:name="_Toc271879838"/>
      <w:r w:rsidR="00C948D6" w:rsidRPr="004762C0">
        <w:rPr>
          <w:lang w:val="uk-UA"/>
        </w:rPr>
        <w:lastRenderedPageBreak/>
        <w:t>В</w:t>
      </w:r>
      <w:r w:rsidR="00C61EF9" w:rsidRPr="004762C0">
        <w:rPr>
          <w:lang w:val="uk-UA"/>
        </w:rPr>
        <w:t>ступ</w:t>
      </w:r>
      <w:bookmarkEnd w:id="4"/>
      <w:bookmarkEnd w:id="5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8B35A0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Однією</w:t>
      </w:r>
      <w:r w:rsidR="00C948D6" w:rsidRPr="004762C0">
        <w:rPr>
          <w:lang w:val="uk-UA" w:eastAsia="en-US"/>
        </w:rPr>
        <w:t xml:space="preserve"> з актуальних проблем спортивного тренування на сучасному етапі є управління тренувальним процесом в оптимальному режимі </w:t>
      </w:r>
      <w:r w:rsidR="00875F31" w:rsidRPr="004762C0">
        <w:rPr>
          <w:lang w:val="uk-UA" w:eastAsia="en-US"/>
        </w:rPr>
        <w:t>на</w:t>
      </w:r>
      <w:r w:rsidR="00C948D6" w:rsidRPr="004762C0">
        <w:rPr>
          <w:lang w:val="uk-UA" w:eastAsia="en-US"/>
        </w:rPr>
        <w:t>вантаження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Необхідність такого підходу викликана великими індивідуальними і тимчасовими варіаціями стану спортсмена, внаслідок чого використання однієї і тієї ж дії, однакового тренувального навантаження може привести до різної реакції організму, до різного тренувального ефекту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Ефективність тренування велосипедистів підвищується, якщо умови роботи м'язів наближені до реального і оптимального зовнішнього навантаження з функціональними можливостями організму спортсмена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Багато фахівців приділяють особливу увагу оптимальній величині навантаження з врахуванням індивідуальних особливостей організму спортсмена як основі адаптації і подальшого його розвитку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Причому найсприятливі</w:t>
      </w:r>
      <w:r w:rsidR="004762C0">
        <w:rPr>
          <w:lang w:val="uk-UA" w:eastAsia="en-US"/>
        </w:rPr>
        <w:t>ші</w:t>
      </w:r>
      <w:r w:rsidRPr="004762C0">
        <w:rPr>
          <w:lang w:val="uk-UA" w:eastAsia="en-US"/>
        </w:rPr>
        <w:t xml:space="preserve"> умови створюються при використанні різних технічних пристроїв адаптивного типа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 кожного спортсмена є індивідуальна зона оптимальних значень ЧСС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Тренування при ЧСС меншою нижнього значення зони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неефективні, а при ЧСС, що перевищує верхні її значення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шкідливі і небезпечні для здоров'я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Сам спортсмен не завжди може контролювати себе по ЧСС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Тому доцільно в арсеналі тренувального устаткування мати пристрої, що забезпечують умови роботи м'язів максимально наближені до реального і оптимального узгодження зовнішнього навантаження з функціональними можливостями організму спортсмена, таким чином сприяючі підвищенню адаптаційних можливостей організму і ефективності управління тренувальним процесом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Роботи в цьому напрямі початі І</w:t>
      </w:r>
      <w:r w:rsidR="004762C0">
        <w:rPr>
          <w:lang w:val="uk-UA" w:eastAsia="en-US"/>
        </w:rPr>
        <w:t xml:space="preserve">.П. </w:t>
      </w:r>
      <w:r w:rsidRPr="004762C0">
        <w:rPr>
          <w:lang w:val="uk-UA" w:eastAsia="en-US"/>
        </w:rPr>
        <w:t>Ратовим і Ю</w:t>
      </w:r>
      <w:r w:rsidR="004762C0">
        <w:rPr>
          <w:lang w:val="uk-UA" w:eastAsia="en-US"/>
        </w:rPr>
        <w:t xml:space="preserve">.Т. </w:t>
      </w:r>
      <w:r w:rsidRPr="004762C0">
        <w:rPr>
          <w:lang w:val="uk-UA" w:eastAsia="en-US"/>
        </w:rPr>
        <w:t>Черкесовим, а тепер продовжуються їх учнями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Відсутність необхідних доступних і адекватних медико-біологічних датчиків, що визначають фізичний стан людини, ще зовсім недавно стримувало практичне впровадження даних пристроїв в тренувальний процес, а, отже, і не стимулювало подальший розвиток цих технологій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Проте в доступній нам літературі не виявлено прикладів вживання у велоспорті тренажерів і пристроїв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Сказане вище обумовлює наукову проблему, суть якої полягає, з одного боку, в необхідності обліку оптимального індивідуального навантаження організму спортсмена при організації управління тренувальним процесом, і відсутністю, з другого боку пристроїв тих, що дозволяють автоматично регулювати навантаження у відповідь реакції організму спортсмена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В рамках цієї проблеми розроблена тема </w:t>
      </w:r>
      <w:r w:rsidR="007107B7" w:rsidRPr="004762C0">
        <w:rPr>
          <w:lang w:val="uk-UA" w:eastAsia="en-US"/>
        </w:rPr>
        <w:t>курсової роботи</w:t>
      </w:r>
      <w:r w:rsidRPr="004762C0">
        <w:rPr>
          <w:lang w:val="uk-UA" w:eastAsia="en-US"/>
        </w:rPr>
        <w:t>, актуальність яко</w:t>
      </w:r>
      <w:r w:rsidR="007107B7" w:rsidRPr="004762C0">
        <w:rPr>
          <w:lang w:val="uk-UA" w:eastAsia="en-US"/>
        </w:rPr>
        <w:t>ї</w:t>
      </w:r>
      <w:r w:rsidRPr="004762C0">
        <w:rPr>
          <w:lang w:val="uk-UA" w:eastAsia="en-US"/>
        </w:rPr>
        <w:t xml:space="preserve"> забезпечується створенням пристрою для тренування велосипедистів, що працює в адаптивному режимі на основі використання негативного зворотного зв'язку, і розробкою методики його вживання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Об'єктом дослідження є процес вдосконалення рухових можливостей велосипедистів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Предмет дослідження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педагогічні і біомеханічні умови використання штучного середовища з негативним зворотним зв'язком в процесі вдосконалення рухових можливостей велосипедистів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Мета</w:t>
      </w:r>
      <w:r w:rsidR="007107B7" w:rsidRPr="004762C0">
        <w:rPr>
          <w:lang w:val="uk-UA" w:eastAsia="en-US"/>
        </w:rPr>
        <w:t xml:space="preserve"> роботи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>Обгрунтувати ефективність методу управління тренувальним процесом велосипедистів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Мета справжнього дослідження зумовила необхідність вирішення наступних завдань</w:t>
      </w:r>
      <w:r w:rsidR="004762C0" w:rsidRPr="004762C0">
        <w:rPr>
          <w:lang w:val="uk-UA" w:eastAsia="en-US"/>
        </w:rPr>
        <w:t>: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Проаналізувати існуючі засоби, методи і технології управління руховими діями велосипедистів у відповідь реакції організму</w:t>
      </w:r>
      <w:r w:rsidR="004762C0" w:rsidRPr="004762C0">
        <w:rPr>
          <w:lang w:val="uk-UA" w:eastAsia="en-US"/>
        </w:rPr>
        <w:t>.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2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Розробити автоматизовану систему безперервного управління руховими діями велосипедист</w:t>
      </w:r>
      <w:r w:rsidR="006B09AA" w:rsidRPr="004762C0">
        <w:rPr>
          <w:lang w:val="uk-UA" w:eastAsia="en-US"/>
        </w:rPr>
        <w:t>і</w:t>
      </w:r>
      <w:r w:rsidR="00C948D6" w:rsidRPr="004762C0">
        <w:rPr>
          <w:lang w:val="uk-UA" w:eastAsia="en-US"/>
        </w:rPr>
        <w:t>в по негативному зворотному зв'язку</w:t>
      </w:r>
      <w:r w:rsidR="004762C0" w:rsidRPr="004762C0">
        <w:rPr>
          <w:lang w:val="uk-UA" w:eastAsia="en-US"/>
        </w:rPr>
        <w:t>.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3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Розробити методику тренування велосипедистів в умовах безперервного регулювання зовнішнього навантаження</w:t>
      </w:r>
      <w:r w:rsidR="004762C0" w:rsidRPr="004762C0">
        <w:rPr>
          <w:lang w:val="uk-UA" w:eastAsia="en-US"/>
        </w:rPr>
        <w:t>.</w:t>
      </w:r>
    </w:p>
    <w:p w:rsidR="004762C0" w:rsidRPr="004762C0" w:rsidRDefault="00C948D6" w:rsidP="004762C0">
      <w:pPr>
        <w:pStyle w:val="2"/>
        <w:rPr>
          <w:lang w:val="uk-UA"/>
        </w:rPr>
      </w:pPr>
      <w:r w:rsidRPr="004762C0">
        <w:rPr>
          <w:lang w:val="uk-UA"/>
        </w:rPr>
        <w:br w:type="page"/>
      </w:r>
      <w:bookmarkStart w:id="6" w:name="_Toc261620718"/>
      <w:bookmarkStart w:id="7" w:name="_Toc271879839"/>
      <w:r w:rsidR="00C674C2" w:rsidRPr="004762C0">
        <w:rPr>
          <w:lang w:val="uk-UA"/>
        </w:rPr>
        <w:t>Розділ</w:t>
      </w:r>
      <w:r w:rsidRPr="004762C0">
        <w:rPr>
          <w:lang w:val="uk-UA"/>
        </w:rPr>
        <w:t xml:space="preserve"> </w:t>
      </w:r>
      <w:r w:rsidR="004762C0">
        <w:rPr>
          <w:lang w:val="uk-UA"/>
        </w:rPr>
        <w:t>1.</w:t>
      </w:r>
      <w:r w:rsidRPr="004762C0">
        <w:rPr>
          <w:lang w:val="uk-UA"/>
        </w:rPr>
        <w:t xml:space="preserve"> </w:t>
      </w:r>
      <w:r w:rsidR="0044440C" w:rsidRPr="004762C0">
        <w:rPr>
          <w:lang w:val="uk-UA"/>
        </w:rPr>
        <w:t xml:space="preserve">Огляд літературних джерел з </w:t>
      </w:r>
      <w:r w:rsidRPr="004762C0">
        <w:rPr>
          <w:lang w:val="uk-UA"/>
        </w:rPr>
        <w:t>підготовки</w:t>
      </w:r>
      <w:r w:rsidR="00C61EF9" w:rsidRPr="004762C0">
        <w:rPr>
          <w:lang w:val="uk-UA"/>
        </w:rPr>
        <w:t xml:space="preserve"> юнаків</w:t>
      </w:r>
      <w:r w:rsidRPr="004762C0">
        <w:rPr>
          <w:lang w:val="uk-UA"/>
        </w:rPr>
        <w:t xml:space="preserve"> </w:t>
      </w:r>
      <w:r w:rsidR="00875F31" w:rsidRPr="004762C0">
        <w:rPr>
          <w:lang w:val="uk-UA"/>
        </w:rPr>
        <w:t>велосипедистів</w:t>
      </w:r>
      <w:bookmarkEnd w:id="6"/>
      <w:bookmarkEnd w:id="7"/>
    </w:p>
    <w:p w:rsidR="004762C0" w:rsidRDefault="004762C0" w:rsidP="004762C0">
      <w:pPr>
        <w:ind w:firstLine="709"/>
        <w:rPr>
          <w:lang w:val="uk-UA" w:eastAsia="en-US"/>
        </w:rPr>
      </w:pPr>
      <w:bookmarkStart w:id="8" w:name="_Toc261620719"/>
    </w:p>
    <w:p w:rsidR="004762C0" w:rsidRPr="004762C0" w:rsidRDefault="004762C0" w:rsidP="004762C0">
      <w:pPr>
        <w:pStyle w:val="2"/>
        <w:rPr>
          <w:lang w:val="uk-UA"/>
        </w:rPr>
      </w:pPr>
      <w:bookmarkStart w:id="9" w:name="_Toc271879840"/>
      <w:r>
        <w:rPr>
          <w:lang w:val="uk-UA"/>
        </w:rPr>
        <w:t>1.1</w:t>
      </w:r>
      <w:r w:rsidR="00875F31" w:rsidRPr="004762C0">
        <w:rPr>
          <w:lang w:val="uk-UA"/>
        </w:rPr>
        <w:t xml:space="preserve"> </w:t>
      </w:r>
      <w:r w:rsidR="00764AE4" w:rsidRPr="004762C0">
        <w:rPr>
          <w:lang w:val="uk-UA"/>
        </w:rPr>
        <w:t>Діти середнього шкільного віку та велосипед</w:t>
      </w:r>
      <w:bookmarkEnd w:id="8"/>
      <w:bookmarkEnd w:id="9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Діти обожнюють кататися на велосипеді, зазвичай легко освоюють технологію їзди, і годинами крутять педалі своїх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залізних коней</w:t>
      </w:r>
      <w:r w:rsidR="004762C0">
        <w:rPr>
          <w:lang w:val="uk-UA" w:eastAsia="en-US"/>
        </w:rPr>
        <w:t xml:space="preserve">" </w:t>
      </w:r>
      <w:r w:rsidRPr="004762C0">
        <w:rPr>
          <w:lang w:val="uk-UA" w:eastAsia="en-US"/>
        </w:rPr>
        <w:t>в компанії однолітків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Багато батьків побоюються, аби це захоплення їх дитяти не принесло шкоди їх здоров'ю</w:t>
      </w:r>
      <w:r w:rsidR="004762C0" w:rsidRPr="004762C0">
        <w:rPr>
          <w:lang w:val="uk-UA" w:eastAsia="en-US"/>
        </w:rPr>
        <w:t>.</w:t>
      </w: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Відзначимо, що для дівчаток, як і для хлопчиків, їзда на велосипеді абсолютно безпечна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Ні фізіологічному розвитку дівчаток, ні на їх майбутньому материнстві і потомств</w:t>
      </w:r>
      <w:r w:rsidR="00764AE4" w:rsidRPr="004762C0">
        <w:rPr>
          <w:lang w:val="uk-UA" w:eastAsia="en-US"/>
        </w:rPr>
        <w:t>у</w:t>
      </w:r>
      <w:r w:rsidRPr="004762C0">
        <w:rPr>
          <w:lang w:val="uk-UA" w:eastAsia="en-US"/>
        </w:rPr>
        <w:t xml:space="preserve"> поїздки на велосипеді</w:t>
      </w:r>
      <w:r w:rsidR="00764AE4" w:rsidRPr="004762C0">
        <w:rPr>
          <w:lang w:val="uk-UA" w:eastAsia="en-US"/>
        </w:rPr>
        <w:t xml:space="preserve"> погано</w:t>
      </w:r>
      <w:r w:rsidRPr="004762C0">
        <w:rPr>
          <w:lang w:val="uk-UA" w:eastAsia="en-US"/>
        </w:rPr>
        <w:t xml:space="preserve"> не відбиваються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Тисячі велосипедисток, серед яких і чемпіони світу по велоспорту стають матерями, щасливими людьми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Шкідливий вплив велосипеда на жіночий організм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дозвільна вигадка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нудьгуючих ум</w:t>
      </w:r>
      <w:r w:rsidR="00764AE4" w:rsidRPr="004762C0">
        <w:rPr>
          <w:lang w:val="uk-UA" w:eastAsia="en-US"/>
        </w:rPr>
        <w:t>ів</w:t>
      </w:r>
      <w:r w:rsidR="004762C0">
        <w:rPr>
          <w:lang w:val="uk-UA" w:eastAsia="en-US"/>
        </w:rPr>
        <w:t>".</w:t>
      </w: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Що стосується хребта, то і тут побоювання марні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Хребет скривлюється від малорухливого способу життя, від слабкості м'язів спини і попереку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Велосипед тут ні при чому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Навпаки, як показують багаточисельні дослідження, велосипед добре розвиває довгі м'язи тіла, тобто природний м'язовий корсет, який укріплює хребет і не дає йому скривлюватися</w:t>
      </w:r>
      <w:r w:rsidR="004762C0" w:rsidRPr="004762C0">
        <w:rPr>
          <w:lang w:val="uk-UA" w:eastAsia="en-US"/>
        </w:rPr>
        <w:t>.</w:t>
      </w: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Коли дитя їде на велосипеді, спираючись на кермо руками, частина ваги тіла і голови падає на руки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хребет навантаження менше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М'язи працюють, напружені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Де тут перевантаження хребетного стовпа</w:t>
      </w:r>
      <w:r w:rsidR="004762C0" w:rsidRPr="004762C0">
        <w:rPr>
          <w:lang w:val="uk-UA" w:eastAsia="en-US"/>
        </w:rPr>
        <w:t xml:space="preserve">? </w:t>
      </w:r>
      <w:r w:rsidRPr="004762C0">
        <w:rPr>
          <w:lang w:val="uk-UA" w:eastAsia="en-US"/>
        </w:rPr>
        <w:t>Дитя то сідає, то злізає з велосипеда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Долаючи гору, встає з сідла велосипеда,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танцює</w:t>
      </w:r>
      <w:r w:rsidR="004762C0">
        <w:rPr>
          <w:lang w:val="uk-UA" w:eastAsia="en-US"/>
        </w:rPr>
        <w:t xml:space="preserve">" </w:t>
      </w:r>
      <w:r w:rsidRPr="004762C0">
        <w:rPr>
          <w:lang w:val="uk-UA" w:eastAsia="en-US"/>
        </w:rPr>
        <w:t>на педалях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Тут все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динаміка, поперемінна напруга м'язів спини і поясу, хороше їх кровопостачання</w:t>
      </w:r>
      <w:r w:rsidR="004762C0" w:rsidRPr="004762C0">
        <w:rPr>
          <w:lang w:val="uk-UA" w:eastAsia="en-US"/>
        </w:rPr>
        <w:t>.</w:t>
      </w: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Інша справа, що лише кататися на велосипеді дитяті недостатньо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Треба робити гімнастику, плавати, ходити на лижах, бігати, грати в спортивні ігри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А зазвичай, полюбивши велосипед, хлопці, швидше за все, полюблять і інші корисні вправи</w:t>
      </w:r>
      <w:r w:rsidR="004762C0" w:rsidRPr="004762C0">
        <w:rPr>
          <w:lang w:val="uk-UA" w:eastAsia="en-US"/>
        </w:rPr>
        <w:t>.</w:t>
      </w:r>
    </w:p>
    <w:p w:rsidR="004762C0" w:rsidRPr="004762C0" w:rsidRDefault="004762C0" w:rsidP="004762C0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0" w:name="_Toc261620720"/>
      <w:bookmarkStart w:id="11" w:name="_Toc271879841"/>
      <w:r>
        <w:rPr>
          <w:lang w:val="uk-UA"/>
        </w:rPr>
        <w:t>1.2</w:t>
      </w:r>
      <w:r w:rsidR="00B14E06" w:rsidRPr="004762C0">
        <w:rPr>
          <w:lang w:val="uk-UA"/>
        </w:rPr>
        <w:t xml:space="preserve"> </w:t>
      </w:r>
      <w:r w:rsidR="00C948D6" w:rsidRPr="004762C0">
        <w:rPr>
          <w:lang w:val="uk-UA"/>
        </w:rPr>
        <w:t>Специфіка підготовки</w:t>
      </w:r>
      <w:r w:rsidR="00764AE4" w:rsidRPr="004762C0">
        <w:rPr>
          <w:lang w:val="uk-UA"/>
        </w:rPr>
        <w:t xml:space="preserve"> дітей середнього шкільного віку</w:t>
      </w:r>
      <w:r w:rsidR="00C948D6" w:rsidRPr="004762C0">
        <w:rPr>
          <w:lang w:val="uk-UA"/>
        </w:rPr>
        <w:t xml:space="preserve"> </w:t>
      </w:r>
      <w:r w:rsidR="00764AE4" w:rsidRPr="004762C0">
        <w:rPr>
          <w:lang w:val="uk-UA"/>
        </w:rPr>
        <w:t xml:space="preserve">до </w:t>
      </w:r>
      <w:r w:rsidR="00C948D6" w:rsidRPr="004762C0">
        <w:rPr>
          <w:lang w:val="uk-UA"/>
        </w:rPr>
        <w:t>велосипед</w:t>
      </w:r>
      <w:r w:rsidR="00764AE4" w:rsidRPr="004762C0">
        <w:rPr>
          <w:lang w:val="uk-UA"/>
        </w:rPr>
        <w:t>ного спорту</w:t>
      </w:r>
      <w:bookmarkEnd w:id="10"/>
      <w:bookmarkEnd w:id="11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E02E58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При підготовці дітей середнього шкільного віку визначаються такі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завдання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Основними завданнями є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 xml:space="preserve">зміцнення здоров'я </w:t>
      </w:r>
      <w:r w:rsidR="00764AE4" w:rsidRPr="004762C0">
        <w:rPr>
          <w:lang w:val="uk-UA" w:eastAsia="en-US"/>
        </w:rPr>
        <w:t>дітей</w:t>
      </w:r>
      <w:r w:rsidRPr="004762C0">
        <w:rPr>
          <w:lang w:val="uk-UA" w:eastAsia="en-US"/>
        </w:rPr>
        <w:t>, різностороння фізична підготовка, навчання посадці, техніці їзди на велосипеді і техніці педалювання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Підготовка велосипедистів на вказаному етапі базується на загальних педагогічних принципах, тренувальний процес має бути безперервним і цілорічним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Найбільш значний прогрес у вибраному вигляді спорту можливий лише на основі загального підвищення функціональних можливостей організму, різностороннього розвитку фізичних і духовних здібностей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На етапі початкової підготовки загальна і допоміжна фізична підготовка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це фундамент, на основі якого відбувається подальше вдосконалення юних велосипедистів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Їй приділяється основна увага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об'єм загальної і допоміжної підготовки складає до 90</w:t>
      </w:r>
      <w:r w:rsidR="004762C0" w:rsidRPr="004762C0">
        <w:rPr>
          <w:lang w:val="uk-UA" w:eastAsia="en-US"/>
        </w:rPr>
        <w:t>%</w:t>
      </w:r>
      <w:r w:rsidRPr="004762C0">
        <w:rPr>
          <w:lang w:val="uk-UA" w:eastAsia="en-US"/>
        </w:rPr>
        <w:t xml:space="preserve">, а спеціальною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всього 10</w:t>
      </w:r>
      <w:r w:rsidR="004762C0" w:rsidRPr="004762C0">
        <w:rPr>
          <w:lang w:val="uk-UA" w:eastAsia="en-US"/>
        </w:rPr>
        <w:t>%.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Поліщук Д</w:t>
      </w:r>
      <w:r w:rsidR="004762C0">
        <w:rPr>
          <w:lang w:val="uk-UA" w:eastAsia="en-US"/>
        </w:rPr>
        <w:t>.А. 20</w:t>
      </w:r>
      <w:r w:rsidRPr="004762C0">
        <w:rPr>
          <w:lang w:val="uk-UA" w:eastAsia="en-US"/>
        </w:rPr>
        <w:t>04г</w:t>
      </w:r>
      <w:r w:rsidR="004762C0" w:rsidRPr="004762C0">
        <w:rPr>
          <w:lang w:val="uk-UA" w:eastAsia="en-US"/>
        </w:rPr>
        <w:t>).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В даний час набір в групи початкової підготовки по велосипедному спорту, як правило, проводиться в 11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12 років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Річний об'єм роботи у юних спортсменів значною мірою залежить від тривалості етапу початкової підготовки, яка, у свою чергу, зв'язана з часом початки занять спортом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Наприклад, якщо дитя почало займатися велоспортом в 11 років, то тривалість етапу початкової підготовки складатиме 2 роки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В деяких випадках діти з 9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10 років починають виявляти цікавість до велосипедного спорту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Тоді період початкової підготовки повинен скласти 3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4 роки, об'єм роботи протягом першого року невеликий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 xml:space="preserve">100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150 </w:t>
      </w:r>
      <w:r w:rsidR="00AB750C" w:rsidRPr="004762C0">
        <w:rPr>
          <w:lang w:val="uk-UA" w:eastAsia="en-US"/>
        </w:rPr>
        <w:t>г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Якщо ж майбутній велосипедист почав заняття велосипедним спортом з 13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15 років, то тривалість етапу початкової підготовки часто скорочується до одного або на</w:t>
      </w:r>
      <w:r w:rsidR="00AB750C" w:rsidRPr="004762C0">
        <w:rPr>
          <w:lang w:val="uk-UA" w:eastAsia="en-US"/>
        </w:rPr>
        <w:t xml:space="preserve"> півроку</w:t>
      </w:r>
      <w:r w:rsidRPr="004762C0">
        <w:rPr>
          <w:lang w:val="uk-UA" w:eastAsia="en-US"/>
        </w:rPr>
        <w:t>, а об'єм роботи з врахуванням попередніх занять в школі може досягти рівня його рове</w:t>
      </w:r>
      <w:r w:rsidR="00AB750C" w:rsidRPr="004762C0">
        <w:rPr>
          <w:lang w:val="uk-UA" w:eastAsia="en-US"/>
        </w:rPr>
        <w:t xml:space="preserve">сників 250 </w:t>
      </w:r>
      <w:r w:rsidR="004762C0">
        <w:rPr>
          <w:lang w:val="uk-UA" w:eastAsia="en-US"/>
        </w:rPr>
        <w:t>-</w:t>
      </w:r>
      <w:r w:rsidR="00AB750C" w:rsidRPr="004762C0">
        <w:rPr>
          <w:lang w:val="uk-UA" w:eastAsia="en-US"/>
        </w:rPr>
        <w:t xml:space="preserve"> 300 г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 рік</w:t>
      </w:r>
      <w:r w:rsidR="004762C0" w:rsidRPr="004762C0">
        <w:rPr>
          <w:lang w:val="uk-UA" w:eastAsia="en-US"/>
        </w:rPr>
        <w:t>.</w:t>
      </w:r>
    </w:p>
    <w:p w:rsidR="004762C0" w:rsidRDefault="007107B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Восени</w:t>
      </w:r>
      <w:r w:rsidR="00C948D6" w:rsidRPr="004762C0">
        <w:rPr>
          <w:lang w:val="uk-UA" w:eastAsia="en-US"/>
        </w:rPr>
        <w:t>, після відбору підлітків в групу, тренер знайомить їх з осно</w:t>
      </w:r>
      <w:r w:rsidR="00AB750C" w:rsidRPr="004762C0">
        <w:rPr>
          <w:lang w:val="uk-UA" w:eastAsia="en-US"/>
        </w:rPr>
        <w:t>вами вигляду спорту, в</w:t>
      </w:r>
      <w:r w:rsidR="00C948D6" w:rsidRPr="004762C0">
        <w:rPr>
          <w:lang w:val="uk-UA" w:eastAsia="en-US"/>
        </w:rPr>
        <w:t>чить їзді на велосипеді на спеціальних майданчиках або доріжках стадіону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Взимку основна увага приділяється вправам з інших видів спорту і навчанню їзди на в</w:t>
      </w:r>
      <w:r w:rsidRPr="004762C0">
        <w:rPr>
          <w:lang w:val="uk-UA" w:eastAsia="en-US"/>
        </w:rPr>
        <w:t>е</w:t>
      </w:r>
      <w:r w:rsidR="00C948D6" w:rsidRPr="004762C0">
        <w:rPr>
          <w:lang w:val="uk-UA" w:eastAsia="en-US"/>
        </w:rPr>
        <w:t>лотренажер</w:t>
      </w:r>
      <w:r w:rsidRPr="004762C0">
        <w:rPr>
          <w:lang w:val="uk-UA" w:eastAsia="en-US"/>
        </w:rPr>
        <w:t>і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Навесні і літом їзда на велосипеді поєднується із заняттями по загальній фізичній підготовці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Заняття тривалістю 60</w:t>
      </w:r>
      <w:r w:rsidR="004762C0" w:rsidRPr="004762C0">
        <w:rPr>
          <w:lang w:val="uk-UA" w:eastAsia="en-US"/>
        </w:rPr>
        <w:t xml:space="preserve"> - </w:t>
      </w:r>
      <w:r w:rsidR="00C948D6" w:rsidRPr="004762C0">
        <w:rPr>
          <w:lang w:val="uk-UA" w:eastAsia="en-US"/>
        </w:rPr>
        <w:t xml:space="preserve">90 </w:t>
      </w:r>
      <w:r w:rsidR="00AB750C" w:rsidRPr="004762C0">
        <w:rPr>
          <w:lang w:val="uk-UA" w:eastAsia="en-US"/>
        </w:rPr>
        <w:t>хв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 xml:space="preserve">органічно поєднуються з уроками фізкультури в школі, носять переважно ігровий характер і проводяться 2 </w:t>
      </w:r>
      <w:r w:rsidR="004762C0">
        <w:rPr>
          <w:lang w:val="uk-UA" w:eastAsia="en-US"/>
        </w:rPr>
        <w:t>-</w:t>
      </w:r>
      <w:r w:rsidR="00C948D6" w:rsidRPr="004762C0">
        <w:rPr>
          <w:lang w:val="uk-UA" w:eastAsia="en-US"/>
        </w:rPr>
        <w:t xml:space="preserve"> 3 рази в тиждень</w:t>
      </w:r>
      <w:r w:rsidR="004762C0" w:rsidRPr="004762C0">
        <w:rPr>
          <w:lang w:val="uk-UA" w:eastAsia="en-US"/>
        </w:rPr>
        <w:t xml:space="preserve"> [</w:t>
      </w:r>
      <w:r w:rsidR="00E62ABA" w:rsidRPr="004762C0">
        <w:rPr>
          <w:lang w:val="uk-UA" w:eastAsia="en-US"/>
        </w:rPr>
        <w:t>15</w:t>
      </w:r>
      <w:r w:rsidR="004762C0" w:rsidRPr="004762C0">
        <w:rPr>
          <w:lang w:val="uk-UA" w:eastAsia="en-US"/>
        </w:rPr>
        <w:t>].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Підготовка велосипедистів на даному етапі характеризується винятковою різноманітністю засобів і методів з інших видів спорті і рухливих ігор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Не слід планувати тренувальних занять із значними фізичними навантаженнями, що передбачають вживання одноманітних, монотонних навантажень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жаль, на практиці ця вимога ігнорується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Відсівши з груп і втрата талановитих спортсменів відбувається із-за неправильного підбору і дозування вправ, їх одноманітності, загальної низької емоційності занять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етапі початкової підготовки особливу увагу приділяють вдосконаленню техніки рухових дій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біг, ходьба на лижах, навчання різним спортивним іграм</w:t>
      </w:r>
      <w:r w:rsidR="004762C0" w:rsidRPr="004762C0">
        <w:rPr>
          <w:lang w:val="uk-UA" w:eastAsia="en-US"/>
        </w:rPr>
        <w:t xml:space="preserve">). </w:t>
      </w:r>
      <w:r w:rsidRPr="004762C0">
        <w:rPr>
          <w:lang w:val="uk-UA" w:eastAsia="en-US"/>
        </w:rPr>
        <w:t>В цей час у юного спортсмена закладається основа що передбачає опанування широкого комплексу всіляких рухових дій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Підвищення функціональних можливостей </w:t>
      </w:r>
      <w:r w:rsidR="007107B7" w:rsidRPr="004762C0">
        <w:rPr>
          <w:lang w:val="uk-UA" w:eastAsia="en-US"/>
        </w:rPr>
        <w:t>різних</w:t>
      </w:r>
      <w:r w:rsidRPr="004762C0">
        <w:rPr>
          <w:lang w:val="uk-UA" w:eastAsia="en-US"/>
        </w:rPr>
        <w:t xml:space="preserve"> систем організму на даному етапі носить різносторонній характер і планується з обліком і відповідно до особливостей природного розвитку рухових здібностей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Основну увагу звертає на розвиток прудкість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При високому темпі приросту фізичних здібностей не слід застосовувати вправи з високою інтенсивністю у поєднанні з нетривалими паузами відпочинку, не прагнути часто брати участь у відповідальних змаганнях, недоцільно планувати тренувальні заняття з великими навантаженнями і ін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етапі попередньої базової підготовки, який зазвичай охоплює віковий д</w:t>
      </w:r>
      <w:r w:rsidR="007107B7" w:rsidRPr="004762C0">
        <w:rPr>
          <w:lang w:val="uk-UA" w:eastAsia="en-US"/>
        </w:rPr>
        <w:t>і</w:t>
      </w:r>
      <w:r w:rsidRPr="004762C0">
        <w:rPr>
          <w:lang w:val="uk-UA" w:eastAsia="en-US"/>
        </w:rPr>
        <w:t>ап</w:t>
      </w:r>
      <w:r w:rsidR="007107B7" w:rsidRPr="004762C0">
        <w:rPr>
          <w:lang w:val="uk-UA" w:eastAsia="en-US"/>
        </w:rPr>
        <w:t>а</w:t>
      </w:r>
      <w:r w:rsidRPr="004762C0">
        <w:rPr>
          <w:lang w:val="uk-UA" w:eastAsia="en-US"/>
        </w:rPr>
        <w:t xml:space="preserve">зон 14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</w:t>
      </w:r>
      <w:r w:rsidR="008C208D" w:rsidRPr="004762C0">
        <w:rPr>
          <w:lang w:val="uk-UA" w:eastAsia="en-US"/>
        </w:rPr>
        <w:t>6</w:t>
      </w:r>
      <w:r w:rsidRPr="004762C0">
        <w:rPr>
          <w:lang w:val="uk-UA" w:eastAsia="en-US"/>
        </w:rPr>
        <w:t xml:space="preserve"> років, слід враховувати рухові здібності у підлітків різного віку і пов'язану з цим необхідність різносторонньої підготовки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  <w:bookmarkStart w:id="12" w:name="_Toc261620721"/>
    </w:p>
    <w:p w:rsidR="004762C0" w:rsidRPr="004762C0" w:rsidRDefault="004762C0" w:rsidP="004762C0">
      <w:pPr>
        <w:pStyle w:val="2"/>
        <w:rPr>
          <w:lang w:val="uk-UA"/>
        </w:rPr>
      </w:pPr>
      <w:bookmarkStart w:id="13" w:name="_Toc271879842"/>
      <w:r>
        <w:rPr>
          <w:lang w:val="uk-UA"/>
        </w:rPr>
        <w:t>1.3</w:t>
      </w:r>
      <w:r w:rsidR="00C948D6" w:rsidRPr="004762C0">
        <w:rPr>
          <w:lang w:val="uk-UA"/>
        </w:rPr>
        <w:t xml:space="preserve"> </w:t>
      </w:r>
      <w:r w:rsidR="00350796" w:rsidRPr="004762C0">
        <w:rPr>
          <w:lang w:val="uk-UA"/>
        </w:rPr>
        <w:t xml:space="preserve">Побудова тренувального </w:t>
      </w:r>
      <w:r w:rsidR="00764AE4" w:rsidRPr="004762C0">
        <w:rPr>
          <w:lang w:val="uk-UA"/>
        </w:rPr>
        <w:t>процесу враховуючи особистості дітей середнього шкільного віку</w:t>
      </w:r>
      <w:bookmarkEnd w:id="12"/>
      <w:bookmarkEnd w:id="13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Побудова тренувального процесу передбачає досягнення максимально можливих результатів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Головне завдання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диктує необхідність максимального використання найбільш сильних тренувальних дій, здатних викликати інтенсивне протікання адаптаційних процесів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Сумарні величини об'єму інтенсивності тренувальної роботи зростають до максимальних значень, широко використовуються заняття з великими навантаженнями, збільшується кількість занять в тижневих мікроциклах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Загальний </w:t>
      </w:r>
      <w:r w:rsidR="00631FF1" w:rsidRPr="004762C0">
        <w:rPr>
          <w:lang w:val="uk-UA" w:eastAsia="en-US"/>
        </w:rPr>
        <w:t>об'єм роботи складає 900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1400 </w:t>
      </w:r>
      <w:r w:rsidR="00631FF1" w:rsidRPr="004762C0">
        <w:rPr>
          <w:lang w:val="uk-UA" w:eastAsia="en-US"/>
        </w:rPr>
        <w:t>г</w:t>
      </w:r>
      <w:r w:rsidR="004762C0">
        <w:rPr>
          <w:lang w:val="uk-UA" w:eastAsia="en-US"/>
        </w:rPr>
        <w:t>.,</w:t>
      </w:r>
      <w:r w:rsidRPr="004762C0">
        <w:rPr>
          <w:lang w:val="uk-UA" w:eastAsia="en-US"/>
        </w:rPr>
        <w:t xml:space="preserve"> доля загальної фізичн</w:t>
      </w:r>
      <w:r w:rsidR="00631FF1" w:rsidRPr="004762C0">
        <w:rPr>
          <w:lang w:val="uk-UA" w:eastAsia="en-US"/>
        </w:rPr>
        <w:t>ої підготовки зменшується до 15</w:t>
      </w:r>
      <w:r w:rsidRPr="004762C0">
        <w:rPr>
          <w:lang w:val="uk-UA" w:eastAsia="en-US"/>
        </w:rPr>
        <w:t>%, такий же об'єм і допоміжної підготовки, а спеціальна фізична зростає до 70%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Спостерігається прагнення до вживання максимальних параметрів тренувальних і змагань навантажень, які за окремими показниками досягли граничних значень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таблиця</w:t>
      </w:r>
      <w:r w:rsidR="004762C0">
        <w:rPr>
          <w:lang w:val="uk-UA" w:eastAsia="en-US"/>
        </w:rPr>
        <w:t>.1.2</w:t>
      </w:r>
      <w:r w:rsidR="004762C0" w:rsidRPr="004762C0">
        <w:rPr>
          <w:lang w:val="uk-UA" w:eastAsia="en-US"/>
        </w:rPr>
        <w:t>).</w:t>
      </w:r>
    </w:p>
    <w:p w:rsidR="004762C0" w:rsidRDefault="004762C0" w:rsidP="004762C0">
      <w:pPr>
        <w:ind w:firstLine="709"/>
        <w:rPr>
          <w:lang w:val="uk-UA" w:eastAsia="en-US"/>
        </w:rPr>
      </w:pPr>
      <w:bookmarkStart w:id="14" w:name="_Toc256439884"/>
      <w:bookmarkStart w:id="15" w:name="_Toc260839199"/>
      <w:bookmarkStart w:id="16" w:name="_Toc261342601"/>
      <w:bookmarkStart w:id="17" w:name="_Toc261620722"/>
    </w:p>
    <w:p w:rsidR="00631FF1" w:rsidRPr="004762C0" w:rsidRDefault="00631FF1" w:rsidP="004762C0">
      <w:pPr>
        <w:ind w:left="709" w:firstLine="0"/>
        <w:rPr>
          <w:lang w:eastAsia="en-US"/>
        </w:rPr>
      </w:pPr>
      <w:r w:rsidRPr="004762C0">
        <w:rPr>
          <w:lang w:val="uk-UA" w:eastAsia="en-US"/>
        </w:rPr>
        <w:t xml:space="preserve">Таблиця </w:t>
      </w:r>
      <w:r w:rsidR="004762C0">
        <w:rPr>
          <w:lang w:val="uk-UA" w:eastAsia="en-US"/>
        </w:rPr>
        <w:t>1.2</w:t>
      </w:r>
      <w:bookmarkEnd w:id="14"/>
      <w:bookmarkEnd w:id="15"/>
      <w:bookmarkEnd w:id="16"/>
      <w:bookmarkEnd w:id="17"/>
      <w:r w:rsidR="004762C0">
        <w:rPr>
          <w:lang w:val="uk-UA" w:eastAsia="en-US"/>
        </w:rPr>
        <w:t xml:space="preserve">. </w:t>
      </w:r>
      <w:r w:rsidRPr="004762C0">
        <w:rPr>
          <w:lang w:eastAsia="en-US"/>
        </w:rPr>
        <w:t xml:space="preserve">Параметри тренувальної роботи </w:t>
      </w:r>
      <w:r w:rsidR="00515977" w:rsidRPr="004762C0">
        <w:rPr>
          <w:lang w:eastAsia="en-US"/>
        </w:rPr>
        <w:t xml:space="preserve">юнаків </w:t>
      </w:r>
      <w:r w:rsidRPr="004762C0">
        <w:rPr>
          <w:lang w:eastAsia="en-US"/>
        </w:rPr>
        <w:t>велосипедистів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613"/>
        <w:gridCol w:w="3666"/>
        <w:gridCol w:w="1951"/>
        <w:gridCol w:w="1626"/>
      </w:tblGrid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Гонки на треку</w:t>
            </w:r>
          </w:p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Параметри</w:t>
            </w:r>
          </w:p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За тижневий мікроцикл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За рік</w:t>
            </w:r>
          </w:p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Об'єм роботи, г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30-50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1300-1500</w:t>
            </w: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Об'єм роботи, км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800-900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28000-35000</w:t>
            </w: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Кількість днів занять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6-7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310-330</w:t>
            </w: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Кількість тренувальних</w:t>
            </w:r>
            <w:r w:rsidR="004762C0" w:rsidRPr="004762C0">
              <w:rPr>
                <w:lang w:val="uk-UA"/>
              </w:rPr>
              <w:t xml:space="preserve">. </w:t>
            </w:r>
            <w:r w:rsidRPr="004762C0">
              <w:rPr>
                <w:lang w:val="uk-UA"/>
              </w:rPr>
              <w:t>занять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12-20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600-650</w:t>
            </w: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Кількість днів змагань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6-7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100</w:t>
            </w:r>
          </w:p>
        </w:tc>
      </w:tr>
      <w:tr w:rsidR="00631FF1" w:rsidRPr="004762C0">
        <w:tc>
          <w:tcPr>
            <w:tcW w:w="1613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</w:p>
        </w:tc>
        <w:tc>
          <w:tcPr>
            <w:tcW w:w="366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Кількість стартів</w:t>
            </w:r>
          </w:p>
        </w:tc>
        <w:tc>
          <w:tcPr>
            <w:tcW w:w="1951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</w:t>
            </w:r>
          </w:p>
        </w:tc>
        <w:tc>
          <w:tcPr>
            <w:tcW w:w="1626" w:type="dxa"/>
          </w:tcPr>
          <w:p w:rsidR="00631FF1" w:rsidRPr="004762C0" w:rsidRDefault="00631FF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100-120</w:t>
            </w:r>
          </w:p>
        </w:tc>
      </w:tr>
    </w:tbl>
    <w:p w:rsidR="00631FF1" w:rsidRPr="004762C0" w:rsidRDefault="00631FF1" w:rsidP="004762C0">
      <w:pPr>
        <w:ind w:firstLine="709"/>
        <w:rPr>
          <w:lang w:val="uk-UA" w:eastAsia="en-US"/>
        </w:rPr>
      </w:pP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Ефективність роботи залежить від того, наскільки тренер зуміє поєднати в часі період використання потужних засобів тренувальних дій з періодом максимальної схильності організму спортсмена до досягнення найвищих результатів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До цього періоду організм спортсмена має бути підготовлений, з одного боку, природним розвитком, а з іншої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направленим перетвореннями, обумовленими багатолітньою підготовкою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При поєднанні цих умов максимальні спортивні досягнення стають реальністю, якщо цього зробити не удалося, то спортсмен демонструє результати нижче за тих, які він міг би показати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Вивчення досвіду підготовки і виступів провідних велосипедистів світу дозволяє виявити найбільш характерні тенденції сходження до вершин майстерності залежно від вимог конкретної спортивної дисципліни, об'єму роботи різної спрямованості, динаміки тренувальних і змагань навантажень і ін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Вивчення цих тенденцій дозволить визначити найбільш ефективну тривалість тренування на етапі максимальної реалізації індивідуальних можливостей, встановити доцільну динаміку тренувальних і змагань навантажень, співвідношення роботи різної спрямованості</w:t>
      </w:r>
      <w:r w:rsidR="004762C0" w:rsidRPr="004762C0">
        <w:rPr>
          <w:lang w:val="uk-UA" w:eastAsia="en-US"/>
        </w:rPr>
        <w:t>.</w:t>
      </w:r>
    </w:p>
    <w:p w:rsidR="00C948D6" w:rsidRPr="004762C0" w:rsidRDefault="00C948D6" w:rsidP="004762C0">
      <w:pPr>
        <w:pStyle w:val="2"/>
        <w:rPr>
          <w:lang w:val="uk-UA"/>
        </w:rPr>
      </w:pPr>
      <w:bookmarkStart w:id="18" w:name="BITSoft"/>
      <w:bookmarkEnd w:id="18"/>
      <w:r w:rsidRPr="004762C0">
        <w:rPr>
          <w:lang w:val="uk-UA"/>
        </w:rPr>
        <w:br w:type="page"/>
      </w:r>
      <w:bookmarkStart w:id="19" w:name="_Toc261620723"/>
      <w:bookmarkStart w:id="20" w:name="_Toc271879843"/>
      <w:r w:rsidRPr="004762C0">
        <w:rPr>
          <w:lang w:val="uk-UA"/>
        </w:rPr>
        <w:t xml:space="preserve">Розділ </w:t>
      </w:r>
      <w:r w:rsidR="00A07536" w:rsidRPr="004762C0">
        <w:rPr>
          <w:lang w:val="uk-UA"/>
        </w:rPr>
        <w:t>2</w:t>
      </w:r>
      <w:r w:rsidR="004762C0" w:rsidRPr="004762C0">
        <w:rPr>
          <w:lang w:val="uk-UA"/>
        </w:rPr>
        <w:t xml:space="preserve">. </w:t>
      </w:r>
      <w:r w:rsidR="00C674C2" w:rsidRPr="004762C0">
        <w:rPr>
          <w:lang w:val="uk-UA"/>
        </w:rPr>
        <w:t>Методи</w:t>
      </w:r>
      <w:r w:rsidR="00D03ED2" w:rsidRPr="004762C0">
        <w:rPr>
          <w:lang w:val="uk-UA"/>
        </w:rPr>
        <w:t xml:space="preserve"> та організація</w:t>
      </w:r>
      <w:r w:rsidR="00C674C2" w:rsidRPr="004762C0">
        <w:rPr>
          <w:lang w:val="uk-UA"/>
        </w:rPr>
        <w:t xml:space="preserve"> </w:t>
      </w:r>
      <w:r w:rsidRPr="004762C0">
        <w:rPr>
          <w:lang w:val="uk-UA"/>
        </w:rPr>
        <w:t>досліджен</w:t>
      </w:r>
      <w:r w:rsidR="00D03ED2" w:rsidRPr="004762C0">
        <w:rPr>
          <w:lang w:val="uk-UA"/>
        </w:rPr>
        <w:t>ня</w:t>
      </w:r>
      <w:bookmarkEnd w:id="19"/>
      <w:bookmarkEnd w:id="20"/>
    </w:p>
    <w:p w:rsidR="004762C0" w:rsidRDefault="004762C0" w:rsidP="004762C0">
      <w:pPr>
        <w:ind w:firstLine="709"/>
        <w:rPr>
          <w:lang w:val="uk-UA" w:eastAsia="en-US"/>
        </w:rPr>
      </w:pPr>
      <w:bookmarkStart w:id="21" w:name="_Toc261620724"/>
    </w:p>
    <w:p w:rsidR="004762C0" w:rsidRPr="004762C0" w:rsidRDefault="004762C0" w:rsidP="004762C0">
      <w:pPr>
        <w:pStyle w:val="2"/>
        <w:rPr>
          <w:lang w:val="uk-UA"/>
        </w:rPr>
      </w:pPr>
      <w:bookmarkStart w:id="22" w:name="_Toc271879844"/>
      <w:r>
        <w:rPr>
          <w:lang w:val="uk-UA"/>
        </w:rPr>
        <w:t>2.1</w:t>
      </w:r>
      <w:r w:rsidR="00E62ABA" w:rsidRPr="004762C0">
        <w:rPr>
          <w:lang w:val="uk-UA"/>
        </w:rPr>
        <w:t xml:space="preserve"> </w:t>
      </w:r>
      <w:r w:rsidR="004F2488" w:rsidRPr="004762C0">
        <w:rPr>
          <w:lang w:val="uk-UA"/>
        </w:rPr>
        <w:t>Метод</w:t>
      </w:r>
      <w:r w:rsidR="00D03ED2" w:rsidRPr="004762C0">
        <w:rPr>
          <w:lang w:val="uk-UA"/>
        </w:rPr>
        <w:t>и</w:t>
      </w:r>
      <w:r w:rsidR="004F2488" w:rsidRPr="004762C0">
        <w:rPr>
          <w:lang w:val="uk-UA"/>
        </w:rPr>
        <w:t xml:space="preserve"> дослідження</w:t>
      </w:r>
      <w:bookmarkEnd w:id="21"/>
      <w:bookmarkEnd w:id="22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C61EF9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Педагогічний експеримент стався протягом з 01</w:t>
      </w:r>
      <w:r w:rsidR="004762C0">
        <w:rPr>
          <w:lang w:val="uk-UA" w:eastAsia="en-US"/>
        </w:rPr>
        <w:t>.09.20</w:t>
      </w:r>
      <w:r w:rsidRPr="004762C0">
        <w:rPr>
          <w:lang w:val="uk-UA" w:eastAsia="en-US"/>
        </w:rPr>
        <w:t>09 р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по 0</w:t>
      </w:r>
      <w:r w:rsidR="004762C0">
        <w:rPr>
          <w:lang w:val="uk-UA" w:eastAsia="en-US"/>
        </w:rPr>
        <w:t>1.12.20</w:t>
      </w:r>
      <w:r w:rsidRPr="004762C0">
        <w:rPr>
          <w:lang w:val="uk-UA" w:eastAsia="en-US"/>
        </w:rPr>
        <w:t>09 р</w:t>
      </w:r>
      <w:r w:rsidR="004762C0" w:rsidRPr="004762C0">
        <w:rPr>
          <w:lang w:val="uk-UA" w:eastAsia="en-US"/>
        </w:rPr>
        <w:t>. .</w:t>
      </w:r>
    </w:p>
    <w:p w:rsidR="004762C0" w:rsidRDefault="00B91F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Метою дослідження є експериментальний аналіз групи юнаків велосипедистів</w:t>
      </w:r>
      <w:r w:rsidR="004762C0" w:rsidRPr="004762C0">
        <w:rPr>
          <w:lang w:val="uk-UA" w:eastAsia="en-US"/>
        </w:rPr>
        <w:t>.</w:t>
      </w:r>
    </w:p>
    <w:p w:rsidR="004762C0" w:rsidRDefault="00B91F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 процесі дослідження належало вирішити наступні завдання</w:t>
      </w:r>
      <w:r w:rsidR="004762C0" w:rsidRPr="004762C0">
        <w:rPr>
          <w:lang w:val="uk-UA" w:eastAsia="en-US"/>
        </w:rPr>
        <w:t>:</w:t>
      </w:r>
    </w:p>
    <w:p w:rsidR="004762C0" w:rsidRDefault="00B91F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Аналіз наукової і навчально-методичної літератури</w:t>
      </w:r>
      <w:r w:rsidR="004762C0" w:rsidRPr="004762C0">
        <w:rPr>
          <w:lang w:val="uk-UA" w:eastAsia="en-US"/>
        </w:rPr>
        <w:t>.</w:t>
      </w:r>
    </w:p>
    <w:p w:rsidR="004762C0" w:rsidRDefault="00B91F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Розробити найбільш ефективний комплекс вправ у юнаків велосипедистів</w:t>
      </w:r>
      <w:r w:rsidR="004762C0" w:rsidRPr="004762C0">
        <w:rPr>
          <w:lang w:val="uk-UA" w:eastAsia="en-US"/>
        </w:rPr>
        <w:t>.</w:t>
      </w:r>
    </w:p>
    <w:p w:rsidR="004762C0" w:rsidRDefault="00B91F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Експериментально перевірити ефективність розробленого комплексу вправ у юнаків</w:t>
      </w:r>
      <w:r w:rsidR="004762C0" w:rsidRPr="004762C0">
        <w:rPr>
          <w:lang w:val="uk-UA" w:eastAsia="en-US"/>
        </w:rPr>
        <w:t>.</w:t>
      </w:r>
    </w:p>
    <w:p w:rsidR="00356751" w:rsidRPr="004762C0" w:rsidRDefault="00356751" w:rsidP="004762C0">
      <w:pPr>
        <w:ind w:firstLine="709"/>
        <w:rPr>
          <w:b/>
          <w:bCs/>
          <w:lang w:val="uk-UA" w:eastAsia="en-US"/>
        </w:rPr>
      </w:pPr>
      <w:r w:rsidRPr="004762C0">
        <w:rPr>
          <w:b/>
          <w:bCs/>
          <w:lang w:val="uk-UA" w:eastAsia="en-US"/>
        </w:rPr>
        <w:t>Метод математичної статистики</w:t>
      </w:r>
      <w:r w:rsidR="004762C0">
        <w:rPr>
          <w:b/>
          <w:bCs/>
          <w:lang w:val="uk-UA" w:eastAsia="en-US"/>
        </w:rPr>
        <w:t>.</w:t>
      </w:r>
    </w:p>
    <w:p w:rsidR="004762C0" w:rsidRDefault="004928A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Первинна обробка отриманих експериментальних даних вироблена прийнятими в педагогічних дослідженнях методами математичної статистики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Були виміряні основні антропометричні дані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зростання і вага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як в контрольній, так і в експериментальній групі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За результатами антропометричних даних для оцінки відповідності маси тіла і зростання в динаміці на початку і в кінці експерименту був визначений індекс Кетле по формулі</w:t>
      </w:r>
      <w:r w:rsidR="004762C0" w:rsidRPr="004762C0">
        <w:rPr>
          <w:lang w:val="uk-UA" w:eastAsia="en-US"/>
        </w:rPr>
        <w:t>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4928A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K = маса тіла, г / довжин</w:t>
      </w:r>
      <w:r w:rsidR="000E3D03" w:rsidRPr="004762C0">
        <w:rPr>
          <w:lang w:val="uk-UA" w:eastAsia="en-US"/>
        </w:rPr>
        <w:t>а</w:t>
      </w:r>
      <w:r w:rsidRPr="004762C0">
        <w:rPr>
          <w:lang w:val="uk-UA" w:eastAsia="en-US"/>
        </w:rPr>
        <w:t xml:space="preserve"> тіла, див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4928A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Індекс Кетле говорить про відповідність маси тіла його довжині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Нормальні показники цього індексу вагаються в межах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від 325 до 400 г / см, при заняттях спортом він може досягати 400 г /см, а в деяких спортивних спеціалізаціях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навіть 600 г / см</w:t>
      </w:r>
      <w:r w:rsidR="004762C0" w:rsidRPr="004762C0">
        <w:rPr>
          <w:lang w:val="uk-UA" w:eastAsia="en-US"/>
        </w:rPr>
        <w:t>.</w:t>
      </w:r>
    </w:p>
    <w:p w:rsidR="004762C0" w:rsidRDefault="004928A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Отримані дані для оцінки достовірності результатів були оброблені статистично</w:t>
      </w:r>
      <w:r w:rsidR="004762C0" w:rsidRPr="004762C0">
        <w:rPr>
          <w:lang w:val="uk-UA" w:eastAsia="en-US"/>
        </w:rPr>
        <w:t>.</w:t>
      </w:r>
    </w:p>
    <w:p w:rsidR="004762C0" w:rsidRDefault="004928A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Дані про випробовуваних представлені в</w:t>
      </w:r>
      <w:r w:rsidR="004762C0" w:rsidRPr="004762C0">
        <w:rPr>
          <w:lang w:val="uk-UA" w:eastAsia="en-US"/>
        </w:rPr>
        <w:t xml:space="preserve"> </w:t>
      </w:r>
      <w:r w:rsidR="004762C0">
        <w:rPr>
          <w:lang w:val="uk-UA" w:eastAsia="en-US"/>
        </w:rPr>
        <w:t>2.1</w:t>
      </w:r>
      <w:r w:rsidRPr="004762C0">
        <w:rPr>
          <w:lang w:val="uk-UA" w:eastAsia="en-US"/>
        </w:rPr>
        <w:t xml:space="preserve">, </w:t>
      </w:r>
      <w:r w:rsidR="004762C0">
        <w:rPr>
          <w:lang w:val="uk-UA" w:eastAsia="en-US"/>
        </w:rPr>
        <w:t>2.2</w:t>
      </w:r>
      <w:r w:rsidRPr="004762C0">
        <w:rPr>
          <w:lang w:val="uk-UA" w:eastAsia="en-US"/>
        </w:rPr>
        <w:t xml:space="preserve"> таблицях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b/>
          <w:bCs/>
          <w:lang w:val="uk-UA" w:eastAsia="en-US"/>
        </w:rPr>
      </w:pPr>
      <w:bookmarkStart w:id="23" w:name="_Toc74588493"/>
      <w:bookmarkStart w:id="24" w:name="_Toc74588663"/>
      <w:bookmarkStart w:id="25" w:name="_Toc74655674"/>
    </w:p>
    <w:p w:rsidR="004762C0" w:rsidRPr="004762C0" w:rsidRDefault="004928A3" w:rsidP="004762C0">
      <w:pPr>
        <w:ind w:left="709" w:firstLine="0"/>
        <w:rPr>
          <w:lang w:val="uk-UA" w:eastAsia="en-US"/>
        </w:rPr>
      </w:pPr>
      <w:r w:rsidRPr="004762C0">
        <w:rPr>
          <w:lang w:val="uk-UA" w:eastAsia="en-US"/>
        </w:rPr>
        <w:t xml:space="preserve">Таблиця </w:t>
      </w:r>
      <w:r w:rsidR="004762C0" w:rsidRPr="004762C0">
        <w:rPr>
          <w:lang w:val="uk-UA" w:eastAsia="en-US"/>
        </w:rPr>
        <w:t xml:space="preserve">2.1. </w:t>
      </w:r>
      <w:bookmarkStart w:id="26" w:name="_Toc261342604"/>
      <w:bookmarkStart w:id="27" w:name="_Toc261620725"/>
      <w:bookmarkEnd w:id="23"/>
      <w:bookmarkEnd w:id="24"/>
      <w:bookmarkEnd w:id="25"/>
      <w:r w:rsidRPr="004762C0">
        <w:rPr>
          <w:lang w:val="uk-UA" w:eastAsia="en-US"/>
        </w:rPr>
        <w:t xml:space="preserve">Деякі параметри оцінки </w:t>
      </w:r>
      <w:r w:rsidR="00515977" w:rsidRPr="004762C0">
        <w:rPr>
          <w:lang w:val="uk-UA" w:eastAsia="en-US"/>
        </w:rPr>
        <w:t>велосипедистів</w:t>
      </w:r>
      <w:r w:rsidR="004762C0" w:rsidRP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по Ж</w:t>
      </w:r>
      <w:r w:rsidR="004762C0" w:rsidRPr="004762C0">
        <w:rPr>
          <w:lang w:val="uk-UA" w:eastAsia="en-US"/>
        </w:rPr>
        <w:t xml:space="preserve">.К. </w:t>
      </w:r>
      <w:r w:rsidRPr="004762C0">
        <w:rPr>
          <w:lang w:val="uk-UA" w:eastAsia="en-US"/>
        </w:rPr>
        <w:t>Холодову, В</w:t>
      </w:r>
      <w:r w:rsidR="004762C0" w:rsidRPr="004762C0">
        <w:rPr>
          <w:lang w:val="uk-UA" w:eastAsia="en-US"/>
        </w:rPr>
        <w:t xml:space="preserve">.С. </w:t>
      </w:r>
      <w:r w:rsidRPr="004762C0">
        <w:rPr>
          <w:lang w:val="uk-UA" w:eastAsia="en-US"/>
        </w:rPr>
        <w:t>Кузнецову</w:t>
      </w:r>
      <w:r w:rsidR="004762C0" w:rsidRPr="004762C0">
        <w:rPr>
          <w:lang w:val="uk-UA" w:eastAsia="en-US"/>
        </w:rPr>
        <w:t>)</w:t>
      </w:r>
      <w:bookmarkEnd w:id="26"/>
      <w:bookmarkEnd w:id="27"/>
    </w:p>
    <w:tbl>
      <w:tblPr>
        <w:tblStyle w:val="16"/>
        <w:tblW w:w="0" w:type="auto"/>
        <w:tblInd w:w="0" w:type="dxa"/>
        <w:tblLook w:val="01E0" w:firstRow="1" w:lastRow="1" w:firstColumn="1" w:lastColumn="1" w:noHBand="0" w:noVBand="0"/>
      </w:tblPr>
      <w:tblGrid>
        <w:gridCol w:w="4378"/>
        <w:gridCol w:w="1003"/>
        <w:gridCol w:w="772"/>
        <w:gridCol w:w="1155"/>
        <w:gridCol w:w="872"/>
      </w:tblGrid>
      <w:tr w:rsidR="00356751" w:rsidRPr="004762C0">
        <w:trPr>
          <w:trHeight w:val="903"/>
        </w:trPr>
        <w:tc>
          <w:tcPr>
            <w:tcW w:w="0" w:type="auto"/>
          </w:tcPr>
          <w:p w:rsidR="00356751" w:rsidRPr="004762C0" w:rsidRDefault="004928A3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Параметри / Оцінка</w:t>
            </w:r>
          </w:p>
        </w:tc>
        <w:tc>
          <w:tcPr>
            <w:tcW w:w="0" w:type="auto"/>
          </w:tcPr>
          <w:p w:rsidR="004928A3" w:rsidRPr="004762C0" w:rsidRDefault="004928A3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Відмінно</w:t>
            </w:r>
          </w:p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</w:p>
        </w:tc>
        <w:tc>
          <w:tcPr>
            <w:tcW w:w="0" w:type="auto"/>
          </w:tcPr>
          <w:p w:rsidR="004928A3" w:rsidRPr="004762C0" w:rsidRDefault="004928A3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Добре</w:t>
            </w:r>
          </w:p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</w:p>
        </w:tc>
        <w:tc>
          <w:tcPr>
            <w:tcW w:w="0" w:type="auto"/>
          </w:tcPr>
          <w:p w:rsidR="004928A3" w:rsidRPr="004762C0" w:rsidRDefault="004928A3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Задовільно</w:t>
            </w:r>
          </w:p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</w:p>
        </w:tc>
        <w:tc>
          <w:tcPr>
            <w:tcW w:w="0" w:type="auto"/>
          </w:tcPr>
          <w:p w:rsidR="00356751" w:rsidRPr="004762C0" w:rsidRDefault="004928A3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Погано</w:t>
            </w:r>
          </w:p>
        </w:tc>
      </w:tr>
      <w:tr w:rsidR="00356751" w:rsidRPr="004762C0">
        <w:trPr>
          <w:trHeight w:val="790"/>
        </w:trPr>
        <w:tc>
          <w:tcPr>
            <w:tcW w:w="0" w:type="auto"/>
          </w:tcPr>
          <w:p w:rsidR="00356751" w:rsidRPr="004762C0" w:rsidRDefault="00515977" w:rsidP="004762C0">
            <w:pPr>
              <w:pStyle w:val="afd"/>
              <w:rPr>
                <w:shd w:val="clear" w:color="auto" w:fill="FFFFFF"/>
              </w:rPr>
            </w:pPr>
            <w:r w:rsidRPr="004762C0">
              <w:rPr>
                <w:shd w:val="clear" w:color="auto" w:fill="FFFFFF"/>
                <w:lang w:val="uk-UA"/>
              </w:rPr>
              <w:t>Ритм серця</w:t>
            </w:r>
            <w:r w:rsidR="004762C0">
              <w:rPr>
                <w:shd w:val="clear" w:color="auto" w:fill="FFFFFF"/>
                <w:lang w:val="uk-UA"/>
              </w:rPr>
              <w:t xml:space="preserve"> (</w:t>
            </w:r>
            <w:r w:rsidRPr="004762C0">
              <w:rPr>
                <w:shd w:val="clear" w:color="auto" w:fill="FFFFFF"/>
                <w:lang w:val="uk-UA"/>
              </w:rPr>
              <w:t>кількість ударів</w:t>
            </w:r>
            <w:r w:rsidR="004762C0" w:rsidRPr="004762C0">
              <w:rPr>
                <w:shd w:val="clear" w:color="auto" w:fill="FFFFFF"/>
                <w:lang w:val="uk-UA"/>
              </w:rPr>
              <w:t xml:space="preserve">) </w:t>
            </w:r>
            <w:r w:rsidR="000E3D03" w:rsidRPr="004762C0">
              <w:rPr>
                <w:shd w:val="clear" w:color="auto" w:fill="FFFFFF"/>
                <w:lang w:val="uk-UA"/>
              </w:rPr>
              <w:t>під</w:t>
            </w:r>
            <w:r w:rsidR="000E3D03" w:rsidRPr="004762C0">
              <w:rPr>
                <w:shd w:val="clear" w:color="auto" w:fill="FFFFFF"/>
              </w:rPr>
              <w:t xml:space="preserve"> час тренування</w:t>
            </w:r>
          </w:p>
        </w:tc>
        <w:tc>
          <w:tcPr>
            <w:tcW w:w="0" w:type="auto"/>
          </w:tcPr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70</w:t>
            </w:r>
          </w:p>
        </w:tc>
        <w:tc>
          <w:tcPr>
            <w:tcW w:w="0" w:type="auto"/>
          </w:tcPr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90</w:t>
            </w:r>
          </w:p>
        </w:tc>
        <w:tc>
          <w:tcPr>
            <w:tcW w:w="0" w:type="auto"/>
          </w:tcPr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95</w:t>
            </w:r>
          </w:p>
        </w:tc>
        <w:tc>
          <w:tcPr>
            <w:tcW w:w="0" w:type="auto"/>
          </w:tcPr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100</w:t>
            </w:r>
          </w:p>
        </w:tc>
      </w:tr>
      <w:tr w:rsidR="00356751" w:rsidRPr="004762C0">
        <w:trPr>
          <w:trHeight w:val="364"/>
        </w:trPr>
        <w:tc>
          <w:tcPr>
            <w:tcW w:w="0" w:type="auto"/>
          </w:tcPr>
          <w:p w:rsidR="00356751" w:rsidRPr="004762C0" w:rsidRDefault="000E3D03" w:rsidP="004762C0">
            <w:pPr>
              <w:pStyle w:val="afd"/>
              <w:rPr>
                <w:shd w:val="clear" w:color="auto" w:fill="FFFFFF"/>
              </w:rPr>
            </w:pPr>
            <w:r w:rsidRPr="004762C0">
              <w:rPr>
                <w:shd w:val="clear" w:color="auto" w:fill="FFFFFF"/>
                <w:lang w:val="uk-UA"/>
              </w:rPr>
              <w:t>Рівень тиску до тренування</w:t>
            </w:r>
          </w:p>
        </w:tc>
        <w:tc>
          <w:tcPr>
            <w:tcW w:w="0" w:type="auto"/>
          </w:tcPr>
          <w:p w:rsidR="00356751" w:rsidRPr="004762C0" w:rsidRDefault="00356751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</w:t>
            </w:r>
            <w:r w:rsidR="00AA6A7B" w:rsidRPr="004762C0">
              <w:rPr>
                <w:shd w:val="clear" w:color="auto" w:fill="FFFFFF"/>
                <w:lang w:val="uk-UA"/>
              </w:rPr>
              <w:t>20</w:t>
            </w:r>
            <w:r w:rsidR="000E3D03" w:rsidRPr="004762C0">
              <w:rPr>
                <w:shd w:val="clear" w:color="auto" w:fill="FFFFFF"/>
                <w:lang w:val="uk-UA"/>
              </w:rPr>
              <w:t>/</w:t>
            </w:r>
            <w:r w:rsidR="00AA6A7B" w:rsidRPr="004762C0">
              <w:rPr>
                <w:shd w:val="clear" w:color="auto" w:fill="FFFFFF"/>
                <w:lang w:val="uk-UA"/>
              </w:rPr>
              <w:t>70</w:t>
            </w:r>
          </w:p>
        </w:tc>
        <w:tc>
          <w:tcPr>
            <w:tcW w:w="0" w:type="auto"/>
          </w:tcPr>
          <w:p w:rsidR="00356751" w:rsidRPr="004762C0" w:rsidRDefault="00AA6A7B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125/75</w:t>
            </w:r>
          </w:p>
        </w:tc>
        <w:tc>
          <w:tcPr>
            <w:tcW w:w="0" w:type="auto"/>
          </w:tcPr>
          <w:p w:rsidR="00356751" w:rsidRPr="004762C0" w:rsidRDefault="00AA6A7B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130/80</w:t>
            </w:r>
          </w:p>
        </w:tc>
        <w:tc>
          <w:tcPr>
            <w:tcW w:w="0" w:type="auto"/>
          </w:tcPr>
          <w:p w:rsidR="00356751" w:rsidRPr="004762C0" w:rsidRDefault="00AA6A7B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140/90</w:t>
            </w:r>
          </w:p>
        </w:tc>
      </w:tr>
      <w:tr w:rsidR="00126D67" w:rsidRPr="004762C0">
        <w:trPr>
          <w:trHeight w:val="853"/>
        </w:trPr>
        <w:tc>
          <w:tcPr>
            <w:tcW w:w="0" w:type="auto"/>
          </w:tcPr>
          <w:p w:rsidR="00126D67" w:rsidRPr="004762C0" w:rsidRDefault="00126D67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Рівень тиску після тренування</w:t>
            </w:r>
          </w:p>
        </w:tc>
        <w:tc>
          <w:tcPr>
            <w:tcW w:w="0" w:type="auto"/>
          </w:tcPr>
          <w:p w:rsidR="00126D67" w:rsidRPr="004762C0" w:rsidRDefault="00126D67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160/90</w:t>
            </w:r>
          </w:p>
        </w:tc>
        <w:tc>
          <w:tcPr>
            <w:tcW w:w="0" w:type="auto"/>
          </w:tcPr>
          <w:p w:rsidR="00126D67" w:rsidRPr="004762C0" w:rsidRDefault="00126D67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180/95</w:t>
            </w:r>
          </w:p>
        </w:tc>
        <w:tc>
          <w:tcPr>
            <w:tcW w:w="0" w:type="auto"/>
          </w:tcPr>
          <w:p w:rsidR="00126D67" w:rsidRPr="004762C0" w:rsidRDefault="00126D67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190/110</w:t>
            </w:r>
          </w:p>
        </w:tc>
        <w:tc>
          <w:tcPr>
            <w:tcW w:w="0" w:type="auto"/>
          </w:tcPr>
          <w:p w:rsidR="00126D67" w:rsidRPr="004762C0" w:rsidRDefault="00126D67" w:rsidP="004762C0">
            <w:pPr>
              <w:pStyle w:val="afd"/>
              <w:rPr>
                <w:shd w:val="clear" w:color="auto" w:fill="FFFFFF"/>
                <w:lang w:val="uk-UA"/>
              </w:rPr>
            </w:pPr>
            <w:r w:rsidRPr="004762C0">
              <w:rPr>
                <w:shd w:val="clear" w:color="auto" w:fill="FFFFFF"/>
                <w:lang w:val="uk-UA"/>
              </w:rPr>
              <w:t>200/115</w:t>
            </w:r>
          </w:p>
        </w:tc>
      </w:tr>
    </w:tbl>
    <w:p w:rsidR="00356751" w:rsidRPr="004762C0" w:rsidRDefault="00356751" w:rsidP="004762C0">
      <w:pPr>
        <w:ind w:firstLine="709"/>
        <w:rPr>
          <w:lang w:val="uk-UA" w:eastAsia="en-US"/>
        </w:rPr>
      </w:pPr>
    </w:p>
    <w:p w:rsidR="004762C0" w:rsidRPr="004762C0" w:rsidRDefault="00356751" w:rsidP="004762C0">
      <w:pPr>
        <w:ind w:firstLine="709"/>
        <w:rPr>
          <w:b/>
          <w:bCs/>
          <w:lang w:val="uk-UA" w:eastAsia="en-US"/>
        </w:rPr>
      </w:pPr>
      <w:r w:rsidRPr="004762C0">
        <w:rPr>
          <w:b/>
          <w:bCs/>
          <w:lang w:val="uk-UA" w:eastAsia="en-US"/>
        </w:rPr>
        <w:t>Метод загального стану велосипедистів</w:t>
      </w:r>
      <w:r w:rsidR="004762C0">
        <w:rPr>
          <w:b/>
          <w:bCs/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Методика підготовки складається з наступних основних напрямів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>розвиток спеціальної витривалості, запасної швидкості, дистанційної витривалості техн</w:t>
      </w:r>
      <w:r w:rsidR="00E62ABA" w:rsidRPr="004762C0">
        <w:rPr>
          <w:lang w:val="uk-UA" w:eastAsia="en-US"/>
        </w:rPr>
        <w:t>і</w:t>
      </w:r>
      <w:r w:rsidRPr="004762C0">
        <w:rPr>
          <w:lang w:val="uk-UA" w:eastAsia="en-US"/>
        </w:rPr>
        <w:t>ко-тактич</w:t>
      </w:r>
      <w:r w:rsidR="00E62ABA" w:rsidRPr="004762C0">
        <w:rPr>
          <w:lang w:val="uk-UA" w:eastAsia="en-US"/>
        </w:rPr>
        <w:t>ної</w:t>
      </w:r>
      <w:r w:rsidRPr="004762C0">
        <w:rPr>
          <w:lang w:val="uk-UA" w:eastAsia="en-US"/>
        </w:rPr>
        <w:t xml:space="preserve"> підготовки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Характерною тенденцією розвитку сучасного спорту вищих досягнень є об'єм змагання на шосе, збільшення загальної кількості змагань в річному циклі, сприяє розвитку швидкісно-силових якостей, в одному мак</w:t>
      </w:r>
      <w:r w:rsidR="00B010D9" w:rsidRPr="004762C0">
        <w:rPr>
          <w:lang w:val="uk-UA" w:eastAsia="en-US"/>
        </w:rPr>
        <w:t>ро</w:t>
      </w:r>
      <w:r w:rsidRPr="004762C0">
        <w:rPr>
          <w:lang w:val="uk-UA" w:eastAsia="en-US"/>
        </w:rPr>
        <w:t>циклі тренування виділяються етапи ранніх і основних змагань, для підготовки до основних змагань використовується ціла серія стартів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Календар змагань має бути підпорядкований цілям підготовки з врахуванням необхідної кількості стартів, кваліфікованим спортсменам велосипедистам рекомендовані для освоєння сучасні об'єми навантажень змагань, для тих, що спеціалізуються в індивідуальній гонці переслідув</w:t>
      </w:r>
      <w:r w:rsidR="00B010D9" w:rsidRPr="004762C0">
        <w:rPr>
          <w:lang w:val="uk-UA" w:eastAsia="en-US"/>
        </w:rPr>
        <w:t>ання</w:t>
      </w:r>
      <w:r w:rsidR="004762C0" w:rsidRPr="004762C0">
        <w:rPr>
          <w:lang w:val="uk-UA" w:eastAsia="en-US"/>
        </w:rPr>
        <w:t xml:space="preserve"> - </w:t>
      </w:r>
      <w:r w:rsidR="00B010D9" w:rsidRPr="004762C0">
        <w:rPr>
          <w:lang w:val="uk-UA" w:eastAsia="en-US"/>
        </w:rPr>
        <w:t>7</w:t>
      </w:r>
      <w:r w:rsidRPr="004762C0">
        <w:rPr>
          <w:lang w:val="uk-UA" w:eastAsia="en-US"/>
        </w:rPr>
        <w:t>000 км</w:t>
      </w:r>
      <w:r w:rsidR="004762C0">
        <w:rPr>
          <w:lang w:val="uk-UA" w:eastAsia="en-US"/>
        </w:rPr>
        <w:t>.;</w:t>
      </w:r>
      <w:r w:rsidR="004762C0" w:rsidRPr="004762C0">
        <w:rPr>
          <w:lang w:val="uk-UA" w:eastAsia="en-US"/>
        </w:rPr>
        <w:t xml:space="preserve"> </w:t>
      </w:r>
      <w:r w:rsidR="00B010D9" w:rsidRPr="004762C0">
        <w:rPr>
          <w:lang w:val="uk-UA" w:eastAsia="en-US"/>
        </w:rPr>
        <w:t>з них 5</w:t>
      </w:r>
      <w:r w:rsidRPr="004762C0">
        <w:rPr>
          <w:lang w:val="uk-UA" w:eastAsia="en-US"/>
        </w:rPr>
        <w:t>500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 змаганнях на шо</w:t>
      </w:r>
      <w:r w:rsidR="00B010D9" w:rsidRPr="004762C0">
        <w:rPr>
          <w:lang w:val="uk-UA" w:eastAsia="en-US"/>
        </w:rPr>
        <w:t>се і 1</w:t>
      </w:r>
      <w:r w:rsidRPr="004762C0">
        <w:rPr>
          <w:lang w:val="uk-UA" w:eastAsia="en-US"/>
        </w:rPr>
        <w:t>500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 змаганнях на треку, загальна кількість стартів для тих, що спеціалізуються в індивідуальній гонці п</w:t>
      </w:r>
      <w:r w:rsidR="003C6CF8" w:rsidRPr="004762C0">
        <w:rPr>
          <w:lang w:val="uk-UA" w:eastAsia="en-US"/>
        </w:rPr>
        <w:t>е</w:t>
      </w:r>
      <w:r w:rsidRPr="004762C0">
        <w:rPr>
          <w:lang w:val="uk-UA" w:eastAsia="en-US"/>
        </w:rPr>
        <w:t>ресл</w:t>
      </w:r>
      <w:r w:rsidR="003C6CF8" w:rsidRPr="004762C0">
        <w:rPr>
          <w:lang w:val="uk-UA" w:eastAsia="en-US"/>
        </w:rPr>
        <w:t>і</w:t>
      </w:r>
      <w:r w:rsidRPr="004762C0">
        <w:rPr>
          <w:lang w:val="uk-UA" w:eastAsia="en-US"/>
        </w:rPr>
        <w:t>д</w:t>
      </w:r>
      <w:r w:rsidR="003C6CF8" w:rsidRPr="004762C0">
        <w:rPr>
          <w:lang w:val="uk-UA" w:eastAsia="en-US"/>
        </w:rPr>
        <w:t>у</w:t>
      </w:r>
      <w:r w:rsidRPr="004762C0">
        <w:rPr>
          <w:lang w:val="uk-UA" w:eastAsia="en-US"/>
        </w:rPr>
        <w:t>ван</w:t>
      </w:r>
      <w:r w:rsidR="003C6CF8" w:rsidRPr="004762C0">
        <w:rPr>
          <w:lang w:val="uk-UA" w:eastAsia="en-US"/>
        </w:rPr>
        <w:t>н</w:t>
      </w:r>
      <w:r w:rsidRPr="004762C0">
        <w:rPr>
          <w:lang w:val="uk-UA" w:eastAsia="en-US"/>
        </w:rPr>
        <w:t>я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105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>у тому числі 45 стартів на основній дистанції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Аналіз літературних джерел, методичних матеріалів показав, що в даний час на 1 етапі підготовчого періоду використовується час, тренувальні навантаження різні за об'ємом, так в планах сильних спортсменів зустрічаються наван</w:t>
      </w:r>
      <w:r w:rsidR="00B010D9" w:rsidRPr="004762C0">
        <w:rPr>
          <w:lang w:val="uk-UA" w:eastAsia="en-US"/>
        </w:rPr>
        <w:t>таження в діапазоні від 2800 до 4</w:t>
      </w:r>
      <w:r w:rsidRPr="004762C0">
        <w:rPr>
          <w:lang w:val="uk-UA" w:eastAsia="en-US"/>
        </w:rPr>
        <w:t>500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 місяць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Знаходження кількісних величин загального об'єму навантаження в місячному циклі тренування була присвячена 1-я завдання досліджен</w:t>
      </w:r>
      <w:r w:rsidR="00B010D9" w:rsidRPr="004762C0">
        <w:rPr>
          <w:lang w:val="uk-UA" w:eastAsia="en-US"/>
        </w:rPr>
        <w:t>ня</w:t>
      </w:r>
      <w:r w:rsidR="004762C0" w:rsidRPr="004762C0">
        <w:rPr>
          <w:lang w:val="uk-UA" w:eastAsia="en-US"/>
        </w:rPr>
        <w:t xml:space="preserve">. </w:t>
      </w:r>
      <w:r w:rsidR="00B010D9" w:rsidRPr="004762C0">
        <w:rPr>
          <w:lang w:val="uk-UA" w:eastAsia="en-US"/>
        </w:rPr>
        <w:t>/Нижегородцев А</w:t>
      </w:r>
      <w:r w:rsidR="004762C0">
        <w:rPr>
          <w:lang w:val="uk-UA" w:eastAsia="en-US"/>
        </w:rPr>
        <w:t>.Д. 19</w:t>
      </w:r>
      <w:r w:rsidR="00B010D9" w:rsidRPr="004762C0">
        <w:rPr>
          <w:lang w:val="uk-UA" w:eastAsia="en-US"/>
        </w:rPr>
        <w:t>71/</w:t>
      </w:r>
      <w:r w:rsidR="004762C0" w:rsidRPr="004762C0">
        <w:rPr>
          <w:lang w:val="uk-UA" w:eastAsia="en-US"/>
        </w:rPr>
        <w:t xml:space="preserve">. </w:t>
      </w:r>
      <w:r w:rsidR="00B010D9" w:rsidRPr="004762C0">
        <w:rPr>
          <w:lang w:val="uk-UA" w:eastAsia="en-US"/>
        </w:rPr>
        <w:t>З</w:t>
      </w:r>
      <w:r w:rsidRPr="004762C0">
        <w:rPr>
          <w:lang w:val="uk-UA" w:eastAsia="en-US"/>
        </w:rPr>
        <w:t xml:space="preserve">міст її полягав в тому, </w:t>
      </w:r>
      <w:r w:rsidR="00B010D9" w:rsidRPr="004762C0">
        <w:rPr>
          <w:lang w:val="uk-UA" w:eastAsia="en-US"/>
        </w:rPr>
        <w:t xml:space="preserve">що </w:t>
      </w:r>
      <w:r w:rsidRPr="004762C0">
        <w:rPr>
          <w:lang w:val="uk-UA" w:eastAsia="en-US"/>
        </w:rPr>
        <w:t>велосипедисти 3-х груп виконали різний об'єм навантаження і засобів загальної фізичної підготовки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Перша група спортсменів виконувала навантаження загаль</w:t>
      </w:r>
      <w:r w:rsidR="00B010D9" w:rsidRPr="004762C0">
        <w:rPr>
          <w:lang w:val="uk-UA" w:eastAsia="en-US"/>
        </w:rPr>
        <w:t>ним об'ємом 1800, а друга</w:t>
      </w:r>
      <w:r w:rsidR="004762C0" w:rsidRPr="004762C0">
        <w:rPr>
          <w:lang w:val="uk-UA" w:eastAsia="en-US"/>
        </w:rPr>
        <w:t xml:space="preserve"> - </w:t>
      </w:r>
      <w:r w:rsidR="00B010D9" w:rsidRPr="004762C0">
        <w:rPr>
          <w:lang w:val="uk-UA" w:eastAsia="en-US"/>
        </w:rPr>
        <w:t>2</w:t>
      </w:r>
      <w:r w:rsidRPr="004762C0">
        <w:rPr>
          <w:lang w:val="uk-UA" w:eastAsia="en-US"/>
        </w:rPr>
        <w:t>7</w:t>
      </w:r>
      <w:r w:rsidR="004928A3" w:rsidRPr="004762C0">
        <w:rPr>
          <w:lang w:val="uk-UA" w:eastAsia="en-US"/>
        </w:rPr>
        <w:t>00</w:t>
      </w:r>
      <w:r w:rsidRPr="004762C0">
        <w:rPr>
          <w:lang w:val="uk-UA" w:eastAsia="en-US"/>
        </w:rPr>
        <w:t xml:space="preserve"> км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На підставі результатів експерименту був зроблений ви</w:t>
      </w:r>
      <w:r w:rsidR="00B010D9" w:rsidRPr="004762C0">
        <w:rPr>
          <w:lang w:val="uk-UA" w:eastAsia="en-US"/>
        </w:rPr>
        <w:t>сновок</w:t>
      </w:r>
      <w:r w:rsidRPr="004762C0">
        <w:rPr>
          <w:lang w:val="uk-UA" w:eastAsia="en-US"/>
        </w:rPr>
        <w:t xml:space="preserve"> про те, що на першому етапі підготовчого періоду загальний об'єм навантаження є чинником, що надає позитивну дію на рівень спеціальної витривалості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Спортсмени високого класу здатні виконувати загальний об'єм навантаження</w:t>
      </w:r>
      <w:r w:rsidR="00B010D9" w:rsidRPr="004762C0">
        <w:rPr>
          <w:lang w:val="uk-UA" w:eastAsia="en-US"/>
        </w:rPr>
        <w:t xml:space="preserve"> в місяць</w:t>
      </w:r>
      <w:r w:rsidRPr="004762C0">
        <w:rPr>
          <w:lang w:val="uk-UA" w:eastAsia="en-US"/>
        </w:rPr>
        <w:t>, рівний 5000 км</w:t>
      </w:r>
      <w:r w:rsidR="004762C0">
        <w:rPr>
          <w:lang w:val="uk-UA" w:eastAsia="en-US"/>
        </w:rPr>
        <w:t>.,</w:t>
      </w:r>
      <w:r w:rsidRPr="004762C0">
        <w:rPr>
          <w:lang w:val="uk-UA" w:eastAsia="en-US"/>
        </w:rPr>
        <w:t xml:space="preserve"> що більшою мірою сприяє спеціальній витривалості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 другому експерименті визначалася дія загального об'єму інтенсивного навантаження на спеціальну витривалість і швидкісні можливості велосипедистів на 2 етапі підготовчого періоду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Дані експерименту дозволили зробити ви</w:t>
      </w:r>
      <w:r w:rsidR="00B010D9" w:rsidRPr="004762C0">
        <w:rPr>
          <w:lang w:val="uk-UA" w:eastAsia="en-US"/>
        </w:rPr>
        <w:t>сновок</w:t>
      </w:r>
      <w:r w:rsidRPr="004762C0">
        <w:rPr>
          <w:lang w:val="uk-UA" w:eastAsia="en-US"/>
        </w:rPr>
        <w:t xml:space="preserve"> про те, що збільшення об'єму інтенсивних вправ на 2 етапі підготовчого періоду до 65% від загального об'єму навантаження позитивно впливає на рівень спеціальної витривалості велосипедистів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Слід зазначити, що рівень швидкісних можливостей певною мірою відображає виконану величину навантаження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Якщо швидкісні можливості спортсменів впродовж декількох мікроциклів знаходяться на високому рівні, то показник спеціальної витривалості залишається без змін або навіть знижується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Особливо явно виявляється в періоді змагання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Можна передбачити, що рівень швидкісних можливостей є одним з основних критеріїв оцінки стану спортсменів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При підведенні підсумків можна зробити висновок про те, що у велосипедному спорті доцільно збільшувати об'єм інтенсивного навантаження на другому етапі підготовчого періоду до 75%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Іншим чинником</w:t>
      </w:r>
      <w:r w:rsidR="004928A3" w:rsidRPr="004762C0">
        <w:rPr>
          <w:lang w:val="uk-UA" w:eastAsia="en-US"/>
        </w:rPr>
        <w:t>, який</w:t>
      </w:r>
      <w:r w:rsidRPr="004762C0">
        <w:rPr>
          <w:lang w:val="uk-UA" w:eastAsia="en-US"/>
        </w:rPr>
        <w:t xml:space="preserve"> впливає на рівень спеціальної витривалості є співвідношення навантажень силового і швидкісного характеру, в загальному об'ємі інтенсивного навантаження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Не слід забувати про постійне спостереження за частотою сердечних скорочень, враховуючи індивідуальні здібності кожного гонщика, що представляє можливість простежити за індивідуальною можливістю спортсмена переносити навантаження, якісним виконанням даної роботи і своєчасним попередженням надмірною пері навантаження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Таким чином, ефективність розвитку спеціальної витривалості на 2 етапі підготовчого періоду залежить від питомої ваги інтенсивної роботи швидкісної і силової спрямованості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Рівномірне співвідношення об'ємів тренувальних навантажень швидкісного і силового характеру більшою мірою сприяє вихованню спеціальної витривалості, чим переважне виховання одне з них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Наступним етапом дослідження було вивчення дії на спортсмена інтенсивного навантаження, виконаного з різною швидкістю на 2 етапі підготовчого періоду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Вживання підвищеного об'єму тренувального навантаження із швидкістю 90-95% від максимального, переважного в даних відрізках дистанції на 2 етапі підготовчого періоду сприяють ефективнішому зростанню спеціальної витривалості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Проте отриманий ви</w:t>
      </w:r>
      <w:r w:rsidR="00B010D9" w:rsidRPr="004762C0">
        <w:rPr>
          <w:lang w:val="uk-UA" w:eastAsia="en-US"/>
        </w:rPr>
        <w:t>сновок</w:t>
      </w:r>
      <w:r w:rsidRPr="004762C0">
        <w:rPr>
          <w:lang w:val="uk-UA" w:eastAsia="en-US"/>
        </w:rPr>
        <w:t xml:space="preserve"> правомірний лише при арифметиці рівня розвитку спеціальної витривалості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У подальших дослідженнях було виявлено, що при високому вихідному рівні спеціальної витривалості це</w:t>
      </w:r>
      <w:r w:rsidR="00B010D9" w:rsidRPr="004762C0">
        <w:rPr>
          <w:lang w:val="uk-UA" w:eastAsia="en-US"/>
        </w:rPr>
        <w:t>й</w:t>
      </w:r>
      <w:r w:rsidRPr="004762C0">
        <w:rPr>
          <w:lang w:val="uk-UA" w:eastAsia="en-US"/>
        </w:rPr>
        <w:t xml:space="preserve"> ви</w:t>
      </w:r>
      <w:r w:rsidR="00B010D9" w:rsidRPr="004762C0">
        <w:rPr>
          <w:lang w:val="uk-UA" w:eastAsia="en-US"/>
        </w:rPr>
        <w:t>сновок</w:t>
      </w:r>
      <w:r w:rsidRPr="004762C0">
        <w:rPr>
          <w:lang w:val="uk-UA" w:eastAsia="en-US"/>
        </w:rPr>
        <w:t xml:space="preserve"> втрачає своє значення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Велосипедисти з експериментальної групи на початку 1 етапу підготовчого періоду мали високий рівень спеціальної витривалості оскільки</w:t>
      </w:r>
      <w:r w:rsidR="00B010D9" w:rsidRPr="004762C0">
        <w:rPr>
          <w:lang w:val="uk-UA" w:eastAsia="en-US"/>
        </w:rPr>
        <w:t xml:space="preserve"> в грудні вони вже мали об'єм 5</w:t>
      </w:r>
      <w:r w:rsidRPr="004762C0">
        <w:rPr>
          <w:lang w:val="uk-UA" w:eastAsia="en-US"/>
        </w:rPr>
        <w:t>0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з них 5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змаганнях в одноденних гонках, і відповідно, були добре підготовлені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Останнє навантаження планувалося так, щоб спортсмени на 1 етапі підготовчого періоду мали хороший фундамент для підготовки до основних змагань сезону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Проте вживання на 2 етапі підготовчого періоду інтенсивних навантажень, що виконуються переважно в даних відрізках дистанції із швидкістю 90-95%, не дало очікуваного збільшення спеціальної витривалості, хоча рівень загальної витривалості значно виріс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І лише включення в періоді змагання вправ, що виконуються на середніх відрізках дистанції з швидкістю змагання сприяло зростанню спеціальної витривалості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Наступне завдання дослідження передбачало вивчення двох варіантів навантаження спортсменів до відповідальних змагань сезоні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Велосипедисти були розділені на дослідні групи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Кожен варіант навантаження складався з 7 денних мікроциклів, що входить </w:t>
      </w:r>
      <w:r w:rsidR="00B010D9" w:rsidRPr="004762C0">
        <w:rPr>
          <w:lang w:val="uk-UA" w:eastAsia="en-US"/>
        </w:rPr>
        <w:t>в один передзмагання мезоцикл</w:t>
      </w:r>
      <w:r w:rsidR="004762C0" w:rsidRPr="004762C0">
        <w:rPr>
          <w:lang w:val="uk-UA" w:eastAsia="en-US"/>
        </w:rPr>
        <w:t xml:space="preserve">. </w:t>
      </w:r>
      <w:r w:rsidR="00B010D9" w:rsidRPr="004762C0">
        <w:rPr>
          <w:lang w:val="uk-UA" w:eastAsia="en-US"/>
        </w:rPr>
        <w:t>О</w:t>
      </w:r>
      <w:r w:rsidRPr="004762C0">
        <w:rPr>
          <w:lang w:val="uk-UA" w:eastAsia="en-US"/>
        </w:rPr>
        <w:t>б'єми тренувальних навантажень в мезоцикл</w:t>
      </w:r>
      <w:r w:rsidR="00B010D9" w:rsidRPr="004762C0">
        <w:rPr>
          <w:lang w:val="uk-UA" w:eastAsia="en-US"/>
        </w:rPr>
        <w:t>і</w:t>
      </w:r>
      <w:r w:rsidRPr="004762C0">
        <w:rPr>
          <w:lang w:val="uk-UA" w:eastAsia="en-US"/>
        </w:rPr>
        <w:t xml:space="preserve"> були також об'єми навантажень третього мезоциклу, оскільки істотних змін </w:t>
      </w:r>
      <w:r w:rsidR="00B010D9" w:rsidRPr="004762C0">
        <w:rPr>
          <w:lang w:val="uk-UA" w:eastAsia="en-US"/>
        </w:rPr>
        <w:t>при виконанні їх спортсменами на</w:t>
      </w:r>
      <w:r w:rsidRPr="004762C0">
        <w:rPr>
          <w:lang w:val="uk-UA" w:eastAsia="en-US"/>
        </w:rPr>
        <w:t xml:space="preserve"> протязі спортивних семи днів не спостерігалося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Об'єми навантажень в сумі за два перші мікроцикли в обох групах також були рівними і наголошувалися лише розподілом швидкісного навантаження при подоланні спортсменами середніх відрізань дистанції на цьому етапі підготовки були такими, що визначає і складала 60% всієї швидкісної роботи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Тому основна увага була направлена на визначення, в якому з двох мікроциклів навантаження має бути інтенсивним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  <w:bookmarkStart w:id="28" w:name="_Toc261620726"/>
    </w:p>
    <w:p w:rsidR="004762C0" w:rsidRPr="004762C0" w:rsidRDefault="004762C0" w:rsidP="004762C0">
      <w:pPr>
        <w:pStyle w:val="2"/>
        <w:rPr>
          <w:lang w:val="uk-UA"/>
        </w:rPr>
      </w:pPr>
      <w:bookmarkStart w:id="29" w:name="_Toc271879845"/>
      <w:r>
        <w:rPr>
          <w:lang w:val="uk-UA"/>
        </w:rPr>
        <w:t>2.2</w:t>
      </w:r>
      <w:r w:rsidR="00B14E06" w:rsidRPr="004762C0">
        <w:rPr>
          <w:lang w:val="uk-UA"/>
        </w:rPr>
        <w:t xml:space="preserve"> </w:t>
      </w:r>
      <w:r w:rsidR="00D94113" w:rsidRPr="004762C0">
        <w:rPr>
          <w:lang w:val="uk-UA"/>
        </w:rPr>
        <w:t>Експериментальна частина</w:t>
      </w:r>
      <w:bookmarkEnd w:id="28"/>
      <w:bookmarkEnd w:id="29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Останніми роками у велосипедному спорті спостерігається тенденція до збільшення навантаження змагання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Сильні велосипедисти мають більше 120 стартів в році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У зв'язку з тим, що навантаження змагань є одній з форм спортивного тренування і займають в загальному об'ємі навантаження значне місце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Було завдання визначити вплив різних видів змагань на розвиток спеціальних фізичних якостей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Таким чином, було встановлено, що збільшення спортивного результату в індивідуальній гонці переслідування можна чекати при використанні рівномірного, а не змінного режиму роботи, як це має місце в групових і командних гонках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Участь гонщиків-переслідувачів в багатоденних змаганнях робить позитивний вплив на динаміку загальної і спеціальної витривалості і позитивно позначається на їх швидкісних можливостях в підготовчому періоді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На підставі проведених досліджень були найраціональніше згруповані види тренувальних і змагань навантажень на різних етапах річного никла підготовки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Кращі результати </w:t>
      </w:r>
      <w:r w:rsidR="00AA6A7B" w:rsidRPr="004762C0">
        <w:rPr>
          <w:lang w:val="uk-UA" w:eastAsia="en-US"/>
        </w:rPr>
        <w:t>досл</w:t>
      </w:r>
      <w:r w:rsidR="00002044" w:rsidRPr="004762C0">
        <w:rPr>
          <w:lang w:val="uk-UA" w:eastAsia="en-US"/>
        </w:rPr>
        <w:t>і</w:t>
      </w:r>
      <w:r w:rsidR="00AA6A7B" w:rsidRPr="004762C0">
        <w:rPr>
          <w:lang w:val="uk-UA" w:eastAsia="en-US"/>
        </w:rPr>
        <w:t xml:space="preserve">джень </w:t>
      </w:r>
      <w:r w:rsidRPr="004762C0">
        <w:rPr>
          <w:lang w:val="uk-UA" w:eastAsia="en-US"/>
        </w:rPr>
        <w:t>яких наступні</w:t>
      </w:r>
      <w:r w:rsidR="004762C0" w:rsidRPr="004762C0">
        <w:rPr>
          <w:lang w:val="uk-UA" w:eastAsia="en-US"/>
        </w:rPr>
        <w:t>: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Яценко</w:t>
      </w:r>
      <w:r w:rsidR="004762C0" w:rsidRPr="004762C0">
        <w:rPr>
          <w:lang w:val="uk-UA" w:eastAsia="en-US"/>
        </w:rPr>
        <w:t xml:space="preserve"> - </w:t>
      </w:r>
      <w:r w:rsidR="004762C0">
        <w:rPr>
          <w:lang w:val="uk-UA" w:eastAsia="en-US"/>
        </w:rPr>
        <w:t>4.2</w:t>
      </w:r>
      <w:r w:rsidRPr="004762C0">
        <w:rPr>
          <w:lang w:val="uk-UA" w:eastAsia="en-US"/>
        </w:rPr>
        <w:t>7</w:t>
      </w:r>
      <w:r w:rsidR="004762C0">
        <w:rPr>
          <w:lang w:val="uk-UA" w:eastAsia="en-US"/>
        </w:rPr>
        <w:t>.1</w:t>
      </w:r>
      <w:r w:rsidRPr="004762C0">
        <w:rPr>
          <w:lang w:val="uk-UA" w:eastAsia="en-US"/>
        </w:rPr>
        <w:t>32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Симоненко</w:t>
      </w:r>
      <w:r w:rsidR="004762C0" w:rsidRPr="004762C0">
        <w:rPr>
          <w:lang w:val="uk-UA" w:eastAsia="en-US"/>
        </w:rPr>
        <w:t xml:space="preserve"> - </w:t>
      </w:r>
      <w:r w:rsidR="004762C0">
        <w:rPr>
          <w:lang w:val="uk-UA" w:eastAsia="en-US"/>
        </w:rPr>
        <w:t>4.2</w:t>
      </w:r>
      <w:r w:rsidRPr="004762C0">
        <w:rPr>
          <w:lang w:val="uk-UA" w:eastAsia="en-US"/>
        </w:rPr>
        <w:t>9</w:t>
      </w:r>
      <w:r w:rsidR="004762C0">
        <w:rPr>
          <w:lang w:val="uk-UA" w:eastAsia="en-US"/>
        </w:rPr>
        <w:t>.4</w:t>
      </w:r>
      <w:r w:rsidRPr="004762C0">
        <w:rPr>
          <w:lang w:val="uk-UA" w:eastAsia="en-US"/>
        </w:rPr>
        <w:t>26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Аналіз підготовки на 1 етапі підготовчого періоду показав, що 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Яценко виконав тренувальний об'єм навантаження на шосе більше, ніж А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Симоненко, проте інтенсивний об'єм </w:t>
      </w:r>
      <w:r w:rsidR="00002044" w:rsidRPr="004762C0">
        <w:rPr>
          <w:lang w:val="uk-UA" w:eastAsia="en-US"/>
        </w:rPr>
        <w:t>юнака</w:t>
      </w:r>
      <w:r w:rsidRPr="004762C0">
        <w:rPr>
          <w:lang w:val="uk-UA" w:eastAsia="en-US"/>
        </w:rPr>
        <w:t xml:space="preserve"> значно перевершує показники Яценко</w:t>
      </w:r>
      <w:r w:rsidR="004762C0" w:rsidRPr="004762C0">
        <w:rPr>
          <w:lang w:val="uk-UA" w:eastAsia="en-US"/>
        </w:rPr>
        <w:t>. [</w:t>
      </w:r>
      <w:r w:rsidR="00E62ABA" w:rsidRPr="004762C0">
        <w:rPr>
          <w:lang w:val="uk-UA" w:eastAsia="en-US"/>
        </w:rPr>
        <w:t>11</w:t>
      </w:r>
      <w:r w:rsidR="004762C0" w:rsidRPr="004762C0">
        <w:rPr>
          <w:lang w:val="uk-UA" w:eastAsia="en-US"/>
        </w:rPr>
        <w:t>]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Моделювання в процесі силової підготовки адаптує спортсмена до вигляду змагання, наприклад вживання максимальних стартів на малій передачі в круту гору розвиває у гонщика вибухову силу в старті</w:t>
      </w:r>
      <w:r w:rsidR="004762C0" w:rsidRPr="004762C0">
        <w:rPr>
          <w:lang w:val="uk-UA" w:eastAsia="en-US"/>
        </w:rPr>
        <w:t>;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Модель 5</w:t>
      </w:r>
      <w:r w:rsidR="00B010D9" w:rsidRPr="004762C0">
        <w:rPr>
          <w:lang w:val="uk-UA" w:eastAsia="en-US"/>
        </w:rPr>
        <w:t>-т</w:t>
      </w:r>
      <w:r w:rsidRPr="004762C0">
        <w:rPr>
          <w:lang w:val="uk-UA" w:eastAsia="en-US"/>
        </w:rPr>
        <w:t>и хвилинної максимальної роботи в круту гору на малій передачі розвиває силу і витривалість в індивідуальній гонці на 4 кілометри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Її слід включати в підготовчий період в тренувальні заняття 2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3 раз</w:t>
      </w:r>
      <w:r w:rsidR="00930F22" w:rsidRPr="004762C0">
        <w:rPr>
          <w:lang w:val="uk-UA" w:eastAsia="en-US"/>
        </w:rPr>
        <w:t>и</w:t>
      </w:r>
      <w:r w:rsidRPr="004762C0">
        <w:rPr>
          <w:lang w:val="uk-UA" w:eastAsia="en-US"/>
        </w:rPr>
        <w:t xml:space="preserve"> в тиждень залежно від мікроциклу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Також повне виключення силової роботи за 20 днів до змагань на треку</w:t>
      </w:r>
      <w:r w:rsidR="004762C0" w:rsidRPr="004762C0">
        <w:rPr>
          <w:lang w:val="uk-UA" w:eastAsia="en-US"/>
        </w:rPr>
        <w:t>.</w:t>
      </w:r>
    </w:p>
    <w:p w:rsidR="004F2488" w:rsidRPr="004762C0" w:rsidRDefault="004762C0" w:rsidP="004762C0">
      <w:pPr>
        <w:ind w:left="709" w:firstLine="0"/>
        <w:rPr>
          <w:lang w:val="uk-UA" w:eastAsia="en-US"/>
        </w:rPr>
      </w:pPr>
      <w:r>
        <w:rPr>
          <w:lang w:val="uk-UA" w:eastAsia="en-US"/>
        </w:rPr>
        <w:br w:type="page"/>
      </w:r>
      <w:r w:rsidR="004F2488" w:rsidRPr="004762C0">
        <w:rPr>
          <w:lang w:val="uk-UA" w:eastAsia="en-US"/>
        </w:rPr>
        <w:t xml:space="preserve">Таблиця </w:t>
      </w:r>
      <w:r>
        <w:rPr>
          <w:lang w:val="uk-UA" w:eastAsia="en-US"/>
        </w:rPr>
        <w:t xml:space="preserve">2.3. </w:t>
      </w:r>
      <w:r w:rsidR="004F2488" w:rsidRPr="004762C0">
        <w:rPr>
          <w:lang w:val="uk-UA" w:eastAsia="en-US"/>
        </w:rPr>
        <w:t>Статистичні показники рухової активності юнаків та дівчат велосипедистів груп</w:t>
      </w:r>
    </w:p>
    <w:tbl>
      <w:tblPr>
        <w:tblStyle w:val="16"/>
        <w:tblW w:w="794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96"/>
        <w:gridCol w:w="2806"/>
        <w:gridCol w:w="2424"/>
        <w:gridCol w:w="2217"/>
      </w:tblGrid>
      <w:tr w:rsidR="004F2488" w:rsidRPr="004762C0">
        <w:trPr>
          <w:trHeight w:val="117"/>
        </w:trPr>
        <w:tc>
          <w:tcPr>
            <w:tcW w:w="49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</w:tc>
        <w:tc>
          <w:tcPr>
            <w:tcW w:w="280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Експериментальна група</w:t>
            </w:r>
          </w:p>
        </w:tc>
        <w:tc>
          <w:tcPr>
            <w:tcW w:w="4641" w:type="dxa"/>
            <w:gridSpan w:val="2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Рівень рухової активності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ккал</w:t>
            </w:r>
            <w:r w:rsidR="004762C0" w:rsidRPr="004762C0">
              <w:rPr>
                <w:lang w:val="uk-UA"/>
              </w:rPr>
              <w:t xml:space="preserve">) </w:t>
            </w:r>
          </w:p>
        </w:tc>
      </w:tr>
      <w:tr w:rsidR="004F2488" w:rsidRPr="004762C0">
        <w:trPr>
          <w:trHeight w:val="117"/>
        </w:trPr>
        <w:tc>
          <w:tcPr>
            <w:tcW w:w="49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</w:tc>
        <w:tc>
          <w:tcPr>
            <w:tcW w:w="280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</w:tc>
        <w:tc>
          <w:tcPr>
            <w:tcW w:w="2424" w:type="dxa"/>
          </w:tcPr>
          <w:p w:rsidR="004F2488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X</w:t>
            </w:r>
          </w:p>
        </w:tc>
        <w:tc>
          <w:tcPr>
            <w:tcW w:w="2217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S</w:t>
            </w:r>
          </w:p>
        </w:tc>
      </w:tr>
      <w:tr w:rsidR="004F2488" w:rsidRPr="004762C0">
        <w:trPr>
          <w:trHeight w:val="780"/>
        </w:trPr>
        <w:tc>
          <w:tcPr>
            <w:tcW w:w="7943" w:type="dxa"/>
            <w:gridSpan w:val="4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</w:p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Юнаки</w:t>
            </w:r>
          </w:p>
        </w:tc>
      </w:tr>
      <w:tr w:rsidR="004F2488" w:rsidRPr="004762C0">
        <w:trPr>
          <w:trHeight w:val="269"/>
        </w:trPr>
        <w:tc>
          <w:tcPr>
            <w:tcW w:w="49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280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ЕГ 1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п=</w:t>
            </w:r>
            <w:r w:rsidR="0044440C" w:rsidRPr="004762C0">
              <w:rPr>
                <w:lang w:val="uk-UA"/>
              </w:rPr>
              <w:t>11</w:t>
            </w:r>
            <w:r w:rsidR="004762C0" w:rsidRPr="004762C0">
              <w:rPr>
                <w:lang w:val="uk-UA"/>
              </w:rPr>
              <w:t xml:space="preserve">) </w:t>
            </w:r>
          </w:p>
        </w:tc>
        <w:tc>
          <w:tcPr>
            <w:tcW w:w="2424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2977,54</w:t>
            </w:r>
          </w:p>
        </w:tc>
        <w:tc>
          <w:tcPr>
            <w:tcW w:w="2217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105,53</w:t>
            </w:r>
          </w:p>
        </w:tc>
      </w:tr>
      <w:tr w:rsidR="004F2488" w:rsidRPr="004762C0">
        <w:trPr>
          <w:trHeight w:val="215"/>
        </w:trPr>
        <w:tc>
          <w:tcPr>
            <w:tcW w:w="49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</w:p>
        </w:tc>
        <w:tc>
          <w:tcPr>
            <w:tcW w:w="2806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ЕГ 2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п=8</w:t>
            </w:r>
            <w:r w:rsidR="004762C0" w:rsidRPr="004762C0">
              <w:rPr>
                <w:lang w:val="uk-UA"/>
              </w:rPr>
              <w:t xml:space="preserve">) </w:t>
            </w:r>
          </w:p>
        </w:tc>
        <w:tc>
          <w:tcPr>
            <w:tcW w:w="2424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2945,86</w:t>
            </w:r>
          </w:p>
        </w:tc>
        <w:tc>
          <w:tcPr>
            <w:tcW w:w="2217" w:type="dxa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112,57</w:t>
            </w:r>
          </w:p>
        </w:tc>
      </w:tr>
      <w:tr w:rsidR="004F2488" w:rsidRPr="004762C0">
        <w:trPr>
          <w:trHeight w:val="390"/>
        </w:trPr>
        <w:tc>
          <w:tcPr>
            <w:tcW w:w="3302" w:type="dxa"/>
            <w:gridSpan w:val="2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Р1-2</w:t>
            </w:r>
          </w:p>
        </w:tc>
        <w:tc>
          <w:tcPr>
            <w:tcW w:w="4641" w:type="dxa"/>
            <w:gridSpan w:val="2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&gt;0,05</w:t>
            </w:r>
          </w:p>
        </w:tc>
      </w:tr>
      <w:tr w:rsidR="004F2488" w:rsidRPr="004762C0">
        <w:trPr>
          <w:trHeight w:val="402"/>
        </w:trPr>
        <w:tc>
          <w:tcPr>
            <w:tcW w:w="3302" w:type="dxa"/>
            <w:gridSpan w:val="2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Р 1-3</w:t>
            </w:r>
          </w:p>
        </w:tc>
        <w:tc>
          <w:tcPr>
            <w:tcW w:w="4641" w:type="dxa"/>
            <w:gridSpan w:val="2"/>
          </w:tcPr>
          <w:p w:rsidR="004F2488" w:rsidRPr="004762C0" w:rsidRDefault="004F2488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&lt;0,05</w:t>
            </w:r>
          </w:p>
        </w:tc>
      </w:tr>
    </w:tbl>
    <w:p w:rsidR="004F2488" w:rsidRPr="004762C0" w:rsidRDefault="004F2488" w:rsidP="004762C0">
      <w:pPr>
        <w:ind w:firstLine="709"/>
        <w:rPr>
          <w:lang w:val="uk-UA" w:eastAsia="en-US"/>
        </w:rPr>
      </w:pP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Другим не маловажним чинником в підготовці є викочування, вихід на необхідну швидкість і освоєння </w:t>
      </w:r>
      <w:r w:rsidR="00930F22" w:rsidRPr="004762C0">
        <w:rPr>
          <w:lang w:val="uk-UA" w:eastAsia="en-US"/>
        </w:rPr>
        <w:t>дороги</w:t>
      </w:r>
      <w:r w:rsidRPr="004762C0">
        <w:rPr>
          <w:lang w:val="uk-UA" w:eastAsia="en-US"/>
        </w:rPr>
        <w:t xml:space="preserve"> </w:t>
      </w:r>
      <w:r w:rsidR="00930F22" w:rsidRPr="004762C0">
        <w:rPr>
          <w:lang w:val="uk-UA" w:eastAsia="en-US"/>
        </w:rPr>
        <w:t>протягом</w:t>
      </w:r>
      <w:r w:rsidRPr="004762C0">
        <w:rPr>
          <w:lang w:val="uk-UA" w:eastAsia="en-US"/>
        </w:rPr>
        <w:t xml:space="preserve"> 10 денного мікроциклу</w:t>
      </w:r>
      <w:r w:rsidR="004762C0" w:rsidRPr="004762C0">
        <w:rPr>
          <w:lang w:val="uk-UA" w:eastAsia="en-US"/>
        </w:rPr>
        <w:t>.</w:t>
      </w:r>
    </w:p>
    <w:p w:rsidR="00B14E06" w:rsidRP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Викочування </w:t>
      </w:r>
      <w:r w:rsidR="00930F22" w:rsidRPr="004762C0">
        <w:rPr>
          <w:lang w:val="uk-UA" w:eastAsia="en-US"/>
        </w:rPr>
        <w:t xml:space="preserve">в </w:t>
      </w:r>
      <w:r w:rsidRPr="004762C0">
        <w:rPr>
          <w:lang w:val="uk-UA" w:eastAsia="en-US"/>
        </w:rPr>
        <w:t>командах в 3 тренувальних заняттях 2 рази по 20 хвилин по чорній лінії і 2 рази по 10 хвилин під бортом з відпочинком по 10 хвилин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Всі роботи необхідно виконувати не перевищуючи аеробний поріг на ЧСС 120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140 уд\</w:t>
      </w:r>
      <w:r w:rsidR="00930F22" w:rsidRPr="004762C0">
        <w:rPr>
          <w:lang w:val="uk-UA" w:eastAsia="en-US"/>
        </w:rPr>
        <w:t>хв</w:t>
      </w:r>
      <w:r w:rsid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 другий день вже можна починати відпрацьовувати старт 1-го круга з місця 2 рази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Увечері обов'язкове загортання 5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малій і середній передачі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 наступні дні слід проводити на всіх тренувальних заняттях розминки по 20 хвилин в гуркіт з кожним днем збільшуючи швидкість до змагання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Четвертий день проводиться 20</w:t>
      </w:r>
      <w:r w:rsidR="00930F22" w:rsidRPr="004762C0">
        <w:rPr>
          <w:lang w:val="uk-UA" w:eastAsia="en-US"/>
        </w:rPr>
        <w:t>-т</w:t>
      </w:r>
      <w:r w:rsidRPr="004762C0">
        <w:rPr>
          <w:lang w:val="uk-UA" w:eastAsia="en-US"/>
        </w:rPr>
        <w:t>и хвилинна робота під бортом не перевищуючи аеробний поріг на частоті 150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160 уд\</w:t>
      </w:r>
      <w:r w:rsidR="00930F22" w:rsidRPr="004762C0">
        <w:rPr>
          <w:lang w:val="uk-UA" w:eastAsia="en-US"/>
        </w:rPr>
        <w:t>хв</w:t>
      </w:r>
      <w:r w:rsidRPr="004762C0">
        <w:rPr>
          <w:lang w:val="uk-UA" w:eastAsia="en-US"/>
        </w:rPr>
        <w:t xml:space="preserve"> і 4 рази по 4 кілометри в командах на тих же пульсових режимах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розгін з синьої лінії</w:t>
      </w:r>
      <w:r w:rsidR="004762C0" w:rsidRPr="004762C0">
        <w:rPr>
          <w:lang w:val="uk-UA" w:eastAsia="en-US"/>
        </w:rPr>
        <w:t>).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З 5-го дня можна застосувати 5</w:t>
      </w:r>
      <w:r w:rsidR="00930F22" w:rsidRPr="004762C0">
        <w:rPr>
          <w:lang w:val="uk-UA" w:eastAsia="en-US"/>
        </w:rPr>
        <w:t>-т</w:t>
      </w:r>
      <w:r w:rsidRPr="004762C0">
        <w:rPr>
          <w:lang w:val="uk-UA" w:eastAsia="en-US"/>
        </w:rPr>
        <w:t>и кілометрові відрізки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80-90% зусиль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на шосе в ранішній час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Вечірньої пори це накладення сили варто перетворити в швидкість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День відпочинку з 2</w:t>
      </w:r>
      <w:r w:rsidR="00363273" w:rsidRPr="004762C0">
        <w:rPr>
          <w:lang w:val="uk-UA" w:eastAsia="en-US"/>
        </w:rPr>
        <w:t>-ма</w:t>
      </w:r>
      <w:r w:rsidRPr="004762C0">
        <w:rPr>
          <w:lang w:val="uk-UA" w:eastAsia="en-US"/>
        </w:rPr>
        <w:t xml:space="preserve"> тренуваннями 5 і 4 км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на малій передачі</w:t>
      </w:r>
      <w:r w:rsidR="004762C0" w:rsidRPr="004762C0">
        <w:rPr>
          <w:lang w:val="uk-UA" w:eastAsia="en-US"/>
        </w:rPr>
        <w:t>.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7</w:t>
      </w:r>
      <w:r w:rsidR="00363273" w:rsidRPr="004762C0">
        <w:rPr>
          <w:lang w:val="uk-UA" w:eastAsia="en-US"/>
        </w:rPr>
        <w:t>-</w:t>
      </w:r>
      <w:r w:rsidR="00C948D6" w:rsidRPr="004762C0">
        <w:rPr>
          <w:lang w:val="uk-UA" w:eastAsia="en-US"/>
        </w:rPr>
        <w:t>й день 5 відріз</w:t>
      </w:r>
      <w:r w:rsidR="00363273" w:rsidRPr="004762C0">
        <w:rPr>
          <w:lang w:val="uk-UA" w:eastAsia="en-US"/>
        </w:rPr>
        <w:t>ків</w:t>
      </w:r>
      <w:r w:rsidR="00C948D6" w:rsidRPr="004762C0">
        <w:rPr>
          <w:lang w:val="uk-UA" w:eastAsia="en-US"/>
        </w:rPr>
        <w:t xml:space="preserve"> по 1 км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за машиною на малих передачах, але з 120 зворотами ноги в хвилину, не перевищуючи аеробного порогу</w:t>
      </w:r>
      <w:r w:rsidR="004762C0" w:rsidRPr="004762C0">
        <w:rPr>
          <w:lang w:val="uk-UA" w:eastAsia="en-US"/>
        </w:rPr>
        <w:t>.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8</w:t>
      </w:r>
      <w:r w:rsidR="00363273" w:rsidRPr="004762C0">
        <w:rPr>
          <w:lang w:val="uk-UA" w:eastAsia="en-US"/>
        </w:rPr>
        <w:t>-</w:t>
      </w:r>
      <w:r w:rsidR="00C948D6" w:rsidRPr="004762C0">
        <w:rPr>
          <w:lang w:val="uk-UA" w:eastAsia="en-US"/>
        </w:rPr>
        <w:t>й день трек</w:t>
      </w:r>
      <w:r w:rsidR="004762C0" w:rsidRPr="004762C0">
        <w:rPr>
          <w:lang w:val="uk-UA" w:eastAsia="en-US"/>
        </w:rPr>
        <w:t xml:space="preserve">: </w:t>
      </w:r>
      <w:r w:rsidR="00C948D6" w:rsidRPr="004762C0">
        <w:rPr>
          <w:lang w:val="uk-UA" w:eastAsia="en-US"/>
        </w:rPr>
        <w:t xml:space="preserve">20 </w:t>
      </w:r>
      <w:r w:rsidR="00363273" w:rsidRPr="004762C0">
        <w:rPr>
          <w:lang w:val="uk-UA" w:eastAsia="en-US"/>
        </w:rPr>
        <w:t>хв</w:t>
      </w:r>
      <w:r w:rsidR="004762C0" w:rsidRPr="004762C0">
        <w:rPr>
          <w:lang w:val="uk-UA" w:eastAsia="en-US"/>
        </w:rPr>
        <w:t xml:space="preserve">. </w:t>
      </w:r>
      <w:r w:rsidR="00363273" w:rsidRPr="004762C0">
        <w:rPr>
          <w:lang w:val="uk-UA" w:eastAsia="en-US"/>
        </w:rPr>
        <w:t>р</w:t>
      </w:r>
      <w:r w:rsidR="00C948D6" w:rsidRPr="004762C0">
        <w:rPr>
          <w:lang w:val="uk-UA" w:eastAsia="en-US"/>
        </w:rPr>
        <w:t xml:space="preserve">озминка до майже максимальної швидкості, відпочинок 7 </w:t>
      </w:r>
      <w:r w:rsidR="00363273" w:rsidRPr="004762C0">
        <w:rPr>
          <w:lang w:val="uk-UA" w:eastAsia="en-US"/>
        </w:rPr>
        <w:t>хв</w:t>
      </w:r>
      <w:r w:rsidR="00C948D6" w:rsidRPr="004762C0">
        <w:rPr>
          <w:lang w:val="uk-UA" w:eastAsia="en-US"/>
        </w:rPr>
        <w:t xml:space="preserve"> </w:t>
      </w:r>
      <w:r w:rsidR="00363273" w:rsidRPr="004762C0">
        <w:rPr>
          <w:lang w:val="uk-UA" w:eastAsia="en-US"/>
        </w:rPr>
        <w:t>і</w:t>
      </w:r>
      <w:r w:rsidR="00C948D6" w:rsidRPr="004762C0">
        <w:rPr>
          <w:lang w:val="uk-UA" w:eastAsia="en-US"/>
        </w:rPr>
        <w:t xml:space="preserve"> 2 роботи по 5 км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У колоні з просвітами 5</w:t>
      </w:r>
      <w:r w:rsidR="004762C0" w:rsidRPr="004762C0">
        <w:rPr>
          <w:lang w:val="uk-UA" w:eastAsia="en-US"/>
        </w:rPr>
        <w:t xml:space="preserve"> - </w:t>
      </w:r>
      <w:r w:rsidR="00C948D6" w:rsidRPr="004762C0">
        <w:rPr>
          <w:lang w:val="uk-UA" w:eastAsia="en-US"/>
        </w:rPr>
        <w:t>7 м на 95% від максимальної швидкості</w:t>
      </w:r>
      <w:r w:rsidR="004762C0">
        <w:rPr>
          <w:lang w:val="uk-UA" w:eastAsia="en-US"/>
        </w:rPr>
        <w:t xml:space="preserve"> (</w:t>
      </w:r>
      <w:r w:rsidR="00C948D6" w:rsidRPr="004762C0">
        <w:rPr>
          <w:lang w:val="uk-UA" w:eastAsia="en-US"/>
        </w:rPr>
        <w:t>розгін з під борти</w:t>
      </w:r>
      <w:r w:rsidR="004762C0" w:rsidRPr="004762C0">
        <w:rPr>
          <w:lang w:val="uk-UA" w:eastAsia="en-US"/>
        </w:rPr>
        <w:t xml:space="preserve">). </w:t>
      </w:r>
      <w:r w:rsidR="00C948D6" w:rsidRPr="004762C0">
        <w:rPr>
          <w:lang w:val="uk-UA" w:eastAsia="en-US"/>
        </w:rPr>
        <w:t>Відпочинок між роботами 10 хвилин</w:t>
      </w:r>
      <w:r w:rsidR="004762C0" w:rsidRPr="004762C0">
        <w:rPr>
          <w:lang w:val="uk-UA" w:eastAsia="en-US"/>
        </w:rPr>
        <w:t>.</w:t>
      </w:r>
    </w:p>
    <w:p w:rsidR="004762C0" w:rsidRPr="004762C0" w:rsidRDefault="00D60BE2" w:rsidP="004762C0">
      <w:pPr>
        <w:ind w:firstLine="709"/>
        <w:rPr>
          <w:b/>
          <w:bCs/>
          <w:lang w:val="uk-UA" w:eastAsia="en-US"/>
        </w:rPr>
      </w:pPr>
      <w:r w:rsidRPr="004762C0">
        <w:rPr>
          <w:b/>
          <w:bCs/>
          <w:lang w:val="uk-UA" w:eastAsia="en-US"/>
        </w:rPr>
        <w:t>Організація дослідження</w:t>
      </w:r>
      <w:r w:rsidR="004762C0">
        <w:rPr>
          <w:b/>
          <w:bCs/>
          <w:lang w:val="uk-UA" w:eastAsia="en-US"/>
        </w:rPr>
        <w:t>.</w:t>
      </w:r>
    </w:p>
    <w:p w:rsidR="004762C0" w:rsidRDefault="00D60BE2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Вся програма досліджень була виконана в три етапи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Перший етап проводився з 01</w:t>
      </w:r>
      <w:r w:rsidR="004762C0">
        <w:rPr>
          <w:lang w:val="uk-UA" w:eastAsia="en-US"/>
        </w:rPr>
        <w:t>.09.20</w:t>
      </w:r>
      <w:r w:rsidRPr="004762C0">
        <w:rPr>
          <w:lang w:val="uk-UA" w:eastAsia="en-US"/>
        </w:rPr>
        <w:t>09 р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по 0</w:t>
      </w:r>
      <w:r w:rsidR="004762C0">
        <w:rPr>
          <w:lang w:val="uk-UA" w:eastAsia="en-US"/>
        </w:rPr>
        <w:t xml:space="preserve">1.10 </w:t>
      </w:r>
      <w:r w:rsidRPr="004762C0">
        <w:rPr>
          <w:lang w:val="uk-UA" w:eastAsia="en-US"/>
        </w:rPr>
        <w:t>2009 р</w:t>
      </w:r>
      <w:r w:rsidR="004762C0">
        <w:rPr>
          <w:lang w:val="uk-UA" w:eastAsia="en-US"/>
        </w:rPr>
        <w:t>...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 xml:space="preserve">Основною метою досліджень було вивчення різних методів виховання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у дітей молодшого шкільного віку</w:t>
      </w:r>
      <w:r w:rsidR="004762C0" w:rsidRPr="004762C0">
        <w:rPr>
          <w:lang w:val="uk-UA" w:eastAsia="en-US"/>
        </w:rPr>
        <w:t>.</w:t>
      </w:r>
    </w:p>
    <w:p w:rsidR="004762C0" w:rsidRDefault="00D60BE2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Другий етап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0</w:t>
      </w:r>
      <w:r w:rsidR="004762C0">
        <w:rPr>
          <w:lang w:val="uk-UA" w:eastAsia="en-US"/>
        </w:rPr>
        <w:t xml:space="preserve">1.10 </w:t>
      </w:r>
      <w:r w:rsidRPr="004762C0">
        <w:rPr>
          <w:lang w:val="uk-UA" w:eastAsia="en-US"/>
        </w:rPr>
        <w:t>2009 р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по 0</w:t>
      </w:r>
      <w:r w:rsidR="004762C0">
        <w:rPr>
          <w:lang w:val="uk-UA" w:eastAsia="en-US"/>
        </w:rPr>
        <w:t>1.11.20</w:t>
      </w:r>
      <w:r w:rsidRPr="004762C0">
        <w:rPr>
          <w:lang w:val="uk-UA" w:eastAsia="en-US"/>
        </w:rPr>
        <w:t>09 р</w:t>
      </w:r>
      <w:r w:rsidR="004762C0" w:rsidRPr="004762C0">
        <w:rPr>
          <w:lang w:val="uk-UA" w:eastAsia="en-US"/>
        </w:rPr>
        <w:t xml:space="preserve">.) </w:t>
      </w:r>
      <w:r w:rsidRPr="004762C0">
        <w:rPr>
          <w:lang w:val="uk-UA" w:eastAsia="en-US"/>
        </w:rPr>
        <w:t>передбачав проведення порівняльного педагогічного експерименту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Для вирішення поставлених завдань були вивчені 2 групи юнаків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 xml:space="preserve">середній вік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14-15 років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гімназії № 82 міста Дніпропетровська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Під спостереженням зна</w:t>
      </w:r>
      <w:r w:rsidR="00E732CB" w:rsidRPr="004762C0">
        <w:rPr>
          <w:lang w:val="uk-UA" w:eastAsia="en-US"/>
        </w:rPr>
        <w:t>ходилися 18 юнаків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З них 11 склали контрольну групу, 7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експериментальну групу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Контрольна група займалася за шкільною програмою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Експериментальна група займалася по спеціально розробленому комплексу вправ, направлених на виховання фізичних здібностей юнаків-велосипедистів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Віковий і статевий склад юнаків в обох групах був ідентичним</w:t>
      </w:r>
      <w:r w:rsidR="004762C0" w:rsidRPr="004762C0">
        <w:rPr>
          <w:lang w:val="uk-UA" w:eastAsia="en-US"/>
        </w:rPr>
        <w:t>.</w:t>
      </w:r>
    </w:p>
    <w:p w:rsidR="004762C0" w:rsidRDefault="00D60BE2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Третій етап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0</w:t>
      </w:r>
      <w:r w:rsidR="004762C0">
        <w:rPr>
          <w:lang w:val="uk-UA" w:eastAsia="en-US"/>
        </w:rPr>
        <w:t xml:space="preserve">2.11 </w:t>
      </w:r>
      <w:r w:rsidRPr="004762C0">
        <w:rPr>
          <w:lang w:val="uk-UA" w:eastAsia="en-US"/>
        </w:rPr>
        <w:t>2009 р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по 0</w:t>
      </w:r>
      <w:r w:rsidR="004762C0">
        <w:rPr>
          <w:lang w:val="uk-UA" w:eastAsia="en-US"/>
        </w:rPr>
        <w:t>1.12.20</w:t>
      </w:r>
      <w:r w:rsidRPr="004762C0">
        <w:rPr>
          <w:lang w:val="uk-UA" w:eastAsia="en-US"/>
        </w:rPr>
        <w:t>09 р</w:t>
      </w:r>
      <w:r w:rsidR="004762C0" w:rsidRPr="004762C0">
        <w:rPr>
          <w:lang w:val="uk-UA" w:eastAsia="en-US"/>
        </w:rPr>
        <w:t xml:space="preserve">.) </w:t>
      </w:r>
      <w:r w:rsidRPr="004762C0">
        <w:rPr>
          <w:lang w:val="uk-UA" w:eastAsia="en-US"/>
        </w:rPr>
        <w:t>передбачав виконання статистичної обробки отриманих даних педагогічного експерименту, їх інтерпретацію і оформлення результатів дослідження</w:t>
      </w:r>
      <w:r w:rsidR="004762C0" w:rsidRPr="004762C0">
        <w:rPr>
          <w:lang w:val="uk-UA" w:eastAsia="en-US"/>
        </w:rPr>
        <w:t>.</w:t>
      </w:r>
    </w:p>
    <w:p w:rsidR="00D03ED2" w:rsidRPr="004762C0" w:rsidRDefault="00A07536" w:rsidP="004762C0">
      <w:pPr>
        <w:pStyle w:val="2"/>
        <w:rPr>
          <w:lang w:val="uk-UA"/>
        </w:rPr>
      </w:pPr>
      <w:r w:rsidRPr="004762C0">
        <w:rPr>
          <w:lang w:val="uk-UA"/>
        </w:rPr>
        <w:br w:type="page"/>
      </w:r>
      <w:bookmarkStart w:id="30" w:name="_Toc261620727"/>
      <w:bookmarkStart w:id="31" w:name="_Toc271879846"/>
      <w:r w:rsidRPr="004762C0">
        <w:rPr>
          <w:lang w:val="uk-UA"/>
        </w:rPr>
        <w:t>Розділ 3</w:t>
      </w:r>
      <w:r w:rsidR="004762C0" w:rsidRPr="004762C0">
        <w:rPr>
          <w:lang w:val="uk-UA"/>
        </w:rPr>
        <w:t xml:space="preserve">. </w:t>
      </w:r>
      <w:r w:rsidR="00D03ED2" w:rsidRPr="004762C0">
        <w:rPr>
          <w:lang w:val="uk-UA"/>
        </w:rPr>
        <w:t>Методи власних досліджень та їх обговорення</w:t>
      </w:r>
      <w:bookmarkEnd w:id="30"/>
      <w:bookmarkEnd w:id="31"/>
    </w:p>
    <w:p w:rsidR="004762C0" w:rsidRDefault="004762C0" w:rsidP="004762C0">
      <w:pPr>
        <w:ind w:firstLine="709"/>
        <w:rPr>
          <w:lang w:val="uk-UA" w:eastAsia="en-US"/>
        </w:rPr>
      </w:pPr>
      <w:bookmarkStart w:id="32" w:name="_Toc261620728"/>
    </w:p>
    <w:p w:rsidR="004762C0" w:rsidRPr="004762C0" w:rsidRDefault="004762C0" w:rsidP="004762C0">
      <w:pPr>
        <w:pStyle w:val="2"/>
        <w:rPr>
          <w:lang w:val="uk-UA"/>
        </w:rPr>
      </w:pPr>
      <w:bookmarkStart w:id="33" w:name="_Toc271879847"/>
      <w:r>
        <w:rPr>
          <w:lang w:val="uk-UA"/>
        </w:rPr>
        <w:t>3.1</w:t>
      </w:r>
      <w:r w:rsidR="00356751" w:rsidRPr="004762C0">
        <w:rPr>
          <w:lang w:val="uk-UA"/>
        </w:rPr>
        <w:t xml:space="preserve"> Аналіз власних досліджень</w:t>
      </w:r>
      <w:bookmarkEnd w:id="32"/>
      <w:bookmarkEnd w:id="33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Аналіз отриманих даних показав, що між контрольною і експериментальною групами випробовуваних юнаків є істотні відмінності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Антропометричні дані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випробовуваних юнаків в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обох групах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контрольною і експериментальною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відповідають нормальним середнім віковим показникам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Так, середня величина зростання в контрольній групі склала 12</w:t>
      </w:r>
      <w:r w:rsidR="004762C0">
        <w:rPr>
          <w:lang w:val="uk-UA" w:eastAsia="en-US"/>
        </w:rPr>
        <w:t>3.2</w:t>
      </w:r>
      <w:r w:rsidRPr="004762C0">
        <w:rPr>
          <w:lang w:val="uk-UA" w:eastAsia="en-US"/>
        </w:rPr>
        <w:t xml:space="preserve"> см, в експериментальній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 xml:space="preserve">121,2 </w:t>
      </w:r>
      <w:r w:rsidR="009A4D9C" w:rsidRPr="004762C0">
        <w:rPr>
          <w:lang w:val="uk-UA" w:eastAsia="en-US"/>
        </w:rPr>
        <w:t>см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Середня величина ваги тіла відповідно 20,8 і 21,7 в обох групах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Дані показники зростання і ваги відповідають віковій нормі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Показники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приведені в таблицях </w:t>
      </w:r>
      <w:r w:rsidR="004762C0">
        <w:rPr>
          <w:lang w:val="uk-UA" w:eastAsia="en-US"/>
        </w:rPr>
        <w:t>3.1</w:t>
      </w:r>
      <w:r w:rsidRPr="004762C0">
        <w:rPr>
          <w:lang w:val="uk-UA" w:eastAsia="en-US"/>
        </w:rPr>
        <w:t xml:space="preserve"> і </w:t>
      </w:r>
      <w:r w:rsidR="004762C0">
        <w:rPr>
          <w:lang w:val="uk-UA" w:eastAsia="en-US"/>
        </w:rPr>
        <w:t xml:space="preserve">3.2 </w:t>
      </w:r>
      <w:r w:rsidRPr="004762C0">
        <w:rPr>
          <w:lang w:val="uk-UA" w:eastAsia="en-US"/>
        </w:rPr>
        <w:t>У контрольній групі до початку експерименту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вересень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 xml:space="preserve">показник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склав в середньому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1,4 см, в кінці експерименту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грудень</w:t>
      </w:r>
      <w:r w:rsidR="004762C0" w:rsidRPr="004762C0">
        <w:rPr>
          <w:lang w:val="uk-UA" w:eastAsia="en-US"/>
        </w:rPr>
        <w:t xml:space="preserve">) - </w:t>
      </w:r>
      <w:r w:rsidRPr="004762C0">
        <w:rPr>
          <w:lang w:val="uk-UA" w:eastAsia="en-US"/>
        </w:rPr>
        <w:t>0,87см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Відповідні показники в експериментальній групі, що займається по методиці акцентованого розвитку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>, склали відповідно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1,4 на початку експерименту і + 1,31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в кінці експерименту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 перерахунку на відсотки абсолютних величин, в експериментальній групі показ</w:t>
      </w:r>
      <w:r w:rsidR="009A4D9C" w:rsidRPr="004762C0">
        <w:rPr>
          <w:lang w:val="uk-UA" w:eastAsia="en-US"/>
        </w:rPr>
        <w:t xml:space="preserve">ник </w:t>
      </w:r>
      <w:r w:rsidR="001271AF" w:rsidRPr="004762C0">
        <w:rPr>
          <w:lang w:val="uk-UA" w:eastAsia="en-US"/>
        </w:rPr>
        <w:t>педалюванні</w:t>
      </w:r>
      <w:r w:rsidR="009A4D9C" w:rsidRPr="004762C0">
        <w:rPr>
          <w:lang w:val="uk-UA" w:eastAsia="en-US"/>
        </w:rPr>
        <w:t xml:space="preserve"> збільшився на 128</w:t>
      </w:r>
      <w:r w:rsidRPr="004762C0">
        <w:rPr>
          <w:lang w:val="uk-UA" w:eastAsia="en-US"/>
        </w:rPr>
        <w:t>% більше в порівнянні з контрольною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Показники </w:t>
      </w:r>
      <w:r w:rsidR="001271AF" w:rsidRPr="004762C0">
        <w:rPr>
          <w:lang w:val="uk-UA" w:eastAsia="en-US"/>
        </w:rPr>
        <w:t>педалюванні</w:t>
      </w:r>
      <w:r w:rsidR="00E459C0" w:rsidRPr="004762C0">
        <w:rPr>
          <w:lang w:val="uk-UA" w:eastAsia="en-US"/>
        </w:rPr>
        <w:t xml:space="preserve"> свідчать про то що</w:t>
      </w:r>
      <w:r w:rsidRPr="004762C0">
        <w:rPr>
          <w:lang w:val="uk-UA" w:eastAsia="en-US"/>
        </w:rPr>
        <w:t xml:space="preserve"> показник на початку навчального року в контрольної групи склав 172 </w:t>
      </w:r>
      <w:r w:rsidR="00E459C0" w:rsidRPr="004762C0">
        <w:rPr>
          <w:lang w:val="uk-UA" w:eastAsia="en-US"/>
        </w:rPr>
        <w:t>обороти/хвилини</w:t>
      </w:r>
      <w:r w:rsidRPr="004762C0">
        <w:rPr>
          <w:lang w:val="uk-UA" w:eastAsia="en-US"/>
        </w:rPr>
        <w:t>, в кінці обстежуваного періоду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 xml:space="preserve">174 </w:t>
      </w:r>
      <w:r w:rsidR="00E459C0" w:rsidRPr="004762C0">
        <w:rPr>
          <w:lang w:val="uk-UA" w:eastAsia="en-US"/>
        </w:rPr>
        <w:t>обороти/хвилини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У контрольній групі відповідні показники склали також 172 </w:t>
      </w:r>
      <w:r w:rsidR="00E459C0" w:rsidRPr="004762C0">
        <w:rPr>
          <w:lang w:val="uk-UA" w:eastAsia="en-US"/>
        </w:rPr>
        <w:t>обороти/хвилини</w:t>
      </w:r>
      <w:r w:rsidRPr="004762C0">
        <w:rPr>
          <w:lang w:val="uk-UA" w:eastAsia="en-US"/>
        </w:rPr>
        <w:t xml:space="preserve"> на початку дослідження і досягли 179 градуса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в кінці дослідження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Різниця по цьому показнику в звичайній групі склала всього 2 </w:t>
      </w:r>
      <w:r w:rsidR="00E459C0" w:rsidRPr="004762C0">
        <w:rPr>
          <w:lang w:val="uk-UA" w:eastAsia="en-US"/>
        </w:rPr>
        <w:t>обороти/хвилини</w:t>
      </w:r>
      <w:r w:rsidRPr="004762C0">
        <w:rPr>
          <w:lang w:val="uk-UA" w:eastAsia="en-US"/>
        </w:rPr>
        <w:t>, в експериментальній групі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 xml:space="preserve">7 </w:t>
      </w:r>
      <w:r w:rsidR="00E459C0" w:rsidRPr="004762C0">
        <w:rPr>
          <w:lang w:val="uk-UA" w:eastAsia="en-US"/>
        </w:rPr>
        <w:t>обороти/хвилин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Ці відмінності вельми істотні і статистично достовірні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t = 4,17 при р &lt; 0, 01</w:t>
      </w:r>
      <w:r w:rsidR="004762C0" w:rsidRPr="004762C0">
        <w:rPr>
          <w:lang w:val="uk-UA" w:eastAsia="en-US"/>
        </w:rPr>
        <w:t>).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Цікаво відзначити, що між дослідженими величинами спостерігається певна залежність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Так, чим вище показник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по похилому тесту, тим більше величина кута в тазостегновому суглобі і навпаки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Між антропометричним ростовим для маси показником Кетле і показником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спостерігалася деяка негативна залежність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b/>
          <w:bCs/>
          <w:lang w:val="uk-UA" w:eastAsia="en-US"/>
        </w:rPr>
      </w:pPr>
    </w:p>
    <w:p w:rsidR="00356751" w:rsidRP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Таблиця </w:t>
      </w:r>
      <w:r w:rsidR="004762C0">
        <w:rPr>
          <w:lang w:val="uk-UA" w:eastAsia="en-US"/>
        </w:rPr>
        <w:t xml:space="preserve">3.1. </w:t>
      </w:r>
      <w:r w:rsidRPr="004762C0">
        <w:rPr>
          <w:lang w:val="uk-UA" w:eastAsia="en-US"/>
        </w:rPr>
        <w:t xml:space="preserve">Контрольна група </w:t>
      </w:r>
      <w:r w:rsidR="004762C0">
        <w:rPr>
          <w:lang w:val="uk-UA" w:eastAsia="en-US"/>
        </w:rPr>
        <w:t>-</w:t>
      </w:r>
      <w:r w:rsidRPr="004762C0">
        <w:rPr>
          <w:lang w:val="uk-UA" w:eastAsia="en-US"/>
        </w:rPr>
        <w:t xml:space="preserve"> юнаки контрольної групи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2670"/>
        <w:gridCol w:w="23"/>
        <w:gridCol w:w="1229"/>
        <w:gridCol w:w="18"/>
        <w:gridCol w:w="922"/>
        <w:gridCol w:w="15"/>
        <w:gridCol w:w="1208"/>
        <w:gridCol w:w="10"/>
        <w:gridCol w:w="1418"/>
        <w:gridCol w:w="1192"/>
      </w:tblGrid>
      <w:tr w:rsidR="00356751" w:rsidRPr="004762C0">
        <w:trPr>
          <w:cantSplit/>
          <w:trHeight w:val="2176"/>
        </w:trPr>
        <w:tc>
          <w:tcPr>
            <w:tcW w:w="2693" w:type="dxa"/>
            <w:gridSpan w:val="2"/>
          </w:tcPr>
          <w:p w:rsidR="004762C0" w:rsidRDefault="00F01F5A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Ф</w:t>
            </w:r>
            <w:r w:rsidR="004762C0" w:rsidRPr="004762C0">
              <w:rPr>
                <w:lang w:val="uk-UA"/>
              </w:rPr>
              <w:t xml:space="preserve">. </w:t>
            </w:r>
            <w:r w:rsidRPr="004762C0">
              <w:rPr>
                <w:lang w:val="uk-UA"/>
              </w:rPr>
              <w:t>И</w:t>
            </w:r>
            <w:r w:rsidR="004762C0">
              <w:rPr>
                <w:lang w:val="uk-UA"/>
              </w:rPr>
              <w:t>.О.</w:t>
            </w:r>
          </w:p>
          <w:p w:rsidR="00356751" w:rsidRPr="004762C0" w:rsidRDefault="00356751" w:rsidP="004762C0">
            <w:pPr>
              <w:pStyle w:val="afd"/>
              <w:rPr>
                <w:lang w:val="uk-UA"/>
              </w:rPr>
            </w:pPr>
          </w:p>
        </w:tc>
        <w:tc>
          <w:tcPr>
            <w:tcW w:w="1247" w:type="dxa"/>
            <w:gridSpan w:val="2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Вік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рік народження</w:t>
            </w:r>
            <w:r w:rsidR="004762C0" w:rsidRPr="004762C0">
              <w:rPr>
                <w:lang w:val="uk-UA"/>
              </w:rPr>
              <w:t xml:space="preserve">) </w:t>
            </w:r>
          </w:p>
        </w:tc>
        <w:tc>
          <w:tcPr>
            <w:tcW w:w="937" w:type="dxa"/>
            <w:gridSpan w:val="2"/>
            <w:textDirection w:val="btLr"/>
          </w:tcPr>
          <w:p w:rsidR="00356751" w:rsidRPr="004762C0" w:rsidRDefault="0017610D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Рі</w:t>
            </w:r>
            <w:r w:rsidR="00F01F5A" w:rsidRPr="004762C0">
              <w:rPr>
                <w:lang w:val="uk-UA"/>
              </w:rPr>
              <w:t>ст</w:t>
            </w:r>
            <w:r w:rsidR="004762C0">
              <w:rPr>
                <w:lang w:val="uk-UA"/>
              </w:rPr>
              <w:t xml:space="preserve"> (</w:t>
            </w:r>
            <w:r w:rsidR="00F01F5A" w:rsidRPr="004762C0">
              <w:rPr>
                <w:lang w:val="uk-UA"/>
              </w:rPr>
              <w:t>см</w:t>
            </w:r>
            <w:r w:rsidR="004762C0" w:rsidRPr="004762C0">
              <w:rPr>
                <w:lang w:val="uk-UA"/>
              </w:rPr>
              <w:t>)</w:t>
            </w:r>
          </w:p>
        </w:tc>
        <w:tc>
          <w:tcPr>
            <w:tcW w:w="1218" w:type="dxa"/>
            <w:gridSpan w:val="2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Вага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кг</w:t>
            </w:r>
            <w:r w:rsidR="004762C0" w:rsidRPr="004762C0">
              <w:rPr>
                <w:lang w:val="uk-UA"/>
              </w:rPr>
              <w:t>)</w:t>
            </w:r>
          </w:p>
        </w:tc>
        <w:tc>
          <w:tcPr>
            <w:tcW w:w="1418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 xml:space="preserve">Тест на </w:t>
            </w:r>
            <w:r w:rsidR="001271AF" w:rsidRPr="004762C0">
              <w:rPr>
                <w:lang w:val="uk-UA"/>
              </w:rPr>
              <w:t>педалювання</w:t>
            </w:r>
            <w:r w:rsidRPr="004762C0">
              <w:rPr>
                <w:lang w:val="uk-UA"/>
              </w:rPr>
              <w:t xml:space="preserve"> до</w:t>
            </w:r>
            <w:r w:rsidR="0017610D" w:rsidRPr="004762C0">
              <w:rPr>
                <w:lang w:val="uk-UA"/>
              </w:rPr>
              <w:t xml:space="preserve"> експиременту</w:t>
            </w:r>
            <w:r w:rsidRPr="004762C0">
              <w:rPr>
                <w:lang w:val="uk-UA"/>
              </w:rPr>
              <w:t xml:space="preserve"> </w:t>
            </w:r>
            <w:r w:rsidR="0017610D" w:rsidRPr="004762C0">
              <w:rPr>
                <w:lang w:val="uk-UA"/>
              </w:rPr>
              <w:t>оборот/хвил</w:t>
            </w:r>
          </w:p>
        </w:tc>
        <w:tc>
          <w:tcPr>
            <w:tcW w:w="1192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 xml:space="preserve">Тест на </w:t>
            </w:r>
            <w:r w:rsidR="001271AF" w:rsidRPr="004762C0">
              <w:rPr>
                <w:lang w:val="uk-UA"/>
              </w:rPr>
              <w:t>педалювання</w:t>
            </w:r>
            <w:r w:rsidRPr="004762C0">
              <w:rPr>
                <w:lang w:val="uk-UA"/>
              </w:rPr>
              <w:t xml:space="preserve"> після</w:t>
            </w:r>
            <w:r w:rsidR="0017610D" w:rsidRPr="004762C0">
              <w:rPr>
                <w:lang w:val="uk-UA"/>
              </w:rPr>
              <w:t xml:space="preserve"> експ</w:t>
            </w:r>
            <w:r w:rsidR="004762C0">
              <w:rPr>
                <w:lang w:val="uk-UA"/>
              </w:rPr>
              <w:t>е</w:t>
            </w:r>
            <w:r w:rsidR="0017610D" w:rsidRPr="004762C0">
              <w:rPr>
                <w:lang w:val="uk-UA"/>
              </w:rPr>
              <w:t>р</w:t>
            </w:r>
            <w:r w:rsidR="004762C0">
              <w:rPr>
                <w:lang w:val="uk-UA"/>
              </w:rPr>
              <w:t>и</w:t>
            </w:r>
            <w:r w:rsidR="0017610D" w:rsidRPr="004762C0">
              <w:rPr>
                <w:lang w:val="uk-UA"/>
              </w:rPr>
              <w:t>менту</w:t>
            </w:r>
            <w:r w:rsidRPr="004762C0">
              <w:rPr>
                <w:lang w:val="uk-UA"/>
              </w:rPr>
              <w:t xml:space="preserve"> </w:t>
            </w:r>
            <w:r w:rsidR="0017610D" w:rsidRPr="004762C0">
              <w:rPr>
                <w:lang w:val="uk-UA"/>
              </w:rPr>
              <w:t>оборот/хвил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</w:p>
        </w:tc>
        <w:tc>
          <w:tcPr>
            <w:tcW w:w="1192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</w:p>
        </w:tc>
      </w:tr>
      <w:tr w:rsidR="00356751" w:rsidRPr="004762C0">
        <w:trPr>
          <w:trHeight w:val="343"/>
        </w:trPr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Абдрахманова А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120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73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Авдєєв А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1995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118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  <w:r w:rsidR="004762C0">
              <w:rPr>
                <w:lang w:val="uk-UA"/>
              </w:rPr>
              <w:t>.0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63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Асингужіна Є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125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</w:t>
            </w:r>
          </w:p>
        </w:tc>
        <w:tc>
          <w:tcPr>
            <w:tcW w:w="1418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65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  <w:r w:rsidR="00356751" w:rsidRPr="004762C0">
              <w:rPr>
                <w:lang w:val="uk-UA"/>
              </w:rPr>
              <w:t>2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Вахитов Є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124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22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68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53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Горобців Б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119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873EF0" w:rsidRPr="004762C0">
              <w:rPr>
                <w:lang w:val="uk-UA"/>
              </w:rPr>
              <w:t>6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65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Евстегнєєва Л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118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18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192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74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Загидуллін Л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1995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124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  <w:r w:rsidR="004762C0">
              <w:rPr>
                <w:lang w:val="uk-UA"/>
              </w:rPr>
              <w:t>0.20</w:t>
            </w:r>
            <w:r w:rsidRPr="004762C0">
              <w:rPr>
                <w:lang w:val="uk-UA"/>
              </w:rPr>
              <w:t>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73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63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Загидулліна І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130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  <w:r w:rsidR="004762C0">
              <w:rPr>
                <w:lang w:val="uk-UA"/>
              </w:rPr>
              <w:t>1.3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70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54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Іванов А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125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68</w:t>
            </w:r>
          </w:p>
        </w:tc>
        <w:tc>
          <w:tcPr>
            <w:tcW w:w="1192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59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Іванов Б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135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23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70</w:t>
            </w:r>
          </w:p>
        </w:tc>
        <w:tc>
          <w:tcPr>
            <w:tcW w:w="1192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873EF0" w:rsidRPr="004762C0">
              <w:rPr>
                <w:lang w:val="uk-UA"/>
              </w:rPr>
              <w:t>21</w:t>
            </w:r>
          </w:p>
        </w:tc>
      </w:tr>
      <w:tr w:rsidR="00356751" w:rsidRPr="004762C0">
        <w:tc>
          <w:tcPr>
            <w:tcW w:w="269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Ковальський Н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24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7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124</w:t>
            </w:r>
          </w:p>
        </w:tc>
        <w:tc>
          <w:tcPr>
            <w:tcW w:w="1218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67</w:t>
            </w:r>
          </w:p>
        </w:tc>
        <w:tc>
          <w:tcPr>
            <w:tcW w:w="1192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70</w:t>
            </w:r>
          </w:p>
        </w:tc>
      </w:tr>
      <w:tr w:rsidR="00356751" w:rsidRPr="004762C0">
        <w:tc>
          <w:tcPr>
            <w:tcW w:w="2670" w:type="dxa"/>
          </w:tcPr>
          <w:p w:rsidR="00356751" w:rsidRPr="004762C0" w:rsidRDefault="00F01F5A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 xml:space="preserve">Середні показники </w:t>
            </w:r>
            <w:r w:rsidR="001271AF" w:rsidRPr="004762C0">
              <w:rPr>
                <w:lang w:val="uk-UA"/>
              </w:rPr>
              <w:t>педалюванн</w:t>
            </w:r>
            <w:r w:rsidR="00E459C0" w:rsidRPr="004762C0">
              <w:rPr>
                <w:lang w:val="uk-UA"/>
              </w:rPr>
              <w:t>я</w:t>
            </w:r>
          </w:p>
        </w:tc>
        <w:tc>
          <w:tcPr>
            <w:tcW w:w="1252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</w:p>
        </w:tc>
        <w:tc>
          <w:tcPr>
            <w:tcW w:w="940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123,2</w:t>
            </w:r>
          </w:p>
        </w:tc>
        <w:tc>
          <w:tcPr>
            <w:tcW w:w="1223" w:type="dxa"/>
            <w:gridSpan w:val="2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20,8</w:t>
            </w:r>
          </w:p>
        </w:tc>
        <w:tc>
          <w:tcPr>
            <w:tcW w:w="1428" w:type="dxa"/>
            <w:gridSpan w:val="2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356751" w:rsidRPr="004762C0">
              <w:rPr>
                <w:lang w:val="uk-UA"/>
              </w:rPr>
              <w:t>2</w:t>
            </w:r>
          </w:p>
        </w:tc>
        <w:tc>
          <w:tcPr>
            <w:tcW w:w="1192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74</w:t>
            </w:r>
          </w:p>
        </w:tc>
      </w:tr>
    </w:tbl>
    <w:p w:rsidR="00356751" w:rsidRPr="004762C0" w:rsidRDefault="00356751" w:rsidP="004762C0">
      <w:pPr>
        <w:ind w:firstLine="709"/>
        <w:rPr>
          <w:b/>
          <w:bCs/>
          <w:lang w:val="uk-UA" w:eastAsia="en-US"/>
        </w:rPr>
      </w:pPr>
    </w:p>
    <w:p w:rsidR="00356751" w:rsidRPr="004762C0" w:rsidRDefault="0053602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Таблиця </w:t>
      </w:r>
      <w:r w:rsidR="004762C0">
        <w:rPr>
          <w:lang w:val="uk-UA" w:eastAsia="en-US"/>
        </w:rPr>
        <w:t xml:space="preserve">3.2. </w:t>
      </w:r>
      <w:r w:rsidR="00F01F5A" w:rsidRPr="004762C0">
        <w:rPr>
          <w:lang w:val="uk-UA" w:eastAsia="en-US"/>
        </w:rPr>
        <w:t>Експериментальна група</w:t>
      </w:r>
    </w:p>
    <w:tbl>
      <w:tblPr>
        <w:tblStyle w:val="16"/>
        <w:tblW w:w="837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693"/>
        <w:gridCol w:w="1046"/>
        <w:gridCol w:w="938"/>
        <w:gridCol w:w="866"/>
        <w:gridCol w:w="1418"/>
        <w:gridCol w:w="1417"/>
      </w:tblGrid>
      <w:tr w:rsidR="00356751" w:rsidRPr="004762C0">
        <w:trPr>
          <w:cantSplit/>
          <w:trHeight w:val="2336"/>
        </w:trPr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</w:p>
          <w:p w:rsidR="004762C0" w:rsidRDefault="00F01F5A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Ф</w:t>
            </w:r>
            <w:r w:rsidR="004762C0">
              <w:rPr>
                <w:lang w:val="uk-UA"/>
              </w:rPr>
              <w:t>.І.О.</w:t>
            </w:r>
          </w:p>
          <w:p w:rsidR="00356751" w:rsidRPr="004762C0" w:rsidRDefault="00356751" w:rsidP="004762C0">
            <w:pPr>
              <w:pStyle w:val="afd"/>
              <w:rPr>
                <w:lang w:val="uk-UA"/>
              </w:rPr>
            </w:pPr>
          </w:p>
        </w:tc>
        <w:tc>
          <w:tcPr>
            <w:tcW w:w="1046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Вік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 xml:space="preserve">рік </w:t>
            </w:r>
            <w:r w:rsidR="00536023" w:rsidRPr="004762C0">
              <w:rPr>
                <w:lang w:val="uk-UA"/>
              </w:rPr>
              <w:t>на</w:t>
            </w:r>
            <w:r w:rsidRPr="004762C0">
              <w:rPr>
                <w:lang w:val="uk-UA"/>
              </w:rPr>
              <w:t>ро-</w:t>
            </w:r>
            <w:r w:rsidR="00536023" w:rsidRPr="004762C0">
              <w:rPr>
                <w:lang w:val="uk-UA"/>
              </w:rPr>
              <w:t>дження</w:t>
            </w:r>
            <w:r w:rsidR="004762C0" w:rsidRPr="004762C0">
              <w:rPr>
                <w:lang w:val="uk-UA"/>
              </w:rPr>
              <w:t>)</w:t>
            </w:r>
          </w:p>
        </w:tc>
        <w:tc>
          <w:tcPr>
            <w:tcW w:w="938" w:type="dxa"/>
            <w:textDirection w:val="btLr"/>
          </w:tcPr>
          <w:p w:rsidR="00356751" w:rsidRPr="004762C0" w:rsidRDefault="001271AF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Рі</w:t>
            </w:r>
            <w:r w:rsidR="00F01F5A" w:rsidRPr="004762C0">
              <w:rPr>
                <w:lang w:val="uk-UA"/>
              </w:rPr>
              <w:t>ста</w:t>
            </w:r>
            <w:r w:rsidR="004762C0">
              <w:rPr>
                <w:lang w:val="uk-UA"/>
              </w:rPr>
              <w:t xml:space="preserve"> (</w:t>
            </w:r>
            <w:r w:rsidR="00F01F5A" w:rsidRPr="004762C0">
              <w:rPr>
                <w:lang w:val="uk-UA"/>
              </w:rPr>
              <w:t>см</w:t>
            </w:r>
            <w:r w:rsidR="004762C0" w:rsidRPr="004762C0">
              <w:rPr>
                <w:lang w:val="uk-UA"/>
              </w:rPr>
              <w:t>)</w:t>
            </w:r>
          </w:p>
        </w:tc>
        <w:tc>
          <w:tcPr>
            <w:tcW w:w="866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>Вага</w:t>
            </w:r>
            <w:r w:rsidR="004762C0">
              <w:rPr>
                <w:lang w:val="uk-UA"/>
              </w:rPr>
              <w:t xml:space="preserve"> (</w:t>
            </w:r>
            <w:r w:rsidRPr="004762C0">
              <w:rPr>
                <w:lang w:val="uk-UA"/>
              </w:rPr>
              <w:t>кг</w:t>
            </w:r>
            <w:r w:rsidR="004762C0" w:rsidRPr="004762C0">
              <w:rPr>
                <w:lang w:val="uk-UA"/>
              </w:rPr>
              <w:t>)</w:t>
            </w:r>
          </w:p>
        </w:tc>
        <w:tc>
          <w:tcPr>
            <w:tcW w:w="1418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 xml:space="preserve">Тест на </w:t>
            </w:r>
            <w:r w:rsidR="001271AF" w:rsidRPr="004762C0">
              <w:rPr>
                <w:lang w:val="uk-UA"/>
              </w:rPr>
              <w:t>педалювання</w:t>
            </w:r>
            <w:r w:rsidRPr="004762C0">
              <w:rPr>
                <w:lang w:val="uk-UA"/>
              </w:rPr>
              <w:t xml:space="preserve"> до</w:t>
            </w:r>
            <w:r w:rsidR="0017610D" w:rsidRPr="004762C0">
              <w:rPr>
                <w:lang w:val="uk-UA"/>
              </w:rPr>
              <w:t xml:space="preserve"> тренування</w:t>
            </w:r>
            <w:r w:rsidRPr="004762C0">
              <w:rPr>
                <w:lang w:val="uk-UA"/>
              </w:rPr>
              <w:t xml:space="preserve"> </w:t>
            </w:r>
            <w:r w:rsidR="001271AF" w:rsidRPr="004762C0">
              <w:rPr>
                <w:lang w:val="uk-UA"/>
              </w:rPr>
              <w:t>оборот/хвил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417" w:type="dxa"/>
            <w:textDirection w:val="btLr"/>
          </w:tcPr>
          <w:p w:rsidR="00356751" w:rsidRPr="004762C0" w:rsidRDefault="00F01F5A" w:rsidP="004762C0">
            <w:pPr>
              <w:pStyle w:val="afd"/>
              <w:ind w:left="113" w:right="113"/>
              <w:rPr>
                <w:lang w:val="uk-UA"/>
              </w:rPr>
            </w:pPr>
            <w:r w:rsidRPr="004762C0">
              <w:rPr>
                <w:lang w:val="uk-UA"/>
              </w:rPr>
              <w:t xml:space="preserve">Тест на </w:t>
            </w:r>
            <w:r w:rsidR="001271AF" w:rsidRPr="004762C0">
              <w:rPr>
                <w:lang w:val="uk-UA"/>
              </w:rPr>
              <w:t>педалювання</w:t>
            </w:r>
            <w:r w:rsidRPr="004762C0">
              <w:rPr>
                <w:lang w:val="uk-UA"/>
              </w:rPr>
              <w:t xml:space="preserve"> після</w:t>
            </w:r>
            <w:r w:rsidR="0017610D" w:rsidRPr="004762C0">
              <w:rPr>
                <w:lang w:val="uk-UA"/>
              </w:rPr>
              <w:t xml:space="preserve"> тренування</w:t>
            </w:r>
            <w:r w:rsidRPr="004762C0">
              <w:rPr>
                <w:lang w:val="uk-UA"/>
              </w:rPr>
              <w:t xml:space="preserve"> </w:t>
            </w:r>
            <w:r w:rsidR="001271AF" w:rsidRPr="004762C0">
              <w:rPr>
                <w:lang w:val="uk-UA"/>
              </w:rPr>
              <w:t>оборот/хвил</w:t>
            </w:r>
            <w:r w:rsidR="004762C0" w:rsidRPr="004762C0">
              <w:rPr>
                <w:lang w:val="uk-UA"/>
              </w:rPr>
              <w:t xml:space="preserve">. </w:t>
            </w:r>
          </w:p>
        </w:tc>
      </w:tr>
      <w:tr w:rsidR="00356751" w:rsidRPr="004762C0">
        <w:trPr>
          <w:trHeight w:val="85"/>
        </w:trPr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</w:p>
        </w:tc>
        <w:tc>
          <w:tcPr>
            <w:tcW w:w="1417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Бікметов Р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1995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120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18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73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9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Бікулова А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118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8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 xml:space="preserve">Голощапов </w:t>
            </w:r>
            <w:r w:rsidR="001271AF" w:rsidRPr="004762C0">
              <w:rPr>
                <w:lang w:val="uk-UA"/>
              </w:rPr>
              <w:t>Ст</w:t>
            </w:r>
            <w:r w:rsidR="004762C0">
              <w:rPr>
                <w:lang w:val="uk-UA"/>
              </w:rPr>
              <w:t>...</w:t>
            </w:r>
            <w:r w:rsidR="004762C0" w:rsidRPr="004762C0">
              <w:rPr>
                <w:lang w:val="uk-UA"/>
              </w:rPr>
              <w:t xml:space="preserve">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119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69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6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Евдокимова Р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125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26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78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0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Зінатуллін Л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1995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123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24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9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 xml:space="preserve">Петров </w:t>
            </w:r>
            <w:r w:rsidR="001271AF" w:rsidRPr="004762C0">
              <w:rPr>
                <w:lang w:val="uk-UA"/>
              </w:rPr>
              <w:t>Ст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120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00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70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8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Петров Н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119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69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  <w:r w:rsidR="00356751" w:rsidRPr="004762C0">
              <w:rPr>
                <w:lang w:val="uk-UA"/>
              </w:rPr>
              <w:t>8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  <w:r w:rsidR="004762C0" w:rsidRPr="004762C0">
              <w:rPr>
                <w:lang w:val="uk-UA"/>
              </w:rPr>
              <w:t xml:space="preserve">. </w:t>
            </w:r>
            <w:r w:rsidR="00F01F5A" w:rsidRPr="004762C0">
              <w:rPr>
                <w:lang w:val="uk-UA"/>
              </w:rPr>
              <w:t>Котів О</w:t>
            </w:r>
            <w:r w:rsidR="004762C0" w:rsidRPr="004762C0">
              <w:rPr>
                <w:lang w:val="uk-UA"/>
              </w:rPr>
              <w:t xml:space="preserve">. 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1994</w:t>
            </w: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1125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23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356751" w:rsidRPr="004762C0">
              <w:rPr>
                <w:lang w:val="uk-UA"/>
              </w:rPr>
              <w:t>0</w:t>
            </w:r>
          </w:p>
        </w:tc>
      </w:tr>
      <w:tr w:rsidR="00356751" w:rsidRPr="004762C0">
        <w:tc>
          <w:tcPr>
            <w:tcW w:w="2693" w:type="dxa"/>
          </w:tcPr>
          <w:p w:rsidR="00356751" w:rsidRPr="004762C0" w:rsidRDefault="00F01F5A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Середні показники</w:t>
            </w:r>
          </w:p>
          <w:p w:rsidR="00356751" w:rsidRPr="004762C0" w:rsidRDefault="001271AF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педалюванн</w:t>
            </w:r>
            <w:r w:rsidR="00E459C0" w:rsidRPr="004762C0">
              <w:rPr>
                <w:lang w:val="uk-UA"/>
              </w:rPr>
              <w:t>я</w:t>
            </w:r>
          </w:p>
        </w:tc>
        <w:tc>
          <w:tcPr>
            <w:tcW w:w="104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</w:p>
        </w:tc>
        <w:tc>
          <w:tcPr>
            <w:tcW w:w="93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121,2</w:t>
            </w:r>
          </w:p>
        </w:tc>
        <w:tc>
          <w:tcPr>
            <w:tcW w:w="866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21,7</w:t>
            </w:r>
          </w:p>
        </w:tc>
        <w:tc>
          <w:tcPr>
            <w:tcW w:w="1418" w:type="dxa"/>
          </w:tcPr>
          <w:p w:rsidR="00356751" w:rsidRPr="004762C0" w:rsidRDefault="00356751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1417" w:type="dxa"/>
          </w:tcPr>
          <w:p w:rsidR="00356751" w:rsidRPr="004762C0" w:rsidRDefault="00873EF0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  <w:r w:rsidR="00356751" w:rsidRPr="004762C0">
              <w:rPr>
                <w:lang w:val="uk-UA"/>
              </w:rPr>
              <w:t>8</w:t>
            </w:r>
          </w:p>
        </w:tc>
      </w:tr>
    </w:tbl>
    <w:p w:rsidR="00356751" w:rsidRPr="004762C0" w:rsidRDefault="00356751" w:rsidP="004762C0">
      <w:pPr>
        <w:ind w:firstLine="709"/>
        <w:rPr>
          <w:b/>
          <w:bCs/>
          <w:lang w:val="uk-UA" w:eastAsia="en-US"/>
        </w:rPr>
      </w:pP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Таким чином, між контрольною і експериментальною групами спостерігаються істотні відмінності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Позитивна динаміка в </w:t>
      </w:r>
      <w:r w:rsidR="001271AF" w:rsidRPr="004762C0">
        <w:rPr>
          <w:lang w:val="uk-UA" w:eastAsia="en-US"/>
        </w:rPr>
        <w:t>педалюванні</w:t>
      </w:r>
      <w:r w:rsidRPr="004762C0">
        <w:rPr>
          <w:lang w:val="uk-UA" w:eastAsia="en-US"/>
        </w:rPr>
        <w:t xml:space="preserve"> у випробовуваних контрольної групи, вочевидь, пояснюється деяким поліпшенням рухливості завдяки заняттям фізичною культурою за звичайною програмою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Оскільки в експериментальній групі увага була акцентована на розвиток як пасивної, так і активної</w:t>
      </w:r>
      <w:r w:rsidR="001271AF" w:rsidRPr="004762C0">
        <w:rPr>
          <w:lang w:val="uk-UA" w:eastAsia="en-US"/>
        </w:rPr>
        <w:t xml:space="preserve"> форми</w:t>
      </w:r>
      <w:r w:rsidRPr="004762C0">
        <w:rPr>
          <w:lang w:val="uk-UA" w:eastAsia="en-US"/>
        </w:rPr>
        <w:t xml:space="preserve"> </w:t>
      </w:r>
      <w:r w:rsidR="001271AF" w:rsidRPr="004762C0">
        <w:rPr>
          <w:lang w:val="uk-UA" w:eastAsia="en-US"/>
        </w:rPr>
        <w:t>педалювання</w:t>
      </w:r>
      <w:r w:rsidR="004762C0" w:rsidRPr="004762C0">
        <w:rPr>
          <w:lang w:val="uk-UA" w:eastAsia="en-US"/>
        </w:rPr>
        <w:t xml:space="preserve">, </w:t>
      </w:r>
      <w:r w:rsidRPr="004762C0">
        <w:rPr>
          <w:lang w:val="uk-UA" w:eastAsia="en-US"/>
        </w:rPr>
        <w:t>значніші зміни пояснюються саме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 xml:space="preserve">ефектом акцентованого розвитку </w:t>
      </w:r>
      <w:r w:rsidR="001271AF" w:rsidRPr="004762C0">
        <w:rPr>
          <w:lang w:val="uk-UA" w:eastAsia="en-US"/>
        </w:rPr>
        <w:t>педалювання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Методика проведення занять на акцентований розвиток </w:t>
      </w:r>
      <w:r w:rsidR="001271AF" w:rsidRPr="004762C0">
        <w:rPr>
          <w:lang w:val="uk-UA" w:eastAsia="en-US"/>
        </w:rPr>
        <w:t>педалювання</w:t>
      </w:r>
      <w:r w:rsidRPr="004762C0">
        <w:rPr>
          <w:lang w:val="uk-UA" w:eastAsia="en-US"/>
        </w:rPr>
        <w:t xml:space="preserve"> описана в розділі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Огляд літературних даних</w:t>
      </w:r>
      <w:r w:rsidR="004762C0">
        <w:rPr>
          <w:lang w:val="uk-UA" w:eastAsia="en-US"/>
        </w:rPr>
        <w:t>".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Оскільки віковий і статевий склад в обох досліджених групах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 xml:space="preserve">є ідентичним, відмінності в динаміці розвитку </w:t>
      </w:r>
      <w:r w:rsidR="001271AF" w:rsidRPr="004762C0">
        <w:rPr>
          <w:lang w:val="uk-UA" w:eastAsia="en-US"/>
        </w:rPr>
        <w:t>педалювання</w:t>
      </w:r>
      <w:r w:rsidRPr="004762C0">
        <w:rPr>
          <w:lang w:val="uk-UA" w:eastAsia="en-US"/>
        </w:rPr>
        <w:t xml:space="preserve"> пояснюється особливою методикою проведення уроків фізичної культури, яка позитивно позначається на розвиток такої важливої рухової якості як </w:t>
      </w:r>
      <w:r w:rsidR="001271AF" w:rsidRPr="004762C0">
        <w:rPr>
          <w:lang w:val="uk-UA" w:eastAsia="en-US"/>
        </w:rPr>
        <w:t>педалювання</w:t>
      </w:r>
      <w:r w:rsidR="004762C0" w:rsidRPr="004762C0">
        <w:rPr>
          <w:lang w:val="uk-UA" w:eastAsia="en-US"/>
        </w:rPr>
        <w:t>.</w:t>
      </w:r>
    </w:p>
    <w:p w:rsidR="004762C0" w:rsidRDefault="00F01F5A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За антропометричними даними індекс Кетле в кінці обстеження у юнаків контрольної групи склав 179 г/см, у юнаків експериментальної групи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169 г/см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Такі показники маса</w:t>
      </w:r>
      <w:r w:rsidR="00D94113" w:rsidRPr="004762C0">
        <w:rPr>
          <w:lang w:val="uk-UA" w:eastAsia="en-US"/>
        </w:rPr>
        <w:t>рістового</w:t>
      </w:r>
      <w:r w:rsidRPr="004762C0">
        <w:rPr>
          <w:lang w:val="uk-UA" w:eastAsia="en-US"/>
        </w:rPr>
        <w:t xml:space="preserve"> індексу побічно можуть свідчити про </w:t>
      </w:r>
      <w:r w:rsidR="001271AF" w:rsidRPr="004762C0">
        <w:rPr>
          <w:lang w:val="uk-UA" w:eastAsia="en-US"/>
        </w:rPr>
        <w:t>вищий рівень</w:t>
      </w:r>
      <w:r w:rsidRPr="004762C0">
        <w:rPr>
          <w:lang w:val="uk-UA" w:eastAsia="en-US"/>
        </w:rPr>
        <w:t xml:space="preserve"> </w:t>
      </w:r>
      <w:r w:rsidR="001271AF" w:rsidRPr="004762C0">
        <w:rPr>
          <w:lang w:val="uk-UA" w:eastAsia="en-US"/>
        </w:rPr>
        <w:t>педалювання</w:t>
      </w:r>
      <w:r w:rsidRPr="004762C0">
        <w:rPr>
          <w:lang w:val="uk-UA" w:eastAsia="en-US"/>
        </w:rPr>
        <w:t xml:space="preserve"> у юнаків контрольної групи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 xml:space="preserve">Цей факт також говорить на користь того, що акцентовані заняття на розвиток </w:t>
      </w:r>
      <w:r w:rsidR="001271AF" w:rsidRPr="004762C0">
        <w:rPr>
          <w:lang w:val="uk-UA" w:eastAsia="en-US"/>
        </w:rPr>
        <w:t>педалювання</w:t>
      </w:r>
      <w:r w:rsidRPr="004762C0">
        <w:rPr>
          <w:lang w:val="uk-UA" w:eastAsia="en-US"/>
        </w:rPr>
        <w:t xml:space="preserve"> позитивно позначаються на антропометричних чинниках, </w:t>
      </w:r>
      <w:r w:rsidR="001271AF" w:rsidRPr="004762C0">
        <w:rPr>
          <w:lang w:val="uk-UA" w:eastAsia="en-US"/>
        </w:rPr>
        <w:t>які і</w:t>
      </w:r>
      <w:r w:rsidRPr="004762C0">
        <w:rPr>
          <w:lang w:val="uk-UA" w:eastAsia="en-US"/>
        </w:rPr>
        <w:t xml:space="preserve"> визначають </w:t>
      </w:r>
      <w:r w:rsidR="001271AF" w:rsidRPr="004762C0">
        <w:rPr>
          <w:lang w:val="uk-UA" w:eastAsia="en-US"/>
        </w:rPr>
        <w:t>рівень педалювання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</w:t>
      </w:r>
      <w:r w:rsidR="004762C0">
        <w:rPr>
          <w:lang w:val="uk-UA" w:eastAsia="en-US"/>
        </w:rPr>
        <w:t xml:space="preserve">.Г. </w:t>
      </w:r>
      <w:r w:rsidRPr="004762C0">
        <w:rPr>
          <w:lang w:val="uk-UA" w:eastAsia="en-US"/>
        </w:rPr>
        <w:t>Мінченко і Б</w:t>
      </w:r>
      <w:r w:rsidR="004762C0">
        <w:rPr>
          <w:lang w:val="uk-UA" w:eastAsia="en-US"/>
        </w:rPr>
        <w:t xml:space="preserve">.В. </w:t>
      </w:r>
      <w:r w:rsidRPr="004762C0">
        <w:rPr>
          <w:lang w:val="uk-UA" w:eastAsia="en-US"/>
        </w:rPr>
        <w:t>Міхайлов експериментально показали позитивний вплив підвищення інтенсивності тренувальних навантажень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Справжня робота розширює і заглиблює вказане методику в підготовці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велосипедистів, здатних заповніть в річному циклі об'єм навантажень 220-270 км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У проведеному педагогічному експерименті прийняли участь 18 юнаків-школярів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Спортсмени були розподілені на </w:t>
      </w:r>
      <w:r w:rsidR="001271AF" w:rsidRPr="004762C0">
        <w:rPr>
          <w:lang w:val="uk-UA" w:eastAsia="en-US"/>
        </w:rPr>
        <w:t>дві</w:t>
      </w:r>
      <w:r w:rsidRPr="004762C0">
        <w:rPr>
          <w:lang w:val="uk-UA" w:eastAsia="en-US"/>
        </w:rPr>
        <w:t xml:space="preserve"> групи, які впродовж 5 місяців експериментального тренування виконували наступні завдання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Контрольна група тренувалася загальноприйнятим способом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Початок експериментального періоду збігався з початком річного тренувального циклу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У грудні, тобто на першому етапі підготовчого періоду, велосипедисти виконували рівномірні навантаження виключно аеробної спрямованості з ЧСС від 130 до 156 уд/</w:t>
      </w:r>
      <w:r w:rsidR="00CE06E3" w:rsidRPr="004762C0">
        <w:rPr>
          <w:lang w:val="uk-UA" w:eastAsia="en-US"/>
        </w:rPr>
        <w:t>хв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У січні і лютому об'єм тренувального навантаження значно збільшився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При цьому аеробна робо</w:t>
      </w:r>
      <w:r w:rsidR="00CE06E3" w:rsidRPr="004762C0">
        <w:rPr>
          <w:lang w:val="uk-UA" w:eastAsia="en-US"/>
        </w:rPr>
        <w:t>та склала 80-90</w:t>
      </w:r>
      <w:r w:rsidRPr="004762C0">
        <w:rPr>
          <w:lang w:val="uk-UA" w:eastAsia="en-US"/>
        </w:rPr>
        <w:t>% спеціальних завдань, а на долю змішаних нагрузок, куди включався силовий і інтенсивни</w:t>
      </w:r>
      <w:r w:rsidR="00CE06E3" w:rsidRPr="004762C0">
        <w:rPr>
          <w:lang w:val="uk-UA" w:eastAsia="en-US"/>
        </w:rPr>
        <w:t>й об'єм</w:t>
      </w:r>
      <w:r w:rsidR="004762C0">
        <w:rPr>
          <w:lang w:val="uk-UA" w:eastAsia="en-US"/>
        </w:rPr>
        <w:t xml:space="preserve"> (</w:t>
      </w:r>
      <w:r w:rsidR="00CE06E3" w:rsidRPr="004762C0">
        <w:rPr>
          <w:lang w:val="uk-UA" w:eastAsia="en-US"/>
        </w:rPr>
        <w:t>при ЧСС 160-185 уд</w:t>
      </w:r>
      <w:r w:rsidR="00E963D1">
        <w:rPr>
          <w:lang w:val="uk-UA" w:eastAsia="en-US"/>
        </w:rPr>
        <w:t>.</w:t>
      </w:r>
      <w:r w:rsidR="00CE06E3" w:rsidRPr="004762C0">
        <w:rPr>
          <w:lang w:val="uk-UA" w:eastAsia="en-US"/>
        </w:rPr>
        <w:t>/хв</w:t>
      </w:r>
      <w:r w:rsidR="004762C0" w:rsidRPr="004762C0">
        <w:rPr>
          <w:lang w:val="uk-UA" w:eastAsia="en-US"/>
        </w:rPr>
        <w:t>),</w:t>
      </w:r>
      <w:r w:rsidRPr="004762C0">
        <w:rPr>
          <w:lang w:val="uk-UA" w:eastAsia="en-US"/>
        </w:rPr>
        <w:t xml:space="preserve"> дово</w:t>
      </w:r>
      <w:r w:rsidR="00CE06E3" w:rsidRPr="004762C0">
        <w:rPr>
          <w:lang w:val="uk-UA" w:eastAsia="en-US"/>
        </w:rPr>
        <w:t>дилося 10-12%</w:t>
      </w:r>
      <w:r w:rsidRPr="004762C0">
        <w:rPr>
          <w:lang w:val="uk-UA" w:eastAsia="en-US"/>
        </w:rPr>
        <w:t xml:space="preserve"> загального об'єму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1-я дослідна група безпосередньо після за</w:t>
      </w:r>
      <w:r w:rsidR="008C7A12" w:rsidRPr="004762C0">
        <w:rPr>
          <w:lang w:val="uk-UA" w:eastAsia="en-US"/>
        </w:rPr>
        <w:t>вершення</w:t>
      </w:r>
      <w:r w:rsidRPr="004762C0">
        <w:rPr>
          <w:lang w:val="uk-UA" w:eastAsia="en-US"/>
        </w:rPr>
        <w:t xml:space="preserve"> перехідного періоду, на відміну від контрольної групи, в</w:t>
      </w:r>
      <w:r w:rsidR="008C7A12" w:rsidRPr="004762C0">
        <w:rPr>
          <w:lang w:val="uk-UA" w:eastAsia="en-US"/>
        </w:rPr>
        <w:t>иконала</w:t>
      </w:r>
      <w:r w:rsidRPr="004762C0">
        <w:rPr>
          <w:lang w:val="uk-UA" w:eastAsia="en-US"/>
        </w:rPr>
        <w:t xml:space="preserve"> не лише аеробні, але і змішані </w:t>
      </w:r>
      <w:r w:rsidR="008C7A12" w:rsidRPr="004762C0">
        <w:rPr>
          <w:lang w:val="uk-UA" w:eastAsia="en-US"/>
        </w:rPr>
        <w:t>загрузки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Їх, доля складала в грудні 35</w:t>
      </w:r>
      <w:r w:rsidR="008C7A12" w:rsidRPr="004762C0">
        <w:rPr>
          <w:lang w:val="uk-UA" w:eastAsia="en-US"/>
        </w:rPr>
        <w:t>%</w:t>
      </w:r>
      <w:r w:rsidR="00CE06E3" w:rsidRPr="004762C0">
        <w:rPr>
          <w:lang w:val="uk-UA" w:eastAsia="en-US"/>
        </w:rPr>
        <w:t xml:space="preserve">, а в січні і </w:t>
      </w:r>
      <w:r w:rsidRPr="004762C0">
        <w:rPr>
          <w:lang w:val="uk-UA" w:eastAsia="en-US"/>
        </w:rPr>
        <w:t>лютому в середньому 43% від загального об'єму кілометражу</w:t>
      </w:r>
      <w:r w:rsidR="004762C0">
        <w:rPr>
          <w:lang w:val="uk-UA" w:eastAsia="en-US"/>
        </w:rPr>
        <w:t xml:space="preserve"> (</w:t>
      </w:r>
      <w:r w:rsidR="008C7A12" w:rsidRPr="004762C0">
        <w:rPr>
          <w:lang w:val="uk-UA" w:eastAsia="en-US"/>
        </w:rPr>
        <w:t>див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рисунок</w:t>
      </w:r>
      <w:r w:rsidR="00CE06E3" w:rsidRPr="004762C0">
        <w:rPr>
          <w:lang w:val="uk-UA" w:eastAsia="en-US"/>
        </w:rPr>
        <w:t xml:space="preserve"> </w:t>
      </w:r>
      <w:r w:rsidR="004762C0">
        <w:rPr>
          <w:lang w:val="uk-UA" w:eastAsia="en-US"/>
        </w:rPr>
        <w:t>3.1</w:t>
      </w:r>
      <w:r w:rsidR="004762C0" w:rsidRPr="004762C0">
        <w:rPr>
          <w:lang w:val="uk-UA" w:eastAsia="en-US"/>
        </w:rPr>
        <w:t>)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2-я дослідна група в порівнянні з 1-ою в грудні виконала більший об'єм загального навантаження при підвищеній </w:t>
      </w:r>
      <w:r w:rsidR="008C7A12" w:rsidRPr="004762C0">
        <w:rPr>
          <w:lang w:val="uk-UA" w:eastAsia="en-US"/>
        </w:rPr>
        <w:t>і</w:t>
      </w:r>
      <w:r w:rsidRPr="004762C0">
        <w:rPr>
          <w:lang w:val="uk-UA" w:eastAsia="en-US"/>
        </w:rPr>
        <w:t>нтенсивност</w:t>
      </w:r>
      <w:r w:rsidR="008C7A12" w:rsidRPr="004762C0">
        <w:rPr>
          <w:lang w:val="uk-UA" w:eastAsia="en-US"/>
        </w:rPr>
        <w:t>і</w:t>
      </w:r>
      <w:r w:rsidRPr="004762C0">
        <w:rPr>
          <w:lang w:val="uk-UA" w:eastAsia="en-US"/>
        </w:rPr>
        <w:t xml:space="preserve"> завдань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Загальний об'єм соціальної роботи, а також співвідношення а</w:t>
      </w:r>
      <w:r w:rsidR="008C7A12" w:rsidRPr="004762C0">
        <w:rPr>
          <w:lang w:val="uk-UA" w:eastAsia="en-US"/>
        </w:rPr>
        <w:t>е</w:t>
      </w:r>
      <w:r w:rsidRPr="004762C0">
        <w:rPr>
          <w:lang w:val="uk-UA" w:eastAsia="en-US"/>
        </w:rPr>
        <w:t>робн</w:t>
      </w:r>
      <w:r w:rsidR="008C7A12" w:rsidRPr="004762C0">
        <w:rPr>
          <w:lang w:val="uk-UA" w:eastAsia="en-US"/>
        </w:rPr>
        <w:t>и</w:t>
      </w:r>
      <w:r w:rsidRPr="004762C0">
        <w:rPr>
          <w:lang w:val="uk-UA" w:eastAsia="en-US"/>
        </w:rPr>
        <w:t>х, змішаних, анаеробних і змагань навантажень за березень-квітень у всіх групах бу</w:t>
      </w:r>
      <w:r w:rsidR="00CE06E3" w:rsidRPr="004762C0">
        <w:rPr>
          <w:lang w:val="uk-UA" w:eastAsia="en-US"/>
        </w:rPr>
        <w:t>в</w:t>
      </w:r>
      <w:r w:rsidRPr="004762C0">
        <w:rPr>
          <w:lang w:val="uk-UA" w:eastAsia="en-US"/>
        </w:rPr>
        <w:t xml:space="preserve"> однаковим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17610D" w:rsidRPr="004762C0" w:rsidRDefault="00D4308B" w:rsidP="004762C0">
      <w:pPr>
        <w:ind w:firstLine="709"/>
        <w:rPr>
          <w:lang w:eastAsia="en-US"/>
        </w:rPr>
      </w:pPr>
      <w:r w:rsidRPr="004762C0">
        <w:rPr>
          <w:noProof/>
          <w:lang w:eastAsia="en-US"/>
        </w:rPr>
        <w:drawing>
          <wp:inline distT="0" distB="0" distL="0" distR="0">
            <wp:extent cx="4733925" cy="2324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CE06E3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Рисунок </w:t>
      </w:r>
      <w:r w:rsidR="004762C0">
        <w:rPr>
          <w:lang w:val="uk-UA" w:eastAsia="en-US"/>
        </w:rPr>
        <w:t>3.1</w:t>
      </w:r>
      <w:r w:rsidR="00E963D1">
        <w:rPr>
          <w:lang w:val="uk-UA" w:eastAsia="en-US"/>
        </w:rPr>
        <w:t>.</w:t>
      </w:r>
      <w:r w:rsidR="00360521" w:rsidRPr="004762C0">
        <w:rPr>
          <w:lang w:val="uk-UA" w:eastAsia="en-US"/>
        </w:rPr>
        <w:t xml:space="preserve"> Структура тренувальних навантажень випробовуваних велосипедистів за період педагогічного експерименту</w:t>
      </w:r>
      <w:r w:rsidR="00E963D1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Таким чином, випробовувані всіх </w:t>
      </w:r>
      <w:r w:rsidR="00360521" w:rsidRPr="004762C0">
        <w:rPr>
          <w:lang w:val="uk-UA" w:eastAsia="en-US"/>
        </w:rPr>
        <w:t>двох</w:t>
      </w:r>
      <w:r w:rsidRPr="004762C0">
        <w:rPr>
          <w:lang w:val="uk-UA" w:eastAsia="en-US"/>
        </w:rPr>
        <w:t xml:space="preserve"> груп за експериментальний період, що складається з 3,5 місяця першого етапу періоду змагання, витратили відносно однаков</w:t>
      </w:r>
      <w:r w:rsidR="00360521" w:rsidRPr="004762C0">
        <w:rPr>
          <w:lang w:val="uk-UA" w:eastAsia="en-US"/>
        </w:rPr>
        <w:t>ий</w:t>
      </w:r>
      <w:r w:rsidRPr="004762C0">
        <w:rPr>
          <w:lang w:val="uk-UA" w:eastAsia="en-US"/>
        </w:rPr>
        <w:t xml:space="preserve"> час на виконання спеціальних навантажень і ОФП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Одна</w:t>
      </w:r>
      <w:r w:rsidR="00CE06E3" w:rsidRPr="004762C0">
        <w:rPr>
          <w:lang w:val="uk-UA" w:eastAsia="en-US"/>
        </w:rPr>
        <w:t>к</w:t>
      </w:r>
      <w:r w:rsidRPr="004762C0">
        <w:rPr>
          <w:lang w:val="uk-UA" w:eastAsia="en-US"/>
        </w:rPr>
        <w:t xml:space="preserve"> доля інтенсивних навантажень в підготовчому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періоді, особ</w:t>
      </w:r>
      <w:r w:rsidR="00360521" w:rsidRPr="004762C0">
        <w:rPr>
          <w:lang w:val="uk-UA" w:eastAsia="en-US"/>
        </w:rPr>
        <w:t>исто</w:t>
      </w:r>
      <w:r w:rsidRPr="004762C0">
        <w:rPr>
          <w:lang w:val="uk-UA" w:eastAsia="en-US"/>
        </w:rPr>
        <w:t xml:space="preserve"> в грудні, була неоднаковою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 xml:space="preserve">найменша в контрольній, а найбільша в </w:t>
      </w:r>
      <w:r w:rsidR="00360521" w:rsidRPr="004762C0">
        <w:rPr>
          <w:lang w:val="uk-UA" w:eastAsia="en-US"/>
        </w:rPr>
        <w:t>експериментальній</w:t>
      </w:r>
      <w:r w:rsidRPr="004762C0">
        <w:rPr>
          <w:lang w:val="uk-UA" w:eastAsia="en-US"/>
        </w:rPr>
        <w:t xml:space="preserve"> групі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Всі випробовувані 4 рази обстежувалися в умовах лаборатор</w:t>
      </w:r>
      <w:r w:rsidR="00360521" w:rsidRPr="004762C0">
        <w:rPr>
          <w:lang w:val="uk-UA" w:eastAsia="en-US"/>
        </w:rPr>
        <w:t>ії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Під час виконання ступінчастого навантаження повністю на модифікованому велоергометрі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Монарк</w:t>
      </w:r>
      <w:r w:rsidR="004762C0">
        <w:rPr>
          <w:lang w:val="uk-UA" w:eastAsia="en-US"/>
        </w:rPr>
        <w:t xml:space="preserve">" </w:t>
      </w:r>
      <w:r w:rsidRPr="004762C0">
        <w:rPr>
          <w:lang w:val="uk-UA" w:eastAsia="en-US"/>
        </w:rPr>
        <w:t>визначався сумарний час роботи на всіх</w:t>
      </w:r>
      <w:r w:rsidR="004762C0">
        <w:rPr>
          <w:lang w:val="uk-UA" w:eastAsia="en-US"/>
        </w:rPr>
        <w:t xml:space="preserve"> "</w:t>
      </w:r>
      <w:r w:rsidRPr="004762C0">
        <w:rPr>
          <w:lang w:val="uk-UA" w:eastAsia="en-US"/>
        </w:rPr>
        <w:t>сходинках</w:t>
      </w:r>
      <w:r w:rsidR="004762C0">
        <w:rPr>
          <w:lang w:val="uk-UA" w:eastAsia="en-US"/>
        </w:rPr>
        <w:t>" (</w:t>
      </w:r>
      <w:r w:rsidRPr="004762C0">
        <w:rPr>
          <w:lang w:val="uk-UA" w:eastAsia="en-US"/>
        </w:rPr>
        <w:t>Тст</w:t>
      </w:r>
      <w:r w:rsidR="004762C0" w:rsidRPr="004762C0">
        <w:rPr>
          <w:lang w:val="uk-UA" w:eastAsia="en-US"/>
        </w:rPr>
        <w:t>),</w:t>
      </w:r>
      <w:r w:rsidRPr="004762C0">
        <w:rPr>
          <w:lang w:val="uk-UA" w:eastAsia="en-US"/>
        </w:rPr>
        <w:t xml:space="preserve"> величина Р</w:t>
      </w:r>
      <w:r w:rsidR="00360521" w:rsidRPr="004762C0">
        <w:rPr>
          <w:lang w:val="en-US" w:eastAsia="en-US"/>
        </w:rPr>
        <w:t>WC</w:t>
      </w:r>
      <w:r w:rsidR="00360521" w:rsidRPr="004762C0">
        <w:rPr>
          <w:lang w:eastAsia="en-US"/>
        </w:rPr>
        <w:t xml:space="preserve"> </w:t>
      </w:r>
      <w:r w:rsidRPr="004762C0">
        <w:rPr>
          <w:lang w:val="uk-UA" w:eastAsia="en-US"/>
        </w:rPr>
        <w:t>ма</w:t>
      </w:r>
      <w:r w:rsidR="00CE06E3" w:rsidRPr="004762C0">
        <w:rPr>
          <w:lang w:val="uk-UA" w:eastAsia="en-US"/>
        </w:rPr>
        <w:t>ксимальний вжиток кисню</w:t>
      </w:r>
      <w:r w:rsidR="004762C0">
        <w:rPr>
          <w:lang w:val="uk-UA" w:eastAsia="en-US"/>
        </w:rPr>
        <w:t xml:space="preserve"> (</w:t>
      </w:r>
      <w:r w:rsidR="00CE06E3" w:rsidRPr="004762C0">
        <w:rPr>
          <w:lang w:val="uk-UA" w:eastAsia="en-US"/>
        </w:rPr>
        <w:t>МПК</w:t>
      </w:r>
      <w:r w:rsidR="004762C0" w:rsidRPr="004762C0">
        <w:rPr>
          <w:lang w:val="uk-UA" w:eastAsia="en-US"/>
        </w:rPr>
        <w:t xml:space="preserve">). </w:t>
      </w:r>
      <w:r w:rsidR="00CE06E3" w:rsidRPr="004762C0">
        <w:rPr>
          <w:lang w:val="uk-UA" w:eastAsia="en-US"/>
        </w:rPr>
        <w:t>П</w:t>
      </w:r>
      <w:r w:rsidRPr="004762C0">
        <w:rPr>
          <w:lang w:val="uk-UA" w:eastAsia="en-US"/>
        </w:rPr>
        <w:t>оріг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анаеробного обміну в критеріях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потужності навантаження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ПАНО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і величина кри</w:t>
      </w:r>
      <w:r w:rsidR="00360521" w:rsidRPr="004762C0">
        <w:rPr>
          <w:lang w:val="uk-UA" w:eastAsia="en-US"/>
        </w:rPr>
        <w:t>тичної</w:t>
      </w:r>
      <w:r w:rsidRPr="004762C0">
        <w:rPr>
          <w:lang w:val="uk-UA" w:eastAsia="en-US"/>
        </w:rPr>
        <w:t xml:space="preserve"> потужності роботи, тобто тій потужності тестуючої нагрузки, при якій у спортсмена наставало МПК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Обстеження, проведене в листопаді, мало значення точки відліку стану випробовуваних всіх груп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Проводилося воно після завершення перехідного періоду попереднього річного циклу, на початку підготовчого періоду сезону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Результати тестування в грудні і лютому характеризують зміни с</w:t>
      </w:r>
      <w:r w:rsidR="00360521" w:rsidRPr="004762C0">
        <w:rPr>
          <w:lang w:val="uk-UA" w:eastAsia="en-US"/>
        </w:rPr>
        <w:t>тану</w:t>
      </w:r>
      <w:r w:rsidRPr="004762C0">
        <w:rPr>
          <w:lang w:val="uk-UA" w:eastAsia="en-US"/>
        </w:rPr>
        <w:t xml:space="preserve"> спортсменів на окремих етапах підготовчого пер</w:t>
      </w:r>
      <w:r w:rsidR="00360521" w:rsidRPr="004762C0">
        <w:rPr>
          <w:lang w:val="uk-UA" w:eastAsia="en-US"/>
        </w:rPr>
        <w:t>і</w:t>
      </w:r>
      <w:r w:rsidRPr="004762C0">
        <w:rPr>
          <w:lang w:val="uk-UA" w:eastAsia="en-US"/>
        </w:rPr>
        <w:t>од</w:t>
      </w:r>
      <w:r w:rsidR="00360521" w:rsidRPr="004762C0">
        <w:rPr>
          <w:lang w:val="uk-UA" w:eastAsia="en-US"/>
        </w:rPr>
        <w:t>у</w:t>
      </w:r>
      <w:r w:rsidR="004762C0" w:rsidRPr="004762C0">
        <w:rPr>
          <w:lang w:val="uk-UA" w:eastAsia="en-US"/>
        </w:rPr>
        <w:t>.</w:t>
      </w:r>
    </w:p>
    <w:p w:rsidR="004762C0" w:rsidRPr="004762C0" w:rsidRDefault="004762C0" w:rsidP="004762C0">
      <w:pPr>
        <w:pStyle w:val="2"/>
        <w:rPr>
          <w:lang w:val="uk-UA"/>
        </w:rPr>
      </w:pPr>
      <w:bookmarkStart w:id="34" w:name="_Toc261620729"/>
      <w:r>
        <w:rPr>
          <w:lang w:val="uk-UA"/>
        </w:rPr>
        <w:br w:type="page"/>
      </w:r>
      <w:bookmarkStart w:id="35" w:name="_Toc271879848"/>
      <w:r>
        <w:rPr>
          <w:lang w:val="uk-UA"/>
        </w:rPr>
        <w:t>3.2</w:t>
      </w:r>
      <w:r w:rsidR="00356751" w:rsidRPr="004762C0">
        <w:rPr>
          <w:lang w:val="uk-UA"/>
        </w:rPr>
        <w:t xml:space="preserve"> </w:t>
      </w:r>
      <w:r w:rsidR="00A07536" w:rsidRPr="004762C0">
        <w:rPr>
          <w:lang w:val="uk-UA"/>
        </w:rPr>
        <w:t>Кореляційний аналіз</w:t>
      </w:r>
      <w:r w:rsidR="00356751" w:rsidRPr="004762C0">
        <w:rPr>
          <w:lang w:val="uk-UA"/>
        </w:rPr>
        <w:t xml:space="preserve"> власного експерименту</w:t>
      </w:r>
      <w:bookmarkEnd w:id="34"/>
      <w:bookmarkEnd w:id="35"/>
    </w:p>
    <w:p w:rsidR="004762C0" w:rsidRDefault="004762C0" w:rsidP="004762C0">
      <w:pPr>
        <w:ind w:firstLine="709"/>
        <w:rPr>
          <w:b/>
          <w:bCs/>
          <w:lang w:val="uk-UA" w:eastAsia="en-US"/>
        </w:rPr>
      </w:pPr>
    </w:p>
    <w:p w:rsidR="00A07536" w:rsidRPr="004762C0" w:rsidRDefault="00A07536" w:rsidP="004762C0">
      <w:pPr>
        <w:ind w:firstLine="709"/>
        <w:rPr>
          <w:b/>
          <w:bCs/>
          <w:lang w:val="uk-UA" w:eastAsia="en-US"/>
        </w:rPr>
      </w:pPr>
      <w:r w:rsidRPr="004762C0">
        <w:rPr>
          <w:b/>
          <w:bCs/>
          <w:lang w:val="uk-UA" w:eastAsia="en-US"/>
        </w:rPr>
        <w:t>Регресійний аналіз</w:t>
      </w:r>
      <w:r w:rsidR="004762C0">
        <w:rPr>
          <w:b/>
          <w:bCs/>
          <w:lang w:val="uk-UA" w:eastAsia="en-US"/>
        </w:rPr>
        <w:t>.</w:t>
      </w: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Якщо по результатам тренувань розрахувати і побудувати графік рівняння регресії для відносних значень PWC</w:t>
      </w:r>
      <w:r w:rsidRPr="004762C0">
        <w:rPr>
          <w:vertAlign w:val="subscript"/>
          <w:lang w:val="uk-UA" w:eastAsia="en-US"/>
        </w:rPr>
        <w:t>170</w:t>
      </w:r>
      <w:r w:rsidRPr="004762C0">
        <w:rPr>
          <w:lang w:val="uk-UA" w:eastAsia="en-US"/>
        </w:rPr>
        <w:t xml:space="preserve"> і часу фізичного руху 3х10 м у 13 досліджуваних і зробити висновок про точність розрахунку рівнянь, якщо дані вибірок такі</w:t>
      </w:r>
      <w:r w:rsidR="004762C0" w:rsidRPr="004762C0">
        <w:rPr>
          <w:lang w:val="uk-UA" w:eastAsia="en-US"/>
        </w:rPr>
        <w:t>:</w:t>
      </w:r>
    </w:p>
    <w:p w:rsidR="004762C0" w:rsidRDefault="004762C0" w:rsidP="004762C0">
      <w:pPr>
        <w:ind w:firstLine="709"/>
        <w:rPr>
          <w:i/>
          <w:iCs/>
          <w:lang w:val="uk-UA" w:eastAsia="en-US"/>
        </w:rPr>
      </w:pPr>
    </w:p>
    <w:p w:rsidR="004762C0" w:rsidRPr="004762C0" w:rsidRDefault="00A07536" w:rsidP="004762C0">
      <w:pPr>
        <w:ind w:firstLine="709"/>
        <w:rPr>
          <w:lang w:val="uk-UA" w:eastAsia="en-US"/>
        </w:rPr>
      </w:pPr>
      <w:r w:rsidRPr="004762C0">
        <w:rPr>
          <w:i/>
          <w:iCs/>
          <w:lang w:val="uk-UA" w:eastAsia="en-US"/>
        </w:rPr>
        <w:t>x</w:t>
      </w:r>
      <w:r w:rsidRPr="004762C0">
        <w:rPr>
          <w:i/>
          <w:iCs/>
          <w:vertAlign w:val="subscript"/>
          <w:lang w:val="uk-UA" w:eastAsia="en-US"/>
        </w:rPr>
        <w:t>i</w:t>
      </w:r>
      <w:r w:rsidRPr="004762C0">
        <w:rPr>
          <w:i/>
          <w:iCs/>
          <w:lang w:val="uk-UA" w:eastAsia="en-US"/>
        </w:rPr>
        <w:t>,</w:t>
      </w:r>
      <w:r w:rsidRPr="004762C0">
        <w:rPr>
          <w:lang w:val="uk-UA" w:eastAsia="en-US"/>
        </w:rPr>
        <w:t xml:space="preserve"> кГ м/хв/кг ~ 15,6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13,4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17,9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12,8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10,7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15,7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11,7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12,3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12,3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11,1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14,3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12,7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14,4</w:t>
      </w:r>
    </w:p>
    <w:p w:rsidR="00A07536" w:rsidRPr="004762C0" w:rsidRDefault="00A07536" w:rsidP="004762C0">
      <w:pPr>
        <w:ind w:firstLine="709"/>
        <w:rPr>
          <w:lang w:val="uk-UA" w:eastAsia="en-US"/>
        </w:rPr>
      </w:pPr>
      <w:r w:rsidRPr="004762C0">
        <w:rPr>
          <w:i/>
          <w:iCs/>
          <w:lang w:val="uk-UA" w:eastAsia="en-US"/>
        </w:rPr>
        <w:t>y</w:t>
      </w:r>
      <w:r w:rsidRPr="004762C0">
        <w:rPr>
          <w:i/>
          <w:iCs/>
          <w:vertAlign w:val="subscript"/>
          <w:lang w:val="uk-UA" w:eastAsia="en-US"/>
        </w:rPr>
        <w:t>i</w:t>
      </w:r>
      <w:r w:rsidRPr="004762C0">
        <w:rPr>
          <w:lang w:val="uk-UA" w:eastAsia="en-US"/>
        </w:rPr>
        <w:t>, з ~ 6,9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7,2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7,1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6,7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7,6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7,0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6,4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6,9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7,7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7,6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7,9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8,2</w:t>
      </w:r>
      <w:r w:rsidR="004762C0" w:rsidRPr="004762C0">
        <w:rPr>
          <w:lang w:val="uk-UA" w:eastAsia="en-US"/>
        </w:rPr>
        <w:t xml:space="preserve">; </w:t>
      </w:r>
      <w:r w:rsidRPr="004762C0">
        <w:rPr>
          <w:lang w:val="uk-UA" w:eastAsia="en-US"/>
        </w:rPr>
        <w:t>6,8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Якщо, коефіцієнт детермінації</w:t>
      </w:r>
      <w:r w:rsidR="004762C0" w:rsidRPr="004762C0">
        <w:rPr>
          <w:lang w:val="uk-UA" w:eastAsia="en-US"/>
        </w:rPr>
        <w:t>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A07536" w:rsidRPr="004762C0" w:rsidRDefault="00D4308B" w:rsidP="004762C0">
      <w:pPr>
        <w:ind w:firstLine="709"/>
        <w:rPr>
          <w:lang w:val="uk-UA" w:eastAsia="en-US"/>
        </w:rPr>
      </w:pPr>
      <w:r w:rsidRPr="004762C0">
        <w:rPr>
          <w:b/>
          <w:bCs/>
          <w:noProof/>
          <w:lang w:val="uk-UA" w:eastAsia="en-US"/>
        </w:rPr>
        <w:drawing>
          <wp:inline distT="0" distB="0" distL="0" distR="0">
            <wp:extent cx="2628900" cy="581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581025" cy="21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2C0" w:rsidRPr="004762C0">
        <w:rPr>
          <w:lang w:val="uk-UA" w:eastAsia="en-US"/>
        </w:rPr>
        <w:t xml:space="preserve"> - </w:t>
      </w:r>
      <w:r w:rsidR="00A07536" w:rsidRPr="004762C0">
        <w:rPr>
          <w:lang w:val="uk-UA" w:eastAsia="en-US"/>
        </w:rPr>
        <w:t>регресійна модель адекватна</w:t>
      </w:r>
      <w:r w:rsidR="004762C0" w:rsidRPr="004762C0">
        <w:rPr>
          <w:lang w:val="uk-UA" w:eastAsia="en-US"/>
        </w:rPr>
        <w:t>.</w:t>
      </w:r>
    </w:p>
    <w:p w:rsidR="00A07536" w:rsidRP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 xml:space="preserve">Коефіцієнт множинної кореляції </w:t>
      </w:r>
      <w:r w:rsidR="00D4308B" w:rsidRPr="004762C0">
        <w:rPr>
          <w:noProof/>
          <w:lang w:val="uk-UA" w:eastAsia="en-US"/>
        </w:rPr>
        <w:drawing>
          <wp:inline distT="0" distB="0" distL="0" distR="0">
            <wp:extent cx="4000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536" w:rsidRP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То,</w:t>
      </w:r>
    </w:p>
    <w:p w:rsidR="00A07536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Необхідно занести дані тестування в робочу таблицю і зробити відповідні розрахунки</w:t>
      </w:r>
      <w:r w:rsidR="004762C0" w:rsidRPr="004762C0">
        <w:rPr>
          <w:lang w:val="uk-UA" w:eastAsia="en-US"/>
        </w:rPr>
        <w:t xml:space="preserve">. </w:t>
      </w:r>
    </w:p>
    <w:p w:rsidR="004762C0" w:rsidRPr="004762C0" w:rsidRDefault="004762C0" w:rsidP="004762C0">
      <w:pPr>
        <w:ind w:firstLine="709"/>
        <w:rPr>
          <w:lang w:val="uk-UA" w:eastAsia="en-US"/>
        </w:rPr>
      </w:pP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029"/>
        <w:gridCol w:w="995"/>
        <w:gridCol w:w="1709"/>
        <w:gridCol w:w="1069"/>
        <w:gridCol w:w="1050"/>
        <w:gridCol w:w="1469"/>
        <w:gridCol w:w="1675"/>
      </w:tblGrid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x</w:t>
            </w:r>
            <w:r w:rsidRPr="004762C0">
              <w:rPr>
                <w:vertAlign w:val="subscript"/>
                <w:lang w:val="uk-UA"/>
              </w:rPr>
              <w:t>i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x</w:t>
            </w:r>
            <w:r w:rsidRPr="004762C0">
              <w:rPr>
                <w:vertAlign w:val="subscript"/>
                <w:lang w:val="uk-UA"/>
              </w:rPr>
              <w:t>i</w:t>
            </w:r>
            <w:r w:rsidR="004762C0" w:rsidRPr="004762C0">
              <w:rPr>
                <w:lang w:val="uk-UA"/>
              </w:rPr>
              <w:t xml:space="preserve"> -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047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="00A07536" w:rsidRPr="004762C0">
              <w:rPr>
                <w:lang w:val="uk-UA"/>
              </w:rPr>
              <w:t>x</w:t>
            </w:r>
            <w:r w:rsidR="00A07536" w:rsidRPr="004762C0">
              <w:rPr>
                <w:vertAlign w:val="subscript"/>
                <w:lang w:val="uk-UA"/>
              </w:rPr>
              <w:t>i</w:t>
            </w:r>
            <w:r w:rsidRPr="004762C0">
              <w:rPr>
                <w:lang w:val="uk-UA"/>
              </w:rPr>
              <w:t xml:space="preserve"> -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047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2C0">
              <w:rPr>
                <w:lang w:val="uk-UA"/>
              </w:rPr>
              <w:t xml:space="preserve">) </w:t>
            </w:r>
            <w:r w:rsidR="00A07536" w:rsidRPr="004762C0">
              <w:rPr>
                <w:vertAlign w:val="superscript"/>
                <w:lang w:val="uk-UA"/>
              </w:rPr>
              <w:t>2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Y</w:t>
            </w:r>
            <w:r w:rsidRPr="004762C0">
              <w:rPr>
                <w:vertAlign w:val="subscript"/>
                <w:lang w:val="uk-UA"/>
              </w:rPr>
              <w:t>i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y</w:t>
            </w:r>
            <w:r w:rsidRPr="004762C0">
              <w:rPr>
                <w:vertAlign w:val="subscript"/>
                <w:lang w:val="uk-UA"/>
              </w:rPr>
              <w:t>i</w:t>
            </w:r>
            <w:r w:rsidRPr="004762C0">
              <w:rPr>
                <w:lang w:val="uk-UA"/>
              </w:rPr>
              <w:t xml:space="preserve"> </w:t>
            </w:r>
            <w:r w:rsidR="004762C0">
              <w:rPr>
                <w:lang w:val="uk-UA"/>
              </w:rPr>
              <w:t>-</w:t>
            </w:r>
            <w:r w:rsidRPr="004762C0">
              <w:rPr>
                <w:lang w:val="uk-UA"/>
              </w:rPr>
              <w:t xml:space="preserve">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="00A07536" w:rsidRPr="004762C0">
              <w:rPr>
                <w:lang w:val="uk-UA"/>
              </w:rPr>
              <w:t>y</w:t>
            </w:r>
            <w:r w:rsidR="00A07536" w:rsidRPr="004762C0">
              <w:rPr>
                <w:vertAlign w:val="subscript"/>
                <w:lang w:val="uk-UA"/>
              </w:rPr>
              <w:t>i</w:t>
            </w:r>
            <w:r w:rsidR="00A07536" w:rsidRPr="004762C0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A07536" w:rsidRPr="004762C0">
              <w:rPr>
                <w:lang w:val="uk-UA"/>
              </w:rPr>
              <w:t xml:space="preserve">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2C0">
              <w:rPr>
                <w:lang w:val="uk-UA"/>
              </w:rPr>
              <w:t xml:space="preserve">) </w:t>
            </w:r>
            <w:r w:rsidR="00A07536" w:rsidRPr="004762C0">
              <w:rPr>
                <w:vertAlign w:val="superscript"/>
                <w:lang w:val="uk-UA"/>
              </w:rPr>
              <w:t>2</w:t>
            </w:r>
          </w:p>
        </w:tc>
        <w:tc>
          <w:tcPr>
            <w:tcW w:w="1675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 xml:space="preserve"> (</w:t>
            </w:r>
            <w:r w:rsidR="00A07536" w:rsidRPr="004762C0">
              <w:rPr>
                <w:lang w:val="uk-UA"/>
              </w:rPr>
              <w:t>x</w:t>
            </w:r>
            <w:r w:rsidR="00A07536" w:rsidRPr="004762C0">
              <w:rPr>
                <w:vertAlign w:val="subscript"/>
                <w:lang w:val="uk-UA"/>
              </w:rPr>
              <w:t>i</w:t>
            </w:r>
            <w:r w:rsidRPr="004762C0">
              <w:rPr>
                <w:lang w:val="uk-UA"/>
              </w:rPr>
              <w:t xml:space="preserve"> -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0477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2C0">
              <w:rPr>
                <w:lang w:val="uk-UA"/>
              </w:rPr>
              <w:t>)</w:t>
            </w:r>
            <w:r>
              <w:rPr>
                <w:lang w:val="uk-UA"/>
              </w:rPr>
              <w:t xml:space="preserve"> (</w:t>
            </w:r>
            <w:r w:rsidR="00A07536" w:rsidRPr="004762C0">
              <w:rPr>
                <w:lang w:val="uk-UA"/>
              </w:rPr>
              <w:t>y</w:t>
            </w:r>
            <w:r w:rsidR="00A07536" w:rsidRPr="004762C0">
              <w:rPr>
                <w:vertAlign w:val="subscript"/>
                <w:lang w:val="uk-UA"/>
              </w:rPr>
              <w:t>i</w:t>
            </w:r>
            <w:r w:rsidR="00A07536" w:rsidRPr="004762C0">
              <w:rPr>
                <w:lang w:val="uk-UA"/>
              </w:rPr>
              <w:t xml:space="preserve"> </w:t>
            </w:r>
            <w:r>
              <w:rPr>
                <w:lang w:val="uk-UA"/>
              </w:rPr>
              <w:t>-</w:t>
            </w:r>
            <w:r w:rsidR="00A07536" w:rsidRPr="004762C0">
              <w:rPr>
                <w:lang w:val="uk-UA"/>
              </w:rPr>
              <w:t xml:space="preserve"> </w:t>
            </w:r>
            <w:r w:rsidR="00D4308B" w:rsidRPr="004762C0">
              <w:rPr>
                <w:noProof/>
                <w:lang w:val="uk-UA"/>
              </w:rPr>
              <w:drawing>
                <wp:inline distT="0" distB="0" distL="0" distR="0">
                  <wp:extent cx="95250" cy="14287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62C0">
              <w:rPr>
                <w:lang w:val="uk-UA"/>
              </w:rPr>
              <w:t xml:space="preserve">) 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</w:t>
            </w:r>
            <w:r w:rsidR="004762C0">
              <w:rPr>
                <w:lang w:val="uk-UA"/>
              </w:rPr>
              <w:t>.6</w:t>
            </w:r>
          </w:p>
        </w:tc>
        <w:tc>
          <w:tcPr>
            <w:tcW w:w="995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2.1</w:t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4.4</w:t>
            </w:r>
            <w:r w:rsidR="00A07536" w:rsidRPr="004762C0">
              <w:rPr>
                <w:lang w:val="uk-UA"/>
              </w:rPr>
              <w:t>1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>
              <w:rPr>
                <w:lang w:val="uk-UA"/>
              </w:rPr>
              <w:t>.9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.3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.0</w:t>
            </w:r>
            <w:r w:rsidRPr="004762C0">
              <w:rPr>
                <w:lang w:val="uk-UA"/>
              </w:rPr>
              <w:t>9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.6</w:t>
            </w:r>
            <w:r w:rsidRPr="004762C0">
              <w:rPr>
                <w:lang w:val="uk-UA"/>
              </w:rPr>
              <w:t>3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3.4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.1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.0</w:t>
            </w:r>
            <w:r w:rsidRPr="004762C0">
              <w:rPr>
                <w:lang w:val="uk-UA"/>
              </w:rPr>
              <w:t>1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.2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17</w:t>
            </w:r>
            <w:r w:rsidR="004762C0">
              <w:rPr>
                <w:lang w:val="uk-UA"/>
              </w:rPr>
              <w:t>.9</w:t>
            </w:r>
          </w:p>
        </w:tc>
        <w:tc>
          <w:tcPr>
            <w:tcW w:w="995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4.4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</w:t>
            </w:r>
            <w:r w:rsidR="004762C0">
              <w:rPr>
                <w:lang w:val="uk-UA"/>
              </w:rPr>
              <w:t>.3</w:t>
            </w:r>
            <w:r w:rsidRPr="004762C0">
              <w:rPr>
                <w:lang w:val="uk-UA"/>
              </w:rPr>
              <w:t>6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.1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.1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.0</w:t>
            </w:r>
            <w:r w:rsidRPr="004762C0">
              <w:rPr>
                <w:lang w:val="uk-UA"/>
              </w:rPr>
              <w:t>1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.4</w:t>
            </w:r>
            <w:r w:rsidRPr="004762C0">
              <w:rPr>
                <w:lang w:val="uk-UA"/>
              </w:rPr>
              <w:t>4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2.8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.4</w:t>
            </w:r>
            <w:r w:rsidRPr="004762C0">
              <w:rPr>
                <w:lang w:val="uk-UA"/>
              </w:rPr>
              <w:t>9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.5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.2</w:t>
            </w:r>
            <w:r w:rsidRPr="004762C0">
              <w:rPr>
                <w:lang w:val="uk-UA"/>
              </w:rPr>
              <w:t>5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.3</w:t>
            </w:r>
            <w:r w:rsidRPr="004762C0">
              <w:rPr>
                <w:lang w:val="uk-UA"/>
              </w:rPr>
              <w:t>5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2.8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.8</w:t>
            </w:r>
            <w:r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.6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.4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.1</w:t>
            </w:r>
            <w:r w:rsidRPr="004762C0">
              <w:rPr>
                <w:lang w:val="uk-UA"/>
              </w:rPr>
              <w:t>6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1.1</w:t>
            </w:r>
            <w:r w:rsidRPr="004762C0">
              <w:rPr>
                <w:lang w:val="uk-UA"/>
              </w:rPr>
              <w:t>2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995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2.2</w:t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4.8</w:t>
            </w:r>
            <w:r w:rsidR="00A07536"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.0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.2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.0</w:t>
            </w:r>
            <w:r w:rsidRPr="004762C0">
              <w:rPr>
                <w:lang w:val="uk-UA"/>
              </w:rPr>
              <w:t>4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.4</w:t>
            </w:r>
            <w:r w:rsidRPr="004762C0">
              <w:rPr>
                <w:lang w:val="uk-UA"/>
              </w:rPr>
              <w:t>4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1.7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1.8</w:t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3.2</w:t>
            </w:r>
            <w:r w:rsidR="00A07536"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>
              <w:rPr>
                <w:lang w:val="uk-UA"/>
              </w:rPr>
              <w:t>.4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.8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.6</w:t>
            </w:r>
            <w:r w:rsidRPr="004762C0">
              <w:rPr>
                <w:lang w:val="uk-UA"/>
              </w:rPr>
              <w:t>4</w:t>
            </w:r>
          </w:p>
        </w:tc>
        <w:tc>
          <w:tcPr>
            <w:tcW w:w="1675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1.4</w:t>
            </w:r>
            <w:r w:rsidR="00A07536" w:rsidRPr="004762C0">
              <w:rPr>
                <w:lang w:val="uk-UA"/>
              </w:rPr>
              <w:t>4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2.3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1.2</w:t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1.4</w:t>
            </w:r>
            <w:r w:rsidR="00A07536"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>
              <w:rPr>
                <w:lang w:val="uk-UA"/>
              </w:rPr>
              <w:t>.9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.3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.0</w:t>
            </w:r>
            <w:r w:rsidRPr="004762C0">
              <w:rPr>
                <w:lang w:val="uk-UA"/>
              </w:rPr>
              <w:t>9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.3</w:t>
            </w:r>
            <w:r w:rsidRPr="004762C0">
              <w:rPr>
                <w:lang w:val="uk-UA"/>
              </w:rPr>
              <w:t>6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2.3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1.2</w:t>
            </w:r>
          </w:p>
        </w:tc>
        <w:tc>
          <w:tcPr>
            <w:tcW w:w="1709" w:type="dxa"/>
          </w:tcPr>
          <w:p w:rsidR="00A07536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1.4</w:t>
            </w:r>
            <w:r w:rsidR="00A07536"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.5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.2</w:t>
            </w:r>
            <w:r w:rsidRPr="004762C0">
              <w:rPr>
                <w:lang w:val="uk-UA"/>
              </w:rPr>
              <w:t>5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.6</w:t>
            </w:r>
            <w:r w:rsidRPr="004762C0">
              <w:rPr>
                <w:lang w:val="uk-UA"/>
              </w:rPr>
              <w:t>0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1.1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</w:t>
            </w:r>
            <w:r w:rsidR="004762C0">
              <w:rPr>
                <w:lang w:val="uk-UA"/>
              </w:rPr>
              <w:t>2.4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  <w:r w:rsidR="004762C0">
              <w:rPr>
                <w:lang w:val="uk-UA"/>
              </w:rPr>
              <w:t>.7</w:t>
            </w:r>
            <w:r w:rsidRPr="004762C0">
              <w:rPr>
                <w:lang w:val="uk-UA"/>
              </w:rPr>
              <w:t>6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.6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.4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.1</w:t>
            </w:r>
            <w:r w:rsidRPr="004762C0">
              <w:rPr>
                <w:lang w:val="uk-UA"/>
              </w:rPr>
              <w:t>6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.9</w:t>
            </w:r>
            <w:r w:rsidRPr="004762C0">
              <w:rPr>
                <w:lang w:val="uk-UA"/>
              </w:rPr>
              <w:t>6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4.3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.8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.6</w:t>
            </w:r>
            <w:r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  <w:r w:rsidR="004762C0">
              <w:rPr>
                <w:lang w:val="uk-UA"/>
              </w:rPr>
              <w:t>.9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.7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.4</w:t>
            </w:r>
            <w:r w:rsidRPr="004762C0">
              <w:rPr>
                <w:lang w:val="uk-UA"/>
              </w:rPr>
              <w:t>9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.5</w:t>
            </w:r>
            <w:r w:rsidRPr="004762C0">
              <w:rPr>
                <w:lang w:val="uk-UA"/>
              </w:rPr>
              <w:t>6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2.7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.8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.6</w:t>
            </w:r>
            <w:r w:rsidRPr="004762C0">
              <w:rPr>
                <w:lang w:val="uk-UA"/>
              </w:rPr>
              <w:t>4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  <w:r w:rsidR="004762C0">
              <w:rPr>
                <w:lang w:val="uk-UA"/>
              </w:rPr>
              <w:t>.2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.8</w:t>
            </w:r>
            <w:r w:rsidRPr="004762C0">
              <w:rPr>
                <w:lang w:val="uk-UA"/>
              </w:rPr>
              <w:t>0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  <w:r w:rsidR="004762C0">
              <w:rPr>
                <w:lang w:val="uk-UA"/>
              </w:rPr>
              <w:t>4.4</w:t>
            </w:r>
          </w:p>
        </w:tc>
        <w:tc>
          <w:tcPr>
            <w:tcW w:w="99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.9</w:t>
            </w:r>
          </w:p>
        </w:tc>
        <w:tc>
          <w:tcPr>
            <w:tcW w:w="170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.8</w:t>
            </w:r>
            <w:r w:rsidRPr="004762C0">
              <w:rPr>
                <w:lang w:val="uk-UA"/>
              </w:rPr>
              <w:t>1</w:t>
            </w:r>
          </w:p>
        </w:tc>
        <w:tc>
          <w:tcPr>
            <w:tcW w:w="10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  <w:r w:rsidR="004762C0">
              <w:rPr>
                <w:lang w:val="uk-UA"/>
              </w:rPr>
              <w:t>.8</w:t>
            </w:r>
          </w:p>
        </w:tc>
        <w:tc>
          <w:tcPr>
            <w:tcW w:w="1050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.4</w:t>
            </w:r>
          </w:p>
        </w:tc>
        <w:tc>
          <w:tcPr>
            <w:tcW w:w="1469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0</w:t>
            </w:r>
            <w:r w:rsidR="004762C0">
              <w:rPr>
                <w:lang w:val="uk-UA"/>
              </w:rPr>
              <w:t>.1</w:t>
            </w:r>
            <w:r w:rsidRPr="004762C0">
              <w:rPr>
                <w:lang w:val="uk-UA"/>
              </w:rPr>
              <w:t>6</w:t>
            </w:r>
          </w:p>
        </w:tc>
        <w:tc>
          <w:tcPr>
            <w:tcW w:w="1675" w:type="dxa"/>
          </w:tcPr>
          <w:p w:rsidR="00A07536" w:rsidRPr="004762C0" w:rsidRDefault="00A07536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-0</w:t>
            </w:r>
            <w:r w:rsidR="004762C0">
              <w:rPr>
                <w:lang w:val="uk-UA"/>
              </w:rPr>
              <w:t>.3</w:t>
            </w:r>
            <w:r w:rsidRPr="004762C0">
              <w:rPr>
                <w:lang w:val="uk-UA"/>
              </w:rPr>
              <w:t>6</w:t>
            </w:r>
          </w:p>
        </w:tc>
      </w:tr>
      <w:tr w:rsidR="00A07536" w:rsidRPr="004762C0">
        <w:tc>
          <w:tcPr>
            <w:tcW w:w="1029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95250" cy="1047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36" w:rsidRPr="004762C0">
              <w:rPr>
                <w:lang w:val="uk-UA"/>
              </w:rPr>
              <w:t>= 1</w:t>
            </w:r>
            <w:r w:rsidR="004762C0">
              <w:rPr>
                <w:lang w:val="uk-UA"/>
              </w:rPr>
              <w:t>3.5</w:t>
            </w:r>
          </w:p>
        </w:tc>
        <w:tc>
          <w:tcPr>
            <w:tcW w:w="995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9525" cy="952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771525" cy="219075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36" w:rsidRPr="004762C0">
              <w:rPr>
                <w:lang w:val="uk-UA"/>
              </w:rPr>
              <w:t>=50,92</w:t>
            </w:r>
          </w:p>
        </w:tc>
        <w:tc>
          <w:tcPr>
            <w:tcW w:w="1069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95250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36" w:rsidRPr="004762C0">
              <w:rPr>
                <w:lang w:val="uk-UA"/>
              </w:rPr>
              <w:t>= 7,2</w:t>
            </w:r>
          </w:p>
        </w:tc>
        <w:tc>
          <w:tcPr>
            <w:tcW w:w="1050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9525" cy="952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9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781050" cy="2190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36" w:rsidRPr="004762C0">
              <w:rPr>
                <w:lang w:val="uk-UA"/>
              </w:rPr>
              <w:t>=3,34</w:t>
            </w:r>
          </w:p>
        </w:tc>
        <w:tc>
          <w:tcPr>
            <w:tcW w:w="1675" w:type="dxa"/>
          </w:tcPr>
          <w:p w:rsidR="00A07536" w:rsidRPr="004762C0" w:rsidRDefault="00D4308B" w:rsidP="004762C0">
            <w:pPr>
              <w:pStyle w:val="afd"/>
              <w:rPr>
                <w:lang w:val="uk-UA"/>
              </w:rPr>
            </w:pPr>
            <w:r w:rsidRPr="004762C0">
              <w:rPr>
                <w:noProof/>
                <w:lang w:val="uk-UA"/>
              </w:rPr>
              <w:drawing>
                <wp:inline distT="0" distB="0" distL="0" distR="0">
                  <wp:extent cx="1209675" cy="20002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36" w:rsidRPr="004762C0">
              <w:rPr>
                <w:lang w:val="uk-UA"/>
              </w:rPr>
              <w:t>=</w:t>
            </w:r>
            <w:r w:rsidR="004762C0" w:rsidRPr="004762C0">
              <w:rPr>
                <w:lang w:val="uk-UA"/>
              </w:rPr>
              <w:t xml:space="preserve"> - </w:t>
            </w:r>
            <w:r w:rsidR="00A07536" w:rsidRPr="004762C0">
              <w:rPr>
                <w:lang w:val="uk-UA"/>
              </w:rPr>
              <w:t>2,64</w:t>
            </w:r>
          </w:p>
        </w:tc>
      </w:tr>
    </w:tbl>
    <w:p w:rsidR="00A07536" w:rsidRPr="004762C0" w:rsidRDefault="00A07536" w:rsidP="004762C0">
      <w:pPr>
        <w:ind w:firstLine="709"/>
        <w:rPr>
          <w:b/>
          <w:bCs/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Якщо розрахувати значення нормованого коефіцієнта кореляції по формулі</w:t>
      </w:r>
      <w:r w:rsidR="004762C0" w:rsidRPr="004762C0">
        <w:rPr>
          <w:lang w:val="uk-UA" w:eastAsia="en-US"/>
        </w:rPr>
        <w:t>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A07536" w:rsidRP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2638425" cy="1190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2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Якщо розрахувати кінцевий вид рівнянь прямолінійної регресії по формулах</w:t>
      </w:r>
      <w:r w:rsidR="004762C0">
        <w:rPr>
          <w:lang w:val="uk-UA" w:eastAsia="en-US"/>
        </w:rPr>
        <w:t xml:space="preserve"> (3.1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і</w:t>
      </w:r>
      <w:r w:rsidR="004762C0">
        <w:rPr>
          <w:lang w:val="uk-UA" w:eastAsia="en-US"/>
        </w:rPr>
        <w:t xml:space="preserve"> (3.2</w:t>
      </w:r>
      <w:r w:rsidR="004762C0" w:rsidRPr="004762C0">
        <w:rPr>
          <w:lang w:val="uk-UA" w:eastAsia="en-US"/>
        </w:rPr>
        <w:t>):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2171700" cy="42862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2C0">
        <w:rPr>
          <w:lang w:val="uk-UA" w:eastAsia="en-US"/>
        </w:rPr>
        <w:t xml:space="preserve"> (3.1</w:t>
      </w:r>
      <w:r w:rsidR="004762C0" w:rsidRPr="004762C0">
        <w:rPr>
          <w:lang w:val="uk-UA" w:eastAsia="en-US"/>
        </w:rPr>
        <w:t>)</w:t>
      </w:r>
      <w:r w:rsidR="004762C0">
        <w:rPr>
          <w:lang w:val="uk-UA" w:eastAsia="en-US"/>
        </w:rPr>
        <w:t xml:space="preserve"> </w:t>
      </w:r>
      <w:r w:rsidRPr="004762C0">
        <w:rPr>
          <w:noProof/>
          <w:lang w:val="uk-UA" w:eastAsia="en-US"/>
        </w:rPr>
        <w:drawing>
          <wp:inline distT="0" distB="0" distL="0" distR="0">
            <wp:extent cx="2181225" cy="4381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62C0">
        <w:rPr>
          <w:lang w:val="uk-UA" w:eastAsia="en-US"/>
        </w:rPr>
        <w:t xml:space="preserve"> (3.2</w:t>
      </w:r>
      <w:r w:rsidR="004762C0" w:rsidRPr="004762C0">
        <w:rPr>
          <w:lang w:val="uk-UA" w:eastAsia="en-US"/>
        </w:rPr>
        <w:t>)</w:t>
      </w:r>
    </w:p>
    <w:p w:rsidR="00A07536" w:rsidRP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4343400" cy="82867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ч</w:t>
      </w:r>
      <w:r w:rsidR="004762C0" w:rsidRPr="004762C0">
        <w:rPr>
          <w:lang w:val="uk-UA" w:eastAsia="en-US"/>
        </w:rPr>
        <w:t>.</w:t>
      </w:r>
    </w:p>
    <w:p w:rsid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3152775" cy="18097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4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Якщо розрахувати абсолютні погрішності рівнянь регресії по формулах</w:t>
      </w:r>
      <w:r w:rsidR="004762C0">
        <w:rPr>
          <w:lang w:val="uk-UA" w:eastAsia="en-US"/>
        </w:rPr>
        <w:t xml:space="preserve"> (3.3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і</w:t>
      </w:r>
      <w:r w:rsidR="004762C0">
        <w:rPr>
          <w:lang w:val="uk-UA" w:eastAsia="en-US"/>
        </w:rPr>
        <w:t xml:space="preserve"> (3.4</w:t>
      </w:r>
      <w:r w:rsidR="004762C0" w:rsidRPr="004762C0">
        <w:rPr>
          <w:lang w:val="uk-UA" w:eastAsia="en-US"/>
        </w:rPr>
        <w:t>):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3429000" cy="18573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5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Необхідно розрахувати відносні погрішності рівнянь регресії по формулах</w:t>
      </w:r>
      <w:r w:rsidR="004762C0">
        <w:rPr>
          <w:lang w:val="uk-UA" w:eastAsia="en-US"/>
        </w:rPr>
        <w:t xml:space="preserve"> (3.5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і</w:t>
      </w:r>
      <w:r w:rsidR="004762C0">
        <w:rPr>
          <w:lang w:val="uk-UA" w:eastAsia="en-US"/>
        </w:rPr>
        <w:t xml:space="preserve"> (3.6</w:t>
      </w:r>
      <w:r w:rsidR="004762C0" w:rsidRPr="004762C0">
        <w:rPr>
          <w:lang w:val="uk-UA" w:eastAsia="en-US"/>
        </w:rPr>
        <w:t>):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D4308B" w:rsidP="004762C0">
      <w:pPr>
        <w:ind w:firstLine="709"/>
        <w:rPr>
          <w:lang w:val="uk-UA" w:eastAsia="en-US"/>
        </w:rPr>
      </w:pPr>
      <w:r w:rsidRPr="004762C0">
        <w:rPr>
          <w:noProof/>
          <w:lang w:val="uk-UA" w:eastAsia="en-US"/>
        </w:rPr>
        <w:drawing>
          <wp:inline distT="0" distB="0" distL="0" distR="0">
            <wp:extent cx="4210050" cy="8191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6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Для графічного представлення кореляційної залежності між ознаками розрахувати координати ліній регресії, підставивши в кінцевий вид рівнянь</w:t>
      </w:r>
      <w:r w:rsidR="004762C0">
        <w:rPr>
          <w:lang w:val="uk-UA" w:eastAsia="en-US"/>
        </w:rPr>
        <w:t xml:space="preserve"> (3.7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і</w:t>
      </w:r>
      <w:r w:rsidR="004762C0">
        <w:rPr>
          <w:lang w:val="uk-UA" w:eastAsia="en-US"/>
        </w:rPr>
        <w:t xml:space="preserve"> (3.8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дані будь-якого досліджуваного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наприклад, четвертого зі списку</w:t>
      </w:r>
      <w:r w:rsidR="004762C0" w:rsidRPr="004762C0">
        <w:rPr>
          <w:lang w:val="uk-UA" w:eastAsia="en-US"/>
        </w:rPr>
        <w:t>).</w:t>
      </w: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Тоді</w:t>
      </w:r>
      <w:r w:rsidR="004762C0" w:rsidRPr="004762C0">
        <w:rPr>
          <w:lang w:val="uk-UA" w:eastAsia="en-US"/>
        </w:rPr>
        <w:t>: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при х = 12,8 кгм/хв/кг у =7,235 з</w:t>
      </w:r>
      <w:r w:rsidR="004762C0">
        <w:rPr>
          <w:lang w:val="uk-UA" w:eastAsia="en-US"/>
        </w:rPr>
        <w:t xml:space="preserve"> " </w:t>
      </w:r>
      <w:r w:rsidRPr="004762C0">
        <w:rPr>
          <w:lang w:val="uk-UA" w:eastAsia="en-US"/>
        </w:rPr>
        <w:t>7,2 з</w:t>
      </w:r>
      <w:r w:rsidR="004762C0" w:rsidRPr="004762C0">
        <w:rPr>
          <w:lang w:val="uk-UA" w:eastAsia="en-US"/>
        </w:rPr>
        <w:t>;</w:t>
      </w:r>
    </w:p>
    <w:p w:rsidR="004762C0" w:rsidRDefault="00A0753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при в = 6,7 з х = 13,895 з</w:t>
      </w:r>
      <w:r w:rsidR="004762C0">
        <w:rPr>
          <w:lang w:val="uk-UA" w:eastAsia="en-US"/>
        </w:rPr>
        <w:t xml:space="preserve"> " </w:t>
      </w:r>
      <w:r w:rsidRPr="004762C0">
        <w:rPr>
          <w:lang w:val="uk-UA" w:eastAsia="en-US"/>
        </w:rPr>
        <w:t>13,9 кГм/хв/кг</w:t>
      </w:r>
      <w:r w:rsidR="004762C0" w:rsidRPr="004762C0">
        <w:rPr>
          <w:lang w:val="uk-UA" w:eastAsia="en-US"/>
        </w:rPr>
        <w:t>.</w:t>
      </w:r>
    </w:p>
    <w:p w:rsidR="004762C0" w:rsidRDefault="004762C0" w:rsidP="004762C0">
      <w:pPr>
        <w:ind w:firstLine="709"/>
        <w:rPr>
          <w:b/>
          <w:bCs/>
          <w:lang w:val="uk-UA" w:eastAsia="en-US"/>
        </w:rPr>
      </w:pPr>
    </w:p>
    <w:p w:rsidR="008F57A9" w:rsidRPr="004762C0" w:rsidRDefault="008F57A9" w:rsidP="004762C0">
      <w:pPr>
        <w:ind w:firstLine="709"/>
        <w:rPr>
          <w:b/>
          <w:bCs/>
          <w:lang w:val="uk-UA" w:eastAsia="en-US"/>
        </w:rPr>
      </w:pPr>
      <w:r w:rsidRPr="004762C0">
        <w:rPr>
          <w:b/>
          <w:bCs/>
          <w:lang w:val="uk-UA" w:eastAsia="en-US"/>
        </w:rPr>
        <w:t>Аналіз рядів динаміки</w:t>
      </w:r>
      <w:r w:rsidR="00E963D1">
        <w:rPr>
          <w:b/>
          <w:bCs/>
          <w:lang w:val="uk-UA" w:eastAsia="en-US"/>
        </w:rPr>
        <w:t>.</w:t>
      </w:r>
    </w:p>
    <w:p w:rsidR="004762C0" w:rsidRDefault="004762C0" w:rsidP="004762C0">
      <w:pPr>
        <w:ind w:firstLine="709"/>
        <w:rPr>
          <w:lang w:val="uk-UA" w:eastAsia="en-US"/>
        </w:rPr>
      </w:pPr>
    </w:p>
    <w:p w:rsidR="008F57A9" w:rsidRPr="004762C0" w:rsidRDefault="008F57A9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Якщо маємо</w:t>
      </w:r>
    </w:p>
    <w:tbl>
      <w:tblPr>
        <w:tblStyle w:val="16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567"/>
        <w:gridCol w:w="709"/>
        <w:gridCol w:w="709"/>
        <w:gridCol w:w="850"/>
        <w:gridCol w:w="1134"/>
        <w:gridCol w:w="1276"/>
      </w:tblGrid>
      <w:tr w:rsidR="004762C0" w:rsidRPr="004762C0">
        <w:trPr>
          <w:trHeight w:val="255"/>
        </w:trPr>
        <w:tc>
          <w:tcPr>
            <w:tcW w:w="1242" w:type="dxa"/>
            <w:noWrap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Учасник</w:t>
            </w:r>
          </w:p>
        </w:tc>
        <w:tc>
          <w:tcPr>
            <w:tcW w:w="1276" w:type="dxa"/>
            <w:noWrap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  <w:r>
              <w:rPr>
                <w:lang w:val="uk-UA"/>
              </w:rPr>
              <w:t>Результат</w:t>
            </w:r>
          </w:p>
        </w:tc>
        <w:tc>
          <w:tcPr>
            <w:tcW w:w="567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709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709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850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1134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1276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</w:tr>
      <w:tr w:rsidR="004762C0" w:rsidRPr="004762C0">
        <w:trPr>
          <w:trHeight w:val="255"/>
        </w:trPr>
        <w:tc>
          <w:tcPr>
            <w:tcW w:w="1242" w:type="dxa"/>
            <w:noWrap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1276" w:type="dxa"/>
            <w:noWrap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567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709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709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850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1134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  <w:tc>
          <w:tcPr>
            <w:tcW w:w="1276" w:type="dxa"/>
          </w:tcPr>
          <w:p w:rsidR="004762C0" w:rsidRPr="004762C0" w:rsidRDefault="004762C0" w:rsidP="004762C0">
            <w:pPr>
              <w:pStyle w:val="afd"/>
              <w:rPr>
                <w:lang w:val="uk-UA"/>
              </w:rPr>
            </w:pP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xt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T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t^2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t^3</w:t>
            </w:r>
          </w:p>
        </w:tc>
        <w:tc>
          <w:tcPr>
            <w:tcW w:w="1134" w:type="dxa"/>
          </w:tcPr>
          <w:p w:rsidR="00727E0B" w:rsidRPr="004762C0" w:rsidRDefault="00FB3927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T</w:t>
            </w:r>
            <w:r w:rsidR="00727E0B" w:rsidRPr="004762C0">
              <w:rPr>
                <w:lang w:val="uk-UA"/>
              </w:rPr>
              <w:t>^4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xt^2</w:t>
            </w:r>
          </w:p>
        </w:tc>
      </w:tr>
      <w:tr w:rsidR="00727E0B" w:rsidRPr="004762C0">
        <w:trPr>
          <w:trHeight w:val="270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54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112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224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162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27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486</w:t>
            </w:r>
          </w:p>
        </w:tc>
      </w:tr>
      <w:tr w:rsidR="00727E0B" w:rsidRPr="004762C0">
        <w:trPr>
          <w:trHeight w:val="270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64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32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40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125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625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200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48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36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216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1296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288</w:t>
            </w:r>
          </w:p>
        </w:tc>
      </w:tr>
      <w:tr w:rsidR="00727E0B" w:rsidRPr="004762C0">
        <w:trPr>
          <w:trHeight w:val="270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32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49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343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2401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245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64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512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4096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2048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23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81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729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6561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81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30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100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1000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10000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300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88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121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1331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14641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968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72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144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1728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20736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864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14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104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169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2197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28561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1352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54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84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14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196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2744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38416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1176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810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225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3375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50625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12150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17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78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96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256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4096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65536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1536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18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16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1326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17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289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4913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83521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22542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Всього</w:t>
            </w: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560</w:t>
            </w: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625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15625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390625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625</w:t>
            </w:r>
          </w:p>
        </w:tc>
      </w:tr>
      <w:tr w:rsidR="00727E0B" w:rsidRPr="004762C0">
        <w:trPr>
          <w:trHeight w:val="255"/>
        </w:trPr>
        <w:tc>
          <w:tcPr>
            <w:tcW w:w="1242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</w:p>
        </w:tc>
        <w:tc>
          <w:tcPr>
            <w:tcW w:w="1276" w:type="dxa"/>
            <w:noWrap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</w:p>
        </w:tc>
        <w:tc>
          <w:tcPr>
            <w:tcW w:w="567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7076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325</w:t>
            </w:r>
          </w:p>
        </w:tc>
        <w:tc>
          <w:tcPr>
            <w:tcW w:w="709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5525</w:t>
            </w:r>
          </w:p>
        </w:tc>
        <w:tc>
          <w:tcPr>
            <w:tcW w:w="850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105625</w:t>
            </w:r>
          </w:p>
        </w:tc>
        <w:tc>
          <w:tcPr>
            <w:tcW w:w="1134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2153645</w:t>
            </w:r>
          </w:p>
        </w:tc>
        <w:tc>
          <w:tcPr>
            <w:tcW w:w="1276" w:type="dxa"/>
          </w:tcPr>
          <w:p w:rsidR="00727E0B" w:rsidRPr="004762C0" w:rsidRDefault="00727E0B" w:rsidP="004762C0">
            <w:pPr>
              <w:pStyle w:val="afd"/>
              <w:rPr>
                <w:lang w:val="uk-UA"/>
              </w:rPr>
            </w:pPr>
            <w:r w:rsidRPr="004762C0">
              <w:rPr>
                <w:lang w:val="uk-UA"/>
              </w:rPr>
              <w:t>127554</w:t>
            </w:r>
          </w:p>
        </w:tc>
      </w:tr>
    </w:tbl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8F57A9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у досліджуваній групі спостерігається недостовірний зворотний взаємозв'язок між даними відносних значень PWC</w:t>
      </w:r>
      <w:r w:rsidRPr="004762C0">
        <w:rPr>
          <w:vertAlign w:val="subscript"/>
          <w:lang w:val="uk-UA" w:eastAsia="en-US"/>
        </w:rPr>
        <w:t>170</w:t>
      </w:r>
      <w:r w:rsidRPr="004762C0">
        <w:rPr>
          <w:lang w:val="uk-UA" w:eastAsia="en-US"/>
        </w:rPr>
        <w:t xml:space="preserve"> і часу машинного бігу 3х10 м, тому що </w:t>
      </w:r>
      <w:r w:rsidRPr="004762C0">
        <w:rPr>
          <w:i/>
          <w:iCs/>
          <w:lang w:val="uk-UA" w:eastAsia="en-US"/>
        </w:rPr>
        <w:t>r</w:t>
      </w:r>
      <w:r w:rsidRPr="004762C0">
        <w:rPr>
          <w:i/>
          <w:iCs/>
          <w:vertAlign w:val="subscript"/>
          <w:lang w:val="uk-UA" w:eastAsia="en-US"/>
        </w:rPr>
        <w:t>ху</w:t>
      </w:r>
      <w:r w:rsidRPr="004762C0">
        <w:rPr>
          <w:i/>
          <w:iCs/>
          <w:lang w:val="uk-UA" w:eastAsia="en-US"/>
        </w:rPr>
        <w:t xml:space="preserve"> =</w:t>
      </w:r>
      <w:r w:rsidR="004762C0" w:rsidRPr="004762C0">
        <w:rPr>
          <w:i/>
          <w:iCs/>
          <w:lang w:val="uk-UA" w:eastAsia="en-US"/>
        </w:rPr>
        <w:t xml:space="preserve"> - </w:t>
      </w:r>
      <w:r w:rsidRPr="004762C0">
        <w:rPr>
          <w:i/>
          <w:iCs/>
          <w:lang w:val="uk-UA" w:eastAsia="en-US"/>
        </w:rPr>
        <w:t>0</w:t>
      </w:r>
      <w:r w:rsidR="004762C0">
        <w:rPr>
          <w:i/>
          <w:iCs/>
          <w:lang w:val="uk-UA" w:eastAsia="en-US"/>
        </w:rPr>
        <w:t xml:space="preserve">,20 </w:t>
      </w:r>
      <w:r w:rsidRPr="004762C0">
        <w:rPr>
          <w:i/>
          <w:iCs/>
          <w:lang w:val="uk-UA" w:eastAsia="en-US"/>
        </w:rPr>
        <w:t>&lt; r</w:t>
      </w:r>
      <w:r w:rsidRPr="004762C0">
        <w:rPr>
          <w:i/>
          <w:iCs/>
          <w:vertAlign w:val="subscript"/>
          <w:lang w:val="uk-UA" w:eastAsia="en-US"/>
        </w:rPr>
        <w:t>st</w:t>
      </w:r>
      <w:r w:rsidRPr="004762C0">
        <w:rPr>
          <w:i/>
          <w:iCs/>
          <w:lang w:val="uk-UA" w:eastAsia="en-US"/>
        </w:rPr>
        <w:t xml:space="preserve"> = 0,55</w:t>
      </w:r>
      <w:r w:rsidRPr="004762C0">
        <w:rPr>
          <w:lang w:val="uk-UA" w:eastAsia="en-US"/>
        </w:rPr>
        <w:t xml:space="preserve"> для ДО= 11 при </w:t>
      </w:r>
      <w:r w:rsidRPr="004762C0">
        <w:rPr>
          <w:lang w:val="uk-UA" w:eastAsia="en-US"/>
        </w:rPr>
        <w:t>= 95%</w:t>
      </w:r>
      <w:r w:rsidR="004762C0" w:rsidRPr="004762C0">
        <w:rPr>
          <w:lang w:val="uk-UA" w:eastAsia="en-US"/>
        </w:rPr>
        <w:t>;</w:t>
      </w:r>
    </w:p>
    <w:p w:rsidR="00D03ED2" w:rsidRPr="004762C0" w:rsidRDefault="008F57A9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2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 xml:space="preserve">відносна погрішність функції </w:t>
      </w:r>
      <w:r w:rsidRPr="004762C0">
        <w:rPr>
          <w:i/>
          <w:iCs/>
          <w:lang w:val="uk-UA" w:eastAsia="en-US"/>
        </w:rPr>
        <w:t>у</w:t>
      </w:r>
      <w:r w:rsidRPr="004762C0">
        <w:rPr>
          <w:i/>
          <w:iCs/>
          <w:vertAlign w:val="subscript"/>
          <w:lang w:val="uk-UA" w:eastAsia="en-US"/>
        </w:rPr>
        <w:t>х</w:t>
      </w:r>
      <w:r w:rsidRPr="004762C0">
        <w:rPr>
          <w:i/>
          <w:iCs/>
          <w:lang w:val="uk-UA" w:eastAsia="en-US"/>
        </w:rPr>
        <w:t xml:space="preserve"> = 7,875 </w:t>
      </w:r>
      <w:r w:rsidR="004762C0">
        <w:rPr>
          <w:i/>
          <w:iCs/>
          <w:lang w:val="uk-UA" w:eastAsia="en-US"/>
        </w:rPr>
        <w:t>-</w:t>
      </w:r>
      <w:r w:rsidRPr="004762C0">
        <w:rPr>
          <w:i/>
          <w:iCs/>
          <w:lang w:val="uk-UA" w:eastAsia="en-US"/>
        </w:rPr>
        <w:t xml:space="preserve"> 0,05х</w:t>
      </w:r>
      <w:r w:rsidRPr="004762C0">
        <w:rPr>
          <w:lang w:val="uk-UA" w:eastAsia="en-US"/>
        </w:rPr>
        <w:t xml:space="preserve"> менше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7,22%</w:t>
      </w:r>
      <w:r w:rsidR="004762C0" w:rsidRPr="004762C0">
        <w:rPr>
          <w:lang w:val="uk-UA" w:eastAsia="en-US"/>
        </w:rPr>
        <w:t>),</w:t>
      </w:r>
      <w:r w:rsidRPr="004762C0">
        <w:rPr>
          <w:lang w:val="uk-UA" w:eastAsia="en-US"/>
        </w:rPr>
        <w:t xml:space="preserve"> а, отже, прогноз результату в машинному бігу за даними відносних значень проби PWC</w:t>
      </w:r>
      <w:r w:rsidRPr="004762C0">
        <w:rPr>
          <w:vertAlign w:val="subscript"/>
          <w:lang w:val="uk-UA" w:eastAsia="en-US"/>
        </w:rPr>
        <w:t>170</w:t>
      </w:r>
      <w:r w:rsidRPr="004762C0">
        <w:rPr>
          <w:lang w:val="uk-UA" w:eastAsia="en-US"/>
        </w:rPr>
        <w:t xml:space="preserve"> більш точний</w:t>
      </w:r>
      <w:r w:rsidR="004762C0" w:rsidRPr="004762C0">
        <w:rPr>
          <w:lang w:val="uk-UA" w:eastAsia="en-US"/>
        </w:rPr>
        <w:t>.</w:t>
      </w:r>
    </w:p>
    <w:p w:rsidR="004762C0" w:rsidRPr="004762C0" w:rsidRDefault="008F57A9" w:rsidP="004762C0">
      <w:pPr>
        <w:pStyle w:val="2"/>
        <w:rPr>
          <w:lang w:val="uk-UA"/>
        </w:rPr>
      </w:pPr>
      <w:r w:rsidRPr="004762C0">
        <w:rPr>
          <w:lang w:val="uk-UA"/>
        </w:rPr>
        <w:br w:type="page"/>
      </w:r>
      <w:bookmarkStart w:id="36" w:name="_Toc261620730"/>
      <w:bookmarkStart w:id="37" w:name="_Toc271879849"/>
      <w:r w:rsidR="00C948D6" w:rsidRPr="004762C0">
        <w:rPr>
          <w:lang w:val="uk-UA"/>
        </w:rPr>
        <w:t>В</w:t>
      </w:r>
      <w:r w:rsidR="003C6CF8" w:rsidRPr="004762C0">
        <w:rPr>
          <w:lang w:val="uk-UA"/>
        </w:rPr>
        <w:t>исновк</w:t>
      </w:r>
      <w:r w:rsidR="00727F17" w:rsidRPr="004762C0">
        <w:rPr>
          <w:lang w:val="uk-UA"/>
        </w:rPr>
        <w:t>и</w:t>
      </w:r>
      <w:bookmarkEnd w:id="36"/>
      <w:bookmarkEnd w:id="37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FD390C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1</w:t>
      </w:r>
      <w:r w:rsidR="004762C0" w:rsidRPr="004762C0">
        <w:rPr>
          <w:lang w:val="uk-UA" w:eastAsia="en-US"/>
        </w:rPr>
        <w:t xml:space="preserve">. </w:t>
      </w:r>
      <w:r w:rsidR="00131A99" w:rsidRPr="004762C0">
        <w:rPr>
          <w:lang w:val="uk-UA" w:eastAsia="en-US"/>
        </w:rPr>
        <w:t>За останні роки</w:t>
      </w:r>
      <w:r w:rsidR="00C948D6" w:rsidRPr="004762C0">
        <w:rPr>
          <w:lang w:val="uk-UA" w:eastAsia="en-US"/>
        </w:rPr>
        <w:t xml:space="preserve"> результат в індивідуальній гонці переслідування на 4 км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 xml:space="preserve">виріс з </w:t>
      </w:r>
      <w:r w:rsidR="004762C0">
        <w:rPr>
          <w:lang w:val="uk-UA" w:eastAsia="en-US"/>
        </w:rPr>
        <w:t>4.32.5</w:t>
      </w:r>
      <w:r w:rsidR="00C948D6" w:rsidRPr="004762C0">
        <w:rPr>
          <w:lang w:val="uk-UA" w:eastAsia="en-US"/>
        </w:rPr>
        <w:t xml:space="preserve">3 секунд до </w:t>
      </w:r>
      <w:r w:rsidR="004762C0">
        <w:rPr>
          <w:lang w:val="uk-UA" w:eastAsia="en-US"/>
        </w:rPr>
        <w:t>4.19.1</w:t>
      </w:r>
      <w:r w:rsidR="00C948D6" w:rsidRPr="004762C0">
        <w:rPr>
          <w:lang w:val="uk-UA" w:eastAsia="en-US"/>
        </w:rPr>
        <w:t>5 секунд, що складає 13 секунд</w:t>
      </w:r>
      <w:r w:rsidR="004762C0" w:rsidRPr="004762C0">
        <w:rPr>
          <w:lang w:val="uk-UA" w:eastAsia="en-US"/>
        </w:rPr>
        <w:t xml:space="preserve">. </w:t>
      </w:r>
      <w:r w:rsidR="004762C0">
        <w:rPr>
          <w:lang w:val="uk-UA" w:eastAsia="en-US"/>
        </w:rPr>
        <w:t>Але</w:t>
      </w:r>
      <w:r w:rsidR="00C948D6" w:rsidRPr="004762C0">
        <w:rPr>
          <w:lang w:val="uk-UA" w:eastAsia="en-US"/>
        </w:rPr>
        <w:t xml:space="preserve"> не можна судити</w:t>
      </w:r>
      <w:r w:rsidR="00131A99" w:rsidRPr="004762C0">
        <w:rPr>
          <w:lang w:val="uk-UA" w:eastAsia="en-US"/>
        </w:rPr>
        <w:t xml:space="preserve"> про те, що</w:t>
      </w:r>
      <w:r w:rsidR="004762C0" w:rsidRPr="004762C0">
        <w:rPr>
          <w:lang w:val="uk-UA" w:eastAsia="en-US"/>
        </w:rPr>
        <w:t xml:space="preserve"> </w:t>
      </w:r>
      <w:r w:rsidR="00C948D6" w:rsidRPr="004762C0">
        <w:rPr>
          <w:lang w:val="uk-UA" w:eastAsia="en-US"/>
        </w:rPr>
        <w:t xml:space="preserve">результат виріс лише із-за </w:t>
      </w:r>
      <w:r w:rsidR="004030CD" w:rsidRPr="004762C0">
        <w:rPr>
          <w:lang w:val="uk-UA" w:eastAsia="en-US"/>
        </w:rPr>
        <w:t>доброї</w:t>
      </w:r>
      <w:r w:rsidR="00C948D6" w:rsidRPr="004762C0">
        <w:rPr>
          <w:lang w:val="uk-UA" w:eastAsia="en-US"/>
        </w:rPr>
        <w:t xml:space="preserve"> підготовленос</w:t>
      </w:r>
      <w:r w:rsidR="004030CD" w:rsidRPr="004762C0">
        <w:rPr>
          <w:lang w:val="uk-UA" w:eastAsia="en-US"/>
        </w:rPr>
        <w:t>ті спортсменів та</w:t>
      </w:r>
      <w:r w:rsidR="00C948D6" w:rsidRPr="004762C0">
        <w:rPr>
          <w:lang w:val="uk-UA" w:eastAsia="en-US"/>
        </w:rPr>
        <w:t xml:space="preserve"> удосконалення інвентаря і нових технологій в конструкції велосипеда і устаткування до нього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 xml:space="preserve">Також чинниками </w:t>
      </w:r>
      <w:r w:rsidRPr="004762C0">
        <w:rPr>
          <w:lang w:val="uk-UA" w:eastAsia="en-US"/>
        </w:rPr>
        <w:t xml:space="preserve">підвищення спортивних результатів, що можуть </w:t>
      </w:r>
      <w:r w:rsidR="00C948D6" w:rsidRPr="004762C0">
        <w:rPr>
          <w:lang w:val="uk-UA" w:eastAsia="en-US"/>
        </w:rPr>
        <w:t>впливають на результат є</w:t>
      </w:r>
      <w:r w:rsidR="004762C0" w:rsidRPr="004762C0">
        <w:rPr>
          <w:lang w:val="uk-UA" w:eastAsia="en-US"/>
        </w:rPr>
        <w:t>: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місце розташування велотреку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 xml:space="preserve">високогір'я, </w:t>
      </w:r>
      <w:r w:rsidR="004030CD" w:rsidRPr="004762C0">
        <w:rPr>
          <w:lang w:val="uk-UA" w:eastAsia="en-US"/>
        </w:rPr>
        <w:t>середньо гір</w:t>
      </w:r>
      <w:r w:rsidR="004030CD" w:rsidRPr="004762C0">
        <w:rPr>
          <w:lang w:eastAsia="en-US"/>
        </w:rPr>
        <w:t>`</w:t>
      </w:r>
      <w:r w:rsidR="004030CD" w:rsidRPr="004762C0">
        <w:rPr>
          <w:lang w:val="uk-UA" w:eastAsia="en-US"/>
        </w:rPr>
        <w:t>я</w:t>
      </w:r>
      <w:r w:rsidR="004762C0" w:rsidRPr="004762C0">
        <w:rPr>
          <w:lang w:val="uk-UA" w:eastAsia="en-US"/>
        </w:rPr>
        <w:t>).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Б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покриття полотна велотреку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погодні умови при відкритому треку</w:t>
      </w:r>
      <w:r w:rsidR="004762C0" w:rsidRPr="004762C0">
        <w:rPr>
          <w:lang w:val="uk-UA" w:eastAsia="en-US"/>
        </w:rPr>
        <w:t>.</w:t>
      </w:r>
    </w:p>
    <w:p w:rsidR="004762C0" w:rsidRDefault="00FD390C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2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Характеризуючи систему підготовки велосипедистів до індивідуальної гонки переслідування на 4 км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>слід зазначити</w:t>
      </w:r>
      <w:r w:rsidR="004762C0" w:rsidRPr="004762C0">
        <w:rPr>
          <w:lang w:val="uk-UA" w:eastAsia="en-US"/>
        </w:rPr>
        <w:t>: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А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потрібно добитися добрих результатів на рівні майстрів спорту на шосе</w:t>
      </w:r>
      <w:r w:rsidR="004762C0" w:rsidRPr="004762C0">
        <w:rPr>
          <w:lang w:val="uk-UA" w:eastAsia="en-US"/>
        </w:rPr>
        <w:t>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Б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виконати великий об'єм навантаження змагання на шосе</w:t>
      </w:r>
      <w:r w:rsidR="004762C0">
        <w:rPr>
          <w:lang w:val="uk-UA" w:eastAsia="en-US"/>
        </w:rPr>
        <w:t xml:space="preserve"> (</w:t>
      </w:r>
      <w:r w:rsidRPr="004762C0">
        <w:rPr>
          <w:lang w:val="uk-UA" w:eastAsia="en-US"/>
        </w:rPr>
        <w:t>5-7 тис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км</w:t>
      </w:r>
      <w:r w:rsidR="004762C0" w:rsidRPr="004762C0">
        <w:rPr>
          <w:lang w:val="uk-UA" w:eastAsia="en-US"/>
        </w:rPr>
        <w:t>).</w:t>
      </w:r>
    </w:p>
    <w:p w:rsidR="004762C0" w:rsidRDefault="00C948D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В</w:t>
      </w:r>
      <w:r w:rsidR="004762C0" w:rsidRPr="004762C0">
        <w:rPr>
          <w:lang w:val="uk-UA" w:eastAsia="en-US"/>
        </w:rPr>
        <w:t xml:space="preserve">) </w:t>
      </w:r>
      <w:r w:rsidRPr="004762C0">
        <w:rPr>
          <w:lang w:val="uk-UA" w:eastAsia="en-US"/>
        </w:rPr>
        <w:t>має бути система вкраплення етапів підготовки на треку, з врахуванням індивідуальних особливостей спортсмена</w:t>
      </w:r>
      <w:r w:rsidR="004762C0" w:rsidRPr="004762C0">
        <w:rPr>
          <w:lang w:val="uk-UA" w:eastAsia="en-US"/>
        </w:rPr>
        <w:t>.</w:t>
      </w:r>
    </w:p>
    <w:p w:rsidR="004762C0" w:rsidRDefault="00B14E06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3</w:t>
      </w:r>
      <w:r w:rsidR="004762C0" w:rsidRPr="004762C0">
        <w:rPr>
          <w:lang w:val="uk-UA" w:eastAsia="en-US"/>
        </w:rPr>
        <w:t xml:space="preserve">. </w:t>
      </w:r>
      <w:r w:rsidR="00C948D6" w:rsidRPr="004762C0">
        <w:rPr>
          <w:lang w:val="uk-UA" w:eastAsia="en-US"/>
        </w:rPr>
        <w:t xml:space="preserve">У мікроциклі тренувань періоду </w:t>
      </w:r>
      <w:r w:rsidR="00FD390C" w:rsidRPr="004762C0">
        <w:rPr>
          <w:lang w:val="uk-UA" w:eastAsia="en-US"/>
        </w:rPr>
        <w:t>юнаків</w:t>
      </w:r>
      <w:r w:rsidR="00C948D6" w:rsidRPr="004762C0">
        <w:rPr>
          <w:lang w:val="uk-UA" w:eastAsia="en-US"/>
        </w:rPr>
        <w:t xml:space="preserve"> </w:t>
      </w:r>
      <w:r w:rsidR="00FD390C" w:rsidRPr="004762C0">
        <w:rPr>
          <w:lang w:val="uk-UA" w:eastAsia="en-US"/>
        </w:rPr>
        <w:t>велосипедистів</w:t>
      </w:r>
      <w:r w:rsidR="00C948D6" w:rsidRPr="004762C0">
        <w:rPr>
          <w:lang w:val="uk-UA" w:eastAsia="en-US"/>
        </w:rPr>
        <w:t xml:space="preserve"> слід виконати спочатку звикання до трека, а потім правильно підійти до </w:t>
      </w:r>
      <w:r w:rsidR="00FD390C" w:rsidRPr="004762C0">
        <w:rPr>
          <w:lang w:val="uk-UA" w:eastAsia="en-US"/>
        </w:rPr>
        <w:t xml:space="preserve">тренувань та </w:t>
      </w:r>
      <w:r w:rsidR="00C948D6" w:rsidRPr="004762C0">
        <w:rPr>
          <w:lang w:val="uk-UA" w:eastAsia="en-US"/>
        </w:rPr>
        <w:t>змагань з врахуванням індивідуальних особливостей гонщика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На підставі вищевикладеного нами зроблені наступні виводи</w:t>
      </w:r>
      <w:r w:rsidR="004762C0" w:rsidRPr="004762C0">
        <w:rPr>
          <w:lang w:val="uk-UA" w:eastAsia="en-US"/>
        </w:rPr>
        <w:t>: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Підготовчий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період</w:t>
      </w:r>
      <w:r w:rsidR="004762C0" w:rsidRPr="004762C0">
        <w:rPr>
          <w:lang w:val="uk-UA" w:eastAsia="en-US"/>
        </w:rPr>
        <w:t xml:space="preserve"> - </w:t>
      </w:r>
      <w:r w:rsidRPr="004762C0">
        <w:rPr>
          <w:lang w:val="uk-UA" w:eastAsia="en-US"/>
        </w:rPr>
        <w:t>найбільш тривала одиниця тренувального макроциклу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Виходячи з сучасних вимог на цьому етапі підготовки повинні переважати спеціальною підготовкою вправи максимально наближені до змагань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Для базового мезоциклу 1-етапу підготовчого періоду висококваліфікованих велосипедистів характерн</w:t>
      </w:r>
      <w:r w:rsidR="004030CD" w:rsidRPr="004762C0">
        <w:rPr>
          <w:lang w:val="uk-UA" w:eastAsia="en-US"/>
        </w:rPr>
        <w:t>і</w:t>
      </w:r>
      <w:r w:rsidRPr="004762C0">
        <w:rPr>
          <w:lang w:val="uk-UA" w:eastAsia="en-US"/>
        </w:rPr>
        <w:t xml:space="preserve"> мезоцикли двох типів</w:t>
      </w:r>
      <w:r w:rsidR="004762C0" w:rsidRPr="004762C0">
        <w:rPr>
          <w:lang w:val="uk-UA" w:eastAsia="en-US"/>
        </w:rPr>
        <w:t xml:space="preserve">: </w:t>
      </w:r>
      <w:r w:rsidRPr="004762C0">
        <w:rPr>
          <w:lang w:val="uk-UA" w:eastAsia="en-US"/>
        </w:rPr>
        <w:t>втягуючих і базові, а для другого контрольно-підготовчі або перед-змагання</w:t>
      </w:r>
      <w:r w:rsidR="004762C0" w:rsidRPr="004762C0">
        <w:rPr>
          <w:lang w:val="uk-UA" w:eastAsia="en-US"/>
        </w:rPr>
        <w:t>.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3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При розробці індивідуальних тренувальних планів</w:t>
      </w:r>
      <w:r w:rsid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слід використовувати рекомендації т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Гаммерштедта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Ю</w:t>
      </w:r>
      <w:r w:rsidR="004762C0">
        <w:rPr>
          <w:lang w:val="uk-UA" w:eastAsia="en-US"/>
        </w:rPr>
        <w:t>.А. 19</w:t>
      </w:r>
      <w:r w:rsidRPr="004762C0">
        <w:rPr>
          <w:lang w:val="uk-UA" w:eastAsia="en-US"/>
        </w:rPr>
        <w:t>72 Жіхаревіча св</w:t>
      </w:r>
      <w:r w:rsidR="004762C0">
        <w:rPr>
          <w:lang w:val="uk-UA" w:eastAsia="en-US"/>
        </w:rPr>
        <w:t>.,</w:t>
      </w:r>
      <w:r w:rsidRPr="004762C0">
        <w:rPr>
          <w:lang w:val="uk-UA" w:eastAsia="en-US"/>
        </w:rPr>
        <w:t xml:space="preserve"> Черелисиной М</w:t>
      </w:r>
      <w:r w:rsidR="004762C0">
        <w:rPr>
          <w:lang w:val="uk-UA" w:eastAsia="en-US"/>
        </w:rPr>
        <w:t>.А. (</w:t>
      </w:r>
      <w:r w:rsidRPr="004762C0">
        <w:rPr>
          <w:lang w:val="uk-UA" w:eastAsia="en-US"/>
        </w:rPr>
        <w:t>1973г</w:t>
      </w:r>
      <w:r w:rsidR="004762C0" w:rsidRPr="004762C0">
        <w:rPr>
          <w:lang w:val="uk-UA" w:eastAsia="en-US"/>
        </w:rPr>
        <w:t>)</w:t>
      </w:r>
    </w:p>
    <w:p w:rsidR="004762C0" w:rsidRDefault="00FB3927" w:rsidP="004762C0">
      <w:pPr>
        <w:ind w:firstLine="709"/>
        <w:rPr>
          <w:lang w:val="uk-UA" w:eastAsia="en-US"/>
        </w:rPr>
      </w:pPr>
      <w:r w:rsidRPr="004762C0">
        <w:rPr>
          <w:lang w:val="uk-UA" w:eastAsia="en-US"/>
        </w:rPr>
        <w:t>4</w:t>
      </w:r>
      <w:r w:rsidR="004762C0" w:rsidRPr="004762C0">
        <w:rPr>
          <w:lang w:val="uk-UA" w:eastAsia="en-US"/>
        </w:rPr>
        <w:t xml:space="preserve">. </w:t>
      </w:r>
      <w:r w:rsidRPr="004762C0">
        <w:rPr>
          <w:lang w:val="uk-UA" w:eastAsia="en-US"/>
        </w:rPr>
        <w:t>Таким чином виконання підвищеного об'єму специфічних тренувальних навантажень в першому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місяці підготовчого періоду,</w:t>
      </w:r>
      <w:r w:rsidR="004762C0" w:rsidRPr="004762C0">
        <w:rPr>
          <w:lang w:val="uk-UA" w:eastAsia="en-US"/>
        </w:rPr>
        <w:t xml:space="preserve"> </w:t>
      </w:r>
      <w:r w:rsidRPr="004762C0">
        <w:rPr>
          <w:lang w:val="uk-UA" w:eastAsia="en-US"/>
        </w:rPr>
        <w:t>а також використання на всьому протязі цього періоду інтенсивною тренувальною роботи, доля якої складає від 30-60% загального кілометражу є вельми ефективним</w:t>
      </w:r>
      <w:r w:rsidR="004762C0" w:rsidRPr="004762C0">
        <w:rPr>
          <w:lang w:val="uk-UA" w:eastAsia="en-US"/>
        </w:rPr>
        <w:t>.</w:t>
      </w:r>
    </w:p>
    <w:p w:rsidR="004762C0" w:rsidRPr="004762C0" w:rsidRDefault="00C948D6" w:rsidP="004762C0">
      <w:pPr>
        <w:pStyle w:val="2"/>
        <w:rPr>
          <w:lang w:val="uk-UA"/>
        </w:rPr>
      </w:pPr>
      <w:r w:rsidRPr="004762C0">
        <w:rPr>
          <w:lang w:val="uk-UA"/>
        </w:rPr>
        <w:br w:type="page"/>
      </w:r>
      <w:bookmarkStart w:id="38" w:name="_Toc261620731"/>
      <w:bookmarkStart w:id="39" w:name="_Toc271879850"/>
      <w:r w:rsidRPr="004762C0">
        <w:rPr>
          <w:lang w:val="uk-UA"/>
        </w:rPr>
        <w:t>С</w:t>
      </w:r>
      <w:r w:rsidR="003C6CF8" w:rsidRPr="004762C0">
        <w:rPr>
          <w:lang w:val="uk-UA"/>
        </w:rPr>
        <w:t>писок використовуваної літератури</w:t>
      </w:r>
      <w:bookmarkEnd w:id="38"/>
      <w:bookmarkEnd w:id="39"/>
    </w:p>
    <w:p w:rsidR="004762C0" w:rsidRDefault="004762C0" w:rsidP="004762C0">
      <w:pPr>
        <w:ind w:firstLine="709"/>
        <w:rPr>
          <w:lang w:val="uk-UA" w:eastAsia="en-US"/>
        </w:rPr>
      </w:pP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Бахвалов В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Роль тренера в організації виступу велосипедистів в змаганнях по треку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Велосипедний спорт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.;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ФІС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77г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Вильчковский Э</w:t>
      </w:r>
      <w:r w:rsidR="004762C0">
        <w:rPr>
          <w:lang w:val="uk-UA"/>
        </w:rPr>
        <w:t xml:space="preserve">.С. </w:t>
      </w:r>
      <w:r w:rsidRPr="004762C0">
        <w:rPr>
          <w:lang w:val="uk-UA"/>
        </w:rPr>
        <w:t>Физическое воспитание школьников в семье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К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Рад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шк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87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128 с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ил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Доман Г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Как сделать ребенка физически совершенным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Пер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с англ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АСТ, Аквариум, 2000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333 с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Ердаков С</w:t>
      </w:r>
      <w:r w:rsidR="004762C0">
        <w:rPr>
          <w:lang w:val="uk-UA"/>
        </w:rPr>
        <w:t xml:space="preserve">.В. </w:t>
      </w:r>
      <w:r w:rsidRPr="004762C0">
        <w:rPr>
          <w:lang w:val="uk-UA"/>
        </w:rPr>
        <w:t>Підготовка велосипедистів</w:t>
      </w:r>
      <w:r w:rsidR="004762C0" w:rsidRPr="004762C0">
        <w:rPr>
          <w:lang w:val="uk-UA"/>
        </w:rPr>
        <w:t xml:space="preserve"> - </w:t>
      </w:r>
      <w:r w:rsidRPr="004762C0">
        <w:rPr>
          <w:lang w:val="uk-UA"/>
        </w:rPr>
        <w:t>преследователей до відповідальних змагань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Ежегодник1975г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Велосипедний спорт</w:t>
      </w:r>
      <w:r w:rsidR="004762C0" w:rsidRPr="004762C0">
        <w:rPr>
          <w:lang w:val="uk-UA"/>
        </w:rPr>
        <w:t xml:space="preserve"> - </w:t>
      </w:r>
      <w:r w:rsidRPr="004762C0">
        <w:rPr>
          <w:lang w:val="uk-UA"/>
        </w:rPr>
        <w:t>М</w:t>
      </w:r>
      <w:r w:rsidR="004762C0">
        <w:rPr>
          <w:lang w:val="uk-UA"/>
        </w:rPr>
        <w:t>.;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ФІС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75г</w:t>
      </w:r>
      <w:r w:rsidR="004762C0" w:rsidRPr="004762C0">
        <w:rPr>
          <w:lang w:val="uk-UA"/>
        </w:rPr>
        <w:t>.</w:t>
      </w:r>
    </w:p>
    <w:p w:rsidR="006A0295" w:rsidRP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Ердаков С</w:t>
      </w:r>
      <w:r w:rsidR="004762C0">
        <w:rPr>
          <w:lang w:val="uk-UA"/>
        </w:rPr>
        <w:t xml:space="preserve">.В. </w:t>
      </w:r>
      <w:r w:rsidRPr="004762C0">
        <w:rPr>
          <w:lang w:val="uk-UA"/>
        </w:rPr>
        <w:t>Підсумки сезону-84 Щорічник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Велосипедний Спорт-м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20</w:t>
      </w:r>
      <w:r w:rsidRPr="004762C0">
        <w:rPr>
          <w:lang w:val="uk-UA"/>
        </w:rPr>
        <w:t>06</w:t>
      </w:r>
    </w:p>
    <w:p w:rsidR="006A0295" w:rsidRP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Крилатих Ю</w:t>
      </w:r>
      <w:r w:rsidR="004762C0">
        <w:rPr>
          <w:lang w:val="uk-UA"/>
        </w:rPr>
        <w:t xml:space="preserve">.Г. </w:t>
      </w:r>
      <w:r w:rsidRPr="004762C0">
        <w:rPr>
          <w:lang w:val="uk-UA"/>
        </w:rPr>
        <w:t>Техніка гонщиків-переслідувачів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Щорічник-м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20</w:t>
      </w:r>
      <w:r w:rsidRPr="004762C0">
        <w:rPr>
          <w:lang w:val="uk-UA"/>
        </w:rPr>
        <w:t>04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Лайзане С</w:t>
      </w:r>
      <w:r w:rsidR="004762C0">
        <w:rPr>
          <w:lang w:val="uk-UA"/>
        </w:rPr>
        <w:t xml:space="preserve">.Я. </w:t>
      </w:r>
      <w:r w:rsidRPr="004762C0">
        <w:rPr>
          <w:lang w:val="uk-UA"/>
        </w:rPr>
        <w:t>Физическая культура для детей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Кн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для учителя школ</w:t>
      </w:r>
      <w:r w:rsidRPr="004762C0">
        <w:t>ы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Просвещение, 1987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160 с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ил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Морфофункциональное созревание основных физиологических систем организма детей школьного возраста / Под ред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М</w:t>
      </w:r>
      <w:r w:rsidR="004762C0">
        <w:rPr>
          <w:lang w:val="uk-UA"/>
        </w:rPr>
        <w:t xml:space="preserve">.В. </w:t>
      </w:r>
      <w:r w:rsidRPr="004762C0">
        <w:rPr>
          <w:lang w:val="uk-UA"/>
        </w:rPr>
        <w:t>Антроповой, М</w:t>
      </w:r>
      <w:r w:rsidR="004762C0">
        <w:rPr>
          <w:lang w:val="uk-UA"/>
        </w:rPr>
        <w:t xml:space="preserve">.М. </w:t>
      </w:r>
      <w:r w:rsidRPr="004762C0">
        <w:rPr>
          <w:lang w:val="uk-UA"/>
        </w:rPr>
        <w:t>Кольцовой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Педагогика, 1983</w:t>
      </w:r>
      <w:r w:rsidR="004762C0" w:rsidRPr="004762C0">
        <w:rPr>
          <w:lang w:val="uk-UA"/>
        </w:rPr>
        <w:t>.</w:t>
      </w:r>
    </w:p>
    <w:p w:rsidR="006A0295" w:rsidRP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Ніжегородцев А</w:t>
      </w:r>
      <w:r w:rsidR="004762C0">
        <w:rPr>
          <w:lang w:val="uk-UA"/>
        </w:rPr>
        <w:t xml:space="preserve">.Д. </w:t>
      </w:r>
      <w:r w:rsidRPr="004762C0">
        <w:rPr>
          <w:lang w:val="uk-UA"/>
        </w:rPr>
        <w:t>Дослідження ефективності різних видів змагань у зв'язку з вихованням спеціальної витривалості велосипедиста</w:t>
      </w:r>
      <w:r w:rsidR="004762C0">
        <w:rPr>
          <w:lang w:val="uk-UA"/>
        </w:rPr>
        <w:t xml:space="preserve"> (</w:t>
      </w:r>
      <w:r w:rsidRPr="004762C0">
        <w:rPr>
          <w:lang w:val="uk-UA"/>
        </w:rPr>
        <w:t>на прикладі гонки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переслідування на 4 км</w:t>
      </w:r>
      <w:r w:rsidR="004762C0" w:rsidRPr="004762C0">
        <w:rPr>
          <w:lang w:val="uk-UA"/>
        </w:rPr>
        <w:t xml:space="preserve">). </w:t>
      </w:r>
      <w:r w:rsidRPr="004762C0">
        <w:rPr>
          <w:lang w:val="uk-UA"/>
        </w:rPr>
        <w:t>Автореферат-м</w:t>
      </w:r>
      <w:r w:rsidR="004762C0" w:rsidRPr="004762C0">
        <w:rPr>
          <w:lang w:val="uk-UA"/>
        </w:rPr>
        <w:t>., 20</w:t>
      </w:r>
      <w:r w:rsidRPr="004762C0">
        <w:rPr>
          <w:lang w:val="uk-UA"/>
        </w:rPr>
        <w:t>02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Ніжегородцев А</w:t>
      </w:r>
      <w:r w:rsidR="004762C0">
        <w:rPr>
          <w:lang w:val="uk-UA"/>
        </w:rPr>
        <w:t xml:space="preserve">.Д. </w:t>
      </w:r>
      <w:r w:rsidRPr="004762C0">
        <w:rPr>
          <w:lang w:val="uk-UA"/>
        </w:rPr>
        <w:t>Дослідження спеціальної витривалості при різних поєднаннях об'ємно-інтенсивною Навантаження-м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20</w:t>
      </w:r>
      <w:r w:rsidRPr="004762C0">
        <w:rPr>
          <w:lang w:val="uk-UA"/>
        </w:rPr>
        <w:t>01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Осадчий В</w:t>
      </w:r>
      <w:r w:rsidR="004762C0">
        <w:rPr>
          <w:lang w:val="uk-UA"/>
        </w:rPr>
        <w:t xml:space="preserve">.П. </w:t>
      </w:r>
      <w:r w:rsidRPr="004762C0">
        <w:rPr>
          <w:lang w:val="uk-UA"/>
        </w:rPr>
        <w:t>Управління розвитком фізичних якостей при підготовці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велосипедистів високого класу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Щорічник-м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83г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Осадчий В</w:t>
      </w:r>
      <w:r w:rsidR="004762C0">
        <w:rPr>
          <w:lang w:val="uk-UA"/>
        </w:rPr>
        <w:t xml:space="preserve">.П., </w:t>
      </w:r>
      <w:r w:rsidRPr="004762C0">
        <w:rPr>
          <w:lang w:val="uk-UA"/>
        </w:rPr>
        <w:t>Поліщук Д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Система педагогічного контролю за розвитком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спеціальних фізичних якостей велосипедистів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Велосипедний спорт</w:t>
      </w:r>
      <w:r w:rsidR="004762C0" w:rsidRPr="004762C0">
        <w:rPr>
          <w:lang w:val="uk-UA"/>
        </w:rPr>
        <w:t xml:space="preserve"> - </w:t>
      </w:r>
      <w:r w:rsidRPr="004762C0">
        <w:rPr>
          <w:lang w:val="uk-UA"/>
        </w:rPr>
        <w:t>М</w:t>
      </w:r>
      <w:r w:rsidR="004762C0">
        <w:rPr>
          <w:lang w:val="uk-UA"/>
        </w:rPr>
        <w:t>.,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ФІС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80г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Пензулаева Л</w:t>
      </w:r>
      <w:r w:rsidR="004762C0">
        <w:rPr>
          <w:lang w:val="uk-UA"/>
        </w:rPr>
        <w:t xml:space="preserve">.И. </w:t>
      </w:r>
      <w:r w:rsidRPr="004762C0">
        <w:rPr>
          <w:lang w:val="uk-UA"/>
        </w:rPr>
        <w:t>Физкультурные занятия с детьми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Пособие для учителя школ</w:t>
      </w:r>
      <w:r w:rsidRPr="004762C0">
        <w:t>ы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Просвещение, 1998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143 с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ил</w:t>
      </w:r>
      <w:r w:rsidR="004762C0" w:rsidRPr="004762C0">
        <w:rPr>
          <w:lang w:val="uk-UA"/>
        </w:rPr>
        <w:t>.</w:t>
      </w:r>
    </w:p>
    <w:p w:rsidR="006A0295" w:rsidRP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Платонов В</w:t>
      </w:r>
      <w:r w:rsidR="004762C0">
        <w:rPr>
          <w:lang w:val="uk-UA"/>
        </w:rPr>
        <w:t xml:space="preserve">.Н. </w:t>
      </w:r>
      <w:r w:rsidRPr="004762C0">
        <w:rPr>
          <w:lang w:val="uk-UA"/>
        </w:rPr>
        <w:t>Загальна теорія та методика підготовки спортсменів в олімпійському Спорті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Олімпійська література</w:t>
      </w:r>
      <w:r w:rsidR="004762C0">
        <w:rPr>
          <w:lang w:val="uk-UA"/>
        </w:rPr>
        <w:t>, 20</w:t>
      </w:r>
      <w:r w:rsidRPr="004762C0">
        <w:rPr>
          <w:lang w:val="uk-UA"/>
        </w:rPr>
        <w:t>06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Платонов В</w:t>
      </w:r>
      <w:r w:rsidR="004762C0">
        <w:rPr>
          <w:lang w:val="uk-UA"/>
        </w:rPr>
        <w:t xml:space="preserve">.Н. </w:t>
      </w:r>
      <w:r w:rsidRPr="004762C0">
        <w:rPr>
          <w:lang w:val="uk-UA"/>
        </w:rPr>
        <w:t>організаційно-методичні проблеми підготовки велосипедистів Щорічник-м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83г</w:t>
      </w:r>
      <w:r w:rsidR="004762C0" w:rsidRPr="004762C0">
        <w:rPr>
          <w:lang w:val="uk-UA"/>
        </w:rPr>
        <w:t>.</w:t>
      </w:r>
    </w:p>
    <w:p w:rsidR="006A0295" w:rsidRP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Платонов В</w:t>
      </w:r>
      <w:r w:rsidR="004762C0">
        <w:rPr>
          <w:lang w:val="uk-UA"/>
        </w:rPr>
        <w:t xml:space="preserve">.Н. </w:t>
      </w:r>
      <w:r w:rsidRPr="004762C0">
        <w:rPr>
          <w:lang w:val="uk-UA"/>
        </w:rPr>
        <w:t>Підготовка квалифицированых спортсменів</w:t>
      </w:r>
      <w:r w:rsidR="004762C0" w:rsidRPr="004762C0">
        <w:rPr>
          <w:lang w:val="uk-UA"/>
        </w:rPr>
        <w:t xml:space="preserve"> - </w:t>
      </w:r>
      <w:r w:rsidRPr="004762C0">
        <w:rPr>
          <w:lang w:val="uk-UA"/>
        </w:rPr>
        <w:t>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 w:rsidRPr="004762C0">
        <w:rPr>
          <w:lang w:val="uk-UA"/>
        </w:rPr>
        <w:t>., 20</w:t>
      </w:r>
      <w:r w:rsidRPr="004762C0">
        <w:rPr>
          <w:lang w:val="uk-UA"/>
        </w:rPr>
        <w:t>03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Поліщук Д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Велосипедний спорт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Учбовий посібник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Віща школа 1998г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Поліщук Д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Велосипедний Спорт</w:t>
      </w:r>
      <w:r w:rsidR="004762C0">
        <w:rPr>
          <w:lang w:val="uk-UA"/>
        </w:rPr>
        <w:t>., О</w:t>
      </w:r>
      <w:r w:rsidRPr="004762C0">
        <w:rPr>
          <w:lang w:val="uk-UA"/>
        </w:rPr>
        <w:t>лимпийская література, 1997г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Поліщук Д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Дороги вдосконалення методики підготовки змагання велосипедистів високої кваліфікації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Велосипедний Спорт-м</w:t>
      </w:r>
      <w:r w:rsidR="004762C0">
        <w:rPr>
          <w:lang w:val="uk-UA"/>
        </w:rPr>
        <w:t>., Ф</w:t>
      </w:r>
      <w:r w:rsidRPr="004762C0">
        <w:rPr>
          <w:lang w:val="uk-UA"/>
        </w:rPr>
        <w:t>иС</w:t>
      </w:r>
      <w:r w:rsidR="004762C0" w:rsidRPr="004762C0">
        <w:rPr>
          <w:lang w:val="uk-UA"/>
        </w:rPr>
        <w:t>., 19</w:t>
      </w:r>
      <w:r w:rsidRPr="004762C0">
        <w:rPr>
          <w:lang w:val="uk-UA"/>
        </w:rPr>
        <w:t>76г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Поліщук Д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Підсумки сезону-80 в гонках по треку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Щорічник-м</w:t>
      </w:r>
      <w:r w:rsidR="004762C0">
        <w:rPr>
          <w:lang w:val="uk-UA"/>
        </w:rPr>
        <w:t>.,</w:t>
      </w:r>
      <w:r w:rsidRPr="004762C0">
        <w:rPr>
          <w:lang w:val="uk-UA"/>
        </w:rPr>
        <w:t xml:space="preserve"> ФІС</w:t>
      </w:r>
      <w:r w:rsidR="004762C0">
        <w:rPr>
          <w:lang w:val="uk-UA"/>
        </w:rPr>
        <w:t>. 19</w:t>
      </w:r>
      <w:r w:rsidRPr="004762C0">
        <w:rPr>
          <w:lang w:val="uk-UA"/>
        </w:rPr>
        <w:t>81г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Практикум по общей физиологии и физиологии спорта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/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Под редакцией А</w:t>
      </w:r>
      <w:r w:rsidR="004762C0">
        <w:rPr>
          <w:lang w:val="uk-UA"/>
        </w:rPr>
        <w:t xml:space="preserve">.Б. </w:t>
      </w:r>
      <w:r w:rsidRPr="004762C0">
        <w:rPr>
          <w:lang w:val="uk-UA"/>
        </w:rPr>
        <w:t>Гандельсмана</w:t>
      </w:r>
      <w:r w:rsidR="004762C0" w:rsidRPr="004762C0">
        <w:rPr>
          <w:lang w:val="uk-UA"/>
        </w:rPr>
        <w:t xml:space="preserve">. </w:t>
      </w:r>
      <w:r w:rsidR="004762C0">
        <w:rPr>
          <w:lang w:val="uk-UA"/>
        </w:rPr>
        <w:t>-</w:t>
      </w:r>
      <w:r w:rsidRPr="004762C0">
        <w:rPr>
          <w:lang w:val="uk-UA"/>
        </w:rPr>
        <w:t xml:space="preserve"> 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Физкультура и спорт, 1973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Руденко В</w:t>
      </w:r>
      <w:r w:rsidR="004762C0">
        <w:rPr>
          <w:lang w:val="uk-UA"/>
        </w:rPr>
        <w:t xml:space="preserve">.П. </w:t>
      </w:r>
      <w:r w:rsidRPr="004762C0">
        <w:rPr>
          <w:lang w:val="uk-UA"/>
        </w:rPr>
        <w:t>Структура діяльності змагання велосипедистів в річному циклі підготовки</w:t>
      </w:r>
      <w:r w:rsidR="004762C0">
        <w:rPr>
          <w:lang w:val="uk-UA"/>
        </w:rPr>
        <w:t xml:space="preserve"> (</w:t>
      </w:r>
      <w:r w:rsidRPr="004762C0">
        <w:rPr>
          <w:lang w:val="uk-UA"/>
        </w:rPr>
        <w:t>на матеріалі індивідуальної гонки</w:t>
      </w:r>
      <w:r w:rsidR="004762C0" w:rsidRPr="004762C0">
        <w:rPr>
          <w:lang w:val="uk-UA"/>
        </w:rPr>
        <w:t xml:space="preserve">). </w:t>
      </w:r>
      <w:r w:rsidRPr="004762C0">
        <w:rPr>
          <w:lang w:val="uk-UA"/>
        </w:rPr>
        <w:t>Автореферат, 2001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Физиологические методы исследования в спорте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С</w:t>
      </w:r>
      <w:r w:rsidR="004762C0">
        <w:rPr>
          <w:lang w:val="uk-UA"/>
        </w:rPr>
        <w:t xml:space="preserve">.Н. </w:t>
      </w:r>
      <w:r w:rsidRPr="004762C0">
        <w:rPr>
          <w:lang w:val="uk-UA"/>
        </w:rPr>
        <w:t>Кучкин, В</w:t>
      </w:r>
      <w:r w:rsidR="004762C0">
        <w:rPr>
          <w:lang w:val="uk-UA"/>
        </w:rPr>
        <w:t xml:space="preserve">.М. </w:t>
      </w:r>
      <w:r w:rsidRPr="004762C0">
        <w:rPr>
          <w:lang w:val="uk-UA"/>
        </w:rPr>
        <w:t>Ченегин</w:t>
      </w:r>
      <w:r w:rsidR="004762C0" w:rsidRPr="004762C0">
        <w:rPr>
          <w:lang w:val="uk-UA"/>
        </w:rPr>
        <w:t xml:space="preserve">. </w:t>
      </w:r>
      <w:r w:rsidR="004762C0">
        <w:rPr>
          <w:lang w:val="uk-UA"/>
        </w:rPr>
        <w:t>-</w:t>
      </w:r>
      <w:r w:rsidRPr="004762C0">
        <w:rPr>
          <w:lang w:val="uk-UA"/>
        </w:rPr>
        <w:t xml:space="preserve"> Волгоград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изд</w:t>
      </w:r>
      <w:r w:rsidR="004762C0">
        <w:rPr>
          <w:lang w:val="uk-UA"/>
        </w:rPr>
        <w:t xml:space="preserve">. В.Г. </w:t>
      </w:r>
      <w:r w:rsidRPr="004762C0">
        <w:rPr>
          <w:lang w:val="uk-UA"/>
        </w:rPr>
        <w:t>И</w:t>
      </w:r>
      <w:r w:rsidR="004762C0">
        <w:rPr>
          <w:lang w:val="uk-UA"/>
        </w:rPr>
        <w:t xml:space="preserve">.Ф.К., </w:t>
      </w:r>
      <w:r w:rsidR="004762C0" w:rsidRPr="004762C0">
        <w:rPr>
          <w:lang w:val="uk-UA"/>
        </w:rPr>
        <w:t>19</w:t>
      </w:r>
      <w:r w:rsidRPr="004762C0">
        <w:rPr>
          <w:lang w:val="uk-UA"/>
        </w:rPr>
        <w:t>82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Физиология спорта</w:t>
      </w:r>
      <w:r w:rsidR="004762C0">
        <w:rPr>
          <w:lang w:val="uk-UA"/>
        </w:rPr>
        <w:t xml:space="preserve">. А.С. </w:t>
      </w:r>
      <w:r w:rsidRPr="004762C0">
        <w:rPr>
          <w:lang w:val="uk-UA"/>
        </w:rPr>
        <w:t>Солодков, Е</w:t>
      </w:r>
      <w:r w:rsidR="004762C0">
        <w:rPr>
          <w:lang w:val="uk-UA"/>
        </w:rPr>
        <w:t xml:space="preserve">.Б. </w:t>
      </w:r>
      <w:r w:rsidRPr="004762C0">
        <w:rPr>
          <w:lang w:val="uk-UA"/>
        </w:rPr>
        <w:t>Сологуб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СПб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СПбГАФК им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П</w:t>
      </w:r>
      <w:r w:rsidR="004762C0">
        <w:rPr>
          <w:lang w:val="uk-UA"/>
        </w:rPr>
        <w:t xml:space="preserve">.Ф. </w:t>
      </w:r>
      <w:r w:rsidRPr="004762C0">
        <w:rPr>
          <w:lang w:val="uk-UA"/>
        </w:rPr>
        <w:t>Лесгафта</w:t>
      </w:r>
      <w:r w:rsidR="004762C0">
        <w:rPr>
          <w:lang w:val="uk-UA"/>
        </w:rPr>
        <w:t>. 19</w:t>
      </w:r>
      <w:r w:rsidRPr="004762C0">
        <w:rPr>
          <w:lang w:val="uk-UA"/>
        </w:rPr>
        <w:t>99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Физиология спорта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Физиологические особенности спортивных упражнений скоростно-силового характера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Н</w:t>
      </w:r>
      <w:r w:rsidR="004762C0">
        <w:rPr>
          <w:lang w:val="uk-UA"/>
        </w:rPr>
        <w:t xml:space="preserve">.А. </w:t>
      </w:r>
      <w:r w:rsidRPr="004762C0">
        <w:rPr>
          <w:lang w:val="uk-UA"/>
        </w:rPr>
        <w:t>Масальгин</w:t>
      </w:r>
      <w:r w:rsidR="004762C0" w:rsidRPr="004762C0">
        <w:rPr>
          <w:lang w:val="uk-UA"/>
        </w:rPr>
        <w:t xml:space="preserve">. </w:t>
      </w:r>
      <w:r w:rsidR="004762C0">
        <w:rPr>
          <w:lang w:val="uk-UA"/>
        </w:rPr>
        <w:t>-</w:t>
      </w:r>
      <w:r w:rsidRPr="004762C0">
        <w:rPr>
          <w:lang w:val="uk-UA"/>
        </w:rPr>
        <w:t xml:space="preserve"> 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изд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С</w:t>
      </w:r>
      <w:r w:rsidR="004762C0">
        <w:rPr>
          <w:lang w:val="uk-UA"/>
        </w:rPr>
        <w:t xml:space="preserve">.Г. </w:t>
      </w:r>
      <w:r w:rsidRPr="004762C0">
        <w:rPr>
          <w:lang w:val="uk-UA"/>
        </w:rPr>
        <w:t>И</w:t>
      </w:r>
      <w:r w:rsidR="004762C0">
        <w:rPr>
          <w:lang w:val="uk-UA"/>
        </w:rPr>
        <w:t xml:space="preserve">.Ф.К., </w:t>
      </w:r>
      <w:r w:rsidR="004762C0" w:rsidRPr="004762C0">
        <w:rPr>
          <w:lang w:val="uk-UA"/>
        </w:rPr>
        <w:t>19</w:t>
      </w:r>
      <w:r w:rsidRPr="004762C0">
        <w:rPr>
          <w:lang w:val="uk-UA"/>
        </w:rPr>
        <w:t>79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Физическая культура школьника</w:t>
      </w:r>
      <w:r w:rsidR="004762C0" w:rsidRPr="004762C0">
        <w:rPr>
          <w:lang w:val="uk-UA"/>
        </w:rPr>
        <w:t xml:space="preserve">: </w:t>
      </w:r>
      <w:r w:rsidR="004762C0">
        <w:rPr>
          <w:lang w:val="uk-UA"/>
        </w:rPr>
        <w:t xml:space="preserve">Ученик </w:t>
      </w:r>
      <w:r w:rsidRPr="004762C0">
        <w:rPr>
          <w:lang w:val="uk-UA"/>
        </w:rPr>
        <w:t>/ Под ред</w:t>
      </w:r>
      <w:r w:rsidR="004762C0">
        <w:rPr>
          <w:lang w:val="uk-UA"/>
        </w:rPr>
        <w:t xml:space="preserve">.В.И. </w:t>
      </w:r>
      <w:r w:rsidRPr="004762C0">
        <w:rPr>
          <w:lang w:val="uk-UA"/>
        </w:rPr>
        <w:t>Ильинича</w:t>
      </w:r>
      <w:r w:rsidR="004762C0">
        <w:rPr>
          <w:lang w:val="uk-UA"/>
        </w:rPr>
        <w:t>. 20</w:t>
      </w:r>
      <w:r w:rsidRPr="004762C0">
        <w:rPr>
          <w:lang w:val="uk-UA"/>
        </w:rPr>
        <w:t>01г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Физическая культура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Учебное пособие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/ Под ред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Коваленко В</w:t>
      </w:r>
      <w:r w:rsidR="004762C0">
        <w:rPr>
          <w:lang w:val="uk-UA"/>
        </w:rPr>
        <w:t>.А. 20</w:t>
      </w:r>
      <w:r w:rsidRPr="004762C0">
        <w:rPr>
          <w:lang w:val="uk-UA"/>
        </w:rPr>
        <w:t>00г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Физическое воспитание детей школьного возраста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Кн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учителя школ</w:t>
      </w:r>
      <w:r w:rsidRPr="004762C0">
        <w:t>ы</w:t>
      </w:r>
      <w:r w:rsidRPr="004762C0">
        <w:rPr>
          <w:lang w:val="uk-UA"/>
        </w:rPr>
        <w:t xml:space="preserve"> / Сост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Ю</w:t>
      </w:r>
      <w:r w:rsidR="004762C0">
        <w:rPr>
          <w:lang w:val="uk-UA"/>
        </w:rPr>
        <w:t xml:space="preserve">.Ф. </w:t>
      </w:r>
      <w:r w:rsidRPr="004762C0">
        <w:rPr>
          <w:lang w:val="uk-UA"/>
        </w:rPr>
        <w:t>Луури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Просвещение, 1991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61 с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Філін В</w:t>
      </w:r>
      <w:r w:rsidR="004762C0">
        <w:rPr>
          <w:lang w:val="uk-UA"/>
        </w:rPr>
        <w:t xml:space="preserve">.П. </w:t>
      </w:r>
      <w:r w:rsidRPr="004762C0">
        <w:rPr>
          <w:lang w:val="uk-UA"/>
        </w:rPr>
        <w:t>Виховання фізичних якостей у спортсменів</w:t>
      </w:r>
      <w:r w:rsidR="004762C0" w:rsidRPr="004762C0">
        <w:rPr>
          <w:lang w:val="uk-UA"/>
        </w:rPr>
        <w:t xml:space="preserve"> - </w:t>
      </w:r>
      <w:r w:rsidRPr="004762C0">
        <w:rPr>
          <w:lang w:val="uk-UA"/>
        </w:rPr>
        <w:t>М</w:t>
      </w:r>
      <w:r w:rsidR="004762C0">
        <w:rPr>
          <w:lang w:val="uk-UA"/>
        </w:rPr>
        <w:t>., Ф</w:t>
      </w:r>
      <w:r w:rsidRPr="004762C0">
        <w:rPr>
          <w:lang w:val="uk-UA"/>
        </w:rPr>
        <w:t>иС</w:t>
      </w:r>
      <w:r w:rsidR="004762C0">
        <w:rPr>
          <w:lang w:val="uk-UA"/>
        </w:rPr>
        <w:t>. 20</w:t>
      </w:r>
      <w:r w:rsidRPr="004762C0">
        <w:rPr>
          <w:lang w:val="uk-UA"/>
        </w:rPr>
        <w:t>06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Хухлаева Г</w:t>
      </w:r>
      <w:r w:rsidR="004762C0">
        <w:rPr>
          <w:lang w:val="uk-UA"/>
        </w:rPr>
        <w:t xml:space="preserve">.В. </w:t>
      </w:r>
      <w:r w:rsidRPr="004762C0">
        <w:rPr>
          <w:lang w:val="uk-UA"/>
        </w:rPr>
        <w:t>Занятия по физической культуре с детьми</w:t>
      </w:r>
      <w:r w:rsidR="004762C0" w:rsidRPr="004762C0">
        <w:rPr>
          <w:lang w:val="uk-UA"/>
        </w:rPr>
        <w:t xml:space="preserve">: </w:t>
      </w:r>
      <w:r w:rsidRPr="004762C0">
        <w:rPr>
          <w:lang w:val="uk-UA"/>
        </w:rPr>
        <w:t>Кн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учителя школ</w:t>
      </w:r>
      <w:r w:rsidRPr="004762C0">
        <w:t>ы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М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Просвещение, 1992</w:t>
      </w:r>
      <w:r w:rsidR="004762C0" w:rsidRPr="004762C0">
        <w:rPr>
          <w:lang w:val="uk-UA"/>
        </w:rPr>
        <w:t>. -</w:t>
      </w:r>
      <w:r w:rsidR="004762C0">
        <w:rPr>
          <w:lang w:val="uk-UA"/>
        </w:rPr>
        <w:t xml:space="preserve"> </w:t>
      </w:r>
      <w:r w:rsidRPr="004762C0">
        <w:rPr>
          <w:lang w:val="uk-UA"/>
        </w:rPr>
        <w:t>192 с</w:t>
      </w:r>
      <w:r w:rsidR="004762C0">
        <w:rPr>
          <w:lang w:val="uk-UA"/>
        </w:rPr>
        <w:t>.:</w:t>
      </w:r>
      <w:r w:rsidR="004762C0" w:rsidRPr="004762C0">
        <w:rPr>
          <w:lang w:val="uk-UA"/>
        </w:rPr>
        <w:t xml:space="preserve"> </w:t>
      </w:r>
      <w:r w:rsidRPr="004762C0">
        <w:rPr>
          <w:lang w:val="uk-UA"/>
        </w:rPr>
        <w:t>ил</w:t>
      </w:r>
      <w:r w:rsidR="004762C0" w:rsidRPr="004762C0">
        <w:rPr>
          <w:lang w:val="uk-UA"/>
        </w:rPr>
        <w:t>.</w:t>
      </w:r>
    </w:p>
    <w:p w:rsidR="004762C0" w:rsidRDefault="006A0295" w:rsidP="004762C0">
      <w:pPr>
        <w:pStyle w:val="a0"/>
        <w:rPr>
          <w:lang w:val="uk-UA"/>
        </w:rPr>
      </w:pPr>
      <w:r w:rsidRPr="004762C0">
        <w:rPr>
          <w:lang w:val="uk-UA"/>
        </w:rPr>
        <w:t>Энциклопедия здоровья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Молодость до ста лет</w:t>
      </w:r>
      <w:r w:rsidR="004762C0" w:rsidRPr="004762C0">
        <w:rPr>
          <w:lang w:val="uk-UA"/>
        </w:rPr>
        <w:t xml:space="preserve">. </w:t>
      </w:r>
      <w:r w:rsidRPr="004762C0">
        <w:rPr>
          <w:lang w:val="uk-UA"/>
        </w:rPr>
        <w:t>Белов В</w:t>
      </w:r>
      <w:r w:rsidR="004762C0">
        <w:rPr>
          <w:lang w:val="uk-UA"/>
        </w:rPr>
        <w:t>.И. 19</w:t>
      </w:r>
      <w:r w:rsidRPr="004762C0">
        <w:rPr>
          <w:lang w:val="uk-UA"/>
        </w:rPr>
        <w:t>93г</w:t>
      </w:r>
      <w:r w:rsidR="004762C0" w:rsidRPr="004762C0">
        <w:rPr>
          <w:lang w:val="uk-UA"/>
        </w:rPr>
        <w:t>.</w:t>
      </w:r>
    </w:p>
    <w:p w:rsidR="004762C0" w:rsidRDefault="004762C0" w:rsidP="004762C0">
      <w:pPr>
        <w:pStyle w:val="a0"/>
        <w:rPr>
          <w:lang w:val="uk-UA"/>
        </w:rPr>
      </w:pPr>
      <w:r>
        <w:rPr>
          <w:lang w:val="uk-UA"/>
        </w:rPr>
        <w:t>http://</w:t>
      </w:r>
      <w:r w:rsidR="006A0295" w:rsidRPr="004762C0">
        <w:rPr>
          <w:lang w:val="uk-UA"/>
        </w:rPr>
        <w:t>fkvot</w:t>
      </w:r>
      <w:r w:rsidRPr="004762C0">
        <w:rPr>
          <w:lang w:val="uk-UA"/>
        </w:rPr>
        <w:t xml:space="preserve">. </w:t>
      </w:r>
      <w:r w:rsidR="006A0295" w:rsidRPr="004762C0">
        <w:rPr>
          <w:lang w:val="uk-UA"/>
        </w:rPr>
        <w:t>infosport</w:t>
      </w:r>
      <w:r>
        <w:rPr>
          <w:lang w:val="uk-UA"/>
        </w:rPr>
        <w:t>.ru</w:t>
      </w:r>
      <w:r w:rsidR="006A0295" w:rsidRPr="004762C0">
        <w:rPr>
          <w:lang w:val="uk-UA"/>
        </w:rPr>
        <w:t>/1996N1/p5-10</w:t>
      </w:r>
      <w:r w:rsidRPr="004762C0">
        <w:rPr>
          <w:lang w:val="uk-UA"/>
        </w:rPr>
        <w:t xml:space="preserve">. </w:t>
      </w:r>
      <w:r w:rsidR="006A0295" w:rsidRPr="004762C0">
        <w:rPr>
          <w:lang w:val="uk-UA"/>
        </w:rPr>
        <w:t>htm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Концепция физического воспитания детей и подростков</w:t>
      </w:r>
      <w:r>
        <w:rPr>
          <w:lang w:val="uk-UA"/>
        </w:rPr>
        <w:t xml:space="preserve"> // </w:t>
      </w:r>
      <w:r w:rsidR="006A0295" w:rsidRPr="004762C0">
        <w:rPr>
          <w:lang w:val="uk-UA"/>
        </w:rPr>
        <w:t>Физическая культура</w:t>
      </w:r>
      <w:r w:rsidRPr="004762C0">
        <w:rPr>
          <w:lang w:val="uk-UA"/>
        </w:rPr>
        <w:t xml:space="preserve">: </w:t>
      </w:r>
      <w:r w:rsidR="006A0295" w:rsidRPr="004762C0">
        <w:rPr>
          <w:lang w:val="uk-UA"/>
        </w:rPr>
        <w:t>Научно-методический журнал</w:t>
      </w:r>
      <w:r w:rsidRPr="004762C0">
        <w:rPr>
          <w:lang w:val="uk-UA"/>
        </w:rPr>
        <w:t>. -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1996</w:t>
      </w:r>
      <w:r w:rsidRPr="004762C0">
        <w:rPr>
          <w:lang w:val="uk-UA"/>
        </w:rPr>
        <w:t>. -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№ 1</w:t>
      </w:r>
      <w:r w:rsidRPr="004762C0">
        <w:rPr>
          <w:lang w:val="uk-UA"/>
        </w:rPr>
        <w:t>.</w:t>
      </w:r>
    </w:p>
    <w:p w:rsidR="004762C0" w:rsidRDefault="004762C0" w:rsidP="004762C0">
      <w:pPr>
        <w:pStyle w:val="a0"/>
        <w:rPr>
          <w:lang w:val="uk-UA"/>
        </w:rPr>
      </w:pPr>
      <w:r>
        <w:rPr>
          <w:lang w:val="uk-UA"/>
        </w:rPr>
        <w:t>http://www.</w:t>
      </w:r>
      <w:r w:rsidR="006A0295" w:rsidRPr="004762C0">
        <w:rPr>
          <w:lang w:val="uk-UA"/>
        </w:rPr>
        <w:t>infosport</w:t>
      </w:r>
      <w:r>
        <w:rPr>
          <w:lang w:val="uk-UA"/>
        </w:rPr>
        <w:t>.ru</w:t>
      </w:r>
      <w:r w:rsidR="006A0295" w:rsidRPr="004762C0">
        <w:rPr>
          <w:lang w:val="uk-UA"/>
        </w:rPr>
        <w:t>/press/tpfk/1999N3/p54-58</w:t>
      </w:r>
      <w:r w:rsidRPr="004762C0">
        <w:rPr>
          <w:lang w:val="uk-UA"/>
        </w:rPr>
        <w:t xml:space="preserve">. </w:t>
      </w:r>
      <w:r w:rsidR="006A0295" w:rsidRPr="004762C0">
        <w:rPr>
          <w:lang w:val="uk-UA"/>
        </w:rPr>
        <w:t>htm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Инновационные направления развития системы физического воспитания детей школьного возраста</w:t>
      </w:r>
      <w:r>
        <w:rPr>
          <w:lang w:val="uk-UA"/>
        </w:rPr>
        <w:t xml:space="preserve"> // </w:t>
      </w:r>
      <w:r w:rsidR="006A0295" w:rsidRPr="004762C0">
        <w:rPr>
          <w:lang w:val="uk-UA"/>
        </w:rPr>
        <w:t>Теория и практика физической культуры</w:t>
      </w:r>
      <w:r w:rsidRPr="004762C0">
        <w:rPr>
          <w:lang w:val="uk-UA"/>
        </w:rPr>
        <w:t xml:space="preserve">: </w:t>
      </w:r>
      <w:r w:rsidR="006A0295" w:rsidRPr="004762C0">
        <w:rPr>
          <w:lang w:val="uk-UA"/>
        </w:rPr>
        <w:t>Научно-теоретический журнал</w:t>
      </w:r>
      <w:r w:rsidRPr="004762C0">
        <w:rPr>
          <w:lang w:val="uk-UA"/>
        </w:rPr>
        <w:t>. -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1999</w:t>
      </w:r>
      <w:r w:rsidRPr="004762C0">
        <w:rPr>
          <w:lang w:val="uk-UA"/>
        </w:rPr>
        <w:t>. -</w:t>
      </w:r>
      <w:r>
        <w:rPr>
          <w:lang w:val="uk-UA"/>
        </w:rPr>
        <w:t xml:space="preserve"> </w:t>
      </w:r>
      <w:r w:rsidR="006A0295" w:rsidRPr="004762C0">
        <w:rPr>
          <w:lang w:val="uk-UA"/>
        </w:rPr>
        <w:t>№ 3</w:t>
      </w:r>
      <w:r w:rsidRPr="004762C0">
        <w:rPr>
          <w:lang w:val="uk-UA"/>
        </w:rPr>
        <w:t>.</w:t>
      </w:r>
    </w:p>
    <w:p w:rsidR="006A0295" w:rsidRPr="004762C0" w:rsidRDefault="006A0295" w:rsidP="004762C0">
      <w:pPr>
        <w:ind w:firstLine="709"/>
        <w:rPr>
          <w:lang w:val="uk-UA" w:eastAsia="en-US"/>
        </w:rPr>
      </w:pPr>
    </w:p>
    <w:sectPr w:rsidR="006A0295" w:rsidRPr="004762C0" w:rsidSect="004762C0">
      <w:headerReference w:type="default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1834" w:rsidRDefault="00611834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611834" w:rsidRDefault="0061183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2C0" w:rsidRDefault="004762C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2C0" w:rsidRDefault="004762C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1834" w:rsidRDefault="00611834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611834" w:rsidRDefault="00611834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2C0" w:rsidRDefault="004762C0" w:rsidP="003E4EE5">
    <w:pPr>
      <w:pStyle w:val="ac"/>
      <w:framePr w:wrap="auto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963D1">
      <w:rPr>
        <w:rStyle w:val="af"/>
      </w:rPr>
      <w:t>2</w:t>
    </w:r>
    <w:r>
      <w:rPr>
        <w:rStyle w:val="af"/>
      </w:rPr>
      <w:fldChar w:fldCharType="end"/>
    </w:r>
  </w:p>
  <w:p w:rsidR="004762C0" w:rsidRDefault="004762C0" w:rsidP="00E62ABA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762C0" w:rsidRDefault="004762C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D44F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22473B95"/>
    <w:multiLevelType w:val="hybridMultilevel"/>
    <w:tmpl w:val="103406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15F54"/>
    <w:multiLevelType w:val="singleLevel"/>
    <w:tmpl w:val="A7CA6138"/>
    <w:lvl w:ilvl="0">
      <w:start w:val="3"/>
      <w:numFmt w:val="decimal"/>
      <w:lvlText w:val="1.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4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CEC763C"/>
    <w:multiLevelType w:val="hybridMultilevel"/>
    <w:tmpl w:val="5EC88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E17DE5"/>
    <w:multiLevelType w:val="hybridMultilevel"/>
    <w:tmpl w:val="17F471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CC2959"/>
    <w:multiLevelType w:val="singleLevel"/>
    <w:tmpl w:val="0E04FF0C"/>
    <w:lvl w:ilvl="0">
      <w:start w:val="1"/>
      <w:numFmt w:val="decimal"/>
      <w:lvlText w:val="1.%1.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</w:abstractNum>
  <w:abstractNum w:abstractNumId="9" w15:restartNumberingAfterBreak="0">
    <w:nsid w:val="465616DB"/>
    <w:multiLevelType w:val="singleLevel"/>
    <w:tmpl w:val="2D5EB36E"/>
    <w:lvl w:ilvl="0">
      <w:start w:val="1"/>
      <w:numFmt w:val="decimal"/>
      <w:lvlText w:val="%1."/>
      <w:legacy w:legacy="1" w:legacySpace="0" w:legacyIndent="432"/>
      <w:lvlJc w:val="left"/>
      <w:rPr>
        <w:rFonts w:ascii="Cambria" w:hAnsi="Cambria" w:cs="Cambria" w:hint="default"/>
      </w:rPr>
    </w:lvl>
  </w:abstractNum>
  <w:abstractNum w:abstractNumId="10" w15:restartNumberingAfterBreak="0">
    <w:nsid w:val="4F257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47F7FCD"/>
    <w:multiLevelType w:val="hybridMultilevel"/>
    <w:tmpl w:val="4CC0C6A6"/>
    <w:lvl w:ilvl="0" w:tplc="0419000F">
      <w:start w:val="1"/>
      <w:numFmt w:val="decimal"/>
      <w:lvlText w:val="%1."/>
      <w:lvlJc w:val="left"/>
      <w:pPr>
        <w:tabs>
          <w:tab w:val="num" w:pos="1457"/>
        </w:tabs>
        <w:ind w:left="145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12" w15:restartNumberingAfterBreak="0">
    <w:nsid w:val="7A346F5A"/>
    <w:multiLevelType w:val="multilevel"/>
    <w:tmpl w:val="B002D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/>
        <w:bCs/>
        <w:sz w:val="16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  <w:bCs/>
        <w:sz w:val="16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  <w:sz w:val="16"/>
        <w:szCs w:val="16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  <w:bCs/>
        <w:sz w:val="16"/>
        <w:szCs w:val="16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  <w:bCs/>
        <w:sz w:val="16"/>
        <w:szCs w:val="16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  <w:bCs/>
        <w:sz w:val="16"/>
        <w:szCs w:val="16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  <w:b/>
        <w:bCs/>
        <w:sz w:val="16"/>
        <w:szCs w:val="16"/>
      </w:rPr>
    </w:lvl>
  </w:abstractNum>
  <w:abstractNum w:abstractNumId="13" w15:restartNumberingAfterBreak="0">
    <w:nsid w:val="7CE82B4B"/>
    <w:multiLevelType w:val="singleLevel"/>
    <w:tmpl w:val="47E45E54"/>
    <w:lvl w:ilvl="0">
      <w:start w:val="2"/>
      <w:numFmt w:val="decimal"/>
      <w:lvlText w:val="1.%1. "/>
      <w:legacy w:legacy="1" w:legacySpace="0" w:legacyIndent="360"/>
      <w:lvlJc w:val="left"/>
      <w:pPr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3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11"/>
  </w:num>
  <w:num w:numId="11">
    <w:abstractNumId w:val="6"/>
  </w:num>
  <w:num w:numId="12">
    <w:abstractNumId w:val="4"/>
  </w:num>
  <w:num w:numId="13">
    <w:abstractNumId w:val="5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C"/>
    <w:rsid w:val="00002044"/>
    <w:rsid w:val="000451CB"/>
    <w:rsid w:val="000E3D03"/>
    <w:rsid w:val="00126D67"/>
    <w:rsid w:val="001271AF"/>
    <w:rsid w:val="00131A99"/>
    <w:rsid w:val="00154F25"/>
    <w:rsid w:val="00160288"/>
    <w:rsid w:val="0017610D"/>
    <w:rsid w:val="0026236E"/>
    <w:rsid w:val="0026797C"/>
    <w:rsid w:val="0027066D"/>
    <w:rsid w:val="002A0E7A"/>
    <w:rsid w:val="002F0EC7"/>
    <w:rsid w:val="00350796"/>
    <w:rsid w:val="00356751"/>
    <w:rsid w:val="00360521"/>
    <w:rsid w:val="00363273"/>
    <w:rsid w:val="003C6CF8"/>
    <w:rsid w:val="003E4EE5"/>
    <w:rsid w:val="003F7EAA"/>
    <w:rsid w:val="004030CD"/>
    <w:rsid w:val="0044440C"/>
    <w:rsid w:val="004762C0"/>
    <w:rsid w:val="004928A3"/>
    <w:rsid w:val="00495111"/>
    <w:rsid w:val="004A5174"/>
    <w:rsid w:val="004C3503"/>
    <w:rsid w:val="004D1D50"/>
    <w:rsid w:val="004F2488"/>
    <w:rsid w:val="00504E3F"/>
    <w:rsid w:val="00515977"/>
    <w:rsid w:val="00536023"/>
    <w:rsid w:val="005D04AD"/>
    <w:rsid w:val="005E735E"/>
    <w:rsid w:val="00611834"/>
    <w:rsid w:val="00631FF1"/>
    <w:rsid w:val="0065683F"/>
    <w:rsid w:val="00683DB2"/>
    <w:rsid w:val="006A0295"/>
    <w:rsid w:val="006B09AA"/>
    <w:rsid w:val="006F486D"/>
    <w:rsid w:val="00700EE9"/>
    <w:rsid w:val="007107B7"/>
    <w:rsid w:val="0072406D"/>
    <w:rsid w:val="00727E0B"/>
    <w:rsid w:val="00727F17"/>
    <w:rsid w:val="00764AE4"/>
    <w:rsid w:val="007B544E"/>
    <w:rsid w:val="00810264"/>
    <w:rsid w:val="00861FE8"/>
    <w:rsid w:val="00863173"/>
    <w:rsid w:val="00873EF0"/>
    <w:rsid w:val="00875F31"/>
    <w:rsid w:val="008B35A0"/>
    <w:rsid w:val="008C208D"/>
    <w:rsid w:val="008C7A12"/>
    <w:rsid w:val="008F3BB6"/>
    <w:rsid w:val="008F57A9"/>
    <w:rsid w:val="00930F22"/>
    <w:rsid w:val="009670EA"/>
    <w:rsid w:val="009A4D9C"/>
    <w:rsid w:val="00A07536"/>
    <w:rsid w:val="00A55AD4"/>
    <w:rsid w:val="00AA6A7B"/>
    <w:rsid w:val="00AB750C"/>
    <w:rsid w:val="00AC229C"/>
    <w:rsid w:val="00B010D9"/>
    <w:rsid w:val="00B14E06"/>
    <w:rsid w:val="00B233AD"/>
    <w:rsid w:val="00B70A2C"/>
    <w:rsid w:val="00B91FE3"/>
    <w:rsid w:val="00C33C8D"/>
    <w:rsid w:val="00C61EF9"/>
    <w:rsid w:val="00C66A34"/>
    <w:rsid w:val="00C674C2"/>
    <w:rsid w:val="00C8444D"/>
    <w:rsid w:val="00C948D6"/>
    <w:rsid w:val="00CB2B75"/>
    <w:rsid w:val="00CE06E3"/>
    <w:rsid w:val="00D03ED2"/>
    <w:rsid w:val="00D23BA1"/>
    <w:rsid w:val="00D25BCF"/>
    <w:rsid w:val="00D32D75"/>
    <w:rsid w:val="00D4308B"/>
    <w:rsid w:val="00D60BE2"/>
    <w:rsid w:val="00D86195"/>
    <w:rsid w:val="00D94113"/>
    <w:rsid w:val="00E02E58"/>
    <w:rsid w:val="00E459C0"/>
    <w:rsid w:val="00E62ABA"/>
    <w:rsid w:val="00E732CB"/>
    <w:rsid w:val="00E963D1"/>
    <w:rsid w:val="00EA0B4C"/>
    <w:rsid w:val="00F01F5A"/>
    <w:rsid w:val="00F32638"/>
    <w:rsid w:val="00F86CE0"/>
    <w:rsid w:val="00FB3927"/>
    <w:rsid w:val="00FD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2E6CEB2-D4C0-4BB8-AA84-F7D11B88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4762C0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4762C0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4762C0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4762C0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4762C0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4762C0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4762C0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4762C0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4762C0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99"/>
    <w:semiHidden/>
    <w:rsid w:val="004762C0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paragraph" w:styleId="a6">
    <w:name w:val="Body Text"/>
    <w:basedOn w:val="a2"/>
    <w:link w:val="a7"/>
    <w:uiPriority w:val="99"/>
    <w:rsid w:val="004762C0"/>
    <w:pPr>
      <w:ind w:firstLine="709"/>
    </w:pPr>
    <w:rPr>
      <w:lang w:eastAsia="en-US"/>
    </w:rPr>
  </w:style>
  <w:style w:type="character" w:customStyle="1" w:styleId="a7">
    <w:name w:val="Основной текст Знак"/>
    <w:basedOn w:val="a3"/>
    <w:link w:val="a6"/>
    <w:uiPriority w:val="99"/>
    <w:semiHidden/>
    <w:rPr>
      <w:sz w:val="28"/>
      <w:szCs w:val="28"/>
      <w:lang w:eastAsia="en-US"/>
    </w:rPr>
  </w:style>
  <w:style w:type="paragraph" w:styleId="a8">
    <w:name w:val="Body Text Indent"/>
    <w:basedOn w:val="a2"/>
    <w:link w:val="a9"/>
    <w:uiPriority w:val="99"/>
    <w:rsid w:val="004762C0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9">
    <w:name w:val="Основной текст с отступом Знак"/>
    <w:basedOn w:val="a3"/>
    <w:link w:val="a8"/>
    <w:uiPriority w:val="99"/>
    <w:semiHidden/>
    <w:rPr>
      <w:sz w:val="28"/>
      <w:szCs w:val="28"/>
      <w:lang w:eastAsia="en-US"/>
    </w:rPr>
  </w:style>
  <w:style w:type="paragraph" w:styleId="21">
    <w:name w:val="Body Text Indent 2"/>
    <w:basedOn w:val="a2"/>
    <w:link w:val="22"/>
    <w:uiPriority w:val="99"/>
    <w:rsid w:val="004762C0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basedOn w:val="a3"/>
    <w:link w:val="21"/>
    <w:uiPriority w:val="99"/>
    <w:semiHidden/>
    <w:rPr>
      <w:sz w:val="28"/>
      <w:szCs w:val="28"/>
      <w:lang w:eastAsia="en-US"/>
    </w:rPr>
  </w:style>
  <w:style w:type="paragraph" w:styleId="aa">
    <w:name w:val="Title"/>
    <w:basedOn w:val="a2"/>
    <w:link w:val="ab"/>
    <w:uiPriority w:val="99"/>
    <w:qFormat/>
    <w:pPr>
      <w:widowControl w:val="0"/>
      <w:spacing w:line="240" w:lineRule="exact"/>
      <w:ind w:left="340" w:firstLine="709"/>
      <w:jc w:val="center"/>
    </w:pPr>
    <w:rPr>
      <w:b/>
      <w:bCs/>
      <w:sz w:val="24"/>
      <w:szCs w:val="24"/>
      <w:lang w:eastAsia="en-US"/>
    </w:rPr>
  </w:style>
  <w:style w:type="character" w:customStyle="1" w:styleId="ab">
    <w:name w:val="Заголовок Знак"/>
    <w:basedOn w:val="a3"/>
    <w:link w:val="aa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table" w:styleId="12">
    <w:name w:val="Table Classic 1"/>
    <w:basedOn w:val="a4"/>
    <w:uiPriority w:val="99"/>
    <w:rsid w:val="00B233AD"/>
    <w:pPr>
      <w:spacing w:after="0" w:line="240" w:lineRule="auto"/>
    </w:pPr>
    <w:rPr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3">
    <w:name w:val="toc 1"/>
    <w:basedOn w:val="a2"/>
    <w:next w:val="a2"/>
    <w:autoRedefine/>
    <w:uiPriority w:val="99"/>
    <w:semiHidden/>
    <w:rsid w:val="004762C0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4762C0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ac">
    <w:name w:val="header"/>
    <w:basedOn w:val="a2"/>
    <w:next w:val="a6"/>
    <w:link w:val="ad"/>
    <w:uiPriority w:val="99"/>
    <w:rsid w:val="004762C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e">
    <w:name w:val="endnote reference"/>
    <w:basedOn w:val="a3"/>
    <w:uiPriority w:val="99"/>
    <w:semiHidden/>
    <w:rsid w:val="004762C0"/>
    <w:rPr>
      <w:vertAlign w:val="superscript"/>
    </w:rPr>
  </w:style>
  <w:style w:type="character" w:styleId="af">
    <w:name w:val="page number"/>
    <w:basedOn w:val="a3"/>
    <w:uiPriority w:val="99"/>
    <w:rsid w:val="004762C0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2"/>
    <w:link w:val="af1"/>
    <w:uiPriority w:val="99"/>
    <w:semiHidden/>
    <w:rsid w:val="004762C0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d">
    <w:name w:val="Верхний колонтитул Знак"/>
    <w:basedOn w:val="a3"/>
    <w:link w:val="ac"/>
    <w:uiPriority w:val="99"/>
    <w:semiHidden/>
    <w:locked/>
    <w:rsid w:val="004762C0"/>
    <w:rPr>
      <w:rFonts w:eastAsia="Times New Roman"/>
      <w:noProof/>
      <w:kern w:val="16"/>
      <w:sz w:val="28"/>
      <w:szCs w:val="28"/>
      <w:lang w:val="ru-RU" w:eastAsia="en-US"/>
    </w:rPr>
  </w:style>
  <w:style w:type="table" w:styleId="-1">
    <w:name w:val="Table List 1"/>
    <w:basedOn w:val="a4"/>
    <w:uiPriority w:val="99"/>
    <w:rsid w:val="00D03ED2"/>
    <w:pPr>
      <w:spacing w:after="0" w:line="240" w:lineRule="auto"/>
    </w:pPr>
    <w:rPr>
      <w:sz w:val="20"/>
      <w:szCs w:val="20"/>
    </w:rPr>
    <w:tblPr>
      <w:tblStyleRowBandSize w:val="1"/>
      <w:tblInd w:w="0" w:type="nil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iPriority w:val="99"/>
    <w:rsid w:val="004762C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выделение"/>
    <w:uiPriority w:val="99"/>
    <w:rsid w:val="004762C0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basedOn w:val="a3"/>
    <w:uiPriority w:val="99"/>
    <w:rsid w:val="004762C0"/>
    <w:rPr>
      <w:color w:val="auto"/>
      <w:sz w:val="28"/>
      <w:szCs w:val="28"/>
      <w:u w:val="single"/>
      <w:vertAlign w:val="baseline"/>
    </w:rPr>
  </w:style>
  <w:style w:type="paragraph" w:customStyle="1" w:styleId="24">
    <w:name w:val="Заголовок 2 дипл"/>
    <w:basedOn w:val="a2"/>
    <w:next w:val="a8"/>
    <w:uiPriority w:val="99"/>
    <w:rsid w:val="004762C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4">
    <w:name w:val="Текст Знак1"/>
    <w:basedOn w:val="a3"/>
    <w:link w:val="af4"/>
    <w:uiPriority w:val="99"/>
    <w:locked/>
    <w:rsid w:val="004762C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4"/>
    <w:uiPriority w:val="99"/>
    <w:rsid w:val="004762C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basedOn w:val="a3"/>
    <w:link w:val="af0"/>
    <w:uiPriority w:val="99"/>
    <w:semiHidden/>
    <w:locked/>
    <w:rsid w:val="004762C0"/>
    <w:rPr>
      <w:rFonts w:eastAsia="Times New Roman"/>
      <w:sz w:val="28"/>
      <w:szCs w:val="28"/>
      <w:lang w:val="ru-RU" w:eastAsia="en-US"/>
    </w:rPr>
  </w:style>
  <w:style w:type="character" w:styleId="af6">
    <w:name w:val="footnote reference"/>
    <w:basedOn w:val="a3"/>
    <w:uiPriority w:val="99"/>
    <w:semiHidden/>
    <w:rsid w:val="004762C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762C0"/>
    <w:pPr>
      <w:numPr>
        <w:numId w:val="12"/>
      </w:numPr>
      <w:spacing w:after="0"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4762C0"/>
    <w:pPr>
      <w:numPr>
        <w:numId w:val="13"/>
      </w:numPr>
    </w:pPr>
  </w:style>
  <w:style w:type="paragraph" w:customStyle="1" w:styleId="af7">
    <w:name w:val="литера"/>
    <w:uiPriority w:val="99"/>
    <w:rsid w:val="004762C0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4762C0"/>
    <w:rPr>
      <w:sz w:val="28"/>
      <w:szCs w:val="28"/>
    </w:rPr>
  </w:style>
  <w:style w:type="paragraph" w:styleId="af9">
    <w:name w:val="Normal (Web)"/>
    <w:basedOn w:val="a2"/>
    <w:uiPriority w:val="99"/>
    <w:rsid w:val="004762C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4762C0"/>
    <w:pPr>
      <w:ind w:firstLine="709"/>
    </w:pPr>
    <w:rPr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4762C0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4762C0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4762C0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4762C0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4762C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4762C0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762C0"/>
    <w:pPr>
      <w:numPr>
        <w:numId w:val="14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762C0"/>
    <w:pPr>
      <w:numPr>
        <w:numId w:val="15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4762C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762C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4762C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762C0"/>
    <w:rPr>
      <w:i/>
      <w:iCs/>
    </w:rPr>
  </w:style>
  <w:style w:type="paragraph" w:customStyle="1" w:styleId="afd">
    <w:name w:val="ТАБЛИЦА"/>
    <w:next w:val="a2"/>
    <w:autoRedefine/>
    <w:uiPriority w:val="99"/>
    <w:rsid w:val="004762C0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4762C0"/>
  </w:style>
  <w:style w:type="paragraph" w:customStyle="1" w:styleId="afe">
    <w:name w:val="Стиль ТАБЛИЦА + Междустр.интервал:  полуторный"/>
    <w:basedOn w:val="afd"/>
    <w:uiPriority w:val="99"/>
    <w:rsid w:val="004762C0"/>
  </w:style>
  <w:style w:type="paragraph" w:customStyle="1" w:styleId="15">
    <w:name w:val="Стиль ТАБЛИЦА + Междустр.интервал:  полуторный1"/>
    <w:basedOn w:val="afd"/>
    <w:autoRedefine/>
    <w:uiPriority w:val="99"/>
    <w:rsid w:val="004762C0"/>
  </w:style>
  <w:style w:type="table" w:customStyle="1" w:styleId="16">
    <w:name w:val="Стиль таблицы1"/>
    <w:basedOn w:val="a4"/>
    <w:uiPriority w:val="99"/>
    <w:rsid w:val="004762C0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хема"/>
    <w:autoRedefine/>
    <w:uiPriority w:val="99"/>
    <w:rsid w:val="004762C0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4762C0"/>
    <w:pPr>
      <w:ind w:firstLine="709"/>
    </w:pPr>
    <w:rPr>
      <w:sz w:val="20"/>
      <w:szCs w:val="20"/>
      <w:lang w:eastAsia="en-US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4762C0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3">
    <w:name w:val="Текст сноски Знак"/>
    <w:basedOn w:val="a3"/>
    <w:link w:val="aff2"/>
    <w:uiPriority w:val="99"/>
    <w:locked/>
    <w:rsid w:val="004762C0"/>
    <w:rPr>
      <w:rFonts w:eastAsia="Times New Roman"/>
      <w:color w:val="000000"/>
      <w:lang w:val="ru-RU" w:eastAsia="en-US"/>
    </w:rPr>
  </w:style>
  <w:style w:type="paragraph" w:customStyle="1" w:styleId="aff4">
    <w:name w:val="титут"/>
    <w:autoRedefine/>
    <w:uiPriority w:val="99"/>
    <w:rsid w:val="004762C0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6111</Words>
  <Characters>34837</Characters>
  <Application>Microsoft Office Word</Application>
  <DocSecurity>0</DocSecurity>
  <Lines>290</Lines>
  <Paragraphs>81</Paragraphs>
  <ScaleCrop>false</ScaleCrop>
  <Company>Руки из жопы</Company>
  <LinksUpToDate>false</LinksUpToDate>
  <CharactersWithSpaces>40867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Андрей ВЕЛИКИЙ</dc:creator>
  <cp:keywords/>
  <dc:description/>
  <cp:lastModifiedBy>Igor</cp:lastModifiedBy>
  <cp:revision>3</cp:revision>
  <dcterms:created xsi:type="dcterms:W3CDTF">2025-03-14T17:11:00Z</dcterms:created>
  <dcterms:modified xsi:type="dcterms:W3CDTF">2025-03-14T17:11:00Z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anslated">
    <vt:bool>true</vt:bool>
  </property>
  <property fmtid="{D5CDD505-2E9C-101B-9397-08002B2CF9AE}" pid="3" name="Direction">
    <vt:lpwstr>RusUkr**</vt:lpwstr>
  </property>
</Properties>
</file>