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C68A" w14:textId="77777777" w:rsidR="001623DF" w:rsidRDefault="001623DF" w:rsidP="001623DF">
      <w:pPr>
        <w:pStyle w:val="aff3"/>
      </w:pPr>
      <w:r w:rsidRPr="001623DF">
        <w:t>МУЗ</w:t>
      </w:r>
      <w:r>
        <w:t xml:space="preserve"> "</w:t>
      </w:r>
      <w:r w:rsidRPr="001623DF">
        <w:t>Первая городская клиническая больница скорой медицинской помощи</w:t>
      </w:r>
      <w:r>
        <w:t>"</w:t>
      </w:r>
    </w:p>
    <w:p w14:paraId="11797E98" w14:textId="77777777" w:rsidR="001623DF" w:rsidRPr="001623DF" w:rsidRDefault="001623DF" w:rsidP="001623DF">
      <w:pPr>
        <w:pStyle w:val="aff3"/>
      </w:pPr>
      <w:r w:rsidRPr="001623DF">
        <w:t>СЕВЕРНЫЙ ГОСУДАРСТВЕННЫЙ МЕДИЦИНСКИЙ УНИВЕРСИТЕТ</w:t>
      </w:r>
    </w:p>
    <w:p w14:paraId="7CFA3FB8" w14:textId="77777777" w:rsidR="001623DF" w:rsidRPr="001623DF" w:rsidRDefault="001623DF" w:rsidP="001623DF">
      <w:pPr>
        <w:pStyle w:val="aff3"/>
      </w:pPr>
      <w:r w:rsidRPr="001623DF">
        <w:t>КУРС КЛИНИЧЕСКОЙ ЛАБОРАТОРНОЙ ДИАГНОСТИКИ</w:t>
      </w:r>
    </w:p>
    <w:p w14:paraId="276B6005" w14:textId="77777777" w:rsidR="001623DF" w:rsidRPr="001623DF" w:rsidRDefault="001623DF" w:rsidP="001623DF">
      <w:pPr>
        <w:pStyle w:val="aff3"/>
      </w:pPr>
      <w:r w:rsidRPr="001623DF">
        <w:t>Руководитель курса</w:t>
      </w:r>
    </w:p>
    <w:p w14:paraId="5D4F6220" w14:textId="77777777" w:rsidR="001623DF" w:rsidRDefault="001623DF" w:rsidP="001623DF">
      <w:pPr>
        <w:pStyle w:val="aff3"/>
      </w:pPr>
      <w:r w:rsidRPr="001623DF">
        <w:t>Проф. Воробьёва Н</w:t>
      </w:r>
      <w:r>
        <w:t>.А.</w:t>
      </w:r>
    </w:p>
    <w:p w14:paraId="49745C50" w14:textId="77777777" w:rsidR="001623DF" w:rsidRDefault="001623DF" w:rsidP="001623DF">
      <w:pPr>
        <w:pStyle w:val="aff3"/>
      </w:pPr>
    </w:p>
    <w:p w14:paraId="1006381D" w14:textId="77777777" w:rsidR="001623DF" w:rsidRDefault="001623DF" w:rsidP="001623DF">
      <w:pPr>
        <w:pStyle w:val="aff3"/>
      </w:pPr>
    </w:p>
    <w:p w14:paraId="59A37C36" w14:textId="77777777" w:rsidR="001623DF" w:rsidRDefault="001623DF" w:rsidP="001623DF">
      <w:pPr>
        <w:pStyle w:val="aff3"/>
      </w:pPr>
    </w:p>
    <w:p w14:paraId="6FE10EFD" w14:textId="77777777" w:rsidR="001623DF" w:rsidRDefault="001623DF" w:rsidP="001623DF">
      <w:pPr>
        <w:pStyle w:val="aff3"/>
      </w:pPr>
    </w:p>
    <w:p w14:paraId="2808E4EA" w14:textId="77777777" w:rsidR="001623DF" w:rsidRPr="001623DF" w:rsidRDefault="001623DF" w:rsidP="001623DF">
      <w:pPr>
        <w:pStyle w:val="aff3"/>
      </w:pPr>
    </w:p>
    <w:p w14:paraId="7842B926" w14:textId="77777777" w:rsidR="001623DF" w:rsidRPr="001623DF" w:rsidRDefault="001623DF" w:rsidP="001623DF">
      <w:pPr>
        <w:pStyle w:val="aff3"/>
      </w:pPr>
      <w:r w:rsidRPr="001623DF">
        <w:t>Рак молочной железы. Цитологическая диагностика</w:t>
      </w:r>
    </w:p>
    <w:p w14:paraId="32C5E655" w14:textId="77777777" w:rsidR="001623DF" w:rsidRPr="001623DF" w:rsidRDefault="001623DF" w:rsidP="001623DF">
      <w:pPr>
        <w:pStyle w:val="aff3"/>
      </w:pPr>
    </w:p>
    <w:p w14:paraId="6D222AB6" w14:textId="77777777" w:rsidR="001623DF" w:rsidRDefault="001623DF" w:rsidP="001623DF">
      <w:pPr>
        <w:pStyle w:val="aff3"/>
      </w:pPr>
    </w:p>
    <w:p w14:paraId="52CD6E2B" w14:textId="77777777" w:rsidR="001623DF" w:rsidRDefault="001623DF" w:rsidP="001623DF">
      <w:pPr>
        <w:pStyle w:val="aff3"/>
      </w:pPr>
    </w:p>
    <w:p w14:paraId="2E0850BF" w14:textId="77777777" w:rsidR="001623DF" w:rsidRPr="001623DF" w:rsidRDefault="001623DF" w:rsidP="001623DF">
      <w:pPr>
        <w:pStyle w:val="aff3"/>
      </w:pPr>
    </w:p>
    <w:p w14:paraId="100E8329" w14:textId="77777777" w:rsidR="001623DF" w:rsidRPr="001623DF" w:rsidRDefault="001623DF" w:rsidP="001623DF">
      <w:pPr>
        <w:pStyle w:val="aff3"/>
        <w:jc w:val="left"/>
      </w:pPr>
      <w:r w:rsidRPr="001623DF">
        <w:t>Выполнила</w:t>
      </w:r>
    </w:p>
    <w:p w14:paraId="17CA7238" w14:textId="77777777" w:rsidR="001623DF" w:rsidRPr="001623DF" w:rsidRDefault="001623DF" w:rsidP="001623DF">
      <w:pPr>
        <w:pStyle w:val="aff3"/>
        <w:jc w:val="left"/>
      </w:pPr>
      <w:r w:rsidRPr="001623DF">
        <w:t>Врач-интерн КДЛ</w:t>
      </w:r>
    </w:p>
    <w:p w14:paraId="4C8C9C45" w14:textId="77777777" w:rsidR="001623DF" w:rsidRPr="001623DF" w:rsidRDefault="001623DF" w:rsidP="001623DF">
      <w:pPr>
        <w:pStyle w:val="aff3"/>
        <w:jc w:val="left"/>
        <w:rPr>
          <w:b/>
          <w:bCs/>
        </w:rPr>
      </w:pPr>
      <w:r w:rsidRPr="001623DF">
        <w:t>Лапина Е</w:t>
      </w:r>
      <w:r>
        <w:t xml:space="preserve">.А. </w:t>
      </w:r>
    </w:p>
    <w:p w14:paraId="4953D94F" w14:textId="77777777" w:rsidR="001623DF" w:rsidRPr="001623DF" w:rsidRDefault="001623DF" w:rsidP="001623DF">
      <w:pPr>
        <w:pStyle w:val="aff3"/>
      </w:pPr>
    </w:p>
    <w:p w14:paraId="30C48829" w14:textId="77777777" w:rsidR="001623DF" w:rsidRPr="001623DF" w:rsidRDefault="001623DF" w:rsidP="001623DF">
      <w:pPr>
        <w:pStyle w:val="aff3"/>
      </w:pPr>
    </w:p>
    <w:p w14:paraId="7EA86C46" w14:textId="77777777" w:rsidR="001623DF" w:rsidRDefault="001623DF" w:rsidP="001623DF">
      <w:pPr>
        <w:pStyle w:val="aff3"/>
        <w:rPr>
          <w:b/>
          <w:bCs/>
        </w:rPr>
      </w:pPr>
    </w:p>
    <w:p w14:paraId="1E4EC267" w14:textId="77777777" w:rsidR="001623DF" w:rsidRDefault="001623DF" w:rsidP="001623DF">
      <w:pPr>
        <w:pStyle w:val="aff3"/>
        <w:rPr>
          <w:b/>
          <w:bCs/>
        </w:rPr>
      </w:pPr>
    </w:p>
    <w:p w14:paraId="4E849E64" w14:textId="77777777" w:rsidR="001623DF" w:rsidRPr="001623DF" w:rsidRDefault="001623DF" w:rsidP="001623DF">
      <w:pPr>
        <w:pStyle w:val="aff3"/>
        <w:rPr>
          <w:b/>
          <w:bCs/>
        </w:rPr>
      </w:pPr>
    </w:p>
    <w:p w14:paraId="50BD4C47" w14:textId="77777777" w:rsidR="001623DF" w:rsidRDefault="001623DF" w:rsidP="001623DF">
      <w:pPr>
        <w:pStyle w:val="aff3"/>
      </w:pPr>
    </w:p>
    <w:p w14:paraId="0924137E" w14:textId="77777777" w:rsidR="00B147DF" w:rsidRDefault="00B147DF" w:rsidP="001623DF">
      <w:pPr>
        <w:pStyle w:val="aff3"/>
      </w:pPr>
    </w:p>
    <w:p w14:paraId="480C7821" w14:textId="77777777" w:rsidR="00B147DF" w:rsidRPr="001623DF" w:rsidRDefault="00B147DF" w:rsidP="001623DF">
      <w:pPr>
        <w:pStyle w:val="aff3"/>
      </w:pPr>
    </w:p>
    <w:p w14:paraId="21695C09" w14:textId="77777777" w:rsidR="001623DF" w:rsidRPr="001623DF" w:rsidRDefault="001623DF" w:rsidP="001623DF">
      <w:pPr>
        <w:pStyle w:val="aff3"/>
      </w:pPr>
      <w:r w:rsidRPr="001623DF">
        <w:t>г. Архангельск</w:t>
      </w:r>
      <w:r>
        <w:t xml:space="preserve"> </w:t>
      </w:r>
      <w:r w:rsidRPr="001623DF">
        <w:t xml:space="preserve">2009 г. </w:t>
      </w:r>
    </w:p>
    <w:p w14:paraId="61FC9B23" w14:textId="77777777" w:rsidR="00CC1E8B" w:rsidRPr="001623DF" w:rsidRDefault="00CC1E8B" w:rsidP="001623DF">
      <w:pPr>
        <w:pStyle w:val="afc"/>
      </w:pPr>
      <w:r w:rsidRPr="001623DF">
        <w:br w:type="page"/>
      </w:r>
      <w:r w:rsidR="00D35B57" w:rsidRPr="001623DF">
        <w:lastRenderedPageBreak/>
        <w:t>Оглавление</w:t>
      </w:r>
    </w:p>
    <w:p w14:paraId="32D86DB3" w14:textId="77777777" w:rsidR="001623DF" w:rsidRDefault="001623DF" w:rsidP="001623DF">
      <w:pPr>
        <w:ind w:firstLine="709"/>
        <w:rPr>
          <w:sz w:val="26"/>
          <w:szCs w:val="26"/>
        </w:rPr>
      </w:pPr>
    </w:p>
    <w:p w14:paraId="33F539A7" w14:textId="77777777" w:rsidR="001623DF" w:rsidRDefault="001623DF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AC29C4">
        <w:rPr>
          <w:rStyle w:val="ac"/>
          <w:noProof/>
        </w:rPr>
        <w:fldChar w:fldCharType="begin"/>
      </w:r>
      <w:r w:rsidRPr="00AC29C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"_Toc276816349"</w:instrText>
      </w:r>
      <w:r w:rsidRPr="00AC29C4">
        <w:rPr>
          <w:rStyle w:val="ac"/>
          <w:noProof/>
        </w:rPr>
        <w:instrText xml:space="preserve"> </w:instrText>
      </w:r>
      <w:r w:rsidR="00A7109F" w:rsidRPr="00AC29C4">
        <w:rPr>
          <w:noProof/>
          <w:color w:val="0000FF"/>
          <w:u w:val="single"/>
        </w:rPr>
      </w:r>
      <w:r w:rsidRPr="00AC29C4">
        <w:rPr>
          <w:rStyle w:val="ac"/>
          <w:noProof/>
        </w:rPr>
        <w:fldChar w:fldCharType="separate"/>
      </w:r>
      <w:r w:rsidRPr="00AC29C4">
        <w:rPr>
          <w:rStyle w:val="ac"/>
          <w:noProof/>
        </w:rPr>
        <w:t>Введение</w:t>
      </w:r>
      <w:r w:rsidRPr="00AC29C4">
        <w:rPr>
          <w:rStyle w:val="ac"/>
          <w:noProof/>
        </w:rPr>
        <w:fldChar w:fldCharType="end"/>
      </w:r>
    </w:p>
    <w:p w14:paraId="61B19C66" w14:textId="77777777"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AC29C4">
        <w:rPr>
          <w:rStyle w:val="ac"/>
          <w:noProof/>
        </w:rPr>
        <w:fldChar w:fldCharType="begin"/>
      </w:r>
      <w:r w:rsidRPr="00AC29C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"_Toc276816350"</w:instrText>
      </w:r>
      <w:r w:rsidRPr="00AC29C4">
        <w:rPr>
          <w:rStyle w:val="ac"/>
          <w:noProof/>
        </w:rPr>
        <w:instrText xml:space="preserve"> </w:instrText>
      </w:r>
      <w:r w:rsidR="00A7109F" w:rsidRPr="00AC29C4">
        <w:rPr>
          <w:noProof/>
          <w:color w:val="0000FF"/>
          <w:u w:val="single"/>
        </w:rPr>
      </w:r>
      <w:r w:rsidRPr="00AC29C4">
        <w:rPr>
          <w:rStyle w:val="ac"/>
          <w:noProof/>
        </w:rPr>
        <w:fldChar w:fldCharType="separate"/>
      </w:r>
      <w:r w:rsidRPr="00AC29C4">
        <w:rPr>
          <w:rStyle w:val="ac"/>
          <w:noProof/>
        </w:rPr>
        <w:t>Факторы риска</w:t>
      </w:r>
      <w:r w:rsidRPr="00AC29C4">
        <w:rPr>
          <w:rStyle w:val="ac"/>
          <w:noProof/>
        </w:rPr>
        <w:fldChar w:fldCharType="end"/>
      </w:r>
    </w:p>
    <w:p w14:paraId="75C9E1FF" w14:textId="77777777"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AC29C4">
        <w:rPr>
          <w:rStyle w:val="ac"/>
          <w:noProof/>
        </w:rPr>
        <w:fldChar w:fldCharType="begin"/>
      </w:r>
      <w:r w:rsidRPr="00AC29C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"_Toc276816351"</w:instrText>
      </w:r>
      <w:r w:rsidRPr="00AC29C4">
        <w:rPr>
          <w:rStyle w:val="ac"/>
          <w:noProof/>
        </w:rPr>
        <w:instrText xml:space="preserve"> </w:instrText>
      </w:r>
      <w:r w:rsidR="00A7109F" w:rsidRPr="00AC29C4">
        <w:rPr>
          <w:noProof/>
          <w:color w:val="0000FF"/>
          <w:u w:val="single"/>
        </w:rPr>
      </w:r>
      <w:r w:rsidRPr="00AC29C4">
        <w:rPr>
          <w:rStyle w:val="ac"/>
          <w:noProof/>
        </w:rPr>
        <w:fldChar w:fldCharType="separate"/>
      </w:r>
      <w:r w:rsidRPr="00AC29C4">
        <w:rPr>
          <w:rStyle w:val="ac"/>
          <w:noProof/>
        </w:rPr>
        <w:t>Цитологическая диагностика рака молочной железы</w:t>
      </w:r>
      <w:r w:rsidRPr="00AC29C4">
        <w:rPr>
          <w:rStyle w:val="ac"/>
          <w:noProof/>
        </w:rPr>
        <w:fldChar w:fldCharType="end"/>
      </w:r>
    </w:p>
    <w:p w14:paraId="5CEFF7E2" w14:textId="77777777"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AC29C4">
        <w:rPr>
          <w:rStyle w:val="ac"/>
          <w:noProof/>
        </w:rPr>
        <w:fldChar w:fldCharType="begin"/>
      </w:r>
      <w:r w:rsidRPr="00AC29C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"_Toc276816352"</w:instrText>
      </w:r>
      <w:r w:rsidRPr="00AC29C4">
        <w:rPr>
          <w:rStyle w:val="ac"/>
          <w:noProof/>
        </w:rPr>
        <w:instrText xml:space="preserve"> </w:instrText>
      </w:r>
      <w:r w:rsidR="00A7109F" w:rsidRPr="00AC29C4">
        <w:rPr>
          <w:noProof/>
          <w:color w:val="0000FF"/>
          <w:u w:val="single"/>
        </w:rPr>
      </w:r>
      <w:r w:rsidRPr="00AC29C4">
        <w:rPr>
          <w:rStyle w:val="ac"/>
          <w:noProof/>
        </w:rPr>
        <w:fldChar w:fldCharType="separate"/>
      </w:r>
      <w:r w:rsidRPr="00AC29C4">
        <w:rPr>
          <w:rStyle w:val="ac"/>
          <w:noProof/>
        </w:rPr>
        <w:t>Критерии злокачественности рака молочной железы</w:t>
      </w:r>
      <w:r w:rsidRPr="00AC29C4">
        <w:rPr>
          <w:rStyle w:val="ac"/>
          <w:noProof/>
        </w:rPr>
        <w:fldChar w:fldCharType="end"/>
      </w:r>
    </w:p>
    <w:p w14:paraId="7D0589DE" w14:textId="77777777"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AC29C4">
        <w:rPr>
          <w:rStyle w:val="ac"/>
          <w:noProof/>
        </w:rPr>
        <w:fldChar w:fldCharType="begin"/>
      </w:r>
      <w:r w:rsidRPr="00AC29C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"_Toc276816353"</w:instrText>
      </w:r>
      <w:r w:rsidRPr="00AC29C4">
        <w:rPr>
          <w:rStyle w:val="ac"/>
          <w:noProof/>
        </w:rPr>
        <w:instrText xml:space="preserve"> </w:instrText>
      </w:r>
      <w:r w:rsidR="00A7109F" w:rsidRPr="00AC29C4">
        <w:rPr>
          <w:noProof/>
          <w:color w:val="0000FF"/>
          <w:u w:val="single"/>
        </w:rPr>
      </w:r>
      <w:r w:rsidRPr="00AC29C4">
        <w:rPr>
          <w:rStyle w:val="ac"/>
          <w:noProof/>
        </w:rPr>
        <w:fldChar w:fldCharType="separate"/>
      </w:r>
      <w:r w:rsidRPr="00AC29C4">
        <w:rPr>
          <w:rStyle w:val="ac"/>
          <w:noProof/>
        </w:rPr>
        <w:t>Интраоперационная цитологическая диагностика рака молочной железы</w:t>
      </w:r>
      <w:r w:rsidRPr="00AC29C4">
        <w:rPr>
          <w:rStyle w:val="ac"/>
          <w:noProof/>
        </w:rPr>
        <w:fldChar w:fldCharType="end"/>
      </w:r>
    </w:p>
    <w:p w14:paraId="5886F1A6" w14:textId="77777777"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AC29C4">
        <w:rPr>
          <w:rStyle w:val="ac"/>
          <w:noProof/>
        </w:rPr>
        <w:fldChar w:fldCharType="begin"/>
      </w:r>
      <w:r w:rsidRPr="00AC29C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"_Toc276816354"</w:instrText>
      </w:r>
      <w:r w:rsidRPr="00AC29C4">
        <w:rPr>
          <w:rStyle w:val="ac"/>
          <w:noProof/>
        </w:rPr>
        <w:instrText xml:space="preserve"> </w:instrText>
      </w:r>
      <w:r w:rsidR="00A7109F" w:rsidRPr="00AC29C4">
        <w:rPr>
          <w:noProof/>
          <w:color w:val="0000FF"/>
          <w:u w:val="single"/>
        </w:rPr>
      </w:r>
      <w:r w:rsidRPr="00AC29C4">
        <w:rPr>
          <w:rStyle w:val="ac"/>
          <w:noProof/>
        </w:rPr>
        <w:fldChar w:fldCharType="separate"/>
      </w:r>
      <w:r w:rsidRPr="00AC29C4">
        <w:rPr>
          <w:rStyle w:val="ac"/>
          <w:noProof/>
        </w:rPr>
        <w:t>Аспекты дифференциальной цитологической диагностики рака молочной железы</w:t>
      </w:r>
      <w:r w:rsidRPr="00AC29C4">
        <w:rPr>
          <w:rStyle w:val="ac"/>
          <w:noProof/>
        </w:rPr>
        <w:fldChar w:fldCharType="end"/>
      </w:r>
    </w:p>
    <w:p w14:paraId="4BF14BA4" w14:textId="77777777"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AC29C4">
        <w:rPr>
          <w:rStyle w:val="ac"/>
          <w:noProof/>
        </w:rPr>
        <w:fldChar w:fldCharType="begin"/>
      </w:r>
      <w:r w:rsidRPr="00AC29C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"_Toc276816355"</w:instrText>
      </w:r>
      <w:r w:rsidRPr="00AC29C4">
        <w:rPr>
          <w:rStyle w:val="ac"/>
          <w:noProof/>
        </w:rPr>
        <w:instrText xml:space="preserve"> </w:instrText>
      </w:r>
      <w:r w:rsidR="00A7109F" w:rsidRPr="00AC29C4">
        <w:rPr>
          <w:noProof/>
          <w:color w:val="0000FF"/>
          <w:u w:val="single"/>
        </w:rPr>
      </w:r>
      <w:r w:rsidRPr="00AC29C4">
        <w:rPr>
          <w:rStyle w:val="ac"/>
          <w:noProof/>
        </w:rPr>
        <w:fldChar w:fldCharType="separate"/>
      </w:r>
      <w:r w:rsidRPr="00AC29C4">
        <w:rPr>
          <w:rStyle w:val="ac"/>
          <w:noProof/>
        </w:rPr>
        <w:t>Инфильтративный умеренно дифференцированный протоковый рак</w:t>
      </w:r>
      <w:r w:rsidRPr="00AC29C4">
        <w:rPr>
          <w:rStyle w:val="ac"/>
          <w:noProof/>
        </w:rPr>
        <w:fldChar w:fldCharType="end"/>
      </w:r>
    </w:p>
    <w:p w14:paraId="02EFA05C" w14:textId="77777777"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AC29C4">
        <w:rPr>
          <w:rStyle w:val="ac"/>
          <w:noProof/>
        </w:rPr>
        <w:fldChar w:fldCharType="begin"/>
      </w:r>
      <w:r w:rsidRPr="00AC29C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"_Toc276816356"</w:instrText>
      </w:r>
      <w:r w:rsidRPr="00AC29C4">
        <w:rPr>
          <w:rStyle w:val="ac"/>
          <w:noProof/>
        </w:rPr>
        <w:instrText xml:space="preserve"> </w:instrText>
      </w:r>
      <w:r w:rsidR="00A7109F" w:rsidRPr="00AC29C4">
        <w:rPr>
          <w:noProof/>
          <w:color w:val="0000FF"/>
          <w:u w:val="single"/>
        </w:rPr>
      </w:r>
      <w:r w:rsidRPr="00AC29C4">
        <w:rPr>
          <w:rStyle w:val="ac"/>
          <w:noProof/>
        </w:rPr>
        <w:fldChar w:fldCharType="separate"/>
      </w:r>
      <w:r w:rsidRPr="00AC29C4">
        <w:rPr>
          <w:rStyle w:val="ac"/>
          <w:noProof/>
        </w:rPr>
        <w:t>Рак молочной железы у мужчин</w:t>
      </w:r>
      <w:r w:rsidRPr="00AC29C4">
        <w:rPr>
          <w:rStyle w:val="ac"/>
          <w:noProof/>
        </w:rPr>
        <w:fldChar w:fldCharType="end"/>
      </w:r>
    </w:p>
    <w:p w14:paraId="3DE78B5D" w14:textId="77777777"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AC29C4">
        <w:rPr>
          <w:rStyle w:val="ac"/>
          <w:noProof/>
        </w:rPr>
        <w:fldChar w:fldCharType="begin"/>
      </w:r>
      <w:r w:rsidRPr="00AC29C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"_Toc276816357"</w:instrText>
      </w:r>
      <w:r w:rsidRPr="00AC29C4">
        <w:rPr>
          <w:rStyle w:val="ac"/>
          <w:noProof/>
        </w:rPr>
        <w:instrText xml:space="preserve"> </w:instrText>
      </w:r>
      <w:r w:rsidR="00A7109F" w:rsidRPr="00AC29C4">
        <w:rPr>
          <w:noProof/>
          <w:color w:val="0000FF"/>
          <w:u w:val="single"/>
        </w:rPr>
      </w:r>
      <w:r w:rsidRPr="00AC29C4">
        <w:rPr>
          <w:rStyle w:val="ac"/>
          <w:noProof/>
        </w:rPr>
        <w:fldChar w:fldCharType="separate"/>
      </w:r>
      <w:r w:rsidRPr="00AC29C4">
        <w:rPr>
          <w:rStyle w:val="ac"/>
          <w:noProof/>
        </w:rPr>
        <w:t>Заключение</w:t>
      </w:r>
      <w:r w:rsidRPr="00AC29C4">
        <w:rPr>
          <w:rStyle w:val="ac"/>
          <w:noProof/>
        </w:rPr>
        <w:fldChar w:fldCharType="end"/>
      </w:r>
    </w:p>
    <w:p w14:paraId="76DA537D" w14:textId="77777777" w:rsidR="001623DF" w:rsidRDefault="001623DF">
      <w:pPr>
        <w:pStyle w:val="21"/>
        <w:rPr>
          <w:smallCaps w:val="0"/>
          <w:noProof/>
          <w:sz w:val="24"/>
          <w:szCs w:val="24"/>
        </w:rPr>
      </w:pPr>
      <w:r w:rsidRPr="00AC29C4">
        <w:rPr>
          <w:rStyle w:val="ac"/>
          <w:noProof/>
        </w:rPr>
        <w:fldChar w:fldCharType="begin"/>
      </w:r>
      <w:r w:rsidRPr="00AC29C4">
        <w:rPr>
          <w:rStyle w:val="ac"/>
          <w:noProof/>
        </w:rPr>
        <w:instrText xml:space="preserve"> </w:instrText>
      </w:r>
      <w:r>
        <w:rPr>
          <w:noProof/>
        </w:rPr>
        <w:instrText xml:space="preserve"> \l "_Toc276816358"</w:instrText>
      </w:r>
      <w:r w:rsidRPr="00AC29C4">
        <w:rPr>
          <w:rStyle w:val="ac"/>
          <w:noProof/>
        </w:rPr>
        <w:instrText xml:space="preserve"> </w:instrText>
      </w:r>
      <w:r w:rsidR="00A7109F" w:rsidRPr="00AC29C4">
        <w:rPr>
          <w:noProof/>
          <w:color w:val="0000FF"/>
          <w:u w:val="single"/>
        </w:rPr>
      </w:r>
      <w:r w:rsidRPr="00AC29C4">
        <w:rPr>
          <w:rStyle w:val="ac"/>
          <w:noProof/>
        </w:rPr>
        <w:fldChar w:fldCharType="separate"/>
      </w:r>
      <w:r w:rsidRPr="00AC29C4">
        <w:rPr>
          <w:rStyle w:val="ac"/>
          <w:noProof/>
        </w:rPr>
        <w:t>Использованная литература</w:t>
      </w:r>
      <w:r w:rsidRPr="00AC29C4">
        <w:rPr>
          <w:rStyle w:val="ac"/>
          <w:noProof/>
        </w:rPr>
        <w:fldChar w:fldCharType="end"/>
      </w:r>
    </w:p>
    <w:p w14:paraId="30C1D80D" w14:textId="77777777" w:rsidR="000D2720" w:rsidRPr="001623DF" w:rsidRDefault="001623DF" w:rsidP="001623DF">
      <w:pPr>
        <w:pStyle w:val="2"/>
      </w:pPr>
      <w:r>
        <w:fldChar w:fldCharType="end"/>
      </w:r>
      <w:r w:rsidR="00CC1E8B" w:rsidRPr="001623DF">
        <w:br w:type="page"/>
      </w:r>
      <w:bookmarkStart w:id="0" w:name="_Toc228674843"/>
      <w:bookmarkStart w:id="1" w:name="_Toc276816349"/>
      <w:r w:rsidR="00E62DAC" w:rsidRPr="001623DF">
        <w:lastRenderedPageBreak/>
        <w:t>Введение</w:t>
      </w:r>
      <w:bookmarkEnd w:id="0"/>
      <w:bookmarkEnd w:id="1"/>
    </w:p>
    <w:p w14:paraId="178A2518" w14:textId="77777777" w:rsidR="001623DF" w:rsidRDefault="001623DF" w:rsidP="001623DF">
      <w:pPr>
        <w:ind w:firstLine="709"/>
      </w:pPr>
    </w:p>
    <w:p w14:paraId="29BDD04E" w14:textId="77777777" w:rsidR="001623DF" w:rsidRDefault="00E62DAC" w:rsidP="001623DF">
      <w:pPr>
        <w:ind w:firstLine="709"/>
      </w:pPr>
      <w:r w:rsidRPr="001623DF">
        <w:t>В России в 2000 г</w:t>
      </w:r>
      <w:r w:rsidR="001623DF" w:rsidRPr="001623DF">
        <w:t xml:space="preserve">. </w:t>
      </w:r>
      <w:r w:rsidRPr="001623DF">
        <w:t>злокачественные опухоли молочной железы были обнаружены у 44 840 пациенток</w:t>
      </w:r>
      <w:r w:rsidR="001623DF">
        <w:t xml:space="preserve"> (</w:t>
      </w:r>
      <w:r w:rsidRPr="001623DF">
        <w:t>38,24 на 100 тыс</w:t>
      </w:r>
      <w:r w:rsidR="001623DF" w:rsidRPr="001623DF">
        <w:t xml:space="preserve">. </w:t>
      </w:r>
      <w:r w:rsidRPr="001623DF">
        <w:t>населения</w:t>
      </w:r>
      <w:r w:rsidR="001623DF" w:rsidRPr="001623DF">
        <w:t xml:space="preserve">). </w:t>
      </w:r>
      <w:r w:rsidRPr="001623DF">
        <w:t>Диагноз морфологически верифицирован в 93% случаев</w:t>
      </w:r>
      <w:r w:rsidR="001623DF" w:rsidRPr="001623DF">
        <w:t xml:space="preserve">. </w:t>
      </w:r>
      <w:r w:rsidRPr="001623DF">
        <w:t>У 60,3% пациенток был рак молочной железы</w:t>
      </w:r>
      <w:r w:rsidR="001623DF">
        <w:t xml:space="preserve"> (</w:t>
      </w:r>
      <w:r w:rsidRPr="001623DF">
        <w:t>РМЖ</w:t>
      </w:r>
      <w:r w:rsidR="001623DF" w:rsidRPr="001623DF">
        <w:t xml:space="preserve">) </w:t>
      </w:r>
      <w:r w:rsidRPr="001623DF">
        <w:t>I</w:t>
      </w:r>
      <w:r w:rsidR="001623DF" w:rsidRPr="001623DF">
        <w:t>-</w:t>
      </w:r>
      <w:r w:rsidRPr="001623DF">
        <w:t>II стадии, у 26,3%</w:t>
      </w:r>
      <w:r w:rsidR="001623DF" w:rsidRPr="001623DF">
        <w:t xml:space="preserve"> - </w:t>
      </w:r>
      <w:r w:rsidRPr="001623DF">
        <w:t>III стадии и у 12,4%</w:t>
      </w:r>
      <w:r w:rsidR="001623DF" w:rsidRPr="001623DF">
        <w:t xml:space="preserve"> - </w:t>
      </w:r>
      <w:r w:rsidRPr="001623DF">
        <w:t>IV стадии</w:t>
      </w:r>
      <w:r w:rsidR="001623DF" w:rsidRPr="001623DF">
        <w:t xml:space="preserve">. </w:t>
      </w:r>
      <w:r w:rsidRPr="001623DF">
        <w:t>Наиболее высокие уровень заболеваемости и темпы прироста показателей в 2000 г</w:t>
      </w:r>
      <w:r w:rsidR="001623DF" w:rsidRPr="001623DF">
        <w:t xml:space="preserve">. </w:t>
      </w:r>
      <w:r w:rsidRPr="001623DF">
        <w:t>отмечены в возрастных группах 60</w:t>
      </w:r>
      <w:r w:rsidR="001623DF" w:rsidRPr="001623DF">
        <w:t>-</w:t>
      </w:r>
      <w:r w:rsidRPr="001623DF">
        <w:t>64 года и 75 лет и старше</w:t>
      </w:r>
      <w:r w:rsidR="001623DF" w:rsidRPr="001623DF">
        <w:t xml:space="preserve"> - </w:t>
      </w:r>
      <w:r w:rsidRPr="001623DF">
        <w:t>соответственно 134,6 и 137,68 на 100 тыс</w:t>
      </w:r>
      <w:r w:rsidR="001623DF" w:rsidRPr="001623DF">
        <w:t xml:space="preserve">. </w:t>
      </w:r>
      <w:r w:rsidRPr="001623DF">
        <w:t>населения, что в 1,5 и 1,95 раза превысило показатели в указанных группах в 1991 г</w:t>
      </w:r>
      <w:r w:rsidR="001623DF" w:rsidRPr="001623DF">
        <w:t>.</w:t>
      </w:r>
    </w:p>
    <w:p w14:paraId="71ECF7DB" w14:textId="77777777" w:rsidR="001623DF" w:rsidRDefault="00E62DAC" w:rsidP="001623DF">
      <w:pPr>
        <w:ind w:firstLine="709"/>
      </w:pPr>
      <w:r w:rsidRPr="001623DF">
        <w:t>Стандартизованный показатель смертности женщин от злокачественных новообразований молочной железы вырос с 1991 по 2000 г</w:t>
      </w:r>
      <w:r w:rsidR="001623DF" w:rsidRPr="001623DF">
        <w:t xml:space="preserve">. </w:t>
      </w:r>
      <w:r w:rsidRPr="001623DF">
        <w:t>на 17,29%, составив 17,24 на 100 тыс</w:t>
      </w:r>
      <w:r w:rsidR="001623DF" w:rsidRPr="001623DF">
        <w:t xml:space="preserve">. </w:t>
      </w:r>
      <w:r w:rsidRPr="001623DF">
        <w:t>населения</w:t>
      </w:r>
      <w:r w:rsidR="001623DF" w:rsidRPr="001623DF">
        <w:t xml:space="preserve">. </w:t>
      </w:r>
      <w:r w:rsidRPr="001623DF">
        <w:t>Среднегодовой темп прироста</w:t>
      </w:r>
      <w:r w:rsidR="001623DF" w:rsidRPr="001623DF">
        <w:t xml:space="preserve"> - </w:t>
      </w:r>
      <w:r w:rsidRPr="001623DF">
        <w:t>1,79%</w:t>
      </w:r>
      <w:r w:rsidR="001623DF" w:rsidRPr="001623DF">
        <w:t xml:space="preserve">. </w:t>
      </w:r>
      <w:r w:rsidRPr="001623DF">
        <w:t>Наиболее высокая смертность женщин от РМЖ наблюдается в возрастных группах 75</w:t>
      </w:r>
      <w:r w:rsidR="001623DF" w:rsidRPr="001623DF">
        <w:t>-</w:t>
      </w:r>
      <w:r w:rsidRPr="001623DF">
        <w:t>79 и 80</w:t>
      </w:r>
      <w:r w:rsidR="001623DF" w:rsidRPr="001623DF">
        <w:t>-</w:t>
      </w:r>
      <w:r w:rsidRPr="001623DF">
        <w:t>84 лет</w:t>
      </w:r>
      <w:r w:rsidR="001623DF" w:rsidRPr="001623DF">
        <w:t xml:space="preserve">: </w:t>
      </w:r>
      <w:r w:rsidRPr="001623DF">
        <w:t>соответственно 88,87 и 89,35 на 100 тыс</w:t>
      </w:r>
      <w:r w:rsidR="001623DF" w:rsidRPr="001623DF">
        <w:t>.</w:t>
      </w:r>
    </w:p>
    <w:p w14:paraId="2AED7D41" w14:textId="77777777" w:rsidR="001623DF" w:rsidRDefault="00E62DAC" w:rsidP="001623DF">
      <w:pPr>
        <w:ind w:firstLine="709"/>
      </w:pPr>
      <w:r w:rsidRPr="001623DF">
        <w:t>В 2000 г</w:t>
      </w:r>
      <w:r w:rsidR="001623DF" w:rsidRPr="001623DF">
        <w:t xml:space="preserve">. </w:t>
      </w:r>
      <w:r w:rsidRPr="001623DF">
        <w:t>в России под наблюдением находились 353 201 больная РМЖ, в том числе в течение 5 лет и более</w:t>
      </w:r>
      <w:r w:rsidR="001623DF" w:rsidRPr="001623DF">
        <w:t xml:space="preserve"> - </w:t>
      </w:r>
      <w:r w:rsidRPr="001623DF">
        <w:t>190 030 женщин</w:t>
      </w:r>
      <w:r w:rsidR="001623DF" w:rsidRPr="001623DF">
        <w:t xml:space="preserve">. </w:t>
      </w:r>
      <w:r w:rsidRPr="001623DF">
        <w:t>Средний показатель 5-летней выживаемости при данной патологии в нашей стране равен 55%</w:t>
      </w:r>
      <w:r w:rsidR="001623DF" w:rsidRPr="001623DF">
        <w:t>.</w:t>
      </w:r>
    </w:p>
    <w:p w14:paraId="73EAE147" w14:textId="77777777" w:rsidR="001623DF" w:rsidRDefault="00723118" w:rsidP="001623DF">
      <w:pPr>
        <w:ind w:firstLine="709"/>
      </w:pPr>
      <w:r w:rsidRPr="001623DF">
        <w:t>Среди существующих методов диагностики опухолей молочной железы</w:t>
      </w:r>
      <w:r w:rsidR="001623DF">
        <w:t xml:space="preserve"> (</w:t>
      </w:r>
      <w:r w:rsidRPr="001623DF">
        <w:t>МЖ</w:t>
      </w:r>
      <w:r w:rsidR="001623DF" w:rsidRPr="001623DF">
        <w:t xml:space="preserve">) </w:t>
      </w:r>
      <w:r w:rsidRPr="001623DF">
        <w:t>одно из первых мест принадлежит морфологическим</w:t>
      </w:r>
      <w:r w:rsidR="001623DF" w:rsidRPr="001623DF">
        <w:t xml:space="preserve">. </w:t>
      </w:r>
      <w:r w:rsidRPr="001623DF">
        <w:t>Клиническая или диагностическая цитология изучает клеточный состав патологических процессов</w:t>
      </w:r>
      <w:r w:rsidR="001623DF" w:rsidRPr="001623DF">
        <w:t xml:space="preserve">. </w:t>
      </w:r>
      <w:r w:rsidRPr="001623DF">
        <w:t>Цитологический метод технически прост, быстр, сравнительно дешев, малотравматичен для пациента</w:t>
      </w:r>
      <w:r w:rsidR="001623DF" w:rsidRPr="001623DF">
        <w:t xml:space="preserve">. </w:t>
      </w:r>
      <w:r w:rsidRPr="001623DF">
        <w:t>Однако цитологическое заключение должно заканчиваться формулировкой предоперационного диагноза, основываясь на котором разрабатывают тактику лечения пациента</w:t>
      </w:r>
      <w:r w:rsidR="001623DF" w:rsidRPr="001623DF">
        <w:t xml:space="preserve">. </w:t>
      </w:r>
      <w:r w:rsidRPr="001623DF">
        <w:t>Цитолог, как и патологоанатом, для адекватной оценки характера процесса должен располагать необходимыми клиническими данными</w:t>
      </w:r>
      <w:r w:rsidR="001623DF" w:rsidRPr="001623DF">
        <w:t xml:space="preserve">: </w:t>
      </w:r>
      <w:r w:rsidRPr="001623DF">
        <w:t>возраст, пол больной, фаза менструального цикла</w:t>
      </w:r>
      <w:r w:rsidR="001623DF">
        <w:t xml:space="preserve"> (</w:t>
      </w:r>
      <w:r w:rsidRPr="001623DF">
        <w:t xml:space="preserve">особенно при оценке </w:t>
      </w:r>
      <w:r w:rsidRPr="001623DF">
        <w:lastRenderedPageBreak/>
        <w:t>гинекологического материала и процессов в молочной железе</w:t>
      </w:r>
      <w:r w:rsidR="001623DF" w:rsidRPr="001623DF">
        <w:t>),</w:t>
      </w:r>
      <w:r w:rsidRPr="001623DF">
        <w:t xml:space="preserve"> локализация опухоли, откуда и как взят материал для исследования, проведенное лечение, его характер и дозы</w:t>
      </w:r>
      <w:r w:rsidR="001623DF" w:rsidRPr="001623DF">
        <w:t xml:space="preserve">. </w:t>
      </w:r>
      <w:r w:rsidRPr="001623DF">
        <w:t>Успех цитологического исследования во многом зависит от того, каким образом был получен материал и как он был обработан</w:t>
      </w:r>
      <w:r w:rsidR="001623DF" w:rsidRPr="001623DF">
        <w:t>.</w:t>
      </w:r>
    </w:p>
    <w:p w14:paraId="14D1699D" w14:textId="77777777" w:rsidR="00943AF6" w:rsidRPr="001623DF" w:rsidRDefault="00943AF6" w:rsidP="001623DF">
      <w:pPr>
        <w:pStyle w:val="2"/>
      </w:pPr>
      <w:r w:rsidRPr="001623DF">
        <w:br w:type="page"/>
      </w:r>
      <w:bookmarkStart w:id="2" w:name="_Toc228674844"/>
      <w:bookmarkStart w:id="3" w:name="_Toc276816350"/>
      <w:r w:rsidRPr="001623DF">
        <w:lastRenderedPageBreak/>
        <w:t>Факторы риска</w:t>
      </w:r>
      <w:bookmarkEnd w:id="2"/>
      <w:bookmarkEnd w:id="3"/>
    </w:p>
    <w:p w14:paraId="40CD7996" w14:textId="77777777" w:rsidR="001623DF" w:rsidRDefault="001623DF" w:rsidP="001623DF">
      <w:pPr>
        <w:ind w:firstLine="709"/>
      </w:pPr>
    </w:p>
    <w:p w14:paraId="25BE4942" w14:textId="77777777" w:rsidR="001623DF" w:rsidRDefault="00943AF6" w:rsidP="001623DF">
      <w:pPr>
        <w:ind w:firstLine="709"/>
      </w:pPr>
      <w:r w:rsidRPr="001623DF">
        <w:t>Несмотря на многочисленные исследования факторов риска возникновения рака молочной железы, до сих пор причины его возникновения окончательно не установлены</w:t>
      </w:r>
      <w:r w:rsidR="001623DF" w:rsidRPr="001623DF">
        <w:t>.</w:t>
      </w:r>
    </w:p>
    <w:p w14:paraId="100D33AF" w14:textId="77777777" w:rsidR="001623DF" w:rsidRDefault="00943AF6" w:rsidP="001623DF">
      <w:pPr>
        <w:ind w:firstLine="709"/>
      </w:pPr>
      <w:r w:rsidRPr="001623DF">
        <w:t>К факторам повышенного риска возникновения РМЖ относят</w:t>
      </w:r>
      <w:r w:rsidR="001623DF" w:rsidRPr="001623DF">
        <w:t>:</w:t>
      </w:r>
    </w:p>
    <w:p w14:paraId="658477B8" w14:textId="77777777" w:rsidR="001623DF" w:rsidRDefault="00943AF6" w:rsidP="001623DF">
      <w:pPr>
        <w:ind w:firstLine="709"/>
      </w:pPr>
      <w:r w:rsidRPr="001623DF">
        <w:t>Возраст</w:t>
      </w:r>
      <w:r w:rsidR="001623DF" w:rsidRPr="001623DF">
        <w:t xml:space="preserve">. </w:t>
      </w:r>
      <w:r w:rsidRPr="001623DF">
        <w:t>Пик заболеваемости РМЖ приходится на возраст 45</w:t>
      </w:r>
      <w:r w:rsidR="001623DF">
        <w:t>-</w:t>
      </w:r>
      <w:r w:rsidRPr="001623DF">
        <w:t>65 лет</w:t>
      </w:r>
      <w:r w:rsidR="001623DF" w:rsidRPr="001623DF">
        <w:t xml:space="preserve">. </w:t>
      </w:r>
      <w:r w:rsidRPr="001623DF">
        <w:t>Примерно у 10% женщин заболевание появляется до 30 лет и имеет агрессивное течение</w:t>
      </w:r>
      <w:r w:rsidR="001623DF" w:rsidRPr="001623DF">
        <w:t>.</w:t>
      </w:r>
    </w:p>
    <w:p w14:paraId="25F1C20F" w14:textId="77777777" w:rsidR="001623DF" w:rsidRDefault="00943AF6" w:rsidP="001623DF">
      <w:pPr>
        <w:ind w:firstLine="709"/>
      </w:pPr>
      <w:r w:rsidRPr="001623DF">
        <w:t>Менструальный статус</w:t>
      </w:r>
      <w:r w:rsidR="001623DF" w:rsidRPr="001623DF">
        <w:t xml:space="preserve">. </w:t>
      </w:r>
      <w:r w:rsidRPr="001623DF">
        <w:t xml:space="preserve">Риск возникновения рака молочной железы возрастает при раннем наступлении первой менструации </w:t>
      </w:r>
      <w:r w:rsidR="001623DF">
        <w:t>-</w:t>
      </w:r>
      <w:r w:rsidRPr="001623DF">
        <w:t xml:space="preserve"> до 13 лет, при поздней менопаузе </w:t>
      </w:r>
      <w:r w:rsidR="001623DF">
        <w:t>-</w:t>
      </w:r>
      <w:r w:rsidRPr="001623DF">
        <w:t xml:space="preserve"> после 55 лет, а также при длительном периоде климактерия</w:t>
      </w:r>
      <w:r w:rsidR="001623DF" w:rsidRPr="001623DF">
        <w:t>.</w:t>
      </w:r>
    </w:p>
    <w:p w14:paraId="46AE88B9" w14:textId="77777777" w:rsidR="001623DF" w:rsidRDefault="00943AF6" w:rsidP="001623DF">
      <w:pPr>
        <w:ind w:firstLine="709"/>
      </w:pPr>
      <w:r w:rsidRPr="001623DF">
        <w:t>Генетический фактор</w:t>
      </w:r>
      <w:r w:rsidR="001623DF" w:rsidRPr="001623DF">
        <w:t xml:space="preserve">. </w:t>
      </w:r>
      <w:r w:rsidRPr="001623DF">
        <w:t>Наследуется ли РМЖ</w:t>
      </w:r>
      <w:r w:rsidR="001623DF" w:rsidRPr="001623DF">
        <w:t xml:space="preserve">? </w:t>
      </w:r>
      <w:r w:rsidRPr="001623DF">
        <w:t>Как правило, нет</w:t>
      </w:r>
      <w:r w:rsidR="001623DF" w:rsidRPr="001623DF">
        <w:t xml:space="preserve">. </w:t>
      </w:r>
      <w:r w:rsidRPr="001623DF">
        <w:t>Но есть случаи, когда рак молочной железы можно рассматривать как наследственную болезнь</w:t>
      </w:r>
      <w:r w:rsidR="001623DF" w:rsidRPr="001623DF">
        <w:t xml:space="preserve">. </w:t>
      </w:r>
      <w:r w:rsidRPr="001623DF">
        <w:t>Определить это может только квалифицированный врач-генетик</w:t>
      </w:r>
      <w:r w:rsidR="001623DF" w:rsidRPr="001623DF">
        <w:t xml:space="preserve">. </w:t>
      </w:r>
      <w:r w:rsidRPr="001623DF">
        <w:t>Однако у женщин, чьи ближайшие родственники болели РМЖ, риск возникновения этого заболевания повышается в 2</w:t>
      </w:r>
      <w:r w:rsidR="001623DF">
        <w:t>-</w:t>
      </w:r>
      <w:r w:rsidRPr="001623DF">
        <w:t>3 раза</w:t>
      </w:r>
      <w:r w:rsidR="001623DF" w:rsidRPr="001623DF">
        <w:t>.</w:t>
      </w:r>
    </w:p>
    <w:p w14:paraId="30C001CA" w14:textId="77777777" w:rsidR="001623DF" w:rsidRDefault="00943AF6" w:rsidP="001623DF">
      <w:pPr>
        <w:ind w:firstLine="709"/>
      </w:pPr>
      <w:r w:rsidRPr="001623DF">
        <w:t>Гормональные факторы</w:t>
      </w:r>
      <w:r w:rsidR="001623DF" w:rsidRPr="001623DF">
        <w:t xml:space="preserve">. </w:t>
      </w:r>
      <w:r w:rsidRPr="001623DF">
        <w:t>Ученые доказали взаимосвязь между возникновением РМЖ и деятельностью репродуктивной системы женщины</w:t>
      </w:r>
      <w:r w:rsidR="001623DF" w:rsidRPr="001623DF">
        <w:t xml:space="preserve">. </w:t>
      </w:r>
      <w:r w:rsidRPr="001623DF">
        <w:t>Факторами риска являются поздняя беременность</w:t>
      </w:r>
      <w:r w:rsidR="001623DF">
        <w:t xml:space="preserve"> (</w:t>
      </w:r>
      <w:r w:rsidRPr="001623DF">
        <w:t>после 25 лет</w:t>
      </w:r>
      <w:r w:rsidR="001623DF" w:rsidRPr="001623DF">
        <w:t>),</w:t>
      </w:r>
      <w:r w:rsidRPr="001623DF">
        <w:t xml:space="preserve"> аборты, особенно до первых родов, дисг</w:t>
      </w:r>
      <w:r w:rsidR="00B147DF">
        <w:t>а</w:t>
      </w:r>
      <w:r w:rsidRPr="001623DF">
        <w:t>рмональные расстройства</w:t>
      </w:r>
      <w:r w:rsidR="001623DF" w:rsidRPr="001623DF">
        <w:t xml:space="preserve">. </w:t>
      </w:r>
      <w:r w:rsidRPr="001623DF">
        <w:t>Риск возникновения РМЖ возрастает при хронических нарушениях менструального цикла, позднем</w:t>
      </w:r>
      <w:r w:rsidR="001623DF">
        <w:t xml:space="preserve"> (</w:t>
      </w:r>
      <w:r w:rsidRPr="001623DF">
        <w:t>после 25</w:t>
      </w:r>
      <w:r w:rsidR="001623DF">
        <w:t>-</w:t>
      </w:r>
      <w:r w:rsidRPr="001623DF">
        <w:t>30 лет</w:t>
      </w:r>
      <w:r w:rsidR="001623DF" w:rsidRPr="001623DF">
        <w:t xml:space="preserve">) </w:t>
      </w:r>
      <w:r w:rsidRPr="001623DF">
        <w:t>начале или отсутствии в течение нескольких лет</w:t>
      </w:r>
      <w:r w:rsidR="001623DF">
        <w:t xml:space="preserve"> (</w:t>
      </w:r>
      <w:r w:rsidRPr="001623DF">
        <w:t>до 45 лет</w:t>
      </w:r>
      <w:r w:rsidR="001623DF" w:rsidRPr="001623DF">
        <w:t xml:space="preserve">) </w:t>
      </w:r>
      <w:r w:rsidRPr="001623DF">
        <w:t>нормальной половой жизни, а также у нерожавших и некормивших ребенка грудным молоком</w:t>
      </w:r>
      <w:r w:rsidR="001623DF" w:rsidRPr="001623DF">
        <w:t>.</w:t>
      </w:r>
    </w:p>
    <w:p w14:paraId="51118164" w14:textId="77777777" w:rsidR="001623DF" w:rsidRDefault="00943AF6" w:rsidP="001623DF">
      <w:pPr>
        <w:ind w:firstLine="709"/>
      </w:pPr>
      <w:r w:rsidRPr="001623DF">
        <w:t>Современные данные свидетельствуют о том, что использование новейших комбинированных оральных</w:t>
      </w:r>
      <w:r w:rsidR="001623DF">
        <w:t xml:space="preserve"> (</w:t>
      </w:r>
      <w:r w:rsidRPr="001623DF">
        <w:t>от лат</w:t>
      </w:r>
      <w:r w:rsidR="001623DF" w:rsidRPr="001623DF">
        <w:t xml:space="preserve">. </w:t>
      </w:r>
      <w:r w:rsidRPr="001623DF">
        <w:t xml:space="preserve">oris </w:t>
      </w:r>
      <w:r w:rsidR="001623DF">
        <w:t>-</w:t>
      </w:r>
      <w:r w:rsidRPr="001623DF">
        <w:t xml:space="preserve"> рот</w:t>
      </w:r>
      <w:r w:rsidR="001623DF" w:rsidRPr="001623DF">
        <w:t xml:space="preserve">) </w:t>
      </w:r>
      <w:r w:rsidRPr="001623DF">
        <w:t>контрацептивов снижает риск развития рака яичников и рака эндометрия</w:t>
      </w:r>
      <w:r w:rsidR="001623DF" w:rsidRPr="001623DF">
        <w:t xml:space="preserve">. </w:t>
      </w:r>
      <w:r w:rsidRPr="001623DF">
        <w:t xml:space="preserve">В то же время до </w:t>
      </w:r>
      <w:r w:rsidRPr="001623DF">
        <w:lastRenderedPageBreak/>
        <w:t>сих пор отсутствует однозначная информация о наличии связи между риском возникновения РМЖ и оральной контрацепцией</w:t>
      </w:r>
      <w:r w:rsidR="001623DF" w:rsidRPr="001623DF">
        <w:t>.</w:t>
      </w:r>
    </w:p>
    <w:p w14:paraId="279DBF75" w14:textId="77777777" w:rsidR="001623DF" w:rsidRDefault="00943AF6" w:rsidP="001623DF">
      <w:pPr>
        <w:ind w:firstLine="709"/>
      </w:pPr>
      <w:r w:rsidRPr="001623DF">
        <w:t>Предположение, что при гормональной контрацепции относительный риск развития РМЖ уменьшается с возрастом, впервые было высказано J</w:t>
      </w:r>
      <w:r w:rsidR="001623DF" w:rsidRPr="001623DF">
        <w:t xml:space="preserve">. </w:t>
      </w:r>
      <w:r w:rsidRPr="001623DF">
        <w:t>Schlesselman в 1989 г</w:t>
      </w:r>
      <w:r w:rsidR="001623DF" w:rsidRPr="001623DF">
        <w:t xml:space="preserve">. </w:t>
      </w:r>
      <w:r w:rsidRPr="001623DF">
        <w:t>и подтверждено в 1991 г</w:t>
      </w:r>
      <w:r w:rsidR="001623DF" w:rsidRPr="001623DF">
        <w:t xml:space="preserve">. </w:t>
      </w:r>
      <w:r w:rsidRPr="001623DF">
        <w:t>P</w:t>
      </w:r>
      <w:r w:rsidR="001623DF" w:rsidRPr="001623DF">
        <w:t xml:space="preserve">. </w:t>
      </w:r>
      <w:r w:rsidRPr="001623DF">
        <w:t>Wingo</w:t>
      </w:r>
      <w:r w:rsidR="001623DF" w:rsidRPr="001623DF">
        <w:t xml:space="preserve">. </w:t>
      </w:r>
      <w:r w:rsidRPr="001623DF">
        <w:t>Большинство авторов, изучавших влияние гормональных контрацептивов на возникновение РМЖ, считают, что риск возрастает при длительном приеме оральных контрацептивов у молодых женщин</w:t>
      </w:r>
      <w:r w:rsidR="001623DF" w:rsidRPr="001623DF">
        <w:t>.</w:t>
      </w:r>
    </w:p>
    <w:p w14:paraId="69C6B515" w14:textId="77777777" w:rsidR="001623DF" w:rsidRDefault="00943AF6" w:rsidP="001623DF">
      <w:pPr>
        <w:ind w:firstLine="709"/>
      </w:pPr>
      <w:r w:rsidRPr="001623DF">
        <w:t>У женщин старшей возрастной группы риск возникновения РМЖ возрастает при наличии у них генов BRCA 1 и BRCA 2</w:t>
      </w:r>
      <w:r w:rsidR="001623DF" w:rsidRPr="001623DF">
        <w:t>.</w:t>
      </w:r>
    </w:p>
    <w:p w14:paraId="071DCEB5" w14:textId="77777777" w:rsidR="001623DF" w:rsidRDefault="00943AF6" w:rsidP="001623DF">
      <w:pPr>
        <w:ind w:firstLine="709"/>
      </w:pPr>
      <w:r w:rsidRPr="001623DF">
        <w:t>В ряде работ отмечается, что прием оральных контрацептивов лишь усиливает влияние факторов риска, в частности курения</w:t>
      </w:r>
      <w:r w:rsidR="001623DF" w:rsidRPr="001623DF">
        <w:t>.</w:t>
      </w:r>
    </w:p>
    <w:p w14:paraId="1D8FB4B2" w14:textId="77777777" w:rsidR="001623DF" w:rsidRDefault="00943AF6" w:rsidP="001623DF">
      <w:pPr>
        <w:ind w:firstLine="709"/>
      </w:pPr>
      <w:r w:rsidRPr="001623DF">
        <w:t>Несмотря на противоречивость данных различных исследований, все авторы подчеркивают необходимость проведения тщательного обследования женщин перед назначением оральных контрацептивов</w:t>
      </w:r>
      <w:r w:rsidR="001623DF">
        <w:t xml:space="preserve"> (</w:t>
      </w:r>
      <w:r w:rsidRPr="001623DF">
        <w:t>в частности, состояния молочных желез</w:t>
      </w:r>
      <w:r w:rsidR="001623DF" w:rsidRPr="001623DF">
        <w:t>),</w:t>
      </w:r>
      <w:r w:rsidRPr="001623DF">
        <w:t xml:space="preserve"> а также осторожного назначения оральных контрацептивов курящим женщинам и женщинам с семейным анамнезом РМЖ</w:t>
      </w:r>
      <w:r w:rsidR="001623DF" w:rsidRPr="001623DF">
        <w:t>.</w:t>
      </w:r>
    </w:p>
    <w:p w14:paraId="2D13DA52" w14:textId="77777777" w:rsidR="001623DF" w:rsidRDefault="001623DF" w:rsidP="001623DF">
      <w:pPr>
        <w:ind w:firstLine="709"/>
      </w:pPr>
      <w:bookmarkStart w:id="4" w:name="_Toc228674845"/>
    </w:p>
    <w:p w14:paraId="6DAB4478" w14:textId="77777777" w:rsidR="00EF4AEC" w:rsidRPr="001623DF" w:rsidRDefault="00EF4AEC" w:rsidP="001623DF">
      <w:pPr>
        <w:pStyle w:val="2"/>
      </w:pPr>
      <w:bookmarkStart w:id="5" w:name="_Toc276816351"/>
      <w:r w:rsidRPr="001623DF">
        <w:t>Цитологическая диагностика рака молочной железы</w:t>
      </w:r>
      <w:bookmarkEnd w:id="4"/>
      <w:bookmarkEnd w:id="5"/>
    </w:p>
    <w:p w14:paraId="5E6E90C6" w14:textId="77777777" w:rsidR="001623DF" w:rsidRDefault="001623DF" w:rsidP="001623DF">
      <w:pPr>
        <w:ind w:firstLine="709"/>
      </w:pPr>
    </w:p>
    <w:p w14:paraId="52B4EC65" w14:textId="77777777" w:rsidR="001623DF" w:rsidRDefault="00EF4AEC" w:rsidP="001623DF">
      <w:pPr>
        <w:ind w:firstLine="709"/>
      </w:pPr>
      <w:r w:rsidRPr="001623DF">
        <w:t>При исследовании МЖ объектом цитологического заключения служат</w:t>
      </w:r>
      <w:r w:rsidR="001623DF" w:rsidRPr="001623DF">
        <w:t>:</w:t>
      </w:r>
    </w:p>
    <w:p w14:paraId="01DDD130" w14:textId="77777777" w:rsidR="001623DF" w:rsidRDefault="00EF4AEC" w:rsidP="001623DF">
      <w:pPr>
        <w:ind w:firstLine="709"/>
      </w:pPr>
      <w:r w:rsidRPr="001623DF">
        <w:t>пунктаты опухолевидных образований МЖ, получаемые в последние годы под контролем УЗИ</w:t>
      </w:r>
      <w:r w:rsidR="001623DF" w:rsidRPr="001623DF">
        <w:t>;</w:t>
      </w:r>
    </w:p>
    <w:p w14:paraId="35AEC088" w14:textId="77777777" w:rsidR="001623DF" w:rsidRDefault="00EF4AEC" w:rsidP="001623DF">
      <w:pPr>
        <w:ind w:firstLine="709"/>
      </w:pPr>
      <w:r w:rsidRPr="001623DF">
        <w:t>пунктаты регионарных лимфатических узлов</w:t>
      </w:r>
      <w:r w:rsidR="001623DF" w:rsidRPr="001623DF">
        <w:t>;</w:t>
      </w:r>
    </w:p>
    <w:p w14:paraId="0C1CEDB0" w14:textId="77777777" w:rsidR="001623DF" w:rsidRDefault="00EF4AEC" w:rsidP="001623DF">
      <w:pPr>
        <w:ind w:firstLine="709"/>
      </w:pPr>
      <w:r w:rsidRPr="001623DF">
        <w:t>выделения из соска</w:t>
      </w:r>
      <w:r w:rsidR="001623DF" w:rsidRPr="001623DF">
        <w:t>;</w:t>
      </w:r>
    </w:p>
    <w:p w14:paraId="4CD73FF8" w14:textId="77777777" w:rsidR="001623DF" w:rsidRDefault="00EF4AEC" w:rsidP="001623DF">
      <w:pPr>
        <w:ind w:firstLine="709"/>
      </w:pPr>
      <w:r w:rsidRPr="001623DF">
        <w:t>соскобы с эрозированных и язвенных поверхностей соска и кожи</w:t>
      </w:r>
      <w:r w:rsidR="001623DF" w:rsidRPr="001623DF">
        <w:t>;</w:t>
      </w:r>
    </w:p>
    <w:p w14:paraId="78BDEE6C" w14:textId="77777777" w:rsidR="001623DF" w:rsidRDefault="00EF4AEC" w:rsidP="001623DF">
      <w:pPr>
        <w:ind w:firstLine="709"/>
      </w:pPr>
      <w:r w:rsidRPr="001623DF">
        <w:t>исследование содержимого кистозных полостей</w:t>
      </w:r>
      <w:r w:rsidR="001623DF" w:rsidRPr="001623DF">
        <w:t>;</w:t>
      </w:r>
    </w:p>
    <w:p w14:paraId="2970A391" w14:textId="77777777" w:rsidR="001623DF" w:rsidRDefault="00EF4AEC" w:rsidP="001623DF">
      <w:pPr>
        <w:ind w:firstLine="709"/>
      </w:pPr>
      <w:r w:rsidRPr="001623DF">
        <w:t>отпечатки и соскобы опухоли и лимфатических узлов при интраоперационной диагностике</w:t>
      </w:r>
      <w:r w:rsidR="001623DF" w:rsidRPr="001623DF">
        <w:t>.</w:t>
      </w:r>
    </w:p>
    <w:p w14:paraId="613FAEBE" w14:textId="77777777" w:rsidR="001623DF" w:rsidRDefault="00EF4AEC" w:rsidP="001623DF">
      <w:pPr>
        <w:ind w:firstLine="709"/>
      </w:pPr>
      <w:r w:rsidRPr="001623DF">
        <w:lastRenderedPageBreak/>
        <w:t>Диагностическая пункция проводится лечащим врачом или специалистом по УЗИ-диагностике</w:t>
      </w:r>
      <w:r w:rsidR="001623DF" w:rsidRPr="001623DF">
        <w:t xml:space="preserve">. </w:t>
      </w:r>
      <w:r w:rsidRPr="001623DF">
        <w:t>Выделения из соска получают путем надавливания на сосок или околососковую зону, а затем</w:t>
      </w:r>
      <w:r w:rsidR="001623DF" w:rsidRPr="001623DF">
        <w:t xml:space="preserve"> - </w:t>
      </w:r>
      <w:r w:rsidRPr="001623DF">
        <w:t>на ткань МЖ, причем для исследования берут и первую, и последнюю капли</w:t>
      </w:r>
      <w:r w:rsidR="001623DF" w:rsidRPr="001623DF">
        <w:t xml:space="preserve">. </w:t>
      </w:r>
      <w:r w:rsidRPr="001623DF">
        <w:t>Обращают внимание на кровянистые и сукровичные выделения</w:t>
      </w:r>
      <w:r w:rsidR="001623DF" w:rsidRPr="001623DF">
        <w:t xml:space="preserve">. </w:t>
      </w:r>
      <w:r w:rsidRPr="001623DF">
        <w:t>Отпечатки и соскобы готовят после того, как с поверхности патологического очага удаляют гноевидные массы, корочки, некротический налет</w:t>
      </w:r>
      <w:r w:rsidR="001623DF" w:rsidRPr="001623DF">
        <w:t xml:space="preserve">. </w:t>
      </w:r>
      <w:r w:rsidRPr="001623DF">
        <w:t>Если полученный пунктат представляет собой жидкость, добавляют цитрат натрия, чтобы она не свернулась, затем ее центрифугируют и из осадка готовят мазки</w:t>
      </w:r>
      <w:r w:rsidR="001623DF" w:rsidRPr="001623DF">
        <w:t xml:space="preserve">. </w:t>
      </w:r>
      <w:r w:rsidRPr="001623DF">
        <w:t>В последние годы для получения качественных монослойных цитологических препаратов используется жидкостная система</w:t>
      </w:r>
      <w:r w:rsidR="001623DF" w:rsidRPr="001623DF">
        <w:t xml:space="preserve">: </w:t>
      </w:r>
      <w:r w:rsidRPr="001623DF">
        <w:t>пунктаты вносят в специальную среду накопления, после чего центрифугируют в режиме 1000 об/мин в течение 5 мин при среднем ускорении на центрифуге</w:t>
      </w:r>
      <w:r w:rsidR="001623DF" w:rsidRPr="001623DF">
        <w:t xml:space="preserve">. </w:t>
      </w:r>
      <w:r w:rsidRPr="001623DF">
        <w:t>Применение методики жидкостной цитологии имеет ряд преимуществ</w:t>
      </w:r>
      <w:r w:rsidR="001623DF" w:rsidRPr="001623DF">
        <w:t xml:space="preserve">: </w:t>
      </w:r>
      <w:r w:rsidRPr="001623DF">
        <w:t>обеспечивает сохранность клеточных структур, уменьшает фон, клетки сосредотачиваются в одном месте</w:t>
      </w:r>
      <w:r w:rsidR="001623DF">
        <w:t xml:space="preserve"> ("</w:t>
      </w:r>
      <w:r w:rsidRPr="001623DF">
        <w:t>окошке</w:t>
      </w:r>
      <w:r w:rsidR="001623DF">
        <w:t>"</w:t>
      </w:r>
      <w:r w:rsidR="001623DF" w:rsidRPr="001623DF">
        <w:t>),</w:t>
      </w:r>
      <w:r w:rsidRPr="001623DF">
        <w:t xml:space="preserve"> что значительно экономит время врача-цитолога и дорогие сыворотки при проведении иммуноцитохимического</w:t>
      </w:r>
      <w:r w:rsidR="001623DF">
        <w:t xml:space="preserve"> (</w:t>
      </w:r>
      <w:r w:rsidRPr="001623DF">
        <w:t>ИЦХ</w:t>
      </w:r>
      <w:r w:rsidR="001623DF" w:rsidRPr="001623DF">
        <w:t xml:space="preserve">) </w:t>
      </w:r>
      <w:r w:rsidRPr="001623DF">
        <w:t>исследования</w:t>
      </w:r>
      <w:r w:rsidR="001623DF" w:rsidRPr="001623DF">
        <w:t>.</w:t>
      </w:r>
    </w:p>
    <w:p w14:paraId="631F8A49" w14:textId="77777777" w:rsidR="001623DF" w:rsidRDefault="00EF4AEC" w:rsidP="001623DF">
      <w:pPr>
        <w:ind w:firstLine="709"/>
      </w:pPr>
      <w:r w:rsidRPr="001623DF">
        <w:t>Влажная фиксация применяется при окраске по Папаниколау</w:t>
      </w:r>
      <w:r w:rsidR="001623DF" w:rsidRPr="001623DF">
        <w:t xml:space="preserve">. </w:t>
      </w:r>
      <w:r w:rsidRPr="001623DF">
        <w:t>В остальных случаях мазки высушивают на воздухе, затем фиксируют смесь</w:t>
      </w:r>
      <w:r w:rsidR="003B65AB" w:rsidRPr="001623DF">
        <w:t>ю</w:t>
      </w:r>
      <w:r w:rsidRPr="001623DF">
        <w:t xml:space="preserve"> Никифорова</w:t>
      </w:r>
      <w:r w:rsidR="001623DF" w:rsidRPr="001623DF">
        <w:t xml:space="preserve">. </w:t>
      </w:r>
      <w:r w:rsidRPr="001623DF">
        <w:t>Для ИЦХ-исследования применяют фиксацию ацетоном</w:t>
      </w:r>
      <w:r w:rsidR="001623DF" w:rsidRPr="001623DF">
        <w:t xml:space="preserve">. </w:t>
      </w:r>
      <w:r w:rsidRPr="001623DF">
        <w:t>При окрашивании мазков используют панхромную окраску азурэозином по Романовскому</w:t>
      </w:r>
      <w:r w:rsidR="001623DF" w:rsidRPr="001623DF">
        <w:t>-</w:t>
      </w:r>
      <w:r w:rsidRPr="001623DF">
        <w:t>Гимзе в различных модификациях</w:t>
      </w:r>
      <w:r w:rsidR="001623DF">
        <w:t xml:space="preserve"> (</w:t>
      </w:r>
      <w:r w:rsidRPr="001623DF">
        <w:t>по Лейшману, Паппенгейму</w:t>
      </w:r>
      <w:r w:rsidR="001623DF" w:rsidRPr="001623DF">
        <w:t>).</w:t>
      </w:r>
    </w:p>
    <w:p w14:paraId="4C08F580" w14:textId="77777777" w:rsidR="001623DF" w:rsidRDefault="00EF4AEC" w:rsidP="001623DF">
      <w:pPr>
        <w:ind w:firstLine="709"/>
      </w:pPr>
      <w:r w:rsidRPr="001623DF">
        <w:t>Принципы цитологической диагностики</w:t>
      </w:r>
      <w:r w:rsidR="001623DF" w:rsidRPr="001623DF">
        <w:t>:</w:t>
      </w:r>
    </w:p>
    <w:p w14:paraId="0EBF0752" w14:textId="77777777" w:rsidR="001623DF" w:rsidRDefault="00EF4AEC" w:rsidP="001623DF">
      <w:pPr>
        <w:ind w:firstLine="709"/>
      </w:pPr>
      <w:r w:rsidRPr="001623DF">
        <w:t>разница клеточного состава в норме и при патологии</w:t>
      </w:r>
      <w:r w:rsidR="001623DF" w:rsidRPr="001623DF">
        <w:t>;</w:t>
      </w:r>
    </w:p>
    <w:p w14:paraId="518883C5" w14:textId="77777777" w:rsidR="001623DF" w:rsidRDefault="00EF4AEC" w:rsidP="001623DF">
      <w:pPr>
        <w:ind w:firstLine="709"/>
      </w:pPr>
      <w:r w:rsidRPr="001623DF">
        <w:t>оценка не одной, отдельно взятой клетки, а совокупности клеток</w:t>
      </w:r>
      <w:r w:rsidR="001623DF" w:rsidRPr="001623DF">
        <w:t xml:space="preserve">; </w:t>
      </w:r>
      <w:r w:rsidRPr="001623DF">
        <w:t>большое значение придается фону препарата</w:t>
      </w:r>
      <w:r w:rsidR="001623DF" w:rsidRPr="001623DF">
        <w:t>;</w:t>
      </w:r>
    </w:p>
    <w:p w14:paraId="7D33F222" w14:textId="77777777" w:rsidR="001623DF" w:rsidRDefault="00EF4AEC" w:rsidP="001623DF">
      <w:pPr>
        <w:ind w:firstLine="709"/>
      </w:pPr>
      <w:r w:rsidRPr="001623DF">
        <w:t>цитолог должен иметь патологоанатомический базис</w:t>
      </w:r>
      <w:r w:rsidR="001623DF" w:rsidRPr="001623DF">
        <w:t>;</w:t>
      </w:r>
    </w:p>
    <w:p w14:paraId="4CDCECD3" w14:textId="77777777" w:rsidR="001623DF" w:rsidRDefault="00EF4AEC" w:rsidP="001623DF">
      <w:pPr>
        <w:ind w:firstLine="709"/>
      </w:pPr>
      <w:r w:rsidRPr="001623DF">
        <w:t>каждое исследование завершается формулировкой заключения</w:t>
      </w:r>
      <w:r w:rsidR="001623DF" w:rsidRPr="001623DF">
        <w:t>.</w:t>
      </w:r>
    </w:p>
    <w:p w14:paraId="527638D6" w14:textId="77777777" w:rsidR="001623DF" w:rsidRDefault="00EF4AEC" w:rsidP="001623DF">
      <w:pPr>
        <w:ind w:firstLine="709"/>
      </w:pPr>
      <w:r w:rsidRPr="001623DF">
        <w:t>Критерии диагностики основываются на морфологии клетки и ядра</w:t>
      </w:r>
      <w:r w:rsidR="001623DF" w:rsidRPr="001623DF">
        <w:t>.</w:t>
      </w:r>
    </w:p>
    <w:p w14:paraId="1C6F4FF2" w14:textId="77777777" w:rsidR="001623DF" w:rsidRDefault="00EF4AEC" w:rsidP="001623DF">
      <w:pPr>
        <w:ind w:firstLine="709"/>
      </w:pPr>
      <w:r w:rsidRPr="001623DF">
        <w:lastRenderedPageBreak/>
        <w:t>Клетка</w:t>
      </w:r>
      <w:r w:rsidR="001623DF" w:rsidRPr="001623DF">
        <w:t>:</w:t>
      </w:r>
    </w:p>
    <w:p w14:paraId="755AC776" w14:textId="77777777" w:rsidR="001623DF" w:rsidRDefault="00EF4AEC" w:rsidP="001623DF">
      <w:pPr>
        <w:ind w:firstLine="709"/>
      </w:pPr>
      <w:r w:rsidRPr="001623DF">
        <w:t>Увеличена в размерах, иногда гигантская, редко близка к норме, что затрудняет цитологическую диагностику, например, при тубулярном раке, маститоподобном варианте долькового рака молочной железы</w:t>
      </w:r>
      <w:r w:rsidR="001623DF" w:rsidRPr="001623DF">
        <w:t>.</w:t>
      </w:r>
    </w:p>
    <w:p w14:paraId="36A2DDD3" w14:textId="77777777" w:rsidR="001623DF" w:rsidRDefault="00EF4AEC" w:rsidP="001623DF">
      <w:pPr>
        <w:ind w:firstLine="709"/>
      </w:pPr>
      <w:r w:rsidRPr="001623DF">
        <w:t>Изменение формы и полиморфизм клеточных элементов</w:t>
      </w:r>
      <w:r w:rsidR="001623DF" w:rsidRPr="001623DF">
        <w:t>.</w:t>
      </w:r>
    </w:p>
    <w:p w14:paraId="2124A71E" w14:textId="77777777" w:rsidR="001623DF" w:rsidRDefault="00EF4AEC" w:rsidP="001623DF">
      <w:pPr>
        <w:ind w:firstLine="709"/>
      </w:pPr>
      <w:r w:rsidRPr="001623DF">
        <w:t>Нарушение соотношения ядра и цитоплаз</w:t>
      </w:r>
      <w:r w:rsidR="00B147DF">
        <w:t>м</w:t>
      </w:r>
      <w:r w:rsidRPr="001623DF">
        <w:t>ы в сторону увеличения доли ядра</w:t>
      </w:r>
      <w:r w:rsidR="001623DF" w:rsidRPr="001623DF">
        <w:t>.</w:t>
      </w:r>
    </w:p>
    <w:p w14:paraId="162BFDF9" w14:textId="77777777" w:rsidR="001623DF" w:rsidRDefault="00EF4AEC" w:rsidP="001623DF">
      <w:pPr>
        <w:ind w:firstLine="709"/>
      </w:pPr>
      <w:r w:rsidRPr="001623DF">
        <w:t>Диссоциация степени зрелости ядра и цитоплазмы, например, молодое ядро в ороговевшей цитоплазме при высокодифференцированном плоскоклеточном раке</w:t>
      </w:r>
      <w:r w:rsidR="001623DF" w:rsidRPr="001623DF">
        <w:t>.</w:t>
      </w:r>
    </w:p>
    <w:p w14:paraId="30BAE54B" w14:textId="77777777" w:rsidR="001623DF" w:rsidRDefault="00EF4AEC" w:rsidP="001623DF">
      <w:pPr>
        <w:ind w:firstLine="709"/>
      </w:pPr>
      <w:r w:rsidRPr="001623DF">
        <w:t>Ядро</w:t>
      </w:r>
      <w:r w:rsidR="001623DF" w:rsidRPr="001623DF">
        <w:t>:</w:t>
      </w:r>
    </w:p>
    <w:p w14:paraId="0CFB2BB1" w14:textId="77777777" w:rsidR="001623DF" w:rsidRDefault="00EF4AEC" w:rsidP="001623DF">
      <w:pPr>
        <w:ind w:firstLine="709"/>
      </w:pPr>
      <w:r w:rsidRPr="001623DF">
        <w:t>Увеличение размера</w:t>
      </w:r>
      <w:r w:rsidR="001623DF" w:rsidRPr="001623DF">
        <w:t>.</w:t>
      </w:r>
    </w:p>
    <w:p w14:paraId="1AC7D6AE" w14:textId="77777777" w:rsidR="001623DF" w:rsidRDefault="00EF4AEC" w:rsidP="001623DF">
      <w:pPr>
        <w:ind w:firstLine="709"/>
      </w:pPr>
      <w:r w:rsidRPr="001623DF">
        <w:t>Полиморфизм</w:t>
      </w:r>
      <w:r w:rsidR="001623DF" w:rsidRPr="001623DF">
        <w:t>.</w:t>
      </w:r>
    </w:p>
    <w:p w14:paraId="7F839F95" w14:textId="77777777" w:rsidR="001623DF" w:rsidRDefault="00EF4AEC" w:rsidP="001623DF">
      <w:pPr>
        <w:ind w:firstLine="709"/>
      </w:pPr>
      <w:r w:rsidRPr="001623DF">
        <w:t>Бугристость</w:t>
      </w:r>
      <w:r w:rsidR="001623DF" w:rsidRPr="001623DF">
        <w:t>.</w:t>
      </w:r>
    </w:p>
    <w:p w14:paraId="778E172E" w14:textId="77777777" w:rsidR="001623DF" w:rsidRDefault="00EF4AEC" w:rsidP="001623DF">
      <w:pPr>
        <w:ind w:firstLine="709"/>
      </w:pPr>
      <w:r w:rsidRPr="001623DF">
        <w:t>Неравномерный рисунок хроматина</w:t>
      </w:r>
      <w:r w:rsidR="001623DF" w:rsidRPr="001623DF">
        <w:t>.</w:t>
      </w:r>
    </w:p>
    <w:p w14:paraId="211C29E3" w14:textId="77777777" w:rsidR="001623DF" w:rsidRDefault="00EF4AEC" w:rsidP="001623DF">
      <w:pPr>
        <w:ind w:firstLine="709"/>
      </w:pPr>
      <w:r w:rsidRPr="001623DF">
        <w:t>Наиболее постоянный признак</w:t>
      </w:r>
      <w:r w:rsidR="001623DF" w:rsidRPr="001623DF">
        <w:t xml:space="preserve"> - </w:t>
      </w:r>
      <w:r w:rsidRPr="001623DF">
        <w:t>неровность контуров</w:t>
      </w:r>
      <w:r w:rsidR="001623DF" w:rsidRPr="001623DF">
        <w:t>.</w:t>
      </w:r>
    </w:p>
    <w:p w14:paraId="507FABC7" w14:textId="77777777" w:rsidR="001623DF" w:rsidRDefault="00EF4AEC" w:rsidP="001623DF">
      <w:pPr>
        <w:ind w:firstLine="709"/>
      </w:pPr>
      <w:r w:rsidRPr="001623DF">
        <w:t>Гиперхромия</w:t>
      </w:r>
      <w:r w:rsidR="001623DF" w:rsidRPr="001623DF">
        <w:t>.</w:t>
      </w:r>
    </w:p>
    <w:p w14:paraId="4CEDC19E" w14:textId="77777777" w:rsidR="001623DF" w:rsidRDefault="00EF4AEC" w:rsidP="001623DF">
      <w:pPr>
        <w:ind w:firstLine="709"/>
      </w:pPr>
      <w:r w:rsidRPr="001623DF">
        <w:t>Фигуры клеточного деления в цитологических препаратах сравнительно редки</w:t>
      </w:r>
      <w:r w:rsidR="001623DF" w:rsidRPr="001623DF">
        <w:t>.</w:t>
      </w:r>
    </w:p>
    <w:p w14:paraId="58299972" w14:textId="77777777" w:rsidR="001623DF" w:rsidRDefault="00EF4AEC" w:rsidP="001623DF">
      <w:pPr>
        <w:ind w:firstLine="709"/>
      </w:pPr>
      <w:r w:rsidRPr="001623DF">
        <w:t>Ядрышко</w:t>
      </w:r>
      <w:r w:rsidR="001623DF" w:rsidRPr="001623DF">
        <w:t>:</w:t>
      </w:r>
    </w:p>
    <w:p w14:paraId="4EF09C74" w14:textId="77777777" w:rsidR="001623DF" w:rsidRDefault="00EF4AEC" w:rsidP="001623DF">
      <w:pPr>
        <w:ind w:firstLine="709"/>
      </w:pPr>
      <w:r w:rsidRPr="001623DF">
        <w:t>Число ядрышек больше, чем в неизмененной клетке</w:t>
      </w:r>
      <w:r w:rsidR="001623DF" w:rsidRPr="001623DF">
        <w:t>.</w:t>
      </w:r>
    </w:p>
    <w:p w14:paraId="7FAEF982" w14:textId="77777777" w:rsidR="001623DF" w:rsidRDefault="00EF4AEC" w:rsidP="001623DF">
      <w:pPr>
        <w:ind w:firstLine="709"/>
      </w:pPr>
      <w:r w:rsidRPr="001623DF">
        <w:t>Ядрышки увеличены в размерах или неправильной формы</w:t>
      </w:r>
      <w:r w:rsidR="001623DF" w:rsidRPr="001623DF">
        <w:t>.</w:t>
      </w:r>
    </w:p>
    <w:p w14:paraId="76A6FB97" w14:textId="77777777" w:rsidR="001623DF" w:rsidRDefault="001623DF" w:rsidP="001623DF">
      <w:pPr>
        <w:ind w:firstLine="709"/>
      </w:pPr>
      <w:bookmarkStart w:id="6" w:name="_Toc228674846"/>
    </w:p>
    <w:p w14:paraId="7F0ECA5C" w14:textId="77777777" w:rsidR="009455C5" w:rsidRPr="001623DF" w:rsidRDefault="009455C5" w:rsidP="001623DF">
      <w:pPr>
        <w:pStyle w:val="2"/>
      </w:pPr>
      <w:bookmarkStart w:id="7" w:name="_Toc276816352"/>
      <w:r w:rsidRPr="001623DF">
        <w:t>Критерии злокачественности рака молочной железы</w:t>
      </w:r>
      <w:bookmarkEnd w:id="6"/>
      <w:bookmarkEnd w:id="7"/>
    </w:p>
    <w:p w14:paraId="75762B06" w14:textId="77777777" w:rsidR="001623DF" w:rsidRDefault="001623DF" w:rsidP="001623DF">
      <w:pPr>
        <w:ind w:firstLine="709"/>
      </w:pPr>
    </w:p>
    <w:p w14:paraId="515D6BE8" w14:textId="77777777" w:rsidR="001623DF" w:rsidRDefault="00EF4AEC" w:rsidP="001623DF">
      <w:pPr>
        <w:ind w:firstLine="709"/>
      </w:pPr>
      <w:r w:rsidRPr="001623DF">
        <w:t>В подавляющем большинстве клеток присутствуют критерии злокачественности, однако в некоторых клетках рака эти критерии могут отсутствовать или выражены не в полном объеме</w:t>
      </w:r>
      <w:r w:rsidR="001623DF" w:rsidRPr="001623DF">
        <w:t xml:space="preserve">. </w:t>
      </w:r>
      <w:r w:rsidRPr="001623DF">
        <w:t>Необходимо обращать внимание на особенности взаимного расположения клеток, характер межклеточных связей</w:t>
      </w:r>
      <w:r w:rsidR="001623DF" w:rsidRPr="001623DF">
        <w:t xml:space="preserve">. </w:t>
      </w:r>
      <w:r w:rsidRPr="001623DF">
        <w:t xml:space="preserve">Заключение формулируют по совокупности признаков </w:t>
      </w:r>
      <w:r w:rsidRPr="001623DF">
        <w:lastRenderedPageBreak/>
        <w:t>при достаточном количестве клеточного материала</w:t>
      </w:r>
      <w:r w:rsidR="001623DF" w:rsidRPr="001623DF">
        <w:t xml:space="preserve">. </w:t>
      </w:r>
      <w:r w:rsidRPr="001623DF">
        <w:t>Попытка оценить мазок по неадекватно взятому материалу</w:t>
      </w:r>
      <w:r w:rsidR="001623DF" w:rsidRPr="001623DF">
        <w:t xml:space="preserve"> - </w:t>
      </w:r>
      <w:r w:rsidRPr="001623DF">
        <w:t>наиболее частая причина ошибочных заключений</w:t>
      </w:r>
      <w:r w:rsidR="001623DF" w:rsidRPr="001623DF">
        <w:t>.</w:t>
      </w:r>
    </w:p>
    <w:p w14:paraId="08017E53" w14:textId="77777777" w:rsidR="001623DF" w:rsidRDefault="00EF4AEC" w:rsidP="001623DF">
      <w:pPr>
        <w:ind w:firstLine="709"/>
      </w:pPr>
      <w:r w:rsidRPr="001623DF">
        <w:t>Основные задачи цитологической диагностики</w:t>
      </w:r>
      <w:r w:rsidR="001623DF" w:rsidRPr="001623DF">
        <w:t>:</w:t>
      </w:r>
    </w:p>
    <w:p w14:paraId="3C57DDDD" w14:textId="77777777" w:rsidR="001623DF" w:rsidRDefault="00EF4AEC" w:rsidP="001623DF">
      <w:pPr>
        <w:ind w:firstLine="709"/>
      </w:pPr>
      <w:r w:rsidRPr="001623DF">
        <w:t>Формулировка заключения до лечения</w:t>
      </w:r>
      <w:r w:rsidR="001623DF" w:rsidRPr="001623DF">
        <w:t>.</w:t>
      </w:r>
    </w:p>
    <w:p w14:paraId="11E74B78" w14:textId="77777777" w:rsidR="001623DF" w:rsidRDefault="00EF4AEC" w:rsidP="001623DF">
      <w:pPr>
        <w:ind w:firstLine="709"/>
      </w:pPr>
      <w:r w:rsidRPr="001623DF">
        <w:t>Интраоперационная срочная диагностика</w:t>
      </w:r>
      <w:r w:rsidR="001623DF" w:rsidRPr="001623DF">
        <w:t>.</w:t>
      </w:r>
    </w:p>
    <w:p w14:paraId="7146E872" w14:textId="77777777" w:rsidR="001623DF" w:rsidRDefault="00EF4AEC" w:rsidP="001623DF">
      <w:pPr>
        <w:ind w:firstLine="709"/>
      </w:pPr>
      <w:r w:rsidRPr="001623DF">
        <w:t>Контроль эффективности лечения</w:t>
      </w:r>
      <w:r w:rsidR="001623DF" w:rsidRPr="001623DF">
        <w:t>.</w:t>
      </w:r>
    </w:p>
    <w:p w14:paraId="485063E9" w14:textId="77777777" w:rsidR="001623DF" w:rsidRDefault="00EF4AEC" w:rsidP="001623DF">
      <w:pPr>
        <w:ind w:firstLine="709"/>
      </w:pPr>
      <w:r w:rsidRPr="001623DF">
        <w:t>Оценка некоторых факторов прогноза течения заболевания</w:t>
      </w:r>
      <w:r w:rsidR="001623DF" w:rsidRPr="001623DF">
        <w:t>.</w:t>
      </w:r>
    </w:p>
    <w:p w14:paraId="4F15BD48" w14:textId="77777777" w:rsidR="001623DF" w:rsidRDefault="00EF4AEC" w:rsidP="001623DF">
      <w:pPr>
        <w:ind w:firstLine="709"/>
      </w:pPr>
      <w:r w:rsidRPr="001623DF">
        <w:t>Цитологическое заключение до лечения включает</w:t>
      </w:r>
      <w:r w:rsidR="001623DF" w:rsidRPr="001623DF">
        <w:t>:</w:t>
      </w:r>
    </w:p>
    <w:p w14:paraId="100B529E" w14:textId="77777777" w:rsidR="001623DF" w:rsidRDefault="00EF4AEC" w:rsidP="001623DF">
      <w:pPr>
        <w:ind w:firstLine="709"/>
      </w:pPr>
      <w:r w:rsidRPr="001623DF">
        <w:t>определение гистогенеза новообразований</w:t>
      </w:r>
      <w:r w:rsidR="001623DF" w:rsidRPr="001623DF">
        <w:t>;</w:t>
      </w:r>
    </w:p>
    <w:p w14:paraId="1D6D3A9D" w14:textId="77777777" w:rsidR="001623DF" w:rsidRDefault="00EF4AEC" w:rsidP="001623DF">
      <w:pPr>
        <w:ind w:firstLine="709"/>
      </w:pPr>
      <w:r w:rsidRPr="001623DF">
        <w:t>установление степени дифференцировки опухоли</w:t>
      </w:r>
      <w:r w:rsidR="001623DF" w:rsidRPr="001623DF">
        <w:t>;</w:t>
      </w:r>
    </w:p>
    <w:p w14:paraId="026E49E4" w14:textId="77777777" w:rsidR="001623DF" w:rsidRDefault="00EF4AEC" w:rsidP="001623DF">
      <w:pPr>
        <w:ind w:firstLine="709"/>
      </w:pPr>
      <w:r w:rsidRPr="001623DF">
        <w:t>уточнение степени распространенности опухоли</w:t>
      </w:r>
      <w:r w:rsidR="001623DF" w:rsidRPr="001623DF">
        <w:t>;</w:t>
      </w:r>
    </w:p>
    <w:p w14:paraId="5C1573C9" w14:textId="77777777" w:rsidR="001623DF" w:rsidRDefault="00EF4AEC" w:rsidP="001623DF">
      <w:pPr>
        <w:ind w:firstLine="709"/>
      </w:pPr>
      <w:r w:rsidRPr="001623DF">
        <w:t>изучение фоновых изменений</w:t>
      </w:r>
      <w:r w:rsidR="001623DF" w:rsidRPr="001623DF">
        <w:t>;</w:t>
      </w:r>
    </w:p>
    <w:p w14:paraId="3E07DC8F" w14:textId="77777777" w:rsidR="001623DF" w:rsidRDefault="00EF4AEC" w:rsidP="001623DF">
      <w:pPr>
        <w:ind w:firstLine="709"/>
      </w:pPr>
      <w:r w:rsidRPr="001623DF">
        <w:t>определение некоторых факторов прогноза</w:t>
      </w:r>
      <w:r w:rsidR="001623DF" w:rsidRPr="001623DF">
        <w:t>;</w:t>
      </w:r>
    </w:p>
    <w:p w14:paraId="4EA53210" w14:textId="77777777" w:rsidR="001623DF" w:rsidRDefault="00EF4AEC" w:rsidP="001623DF">
      <w:pPr>
        <w:ind w:firstLine="709"/>
      </w:pPr>
      <w:r w:rsidRPr="001623DF">
        <w:t>возможность исследования бактериальной флоры</w:t>
      </w:r>
      <w:r w:rsidR="001623DF" w:rsidRPr="001623DF">
        <w:t>.</w:t>
      </w:r>
    </w:p>
    <w:p w14:paraId="327E8108" w14:textId="77777777" w:rsidR="001623DF" w:rsidRDefault="00EF4AEC" w:rsidP="001623DF">
      <w:pPr>
        <w:ind w:firstLine="709"/>
      </w:pPr>
      <w:r w:rsidRPr="001623DF">
        <w:t>Критерием достоверности цитологического метода являются результаты сопоставления с плановым гистологическим исследованием</w:t>
      </w:r>
      <w:r w:rsidR="001623DF" w:rsidRPr="001623DF">
        <w:t xml:space="preserve">. </w:t>
      </w:r>
      <w:r w:rsidRPr="001623DF">
        <w:t>Достоверность цитологической диагностики РМЖ одна из самых высоких в цитологии и составляет 90-96%</w:t>
      </w:r>
      <w:r w:rsidR="001623DF" w:rsidRPr="001623DF">
        <w:t xml:space="preserve">. </w:t>
      </w:r>
      <w:r w:rsidRPr="001623DF">
        <w:t>В 3</w:t>
      </w:r>
      <w:r w:rsidR="001623DF" w:rsidRPr="001623DF">
        <w:t xml:space="preserve"> - </w:t>
      </w:r>
      <w:r w:rsidRPr="001623DF">
        <w:t xml:space="preserve">8% случаев пункция оказывается неудачной, </w:t>
      </w:r>
      <w:r w:rsidR="001623DF">
        <w:t>т.е.</w:t>
      </w:r>
      <w:r w:rsidR="001623DF" w:rsidRPr="001623DF">
        <w:t xml:space="preserve"> </w:t>
      </w:r>
      <w:r w:rsidRPr="001623DF">
        <w:t>материал не пригоден для анализа</w:t>
      </w:r>
      <w:r w:rsidR="001623DF" w:rsidRPr="001623DF">
        <w:t>.</w:t>
      </w:r>
    </w:p>
    <w:p w14:paraId="3A28D4FE" w14:textId="77777777" w:rsidR="001623DF" w:rsidRDefault="00EF4AEC" w:rsidP="001623DF">
      <w:pPr>
        <w:ind w:firstLine="709"/>
      </w:pPr>
      <w:r w:rsidRPr="001623DF">
        <w:t>Не подлежит сомнению, что одним из важных прогностических факторов при РМЖ является морфологическая структура опухоли</w:t>
      </w:r>
      <w:r w:rsidR="001623DF" w:rsidRPr="001623DF">
        <w:t xml:space="preserve">. </w:t>
      </w:r>
      <w:r w:rsidRPr="001623DF">
        <w:t>По данным литературы, в 70</w:t>
      </w:r>
      <w:r w:rsidR="001623DF" w:rsidRPr="001623DF">
        <w:t>-</w:t>
      </w:r>
      <w:r w:rsidRPr="001623DF">
        <w:t>80% случаев РМЖ не имеет признаков специфичности и описывается как инвазивный протоковый рак</w:t>
      </w:r>
      <w:r w:rsidR="001623DF">
        <w:t xml:space="preserve"> (</w:t>
      </w:r>
      <w:r w:rsidRPr="001623DF">
        <w:t>ИПР</w:t>
      </w:r>
      <w:r w:rsidR="001623DF" w:rsidRPr="001623DF">
        <w:t xml:space="preserve">); </w:t>
      </w:r>
      <w:r w:rsidRPr="001623DF">
        <w:t>10</w:t>
      </w:r>
      <w:r w:rsidR="001623DF" w:rsidRPr="001623DF">
        <w:t>-</w:t>
      </w:r>
      <w:r w:rsidRPr="001623DF">
        <w:t>17% всех злокачественных опухолей МЖ</w:t>
      </w:r>
      <w:r w:rsidR="001623DF" w:rsidRPr="001623DF">
        <w:t xml:space="preserve"> - </w:t>
      </w:r>
      <w:r w:rsidRPr="001623DF">
        <w:t>это рак комбинированного протоково-долькового строения</w:t>
      </w:r>
      <w:r w:rsidR="001623DF" w:rsidRPr="001623DF">
        <w:t xml:space="preserve">; </w:t>
      </w:r>
      <w:r w:rsidRPr="001623DF">
        <w:t>10</w:t>
      </w:r>
      <w:r w:rsidR="001623DF" w:rsidRPr="001623DF">
        <w:t>-</w:t>
      </w:r>
      <w:r w:rsidRPr="001623DF">
        <w:t>15%</w:t>
      </w:r>
      <w:r w:rsidR="001623DF" w:rsidRPr="001623DF">
        <w:t xml:space="preserve"> - </w:t>
      </w:r>
      <w:r w:rsidRPr="001623DF">
        <w:t>редкие формы рака</w:t>
      </w:r>
      <w:r w:rsidR="001623DF">
        <w:t xml:space="preserve"> (</w:t>
      </w:r>
      <w:r w:rsidRPr="001623DF">
        <w:t>коллоидный, аденокистозный, секреторный, апокриновый, липидсекретирующий, плоскоклеточный, перстневидно-клеточный, рак Педжета</w:t>
      </w:r>
      <w:r w:rsidR="001623DF" w:rsidRPr="001623DF">
        <w:t xml:space="preserve">). </w:t>
      </w:r>
      <w:r w:rsidRPr="001623DF">
        <w:t xml:space="preserve">Выделение указанных гистологических форм обусловлено характерной </w:t>
      </w:r>
      <w:r w:rsidRPr="001623DF">
        <w:lastRenderedPageBreak/>
        <w:t>морфологической картиной и особенностями клинического течения опухолевого процесса</w:t>
      </w:r>
      <w:r w:rsidR="001623DF" w:rsidRPr="001623DF">
        <w:t>.</w:t>
      </w:r>
    </w:p>
    <w:p w14:paraId="4B7FD9E2" w14:textId="77777777" w:rsidR="001623DF" w:rsidRDefault="00EF4AEC" w:rsidP="001623DF">
      <w:pPr>
        <w:ind w:firstLine="709"/>
      </w:pPr>
      <w:r w:rsidRPr="001623DF">
        <w:t>Например, при коллоидном, тубулярном, аденокистозном, ювенильном и медуллярном раке большинство исследователей отмечают относительно благоприятное течение болезни</w:t>
      </w:r>
      <w:r w:rsidR="001623DF">
        <w:t xml:space="preserve"> (</w:t>
      </w:r>
      <w:r w:rsidRPr="001623DF">
        <w:t>относительно редкие локальные рецидивы и отдаленные метастазы</w:t>
      </w:r>
      <w:r w:rsidR="001623DF" w:rsidRPr="001623DF">
        <w:t>),</w:t>
      </w:r>
      <w:r w:rsidRPr="001623DF">
        <w:t xml:space="preserve"> что позволяет проводить органосо</w:t>
      </w:r>
      <w:r w:rsidR="00B147DF">
        <w:t>х</w:t>
      </w:r>
      <w:r w:rsidRPr="001623DF">
        <w:t>раняющее лечение</w:t>
      </w:r>
      <w:r w:rsidR="001623DF" w:rsidRPr="001623DF">
        <w:t xml:space="preserve">. </w:t>
      </w:r>
      <w:r w:rsidRPr="001623DF">
        <w:t>Другие формы рака</w:t>
      </w:r>
      <w:r w:rsidR="001623DF">
        <w:t xml:space="preserve"> (</w:t>
      </w:r>
      <w:r w:rsidRPr="001623DF">
        <w:t>например, инфильтративный дольковый</w:t>
      </w:r>
      <w:r w:rsidR="001623DF" w:rsidRPr="001623DF">
        <w:t xml:space="preserve">) </w:t>
      </w:r>
      <w:r w:rsidRPr="001623DF">
        <w:t>по клиническому течению мало отличаются от инфильтративного протокового, однако высокая частота первично-множественных</w:t>
      </w:r>
      <w:r w:rsidR="001623DF">
        <w:t xml:space="preserve"> (</w:t>
      </w:r>
      <w:r w:rsidRPr="001623DF">
        <w:t>30</w:t>
      </w:r>
      <w:r w:rsidR="001623DF" w:rsidRPr="001623DF">
        <w:t>-</w:t>
      </w:r>
      <w:r w:rsidRPr="001623DF">
        <w:t>85%</w:t>
      </w:r>
      <w:r w:rsidR="001623DF" w:rsidRPr="001623DF">
        <w:t xml:space="preserve">) </w:t>
      </w:r>
      <w:r w:rsidRPr="001623DF">
        <w:t>и билатеральных</w:t>
      </w:r>
      <w:r w:rsidR="001623DF">
        <w:t xml:space="preserve"> (</w:t>
      </w:r>
      <w:r w:rsidRPr="001623DF">
        <w:t>6</w:t>
      </w:r>
      <w:r w:rsidR="001623DF" w:rsidRPr="001623DF">
        <w:t>-</w:t>
      </w:r>
      <w:r w:rsidRPr="001623DF">
        <w:t>47%</w:t>
      </w:r>
      <w:r w:rsidR="001623DF" w:rsidRPr="001623DF">
        <w:t xml:space="preserve">) </w:t>
      </w:r>
      <w:r w:rsidRPr="001623DF">
        <w:t>поражений обусловливают высокую частоту местных рецидивов и ставят под сомнение возможность выполнения экономного оперативного вмешательства</w:t>
      </w:r>
      <w:r w:rsidR="001623DF" w:rsidRPr="001623DF">
        <w:t xml:space="preserve">. </w:t>
      </w:r>
      <w:r w:rsidRPr="001623DF">
        <w:t>При некоторых формах рака</w:t>
      </w:r>
      <w:r w:rsidR="001623DF">
        <w:t xml:space="preserve"> (</w:t>
      </w:r>
      <w:r w:rsidRPr="001623DF">
        <w:t>таких, как инфильтративный протоковый рак высокой степени злокачественности, перстневидноклеточный, липидсекретирующий</w:t>
      </w:r>
      <w:r w:rsidR="001623DF" w:rsidRPr="001623DF">
        <w:t xml:space="preserve">) </w:t>
      </w:r>
      <w:r w:rsidRPr="001623DF">
        <w:t>прогноз плохой, поэтому уже на ранних стадиях заболевания, видимо, необходима дополнительная терапия</w:t>
      </w:r>
      <w:r w:rsidR="001623DF" w:rsidRPr="001623DF">
        <w:t>.</w:t>
      </w:r>
    </w:p>
    <w:p w14:paraId="02D68321" w14:textId="77777777" w:rsidR="001623DF" w:rsidRDefault="00EF4AEC" w:rsidP="001623DF">
      <w:pPr>
        <w:ind w:firstLine="709"/>
      </w:pPr>
      <w:r w:rsidRPr="001623DF">
        <w:t>Определение степени злокачественности простая и нетрудоемкая процедура</w:t>
      </w:r>
      <w:r w:rsidR="001623DF" w:rsidRPr="001623DF">
        <w:t xml:space="preserve">. </w:t>
      </w:r>
      <w:r w:rsidRPr="001623DF">
        <w:t>При ИПР выделяют 3 группы по степени злокачественности, которая в случае ИПР без признаков специфичности определяется по модифицированной схеме P</w:t>
      </w:r>
      <w:r w:rsidR="001623DF" w:rsidRPr="001623DF">
        <w:t xml:space="preserve">. </w:t>
      </w:r>
      <w:r w:rsidRPr="001623DF">
        <w:t>Scarff, H</w:t>
      </w:r>
      <w:r w:rsidR="001623DF" w:rsidRPr="001623DF">
        <w:t xml:space="preserve">. </w:t>
      </w:r>
      <w:r w:rsidRPr="001623DF">
        <w:t>Bloom, W</w:t>
      </w:r>
      <w:r w:rsidR="001623DF" w:rsidRPr="001623DF">
        <w:t xml:space="preserve">. </w:t>
      </w:r>
      <w:r w:rsidRPr="001623DF">
        <w:t>Richardson</w:t>
      </w:r>
      <w:r w:rsidR="001623DF" w:rsidRPr="001623DF">
        <w:t>:</w:t>
      </w:r>
    </w:p>
    <w:p w14:paraId="7A713C29" w14:textId="77777777" w:rsidR="001623DF" w:rsidRDefault="00EF4AEC" w:rsidP="001623DF">
      <w:pPr>
        <w:ind w:firstLine="709"/>
      </w:pPr>
      <w:r w:rsidRPr="001623DF">
        <w:t>Образование тубулярных и протоковоподобных структур</w:t>
      </w:r>
      <w:r w:rsidR="001623DF" w:rsidRPr="001623DF">
        <w:t>:</w:t>
      </w:r>
    </w:p>
    <w:p w14:paraId="651DF36C" w14:textId="77777777" w:rsidR="001623DF" w:rsidRDefault="00EF4AEC" w:rsidP="001623DF">
      <w:pPr>
        <w:ind w:firstLine="709"/>
      </w:pPr>
      <w:r w:rsidRPr="001623DF">
        <w:t>&gt;75%</w:t>
      </w:r>
      <w:r w:rsidR="001623DF" w:rsidRPr="001623DF">
        <w:t xml:space="preserve"> - </w:t>
      </w:r>
      <w:r w:rsidRPr="001623DF">
        <w:t>1 балл</w:t>
      </w:r>
      <w:r w:rsidR="001623DF" w:rsidRPr="001623DF">
        <w:t>;</w:t>
      </w:r>
    </w:p>
    <w:p w14:paraId="491050D3" w14:textId="77777777" w:rsidR="001623DF" w:rsidRDefault="00EF4AEC" w:rsidP="001623DF">
      <w:pPr>
        <w:ind w:firstLine="709"/>
      </w:pPr>
      <w:r w:rsidRPr="001623DF">
        <w:t>&gt;10 &lt; 75%</w:t>
      </w:r>
      <w:r w:rsidR="001623DF" w:rsidRPr="001623DF">
        <w:t xml:space="preserve"> - </w:t>
      </w:r>
      <w:r w:rsidRPr="001623DF">
        <w:t>2 балла</w:t>
      </w:r>
      <w:r w:rsidR="001623DF" w:rsidRPr="001623DF">
        <w:t>;</w:t>
      </w:r>
    </w:p>
    <w:p w14:paraId="11F97949" w14:textId="77777777" w:rsidR="001623DF" w:rsidRDefault="00EF4AEC" w:rsidP="001623DF">
      <w:pPr>
        <w:ind w:firstLine="709"/>
      </w:pPr>
      <w:r w:rsidRPr="001623DF">
        <w:t>&lt;10%</w:t>
      </w:r>
      <w:r w:rsidR="001623DF" w:rsidRPr="001623DF">
        <w:t xml:space="preserve"> - </w:t>
      </w:r>
      <w:r w:rsidRPr="001623DF">
        <w:t>3 балла</w:t>
      </w:r>
      <w:r w:rsidR="001623DF" w:rsidRPr="001623DF">
        <w:t>.</w:t>
      </w:r>
    </w:p>
    <w:p w14:paraId="2AAE95B3" w14:textId="77777777" w:rsidR="001623DF" w:rsidRDefault="00EF4AEC" w:rsidP="001623DF">
      <w:pPr>
        <w:ind w:firstLine="709"/>
      </w:pPr>
      <w:r w:rsidRPr="001623DF">
        <w:t>Число митозов</w:t>
      </w:r>
      <w:r w:rsidR="001623DF" w:rsidRPr="001623DF">
        <w:t>:</w:t>
      </w:r>
    </w:p>
    <w:p w14:paraId="06B1C601" w14:textId="77777777" w:rsidR="001623DF" w:rsidRDefault="00EF4AEC" w:rsidP="001623DF">
      <w:pPr>
        <w:ind w:firstLine="709"/>
      </w:pPr>
      <w:r w:rsidRPr="001623DF">
        <w:t>&lt;10</w:t>
      </w:r>
      <w:r w:rsidR="001623DF">
        <w:t xml:space="preserve"> (</w:t>
      </w:r>
      <w:r w:rsidRPr="001623DF">
        <w:t>в 10 полях зрения</w:t>
      </w:r>
      <w:r w:rsidR="001623DF" w:rsidRPr="001623DF">
        <w:t xml:space="preserve">) - </w:t>
      </w:r>
      <w:r w:rsidRPr="001623DF">
        <w:t>1 балл</w:t>
      </w:r>
      <w:r w:rsidR="001623DF" w:rsidRPr="001623DF">
        <w:t>;</w:t>
      </w:r>
    </w:p>
    <w:p w14:paraId="6D05BCE6" w14:textId="77777777" w:rsidR="001623DF" w:rsidRDefault="00EF4AEC" w:rsidP="001623DF">
      <w:pPr>
        <w:ind w:firstLine="709"/>
      </w:pPr>
      <w:r w:rsidRPr="001623DF">
        <w:t>&gt;10&lt;20</w:t>
      </w:r>
      <w:r w:rsidR="001623DF" w:rsidRPr="001623DF">
        <w:t xml:space="preserve"> - </w:t>
      </w:r>
      <w:r w:rsidRPr="001623DF">
        <w:t>2 балла</w:t>
      </w:r>
      <w:r w:rsidR="001623DF" w:rsidRPr="001623DF">
        <w:t>;</w:t>
      </w:r>
    </w:p>
    <w:p w14:paraId="102CA7AA" w14:textId="77777777" w:rsidR="001623DF" w:rsidRDefault="00EF4AEC" w:rsidP="001623DF">
      <w:pPr>
        <w:ind w:firstLine="709"/>
      </w:pPr>
      <w:r w:rsidRPr="001623DF">
        <w:t>&gt;20 митозов</w:t>
      </w:r>
      <w:r w:rsidR="001623DF" w:rsidRPr="001623DF">
        <w:t xml:space="preserve"> - </w:t>
      </w:r>
      <w:r w:rsidRPr="001623DF">
        <w:t>3 балла</w:t>
      </w:r>
      <w:r w:rsidR="001623DF" w:rsidRPr="001623DF">
        <w:t>.</w:t>
      </w:r>
    </w:p>
    <w:p w14:paraId="1C28CBA6" w14:textId="77777777" w:rsidR="001623DF" w:rsidRDefault="00EF4AEC" w:rsidP="001623DF">
      <w:pPr>
        <w:ind w:firstLine="709"/>
      </w:pPr>
      <w:r w:rsidRPr="001623DF">
        <w:t>Клеточный полиморфизм</w:t>
      </w:r>
      <w:r w:rsidR="001623DF" w:rsidRPr="001623DF">
        <w:t>:</w:t>
      </w:r>
    </w:p>
    <w:p w14:paraId="64195D32" w14:textId="77777777" w:rsidR="001623DF" w:rsidRDefault="00EF4AEC" w:rsidP="001623DF">
      <w:pPr>
        <w:ind w:firstLine="709"/>
      </w:pPr>
      <w:r w:rsidRPr="001623DF">
        <w:lastRenderedPageBreak/>
        <w:t>клетки одного размера и формы, мелкие, с дисперсным распределением хроматина, без ядрышек</w:t>
      </w:r>
      <w:r w:rsidR="001623DF" w:rsidRPr="001623DF">
        <w:t xml:space="preserve"> - </w:t>
      </w:r>
      <w:r w:rsidRPr="001623DF">
        <w:t>1 балл</w:t>
      </w:r>
      <w:r w:rsidR="001623DF" w:rsidRPr="001623DF">
        <w:t>;</w:t>
      </w:r>
    </w:p>
    <w:p w14:paraId="3C19225A" w14:textId="77777777" w:rsidR="001623DF" w:rsidRDefault="00EF4AEC" w:rsidP="001623DF">
      <w:pPr>
        <w:ind w:firstLine="709"/>
      </w:pPr>
      <w:r w:rsidRPr="001623DF">
        <w:t>небольшой полиморфизм ядер, некоторое укрупнение клеток</w:t>
      </w:r>
      <w:r w:rsidR="001623DF" w:rsidRPr="001623DF">
        <w:t xml:space="preserve"> - </w:t>
      </w:r>
      <w:r w:rsidRPr="001623DF">
        <w:t>2 балла</w:t>
      </w:r>
      <w:r w:rsidR="001623DF" w:rsidRPr="001623DF">
        <w:t>;</w:t>
      </w:r>
    </w:p>
    <w:p w14:paraId="2B47B2B5" w14:textId="77777777" w:rsidR="001623DF" w:rsidRDefault="00EF4AEC" w:rsidP="001623DF">
      <w:pPr>
        <w:ind w:firstLine="709"/>
      </w:pPr>
      <w:r w:rsidRPr="001623DF">
        <w:t>ядра крупные, различной формы, с одним или несколькими ядрышками, с грубым хроматином</w:t>
      </w:r>
      <w:r w:rsidR="001623DF" w:rsidRPr="001623DF">
        <w:t xml:space="preserve"> - </w:t>
      </w:r>
      <w:r w:rsidRPr="001623DF">
        <w:t>3 балла</w:t>
      </w:r>
      <w:r w:rsidR="001623DF" w:rsidRPr="001623DF">
        <w:t>.</w:t>
      </w:r>
    </w:p>
    <w:p w14:paraId="789FA5B0" w14:textId="77777777" w:rsidR="001623DF" w:rsidRDefault="00EF4AEC" w:rsidP="001623DF">
      <w:pPr>
        <w:ind w:firstLine="709"/>
      </w:pPr>
      <w:r w:rsidRPr="001623DF">
        <w:t>Сумма баллов определяет степень злокачественности</w:t>
      </w:r>
      <w:r w:rsidR="001623DF" w:rsidRPr="001623DF">
        <w:t>:</w:t>
      </w:r>
    </w:p>
    <w:p w14:paraId="1FA44C46" w14:textId="77777777" w:rsidR="001623DF" w:rsidRDefault="00EF4AEC" w:rsidP="001623DF">
      <w:pPr>
        <w:ind w:firstLine="709"/>
      </w:pPr>
      <w:r w:rsidRPr="001623DF">
        <w:t>I</w:t>
      </w:r>
      <w:r w:rsidR="001623DF">
        <w:t xml:space="preserve"> (</w:t>
      </w:r>
      <w:r w:rsidRPr="001623DF">
        <w:t>низкая</w:t>
      </w:r>
      <w:r w:rsidR="001623DF" w:rsidRPr="001623DF">
        <w:t xml:space="preserve">) - </w:t>
      </w:r>
      <w:r w:rsidRPr="001623DF">
        <w:t>3</w:t>
      </w:r>
      <w:r w:rsidR="001623DF" w:rsidRPr="001623DF">
        <w:t>-</w:t>
      </w:r>
      <w:r w:rsidRPr="001623DF">
        <w:t>5 баллов</w:t>
      </w:r>
      <w:r w:rsidR="001623DF" w:rsidRPr="001623DF">
        <w:t>;</w:t>
      </w:r>
    </w:p>
    <w:p w14:paraId="7D0ECC4D" w14:textId="77777777" w:rsidR="001623DF" w:rsidRDefault="00EF4AEC" w:rsidP="001623DF">
      <w:pPr>
        <w:ind w:firstLine="709"/>
      </w:pPr>
      <w:r w:rsidRPr="001623DF">
        <w:t>II</w:t>
      </w:r>
      <w:r w:rsidR="001623DF">
        <w:t xml:space="preserve"> (</w:t>
      </w:r>
      <w:r w:rsidRPr="001623DF">
        <w:t>умеренная</w:t>
      </w:r>
      <w:r w:rsidR="001623DF" w:rsidRPr="001623DF">
        <w:t xml:space="preserve">) - </w:t>
      </w:r>
      <w:r w:rsidRPr="001623DF">
        <w:t>6</w:t>
      </w:r>
      <w:r w:rsidR="001623DF" w:rsidRPr="001623DF">
        <w:t>-</w:t>
      </w:r>
      <w:r w:rsidRPr="001623DF">
        <w:t>7 баллов</w:t>
      </w:r>
      <w:r w:rsidR="001623DF" w:rsidRPr="001623DF">
        <w:t>;</w:t>
      </w:r>
    </w:p>
    <w:p w14:paraId="3BC0B2FD" w14:textId="77777777" w:rsidR="001623DF" w:rsidRDefault="00EF4AEC" w:rsidP="001623DF">
      <w:pPr>
        <w:ind w:firstLine="709"/>
      </w:pPr>
      <w:r w:rsidRPr="001623DF">
        <w:t>III</w:t>
      </w:r>
      <w:r w:rsidR="001623DF">
        <w:t xml:space="preserve"> (</w:t>
      </w:r>
      <w:r w:rsidRPr="001623DF">
        <w:t>высокая</w:t>
      </w:r>
      <w:r w:rsidR="001623DF" w:rsidRPr="001623DF">
        <w:t xml:space="preserve">) - </w:t>
      </w:r>
      <w:r w:rsidRPr="001623DF">
        <w:t>8</w:t>
      </w:r>
      <w:r w:rsidR="001623DF" w:rsidRPr="001623DF">
        <w:t>-</w:t>
      </w:r>
      <w:r w:rsidRPr="001623DF">
        <w:t>9 баллов</w:t>
      </w:r>
      <w:r w:rsidR="001623DF" w:rsidRPr="001623DF">
        <w:t>.</w:t>
      </w:r>
    </w:p>
    <w:p w14:paraId="6A9F680D" w14:textId="77777777" w:rsidR="001623DF" w:rsidRDefault="00EF4AEC" w:rsidP="001623DF">
      <w:pPr>
        <w:ind w:firstLine="709"/>
      </w:pPr>
      <w:r w:rsidRPr="001623DF">
        <w:t>Степень злокачественности отражается на частоте регионарного метастазирования</w:t>
      </w:r>
      <w:r w:rsidR="001623DF">
        <w:t xml:space="preserve"> (</w:t>
      </w:r>
      <w:r w:rsidRPr="001623DF">
        <w:t>соответственно 21</w:t>
      </w:r>
      <w:r w:rsidR="001623DF" w:rsidRPr="001623DF">
        <w:t xml:space="preserve">; </w:t>
      </w:r>
      <w:r w:rsidRPr="001623DF">
        <w:t>44 и 33%</w:t>
      </w:r>
      <w:r w:rsidR="001623DF" w:rsidRPr="001623DF">
        <w:t xml:space="preserve">) </w:t>
      </w:r>
      <w:r w:rsidRPr="001623DF">
        <w:t>и отдаленного метастазирования</w:t>
      </w:r>
      <w:r w:rsidR="001623DF">
        <w:t xml:space="preserve"> (</w:t>
      </w:r>
      <w:r w:rsidRPr="001623DF">
        <w:t>соответственно 0</w:t>
      </w:r>
      <w:r w:rsidR="001623DF" w:rsidRPr="001623DF">
        <w:t xml:space="preserve">; </w:t>
      </w:r>
      <w:r w:rsidRPr="001623DF">
        <w:t>39 и 51%</w:t>
      </w:r>
      <w:r w:rsidR="001623DF" w:rsidRPr="001623DF">
        <w:t>).</w:t>
      </w:r>
    </w:p>
    <w:p w14:paraId="0067BA41" w14:textId="77777777" w:rsidR="001623DF" w:rsidRDefault="00EF4AEC" w:rsidP="001623DF">
      <w:pPr>
        <w:ind w:firstLine="709"/>
      </w:pPr>
      <w:r w:rsidRPr="001623DF">
        <w:t>Современное цитологическое исследование позволяет не только диагностировать рак</w:t>
      </w:r>
      <w:r w:rsidR="001623DF" w:rsidRPr="001623DF">
        <w:t xml:space="preserve">: </w:t>
      </w:r>
      <w:r w:rsidRPr="001623DF">
        <w:t>разработаны критерии диагностики различных гистологических типов инвазивного рака, а также степени злокачественности ИПР</w:t>
      </w:r>
      <w:r w:rsidR="001623DF" w:rsidRPr="001623DF">
        <w:t>.</w:t>
      </w:r>
    </w:p>
    <w:p w14:paraId="266108EF" w14:textId="77777777" w:rsidR="001623DF" w:rsidRDefault="001623DF" w:rsidP="001623DF">
      <w:pPr>
        <w:ind w:firstLine="709"/>
      </w:pPr>
      <w:bookmarkStart w:id="8" w:name="_Toc228674847"/>
    </w:p>
    <w:p w14:paraId="73A090F0" w14:textId="77777777" w:rsidR="00944F0C" w:rsidRPr="001623DF" w:rsidRDefault="00944F0C" w:rsidP="001623DF">
      <w:pPr>
        <w:pStyle w:val="2"/>
      </w:pPr>
      <w:bookmarkStart w:id="9" w:name="_Toc276816353"/>
      <w:r w:rsidRPr="001623DF">
        <w:t>Интраоперационная цитологическая диагностика рака молочной железы</w:t>
      </w:r>
      <w:bookmarkEnd w:id="8"/>
      <w:bookmarkEnd w:id="9"/>
    </w:p>
    <w:p w14:paraId="71E546CA" w14:textId="77777777" w:rsidR="001623DF" w:rsidRDefault="001623DF" w:rsidP="001623DF">
      <w:pPr>
        <w:ind w:firstLine="709"/>
      </w:pPr>
    </w:p>
    <w:p w14:paraId="03D99A1D" w14:textId="77777777" w:rsidR="001623DF" w:rsidRDefault="00EF4AEC" w:rsidP="001623DF">
      <w:pPr>
        <w:ind w:firstLine="709"/>
      </w:pPr>
      <w:r w:rsidRPr="001623DF">
        <w:t>Интраоперационная цитологическая диагностика</w:t>
      </w:r>
      <w:r w:rsidR="001623DF" w:rsidRPr="001623DF">
        <w:t xml:space="preserve"> - </w:t>
      </w:r>
      <w:r w:rsidRPr="001623DF">
        <w:t>одно из основных направлений цитологического метода исследования</w:t>
      </w:r>
      <w:r w:rsidR="001623DF" w:rsidRPr="001623DF">
        <w:t>.</w:t>
      </w:r>
    </w:p>
    <w:p w14:paraId="4DF9FF36" w14:textId="77777777" w:rsidR="001623DF" w:rsidRDefault="00EF4AEC" w:rsidP="001623DF">
      <w:pPr>
        <w:ind w:firstLine="709"/>
      </w:pPr>
      <w:r w:rsidRPr="001623DF">
        <w:t>Во время операции, используя цитологический метод, уточняют</w:t>
      </w:r>
      <w:r w:rsidR="001623DF" w:rsidRPr="001623DF">
        <w:t>:</w:t>
      </w:r>
    </w:p>
    <w:p w14:paraId="0AC088B2" w14:textId="77777777" w:rsidR="001623DF" w:rsidRDefault="00EF4AEC" w:rsidP="001623DF">
      <w:pPr>
        <w:ind w:firstLine="709"/>
      </w:pPr>
      <w:r w:rsidRPr="001623DF">
        <w:t>характер патологического процесса,</w:t>
      </w:r>
    </w:p>
    <w:p w14:paraId="1748D27C" w14:textId="77777777" w:rsidR="001623DF" w:rsidRDefault="00EF4AEC" w:rsidP="001623DF">
      <w:pPr>
        <w:ind w:firstLine="709"/>
      </w:pPr>
      <w:r w:rsidRPr="001623DF">
        <w:t>степень распространенности с выявлением метастазов в лимфатические узлы, печень,</w:t>
      </w:r>
    </w:p>
    <w:p w14:paraId="5FBF8CE7" w14:textId="77777777" w:rsidR="001623DF" w:rsidRDefault="00EF4AEC" w:rsidP="001623DF">
      <w:pPr>
        <w:ind w:firstLine="709"/>
      </w:pPr>
      <w:r w:rsidRPr="001623DF">
        <w:t>контролируют радикальность выполненной органосохраняющей операции с исследованием краев резекции</w:t>
      </w:r>
      <w:r w:rsidR="001623DF" w:rsidRPr="001623DF">
        <w:t>.</w:t>
      </w:r>
    </w:p>
    <w:p w14:paraId="528D5A0D" w14:textId="77777777" w:rsidR="001623DF" w:rsidRDefault="00EF4AEC" w:rsidP="001623DF">
      <w:pPr>
        <w:ind w:firstLine="709"/>
      </w:pPr>
      <w:r w:rsidRPr="001623DF">
        <w:t>Частота ошибок клинициста в определении стадии заболевания перед началом лечения достигает 60</w:t>
      </w:r>
      <w:r w:rsidR="001623DF" w:rsidRPr="001623DF">
        <w:t>-</w:t>
      </w:r>
      <w:r w:rsidRPr="001623DF">
        <w:t>80%</w:t>
      </w:r>
      <w:r w:rsidR="001623DF" w:rsidRPr="001623DF">
        <w:t xml:space="preserve">. </w:t>
      </w:r>
      <w:r w:rsidRPr="001623DF">
        <w:t>Роль цитологии возрастает при разработке показаний к расширенной лимфаденэктомии и определении так называемых</w:t>
      </w:r>
      <w:r w:rsidR="001623DF">
        <w:t xml:space="preserve"> "</w:t>
      </w:r>
      <w:r w:rsidRPr="001623DF">
        <w:t>сторожевых</w:t>
      </w:r>
      <w:r w:rsidR="001623DF">
        <w:t xml:space="preserve">", </w:t>
      </w:r>
      <w:r w:rsidRPr="001623DF">
        <w:t>или</w:t>
      </w:r>
      <w:r w:rsidR="001623DF">
        <w:t xml:space="preserve"> "</w:t>
      </w:r>
      <w:r w:rsidRPr="001623DF">
        <w:t>сигнальных</w:t>
      </w:r>
      <w:r w:rsidR="001623DF">
        <w:t xml:space="preserve">", </w:t>
      </w:r>
      <w:r w:rsidRPr="001623DF">
        <w:t>лимфатических узлов</w:t>
      </w:r>
      <w:r w:rsidR="001623DF">
        <w:t xml:space="preserve"> (</w:t>
      </w:r>
      <w:r w:rsidRPr="001623DF">
        <w:t>их может быть 6</w:t>
      </w:r>
      <w:r w:rsidR="001623DF" w:rsidRPr="001623DF">
        <w:t>),</w:t>
      </w:r>
      <w:r w:rsidRPr="001623DF">
        <w:t xml:space="preserve"> при этом применение гистологического метода невозможно из-за длительности исследования</w:t>
      </w:r>
      <w:r w:rsidR="001623DF" w:rsidRPr="001623DF">
        <w:t xml:space="preserve">. </w:t>
      </w:r>
      <w:r w:rsidRPr="001623DF">
        <w:t>По данным ведущих патологоанатомов Америки</w:t>
      </w:r>
      <w:r w:rsidR="001623DF">
        <w:t xml:space="preserve"> (</w:t>
      </w:r>
      <w:r w:rsidRPr="001623DF">
        <w:t>2000</w:t>
      </w:r>
      <w:r w:rsidR="001623DF" w:rsidRPr="001623DF">
        <w:t>),</w:t>
      </w:r>
      <w:r w:rsidRPr="001623DF">
        <w:t xml:space="preserve"> ошибка срочного гистологического исследования</w:t>
      </w:r>
      <w:r w:rsidR="001623DF">
        <w:t xml:space="preserve"> "</w:t>
      </w:r>
      <w:r w:rsidRPr="001623DF">
        <w:t>сторожевых</w:t>
      </w:r>
      <w:r w:rsidR="001623DF">
        <w:t xml:space="preserve">" </w:t>
      </w:r>
      <w:r w:rsidRPr="001623DF">
        <w:t>лимфатических узлов составляет 25%, поэтому они рекомендуют использовать интраоперационное цитологическое исследование отпечатков с поверхности разрезанного лимфатического узла</w:t>
      </w:r>
      <w:r w:rsidR="001623DF" w:rsidRPr="001623DF">
        <w:t xml:space="preserve">. </w:t>
      </w:r>
      <w:r w:rsidR="00944F0C" w:rsidRPr="001623DF">
        <w:t>Д</w:t>
      </w:r>
      <w:r w:rsidRPr="001623DF">
        <w:t>остоверность срочного цитологического исследования по выявлению метастатического поражения лимфатических узлов составляет 97</w:t>
      </w:r>
      <w:r w:rsidR="001623DF" w:rsidRPr="001623DF">
        <w:t>-</w:t>
      </w:r>
      <w:r w:rsidRPr="001623DF">
        <w:t>99%</w:t>
      </w:r>
      <w:r w:rsidR="001623DF" w:rsidRPr="001623DF">
        <w:t>.</w:t>
      </w:r>
    </w:p>
    <w:p w14:paraId="13C4804A" w14:textId="77777777" w:rsidR="001623DF" w:rsidRDefault="00944F0C" w:rsidP="001623DF">
      <w:pPr>
        <w:ind w:firstLine="709"/>
      </w:pPr>
      <w:bookmarkStart w:id="10" w:name="_Toc228674848"/>
      <w:r w:rsidRPr="001623DF">
        <w:t>П</w:t>
      </w:r>
      <w:r w:rsidR="00EF4AEC" w:rsidRPr="001623DF">
        <w:t>ротивопоказания к срочному морфологическому исследованию</w:t>
      </w:r>
      <w:bookmarkEnd w:id="10"/>
    </w:p>
    <w:p w14:paraId="747A4902" w14:textId="77777777" w:rsidR="001623DF" w:rsidRDefault="00EF4AEC" w:rsidP="001623DF">
      <w:pPr>
        <w:ind w:firstLine="709"/>
      </w:pPr>
      <w:r w:rsidRPr="001623DF">
        <w:t>Срочное интраоперационное гистологическое исследование не рекомендуется выполнять при подозрении на внутриэпителиальный рак с ограниченным очагом поражения</w:t>
      </w:r>
      <w:r w:rsidR="001623DF">
        <w:t xml:space="preserve"> (</w:t>
      </w:r>
      <w:r w:rsidRPr="001623DF">
        <w:t>не останется материала для планового гистологического исследования</w:t>
      </w:r>
      <w:r w:rsidR="001623DF" w:rsidRPr="001623DF">
        <w:t xml:space="preserve">). </w:t>
      </w:r>
      <w:r w:rsidRPr="001623DF">
        <w:t>Цитологические критерии внутриэпителиального рака только разрабатываются</w:t>
      </w:r>
      <w:r w:rsidR="001623DF" w:rsidRPr="001623DF">
        <w:t xml:space="preserve">. </w:t>
      </w:r>
      <w:r w:rsidRPr="001623DF">
        <w:t>При внутрипротоковых папилломах небольшого размера срочное гистологическое исследование лучше не выполнять, а цитологическое исследование достоверно поможет установить характер процесса</w:t>
      </w:r>
      <w:r w:rsidR="001623DF" w:rsidRPr="001623DF">
        <w:t xml:space="preserve">. </w:t>
      </w:r>
      <w:r w:rsidRPr="001623DF">
        <w:t>При неуверенности в диагнозе между внутрипротоковой папилломой и раком предпочтительнее склониться в сторону папилломы, так как высокодифференцированный папиллярный рак имеет благоприятное клиническое течение, когда удаление части молочной железы является адекватным вмешательством</w:t>
      </w:r>
      <w:r w:rsidR="001623DF" w:rsidRPr="001623DF">
        <w:t xml:space="preserve">. </w:t>
      </w:r>
      <w:r w:rsidRPr="001623DF">
        <w:t>При срочной морфологической диагностике существенно помогает макроскопическое исследование операционного материала</w:t>
      </w:r>
      <w:r w:rsidR="001623DF" w:rsidRPr="001623DF">
        <w:t xml:space="preserve">. </w:t>
      </w:r>
      <w:r w:rsidRPr="001623DF">
        <w:t>Опытный морфолог при визуальном исследовании уже может поставить диагноз, но для подтверждения диагноза необходимо микроскопическое исследование</w:t>
      </w:r>
      <w:r w:rsidR="001623DF" w:rsidRPr="001623DF">
        <w:t xml:space="preserve">. </w:t>
      </w:r>
      <w:r w:rsidRPr="001623DF">
        <w:t>Например, опухолевый узел классической звездчатой формы может быть при 3 совершенно разных процессах</w:t>
      </w:r>
      <w:r w:rsidR="001623DF" w:rsidRPr="001623DF">
        <w:t xml:space="preserve">: </w:t>
      </w:r>
      <w:r w:rsidRPr="001623DF">
        <w:t>при раке, склерозирующем аденозе с центром Семба и при липогранулеме</w:t>
      </w:r>
      <w:r w:rsidR="001623DF" w:rsidRPr="001623DF">
        <w:t>.</w:t>
      </w:r>
    </w:p>
    <w:p w14:paraId="124FBF6D" w14:textId="77777777" w:rsidR="001623DF" w:rsidRDefault="00EF4AEC" w:rsidP="001623DF">
      <w:pPr>
        <w:ind w:firstLine="709"/>
      </w:pPr>
      <w:r w:rsidRPr="001623DF">
        <w:t>Цитологический метод позволяет в динамике, не травмируя пациента, изучать лечебный патоморфоз при химиолучевой и фотодинамической терапии</w:t>
      </w:r>
      <w:r w:rsidR="001623DF" w:rsidRPr="001623DF">
        <w:t>.</w:t>
      </w:r>
    </w:p>
    <w:p w14:paraId="186F6914" w14:textId="77777777" w:rsidR="001623DF" w:rsidRDefault="00EF4AEC" w:rsidP="001623DF">
      <w:pPr>
        <w:ind w:firstLine="709"/>
      </w:pPr>
      <w:r w:rsidRPr="001623DF">
        <w:t>Применение ИЦХ позволяет еще на дооперационном этапе не только уточнить характер и степень распространения опухолевого процесса, гистологический тип и степень злокачественности, но и определить важнейшие прогностические факторы, влияющие на разработку адекватных схем лечения</w:t>
      </w:r>
      <w:r w:rsidR="001623DF" w:rsidRPr="001623DF">
        <w:t xml:space="preserve">. </w:t>
      </w:r>
      <w:r w:rsidRPr="001623DF">
        <w:t>Основными путями повышения достоверности цитологического метода исследования в диагностике опухолей МЖ являются использование метода жидкостной цитологии, широкое внедрение в практическую работу цитологических лабораторий, иммуноцитохимических и молекулярных методов исследования, использование технологии</w:t>
      </w:r>
      <w:r w:rsidR="001623DF">
        <w:t xml:space="preserve"> "</w:t>
      </w:r>
      <w:r w:rsidRPr="001623DF">
        <w:t>клеточного блока</w:t>
      </w:r>
      <w:r w:rsidR="001623DF">
        <w:t>" (</w:t>
      </w:r>
      <w:r w:rsidRPr="001623DF">
        <w:t>сеll-blоск</w:t>
      </w:r>
      <w:r w:rsidR="001623DF" w:rsidRPr="001623DF">
        <w:t>),</w:t>
      </w:r>
      <w:r w:rsidRPr="001623DF">
        <w:t xml:space="preserve"> сохраняющей архив клеток, внедрение принципиально новых систем микроскопирования, позволяющих проводить анализ морфологии и прижизненной динамики клеток</w:t>
      </w:r>
      <w:r w:rsidR="001623DF" w:rsidRPr="001623DF">
        <w:t xml:space="preserve">. </w:t>
      </w:r>
      <w:r w:rsidRPr="001623DF">
        <w:t>Внедрение компьютерных технологий позволяет объективизировать результаты морфологического исследования путем морфометрических измерений различных параметров клеток, а также создавать компьютерные системы обучения и широко внедрять в практику методы телеконсультаций</w:t>
      </w:r>
      <w:r w:rsidR="001623DF" w:rsidRPr="001623DF">
        <w:t>.</w:t>
      </w:r>
    </w:p>
    <w:p w14:paraId="051EEBC0" w14:textId="77777777" w:rsidR="001623DF" w:rsidRDefault="001623DF" w:rsidP="001623DF">
      <w:pPr>
        <w:ind w:firstLine="709"/>
      </w:pPr>
      <w:bookmarkStart w:id="11" w:name="_Toc228674849"/>
    </w:p>
    <w:p w14:paraId="0E46E32B" w14:textId="77777777" w:rsidR="00723118" w:rsidRPr="001623DF" w:rsidRDefault="00DB6257" w:rsidP="001623DF">
      <w:pPr>
        <w:pStyle w:val="2"/>
      </w:pPr>
      <w:bookmarkStart w:id="12" w:name="_Toc276816354"/>
      <w:r w:rsidRPr="001623DF">
        <w:t>Аспекты дифференциальной цитологической диагностики рака молочной железы</w:t>
      </w:r>
      <w:bookmarkEnd w:id="11"/>
      <w:bookmarkEnd w:id="12"/>
    </w:p>
    <w:p w14:paraId="5085A7DC" w14:textId="77777777" w:rsidR="001623DF" w:rsidRDefault="001623DF" w:rsidP="001623DF">
      <w:pPr>
        <w:ind w:firstLine="709"/>
      </w:pPr>
      <w:bookmarkStart w:id="13" w:name="_Toc228674850"/>
    </w:p>
    <w:p w14:paraId="32858873" w14:textId="77777777" w:rsidR="00FE2C08" w:rsidRPr="001623DF" w:rsidRDefault="00FE2C08" w:rsidP="001623DF">
      <w:pPr>
        <w:ind w:firstLine="709"/>
      </w:pPr>
      <w:r w:rsidRPr="001623DF">
        <w:t>Внутрипротоковый рак</w:t>
      </w:r>
      <w:bookmarkEnd w:id="13"/>
      <w:r w:rsidR="001623DF">
        <w:t>.</w:t>
      </w:r>
    </w:p>
    <w:p w14:paraId="47D08256" w14:textId="77777777" w:rsidR="001623DF" w:rsidRDefault="00DB6257" w:rsidP="001623DF">
      <w:pPr>
        <w:ind w:firstLine="709"/>
      </w:pPr>
      <w:r w:rsidRPr="001623DF">
        <w:t>Цитологическая картина внутрипротокового рака представлена эпителиальными клетками, преимущественно сгруппированными в мелкие солидные, папиллярные, розетковидные комплексы и единичными, расположенными раздельно</w:t>
      </w:r>
      <w:r w:rsidR="001623DF" w:rsidRPr="001623DF">
        <w:t>.</w:t>
      </w:r>
      <w:r w:rsidR="001623DF">
        <w:t xml:space="preserve"> </w:t>
      </w:r>
      <w:r w:rsidRPr="001623DF">
        <w:t>В 75% исследований опухолевые клетки однотипные без дисг</w:t>
      </w:r>
      <w:r w:rsidR="00B147DF">
        <w:t>а</w:t>
      </w:r>
      <w:r w:rsidRPr="001623DF">
        <w:t>рмонального полиморфизма</w:t>
      </w:r>
      <w:r w:rsidR="001623DF" w:rsidRPr="001623DF">
        <w:t xml:space="preserve">. </w:t>
      </w:r>
      <w:r w:rsidRPr="001623DF">
        <w:t>В 25% исследований наблюдали паренхиматозные клетки с признаками “предраковой пролиферации</w:t>
      </w:r>
      <w:r w:rsidR="001623DF" w:rsidRPr="001623DF">
        <w:t xml:space="preserve">. </w:t>
      </w:r>
      <w:r w:rsidRPr="001623DF">
        <w:t>Митозов не наблюдали</w:t>
      </w:r>
      <w:r w:rsidR="001623DF" w:rsidRPr="001623DF">
        <w:t xml:space="preserve">. </w:t>
      </w:r>
      <w:r w:rsidRPr="001623DF">
        <w:t>В 75% исследований наблюдали интенсивное прокрашивание центрально расположенных клеток в составе солидного комплекса по сравнению с более бледными, расположенными по его периферии</w:t>
      </w:r>
      <w:r w:rsidR="001623DF" w:rsidRPr="001623DF">
        <w:t xml:space="preserve">. </w:t>
      </w:r>
      <w:r w:rsidRPr="001623DF">
        <w:t>В 50% исследований в препаратах отмечена высокая интенсивность прокрашивания ядра, проявившаяся формированием “чернильных пятен</w:t>
      </w:r>
      <w:r w:rsidR="001623DF">
        <w:t xml:space="preserve">". </w:t>
      </w:r>
      <w:r w:rsidRPr="001623DF">
        <w:t>При цитологическом исследовании материала больных с высокодифференцированным инфильтративным протоковым раком 82,3% клеток препарата были сгруппированы в солидные, цепочковидные и папиллярные клеточные комплексы</w:t>
      </w:r>
      <w:r w:rsidR="001623DF" w:rsidRPr="001623DF">
        <w:t xml:space="preserve">. </w:t>
      </w:r>
      <w:r w:rsidRPr="001623DF">
        <w:t>В 71,4% случаев наблюдали солидные группировки, в 85,7</w:t>
      </w:r>
      <w:r w:rsidR="001623DF" w:rsidRPr="001623DF">
        <w:t xml:space="preserve">% - </w:t>
      </w:r>
      <w:r w:rsidRPr="001623DF">
        <w:t>папиллярные, в 28,5%</w:t>
      </w:r>
      <w:r w:rsidR="001623DF" w:rsidRPr="001623DF">
        <w:t xml:space="preserve"> - </w:t>
      </w:r>
      <w:r w:rsidRPr="001623DF">
        <w:t>цепочковидные комплексы</w:t>
      </w:r>
      <w:r w:rsidR="001623DF" w:rsidRPr="001623DF">
        <w:t xml:space="preserve">. </w:t>
      </w:r>
      <w:r w:rsidRPr="001623DF">
        <w:t>Цепочковидные группировки сформированы из клеток кубической, цилиндрической и округлой формы, в том числе с признаками деструкции</w:t>
      </w:r>
      <w:r w:rsidR="001623DF" w:rsidRPr="001623DF">
        <w:t xml:space="preserve">. </w:t>
      </w:r>
      <w:r w:rsidRPr="001623DF">
        <w:t>В преобладающем числе случаев эти группировки были вытянутой формы и состояли из 1-2 поперечных слоёв</w:t>
      </w:r>
      <w:r w:rsidR="001623DF" w:rsidRPr="001623DF">
        <w:t xml:space="preserve">. </w:t>
      </w:r>
      <w:r w:rsidRPr="001623DF">
        <w:t>В структуре цепочковидного комплекса всегда присутствовали</w:t>
      </w:r>
      <w:r w:rsidR="001623DF" w:rsidRPr="001623DF">
        <w:t xml:space="preserve">: </w:t>
      </w:r>
      <w:r w:rsidRPr="001623DF">
        <w:t>фиброцит</w:t>
      </w:r>
      <w:r w:rsidR="001623DF">
        <w:t xml:space="preserve"> (</w:t>
      </w:r>
      <w:r w:rsidRPr="001623DF">
        <w:t>фибробласт</w:t>
      </w:r>
      <w:r w:rsidR="001623DF" w:rsidRPr="001623DF">
        <w:t xml:space="preserve">) </w:t>
      </w:r>
      <w:r w:rsidRPr="001623DF">
        <w:t>или деструктивно изменённая эпителиальная клетка, нить фибрина или ядерная нить, вокруг которых с обеих сторон группировались опухолевые клетки</w:t>
      </w:r>
      <w:r w:rsidR="001623DF" w:rsidRPr="001623DF">
        <w:t xml:space="preserve">. </w:t>
      </w:r>
      <w:r w:rsidRPr="001623DF">
        <w:t>Разрозненные клетки препарата мелких и единичные средних размеров преимущественно кубической формы</w:t>
      </w:r>
      <w:r w:rsidR="001623DF" w:rsidRPr="001623DF">
        <w:t xml:space="preserve">. </w:t>
      </w:r>
      <w:r w:rsidRPr="001623DF">
        <w:t>Ядра гиперхромные c мелкоглыбчатым хроматином и от 1 до 4 мелкими ядрышками</w:t>
      </w:r>
      <w:r w:rsidR="001623DF" w:rsidRPr="001623DF">
        <w:t xml:space="preserve">. </w:t>
      </w:r>
      <w:r w:rsidRPr="001623DF">
        <w:t>Цитоплазма гомогенная с включениями</w:t>
      </w:r>
      <w:r w:rsidR="001623DF" w:rsidRPr="001623DF">
        <w:t xml:space="preserve">. </w:t>
      </w:r>
      <w:r w:rsidRPr="001623DF">
        <w:t>Многоядерных клеток, митозов, признаков клеточной деструкции не обнаружено</w:t>
      </w:r>
      <w:r w:rsidR="001623DF" w:rsidRPr="001623DF">
        <w:t>.</w:t>
      </w:r>
    </w:p>
    <w:p w14:paraId="2524FFED" w14:textId="77777777" w:rsidR="001623DF" w:rsidRDefault="001623DF" w:rsidP="001623DF">
      <w:pPr>
        <w:ind w:firstLine="709"/>
      </w:pPr>
      <w:bookmarkStart w:id="14" w:name="_Toc228674851"/>
    </w:p>
    <w:p w14:paraId="177AE30B" w14:textId="77777777" w:rsidR="00FE2C08" w:rsidRDefault="00FE2C08" w:rsidP="001623DF">
      <w:pPr>
        <w:pStyle w:val="2"/>
        <w:rPr>
          <w:lang w:val="ru-RU"/>
        </w:rPr>
      </w:pPr>
      <w:bookmarkStart w:id="15" w:name="_Toc276816355"/>
      <w:r w:rsidRPr="001623DF">
        <w:t>Инфильтративный умеренно дифференцированный протоковый рак</w:t>
      </w:r>
      <w:bookmarkEnd w:id="14"/>
      <w:bookmarkEnd w:id="15"/>
    </w:p>
    <w:p w14:paraId="6064DC75" w14:textId="77777777" w:rsidR="001623DF" w:rsidRPr="001623DF" w:rsidRDefault="001623DF" w:rsidP="001623DF">
      <w:pPr>
        <w:ind w:firstLine="709"/>
      </w:pPr>
    </w:p>
    <w:p w14:paraId="186A6EF1" w14:textId="77777777" w:rsidR="001623DF" w:rsidRDefault="00DB6257" w:rsidP="001623DF">
      <w:pPr>
        <w:ind w:firstLine="709"/>
      </w:pPr>
      <w:r w:rsidRPr="001623DF">
        <w:t>При инфильтративном умеренно</w:t>
      </w:r>
      <w:r w:rsidR="00B147DF">
        <w:t xml:space="preserve"> </w:t>
      </w:r>
      <w:r w:rsidRPr="001623DF">
        <w:t>дифференцированном протоковом раке 78,7% опухолевых клеток препарата сгруппированы</w:t>
      </w:r>
      <w:r w:rsidR="001623DF" w:rsidRPr="001623DF">
        <w:t xml:space="preserve">. </w:t>
      </w:r>
      <w:r w:rsidRPr="001623DF">
        <w:t>Всего в 88,6% исследований обнаружены клеточные комплексы цепочковидной, солидной и папиллярной формы, ассоциированные с нитью или деструктивной клеткой</w:t>
      </w:r>
      <w:r w:rsidR="001623DF" w:rsidRPr="001623DF">
        <w:t xml:space="preserve">. </w:t>
      </w:r>
      <w:r w:rsidRPr="001623DF">
        <w:t>В препаратах низкодифференцированного инфильтративного протокового рака 78,3% клеток расположено раздельно</w:t>
      </w:r>
      <w:r w:rsidR="001623DF" w:rsidRPr="001623DF">
        <w:t xml:space="preserve">. </w:t>
      </w:r>
      <w:r w:rsidRPr="001623DF">
        <w:t>Много голоядерных элементов и бесструктурного клеточного детрита</w:t>
      </w:r>
      <w:r w:rsidR="001623DF" w:rsidRPr="001623DF">
        <w:t>.</w:t>
      </w:r>
    </w:p>
    <w:p w14:paraId="462EBF62" w14:textId="77777777" w:rsidR="00B147DF" w:rsidRDefault="00B147DF" w:rsidP="001623DF">
      <w:pPr>
        <w:ind w:firstLine="709"/>
      </w:pPr>
      <w:bookmarkStart w:id="16" w:name="_Toc228674852"/>
    </w:p>
    <w:p w14:paraId="0A70F669" w14:textId="77777777" w:rsidR="00FE2C08" w:rsidRPr="001623DF" w:rsidRDefault="00FE2C08" w:rsidP="00B147DF">
      <w:pPr>
        <w:pStyle w:val="2"/>
      </w:pPr>
      <w:r w:rsidRPr="001623DF">
        <w:t>Умеренно</w:t>
      </w:r>
      <w:r w:rsidR="00B147DF">
        <w:t xml:space="preserve"> </w:t>
      </w:r>
      <w:r w:rsidRPr="001623DF">
        <w:t>дифференцированный инфильтративный дольковый рак</w:t>
      </w:r>
      <w:bookmarkEnd w:id="16"/>
    </w:p>
    <w:p w14:paraId="2AA9CB86" w14:textId="77777777" w:rsidR="00B147DF" w:rsidRDefault="00B147DF" w:rsidP="001623DF">
      <w:pPr>
        <w:ind w:firstLine="709"/>
      </w:pPr>
    </w:p>
    <w:p w14:paraId="4EF1A20E" w14:textId="77777777" w:rsidR="001623DF" w:rsidRDefault="00DB6257" w:rsidP="001623DF">
      <w:pPr>
        <w:ind w:firstLine="709"/>
      </w:pPr>
      <w:r w:rsidRPr="001623DF">
        <w:t>В цитологических препаратах больных с умеренно</w:t>
      </w:r>
      <w:r w:rsidR="00B147DF">
        <w:t xml:space="preserve"> </w:t>
      </w:r>
      <w:r w:rsidRPr="001623DF">
        <w:t>дифференцированным инфильтративным дольковым раком половина всех клеток сгруппирована в солидные, цепочковидные и единичные розетковидные комплексы</w:t>
      </w:r>
      <w:r w:rsidR="001623DF" w:rsidRPr="001623DF">
        <w:t xml:space="preserve">. </w:t>
      </w:r>
      <w:r w:rsidRPr="001623DF">
        <w:t>Для цитологической картины фиброаденомы характерна группировка большего числа клеток препарата</w:t>
      </w:r>
      <w:r w:rsidR="001623DF">
        <w:t xml:space="preserve"> (</w:t>
      </w:r>
      <w:r w:rsidRPr="001623DF">
        <w:t>80,7%</w:t>
      </w:r>
      <w:r w:rsidR="001623DF" w:rsidRPr="001623DF">
        <w:t xml:space="preserve">). </w:t>
      </w:r>
      <w:r w:rsidRPr="001623DF">
        <w:t>Солидный и папиллярный комплексы состояли из клеток кубической формы как обычного строения, так и с признаками пролиферации</w:t>
      </w:r>
      <w:r w:rsidR="001623DF" w:rsidRPr="001623DF">
        <w:t xml:space="preserve">. </w:t>
      </w:r>
      <w:r w:rsidRPr="001623DF">
        <w:t>Розетковидный комплекс формировался из клеток цилиндрического эпителия обычного строения</w:t>
      </w:r>
      <w:r w:rsidR="001623DF" w:rsidRPr="001623DF">
        <w:t>.</w:t>
      </w:r>
    </w:p>
    <w:p w14:paraId="26E2CCC7" w14:textId="77777777" w:rsidR="001623DF" w:rsidRDefault="00DB6257" w:rsidP="001623DF">
      <w:pPr>
        <w:ind w:firstLine="709"/>
      </w:pPr>
      <w:r w:rsidRPr="001623DF">
        <w:t>Таким образом можно отметить</w:t>
      </w:r>
      <w:r w:rsidR="001623DF" w:rsidRPr="001623DF">
        <w:t>:</w:t>
      </w:r>
    </w:p>
    <w:p w14:paraId="65D6B207" w14:textId="77777777" w:rsidR="001623DF" w:rsidRDefault="00DB6257" w:rsidP="001623DF">
      <w:pPr>
        <w:ind w:firstLine="709"/>
      </w:pPr>
      <w:r w:rsidRPr="001623DF">
        <w:t>Информативность цитологического метода исследования пункционного материала молочной железы составила 87,9%</w:t>
      </w:r>
      <w:r w:rsidR="001623DF" w:rsidRPr="001623DF">
        <w:t>.</w:t>
      </w:r>
    </w:p>
    <w:p w14:paraId="7878982C" w14:textId="77777777" w:rsidR="001623DF" w:rsidRDefault="00DB6257" w:rsidP="001623DF">
      <w:pPr>
        <w:ind w:firstLine="709"/>
      </w:pPr>
      <w:r w:rsidRPr="001623DF">
        <w:t>Наличие в препарате цепочковидного, солидного или папиллярного комплексов с признаками клеточной деструкции может служить цитологическим признаком инфильтративных форм рака молочной железы</w:t>
      </w:r>
      <w:r w:rsidR="001623DF" w:rsidRPr="001623DF">
        <w:t>.</w:t>
      </w:r>
    </w:p>
    <w:p w14:paraId="4572C3D3" w14:textId="77777777" w:rsidR="001623DF" w:rsidRDefault="00DB6257" w:rsidP="001623DF">
      <w:pPr>
        <w:ind w:firstLine="709"/>
      </w:pPr>
      <w:r w:rsidRPr="001623DF">
        <w:t xml:space="preserve">В дифференциальной диагностике рака и ФАД важное значение имеет изменение формы ядра, интенсивность прокрашивания, которые </w:t>
      </w:r>
      <w:r w:rsidR="000D7ACB" w:rsidRPr="001623DF">
        <w:t>есть</w:t>
      </w:r>
      <w:r w:rsidRPr="001623DF">
        <w:t xml:space="preserve"> при раке, при ФАД эти признаки отсутствую</w:t>
      </w:r>
      <w:r w:rsidR="001623DF">
        <w:t>т.д.</w:t>
      </w:r>
      <w:r w:rsidRPr="001623DF">
        <w:t>ля дифференцировки ФАД и высокодифференцированного рака обращалось внимание на формирование комплексов клеток, характерное для злокачественного процесса</w:t>
      </w:r>
      <w:r w:rsidR="001623DF" w:rsidRPr="001623DF">
        <w:t>.</w:t>
      </w:r>
    </w:p>
    <w:p w14:paraId="5ECF4899" w14:textId="77777777" w:rsidR="001623DF" w:rsidRDefault="001623DF" w:rsidP="001623DF">
      <w:pPr>
        <w:ind w:firstLine="709"/>
      </w:pPr>
      <w:bookmarkStart w:id="17" w:name="_Toc228674853"/>
    </w:p>
    <w:p w14:paraId="5120F258" w14:textId="77777777" w:rsidR="000D7ACB" w:rsidRPr="001623DF" w:rsidRDefault="000D7ACB" w:rsidP="001623DF">
      <w:pPr>
        <w:pStyle w:val="2"/>
      </w:pPr>
      <w:bookmarkStart w:id="18" w:name="_Toc276816356"/>
      <w:r w:rsidRPr="001623DF">
        <w:t>Рак молочной железы у мужчин</w:t>
      </w:r>
      <w:bookmarkEnd w:id="17"/>
      <w:bookmarkEnd w:id="18"/>
    </w:p>
    <w:p w14:paraId="77FDEEDC" w14:textId="77777777" w:rsidR="001623DF" w:rsidRDefault="001623DF" w:rsidP="001623DF">
      <w:pPr>
        <w:ind w:firstLine="709"/>
      </w:pPr>
    </w:p>
    <w:p w14:paraId="63C16668" w14:textId="77777777" w:rsidR="001623DF" w:rsidRDefault="000D7ACB" w:rsidP="001623DF">
      <w:pPr>
        <w:ind w:firstLine="709"/>
      </w:pPr>
      <w:r w:rsidRPr="001623DF">
        <w:t>У мужчин рак молочной железы встречается примерно в 100 раз реже, чем у женщин</w:t>
      </w:r>
      <w:r w:rsidR="001623DF" w:rsidRPr="001623DF">
        <w:t xml:space="preserve">. </w:t>
      </w:r>
      <w:r w:rsidRPr="001623DF">
        <w:t>В основном эта патология у мужчин обнаруживается после 60-70 лет, однако может регистрироваться в любом возрасте</w:t>
      </w:r>
      <w:r w:rsidR="001623DF">
        <w:t xml:space="preserve"> (</w:t>
      </w:r>
      <w:r w:rsidRPr="001623DF">
        <w:t>от 9 до 90 лет</w:t>
      </w:r>
      <w:r w:rsidR="001623DF" w:rsidRPr="001623DF">
        <w:t>),</w:t>
      </w:r>
      <w:r w:rsidRPr="001623DF">
        <w:t xml:space="preserve"> средний возраст</w:t>
      </w:r>
      <w:r w:rsidR="001623DF" w:rsidRPr="001623DF">
        <w:t xml:space="preserve"> - </w:t>
      </w:r>
      <w:r w:rsidRPr="001623DF">
        <w:t>55,8 года</w:t>
      </w:r>
      <w:r w:rsidR="001623DF" w:rsidRPr="001623DF">
        <w:t>.</w:t>
      </w:r>
    </w:p>
    <w:p w14:paraId="0D82809F" w14:textId="77777777" w:rsidR="001623DF" w:rsidRDefault="000D7ACB" w:rsidP="001623DF">
      <w:pPr>
        <w:ind w:firstLine="709"/>
      </w:pPr>
      <w:r w:rsidRPr="001623DF">
        <w:t>Благодаря анатомическому строению молочной железы, у мужчин минимальные проявления болезни можно выявить даже при обычной пальпации, однако ранние стадии рака диагностируются лишь у 34% пациентов</w:t>
      </w:r>
      <w:r w:rsidR="001623DF" w:rsidRPr="001623DF">
        <w:t xml:space="preserve">. </w:t>
      </w:r>
      <w:r w:rsidRPr="001623DF">
        <w:t>У 56% больных первично диагностируют местнораспространенный или диссеминированный рак молочной железы</w:t>
      </w:r>
      <w:r w:rsidR="001623DF" w:rsidRPr="001623DF">
        <w:t xml:space="preserve">. </w:t>
      </w:r>
      <w:r w:rsidRPr="001623DF">
        <w:t>Подобная ситуация, возможно, связана, с одной стороны, с отсутствием необходимой информированности у самих пациентов, с другой</w:t>
      </w:r>
      <w:r w:rsidR="001623DF" w:rsidRPr="001623DF">
        <w:t xml:space="preserve"> - </w:t>
      </w:r>
      <w:r w:rsidRPr="001623DF">
        <w:t>с недостаточной онкологической настороженностью врачей общего профиля</w:t>
      </w:r>
      <w:r w:rsidR="001623DF" w:rsidRPr="001623DF">
        <w:t>.</w:t>
      </w:r>
    </w:p>
    <w:p w14:paraId="628D0942" w14:textId="77777777" w:rsidR="001623DF" w:rsidRDefault="000D7ACB" w:rsidP="001623DF">
      <w:pPr>
        <w:ind w:firstLine="709"/>
      </w:pPr>
      <w:r w:rsidRPr="001623DF">
        <w:t>По данным разных авторов 6-30% больных связывает начало заболевания с травмой, у 7-27% в анамнезе имелось указание на наличие злокачественной опухоли молочной железы у прямых родственников первого и второго поколения, 12-40% страдали гинекомастией</w:t>
      </w:r>
      <w:r w:rsidR="001623DF" w:rsidRPr="001623DF">
        <w:t xml:space="preserve">. </w:t>
      </w:r>
      <w:r w:rsidRPr="001623DF">
        <w:t>Диагностика рака молочной железы в данном случае наиболее затруднительна</w:t>
      </w:r>
      <w:r w:rsidR="001623DF" w:rsidRPr="001623DF">
        <w:t xml:space="preserve">. </w:t>
      </w:r>
      <w:r w:rsidRPr="001623DF">
        <w:t>Самым частым клиническим симптомом болезни является наличие опухоли в молочной железе</w:t>
      </w:r>
      <w:r w:rsidR="001623DF" w:rsidRPr="001623DF">
        <w:t xml:space="preserve">. </w:t>
      </w:r>
      <w:r w:rsidRPr="001623DF">
        <w:t>Поскольку основная масса новообразований локализуется в субареолярной зоне, примерно у половины больных на момент обращения обнаруживается симптом втяжения соска</w:t>
      </w:r>
      <w:r w:rsidR="001623DF" w:rsidRPr="001623DF">
        <w:t xml:space="preserve">. </w:t>
      </w:r>
      <w:r w:rsidRPr="001623DF">
        <w:t>Выделения из соска</w:t>
      </w:r>
      <w:r w:rsidR="001623DF">
        <w:t xml:space="preserve"> (</w:t>
      </w:r>
      <w:r w:rsidRPr="001623DF">
        <w:t>от серозных до кровянистых</w:t>
      </w:r>
      <w:r w:rsidR="001623DF" w:rsidRPr="001623DF">
        <w:t xml:space="preserve">) </w:t>
      </w:r>
      <w:r w:rsidRPr="001623DF">
        <w:t>встречаются относительно редко</w:t>
      </w:r>
      <w:r w:rsidR="001623DF" w:rsidRPr="001623DF">
        <w:t xml:space="preserve">. </w:t>
      </w:r>
      <w:r w:rsidRPr="001623DF">
        <w:t>Фиксация кожи над опухолью наблюдается примерно у 1/3 больных</w:t>
      </w:r>
      <w:r w:rsidR="001623DF">
        <w:t xml:space="preserve"> (</w:t>
      </w:r>
      <w:r w:rsidRPr="001623DF">
        <w:t>симптомы</w:t>
      </w:r>
      <w:r w:rsidR="001623DF">
        <w:t xml:space="preserve"> "</w:t>
      </w:r>
      <w:r w:rsidRPr="001623DF">
        <w:t>умбиликации</w:t>
      </w:r>
      <w:r w:rsidR="001623DF">
        <w:t>", "</w:t>
      </w:r>
      <w:r w:rsidRPr="001623DF">
        <w:t>площадки</w:t>
      </w:r>
      <w:r w:rsidR="001623DF">
        <w:t>", "</w:t>
      </w:r>
      <w:r w:rsidRPr="001623DF">
        <w:t>лимонной корочки</w:t>
      </w:r>
      <w:r w:rsidR="001623DF">
        <w:t xml:space="preserve">" </w:t>
      </w:r>
      <w:r w:rsidRPr="001623DF">
        <w:t xml:space="preserve">и </w:t>
      </w:r>
      <w:r w:rsidR="001623DF">
        <w:t>т.п.)</w:t>
      </w:r>
      <w:r w:rsidR="001623DF" w:rsidRPr="001623DF">
        <w:t xml:space="preserve">. </w:t>
      </w:r>
      <w:r w:rsidRPr="001623DF">
        <w:t>У такого же количества больных на момент выявления рака молочной железы определяется изъязвление кожи над опухолью</w:t>
      </w:r>
      <w:r w:rsidR="001623DF" w:rsidRPr="001623DF">
        <w:t xml:space="preserve">. </w:t>
      </w:r>
      <w:r w:rsidRPr="001623DF">
        <w:t>Относительно редко</w:t>
      </w:r>
      <w:r w:rsidR="001623DF">
        <w:t xml:space="preserve"> (</w:t>
      </w:r>
      <w:r w:rsidRPr="001623DF">
        <w:t>примерно у каждого 7-го пациента</w:t>
      </w:r>
      <w:r w:rsidR="001623DF" w:rsidRPr="001623DF">
        <w:t xml:space="preserve">) </w:t>
      </w:r>
      <w:r w:rsidRPr="001623DF">
        <w:t>наблюдается фиксация опухоли в большой грудной мышце</w:t>
      </w:r>
      <w:r w:rsidR="001623DF" w:rsidRPr="001623DF">
        <w:t>.</w:t>
      </w:r>
    </w:p>
    <w:p w14:paraId="57A91D57" w14:textId="77777777" w:rsidR="001623DF" w:rsidRDefault="000D7ACB" w:rsidP="001623DF">
      <w:pPr>
        <w:ind w:firstLine="709"/>
      </w:pPr>
      <w:r w:rsidRPr="001623DF">
        <w:t>Болезненные ощущения в молочной железе</w:t>
      </w:r>
      <w:r w:rsidR="001623DF" w:rsidRPr="001623DF">
        <w:t xml:space="preserve"> - </w:t>
      </w:r>
      <w:r w:rsidRPr="001623DF">
        <w:t>непостоянный симптом рака молочной железы у мужчин, однако в большинстве случаев именно он заставляет обратиться за медицинской помощью</w:t>
      </w:r>
      <w:r w:rsidR="001623DF" w:rsidRPr="001623DF">
        <w:t xml:space="preserve">. </w:t>
      </w:r>
      <w:r w:rsidRPr="001623DF">
        <w:t>При первичном обращении примерно у каждого 2-го пациента выявляются увеличенные аксиллярные лимфатические узлы</w:t>
      </w:r>
      <w:r w:rsidR="001623DF" w:rsidRPr="001623DF">
        <w:t xml:space="preserve">. </w:t>
      </w:r>
      <w:r w:rsidRPr="001623DF">
        <w:t>Однако достоверность клинической оценки состояния подмышечной области невысока</w:t>
      </w:r>
      <w:r w:rsidR="001623DF" w:rsidRPr="001623DF">
        <w:t xml:space="preserve">: </w:t>
      </w:r>
      <w:r w:rsidRPr="001623DF">
        <w:t>показатель ложноположительных результатов колеблется от 8 до 50%</w:t>
      </w:r>
      <w:r w:rsidR="001623DF" w:rsidRPr="001623DF">
        <w:t xml:space="preserve">. </w:t>
      </w:r>
      <w:r w:rsidRPr="001623DF">
        <w:t>Диагностический алгоритм первичного обследования пациентов с опухолью молочной железы аналогичен таковому у женщин</w:t>
      </w:r>
      <w:r w:rsidR="001623DF" w:rsidRPr="001623DF">
        <w:t xml:space="preserve">. </w:t>
      </w:r>
      <w:r w:rsidRPr="001623DF">
        <w:t>Он включает в себя пальпаторный осмотр, маммографию и УЗИ, применяемые в комплексе, пункционную биопсию для цитологической верификации диагноза</w:t>
      </w:r>
      <w:r w:rsidR="001623DF" w:rsidRPr="001623DF">
        <w:t>.</w:t>
      </w:r>
    </w:p>
    <w:p w14:paraId="0DD76FD2" w14:textId="77777777" w:rsidR="001623DF" w:rsidRDefault="000D7ACB" w:rsidP="001623DF">
      <w:pPr>
        <w:ind w:firstLine="709"/>
      </w:pPr>
      <w:r w:rsidRPr="001623DF">
        <w:t>В целом биологические особенности течения опухолевого процесса при “мужском” раке молочной железы аналогичны таковым при раке этой локализации у женщин</w:t>
      </w:r>
      <w:r w:rsidR="001623DF" w:rsidRPr="001623DF">
        <w:t>.</w:t>
      </w:r>
    </w:p>
    <w:p w14:paraId="1CE97D45" w14:textId="77777777" w:rsidR="000D7ACB" w:rsidRPr="001623DF" w:rsidRDefault="001623DF" w:rsidP="001623DF">
      <w:pPr>
        <w:pStyle w:val="2"/>
      </w:pPr>
      <w:bookmarkStart w:id="19" w:name="_Toc228674854"/>
      <w:r>
        <w:br w:type="page"/>
      </w:r>
      <w:bookmarkStart w:id="20" w:name="_Toc276816357"/>
      <w:r w:rsidR="000800AB" w:rsidRPr="001623DF">
        <w:t>Заключение</w:t>
      </w:r>
      <w:bookmarkEnd w:id="19"/>
      <w:bookmarkEnd w:id="20"/>
    </w:p>
    <w:p w14:paraId="44777976" w14:textId="77777777" w:rsidR="001623DF" w:rsidRDefault="001623DF" w:rsidP="001623DF">
      <w:pPr>
        <w:ind w:firstLine="709"/>
      </w:pPr>
    </w:p>
    <w:p w14:paraId="367B82F4" w14:textId="77777777" w:rsidR="001623DF" w:rsidRDefault="000800AB" w:rsidP="001623DF">
      <w:pPr>
        <w:ind w:firstLine="709"/>
      </w:pPr>
      <w:r w:rsidRPr="001623DF">
        <w:t>Совершенствование маммологической службы является важной областью охраны здоровья женщин, поскольку распространенность рака молочной железы и рост смертности определяют чрезвычайную актуальность раннего распознавания этого заболевания</w:t>
      </w:r>
      <w:r w:rsidR="001623DF" w:rsidRPr="001623DF">
        <w:t xml:space="preserve">. </w:t>
      </w:r>
      <w:r w:rsidRPr="001623DF">
        <w:t>В большинстве случаев оно касается женщин детородного возраста, занимающих наиболее активные жизненные позиции в сфере общественного производства</w:t>
      </w:r>
      <w:r w:rsidR="001623DF" w:rsidRPr="001623DF">
        <w:t xml:space="preserve">. </w:t>
      </w:r>
      <w:r w:rsidRPr="001623DF">
        <w:t>Проводившиеся ранее обследования, которые ограничивались лишь осмотром и пальпацией молочных желез были сопряжены со значительной частотой</w:t>
      </w:r>
      <w:r w:rsidR="001623DF">
        <w:t xml:space="preserve"> (</w:t>
      </w:r>
      <w:r w:rsidRPr="001623DF">
        <w:t>до 28-30%</w:t>
      </w:r>
      <w:r w:rsidR="001623DF" w:rsidRPr="001623DF">
        <w:t xml:space="preserve">) </w:t>
      </w:r>
      <w:r w:rsidRPr="001623DF">
        <w:t>диагностических ошибок</w:t>
      </w:r>
      <w:r w:rsidR="001623DF" w:rsidRPr="001623DF">
        <w:t xml:space="preserve">. </w:t>
      </w:r>
      <w:r w:rsidRPr="001623DF">
        <w:t>При этом частота выявления I стадии не превышала 13-16% случаев, что приводило к неоправданно большому числу хирургических вмешательств с диагностической целью</w:t>
      </w:r>
      <w:r w:rsidR="001623DF" w:rsidRPr="001623DF">
        <w:t>.</w:t>
      </w:r>
    </w:p>
    <w:p w14:paraId="3B5B9160" w14:textId="77777777" w:rsidR="001623DF" w:rsidRDefault="000800AB" w:rsidP="001623DF">
      <w:pPr>
        <w:ind w:firstLine="709"/>
      </w:pPr>
      <w:r w:rsidRPr="001623DF">
        <w:t>Внедрение в клиническую практику специальных рентгеновских маммографов позволило выявлять до 70% непальпируемых злокачественных опухолей</w:t>
      </w:r>
      <w:r w:rsidR="001623DF" w:rsidRPr="001623DF">
        <w:t xml:space="preserve">. </w:t>
      </w:r>
      <w:r w:rsidRPr="001623DF">
        <w:t>При этом достигнуто снижение дозовых нагрузок за счет специальных кассет, усиливающих экранов и растров</w:t>
      </w:r>
      <w:r w:rsidR="001623DF" w:rsidRPr="001623DF">
        <w:t xml:space="preserve">. </w:t>
      </w:r>
      <w:r w:rsidRPr="001623DF">
        <w:t>В целом точность диагностики повысилась до 80-90%</w:t>
      </w:r>
      <w:r w:rsidR="001623DF" w:rsidRPr="001623DF">
        <w:t xml:space="preserve">. </w:t>
      </w:r>
      <w:r w:rsidRPr="001623DF">
        <w:t>Применение ультразвуковой техники дало возможность дополнить клинико-рентгенологическую информацию и на 20% снизить число предположительных заключений</w:t>
      </w:r>
      <w:r w:rsidR="001623DF" w:rsidRPr="001623DF">
        <w:t xml:space="preserve">. </w:t>
      </w:r>
      <w:r w:rsidRPr="001623DF">
        <w:t>Доплеросонография дополнила сведения о кровотоке опухоли, тем самым способствовала уточненной дооперационной диагностике раннего рака</w:t>
      </w:r>
      <w:r w:rsidR="001623DF" w:rsidRPr="001623DF">
        <w:t xml:space="preserve">. </w:t>
      </w:r>
      <w:r w:rsidRPr="001623DF">
        <w:t>Новая магнитно-резонансная техника обеспечила радиационную безопасность высокоэффективного исследования</w:t>
      </w:r>
      <w:r w:rsidR="001623DF" w:rsidRPr="001623DF">
        <w:t xml:space="preserve">. </w:t>
      </w:r>
      <w:r w:rsidRPr="001623DF">
        <w:t>Стала более совершенной технология пункционной биопсии</w:t>
      </w:r>
      <w:r w:rsidR="001623DF" w:rsidRPr="001623DF">
        <w:t>.</w:t>
      </w:r>
    </w:p>
    <w:p w14:paraId="42E4D555" w14:textId="77777777" w:rsidR="001623DF" w:rsidRDefault="000800AB" w:rsidP="001623DF">
      <w:pPr>
        <w:ind w:firstLine="709"/>
      </w:pPr>
      <w:r w:rsidRPr="001623DF">
        <w:t>Создание современной рентгеновской и ультразвуковой техники дало возможность разработать новые инвазивные технологии, в частности, пункционные и дрельбиопсии молочной железы, позволяющие получать высокоинформативный материал для цитологического и гистологического исследований, что в большинстве случаев исключает необходимость проведения секторальных резекций с диагностической целью и дает возможность устанавливать точный диагноз до операции</w:t>
      </w:r>
      <w:r w:rsidR="001623DF" w:rsidRPr="001623DF">
        <w:t>.</w:t>
      </w:r>
    </w:p>
    <w:p w14:paraId="5FD90654" w14:textId="77777777" w:rsidR="001623DF" w:rsidRDefault="000800AB" w:rsidP="001623DF">
      <w:pPr>
        <w:ind w:firstLine="709"/>
      </w:pPr>
      <w:r w:rsidRPr="001623DF">
        <w:t>Высокая дооперационная точность диагностики ранних форм заболеваний позволяет использовать высокоэффективный лечебный комплекс мероприятий, выполнять органосохраняющие и функционально щадящие операции в сочетании с современными оптимизированными программами лучевой и химиотерапи</w:t>
      </w:r>
      <w:r w:rsidR="001623DF" w:rsidRPr="001623DF">
        <w:t xml:space="preserve">. </w:t>
      </w:r>
      <w:r w:rsidRPr="001623DF">
        <w:t xml:space="preserve">Эффективная и экономически рациональная система обследования молочных желез интегрирует современные методы лучевой диагностики </w:t>
      </w:r>
      <w:r w:rsidR="001623DF">
        <w:t>-</w:t>
      </w:r>
      <w:r w:rsidRPr="001623DF">
        <w:t xml:space="preserve"> рентгенографии, ультразвукового исследования с допплерографией, магнитно-резонансной и рентгеновской компьютерной томографией</w:t>
      </w:r>
      <w:r w:rsidR="001623DF" w:rsidRPr="001623DF">
        <w:t xml:space="preserve">. </w:t>
      </w:r>
      <w:r w:rsidRPr="001623DF">
        <w:t xml:space="preserve">Это позволяет увеличить выявляемость I стадии заболевания с 13% до 80%, в том числе </w:t>
      </w:r>
      <w:r w:rsidR="001623DF">
        <w:t>-</w:t>
      </w:r>
      <w:r w:rsidRPr="001623DF">
        <w:t xml:space="preserve"> благодаря выявлению непальпируемого раннего рака</w:t>
      </w:r>
      <w:r w:rsidR="001623DF" w:rsidRPr="001623DF">
        <w:t>.</w:t>
      </w:r>
    </w:p>
    <w:p w14:paraId="23D4A64D" w14:textId="77777777" w:rsidR="000800AB" w:rsidRDefault="000800AB" w:rsidP="001623DF">
      <w:pPr>
        <w:pStyle w:val="2"/>
        <w:rPr>
          <w:lang w:val="ru-RU"/>
        </w:rPr>
      </w:pPr>
      <w:r w:rsidRPr="001623DF">
        <w:br w:type="page"/>
      </w:r>
      <w:bookmarkStart w:id="21" w:name="_Toc228674855"/>
      <w:bookmarkStart w:id="22" w:name="_Toc276816358"/>
      <w:r w:rsidRPr="001623DF">
        <w:t>Использованная литература</w:t>
      </w:r>
      <w:bookmarkEnd w:id="21"/>
      <w:bookmarkEnd w:id="22"/>
    </w:p>
    <w:p w14:paraId="2FFC8D06" w14:textId="77777777" w:rsidR="00B147DF" w:rsidRPr="00B147DF" w:rsidRDefault="00B147DF" w:rsidP="00B147DF"/>
    <w:p w14:paraId="06BAE9BD" w14:textId="77777777" w:rsidR="001623DF" w:rsidRDefault="000800AB" w:rsidP="001623DF">
      <w:pPr>
        <w:pStyle w:val="a"/>
        <w:ind w:firstLine="0"/>
      </w:pPr>
      <w:r w:rsidRPr="001623DF">
        <w:t>Агамова К</w:t>
      </w:r>
      <w:r w:rsidR="001623DF">
        <w:t xml:space="preserve">.А. </w:t>
      </w:r>
      <w:r w:rsidRPr="001623DF">
        <w:t>Цитопатология рака и нераковых поражений молочных желез</w:t>
      </w:r>
      <w:r w:rsidR="001623DF" w:rsidRPr="001623DF">
        <w:t xml:space="preserve">: </w:t>
      </w:r>
      <w:r w:rsidRPr="001623DF">
        <w:t>Дисс</w:t>
      </w:r>
      <w:r w:rsidR="001623DF">
        <w:t>...</w:t>
      </w:r>
      <w:r w:rsidR="001623DF" w:rsidRPr="001623DF">
        <w:t xml:space="preserve"> </w:t>
      </w:r>
      <w:r w:rsidRPr="001623DF">
        <w:t>докт</w:t>
      </w:r>
      <w:r w:rsidR="001623DF" w:rsidRPr="001623DF">
        <w:t xml:space="preserve">. </w:t>
      </w:r>
      <w:r w:rsidRPr="001623DF">
        <w:t>мед</w:t>
      </w:r>
      <w:r w:rsidR="001623DF" w:rsidRPr="001623DF">
        <w:t xml:space="preserve">. </w:t>
      </w:r>
      <w:r w:rsidRPr="001623DF">
        <w:t>наук</w:t>
      </w:r>
      <w:r w:rsidR="001623DF" w:rsidRPr="001623DF">
        <w:t>. -</w:t>
      </w:r>
      <w:r w:rsidR="001623DF">
        <w:t xml:space="preserve"> </w:t>
      </w:r>
      <w:r w:rsidRPr="001623DF">
        <w:t>М</w:t>
      </w:r>
      <w:r w:rsidR="001623DF" w:rsidRPr="001623DF">
        <w:t>., 19</w:t>
      </w:r>
      <w:r w:rsidRPr="001623DF">
        <w:t>63</w:t>
      </w:r>
      <w:r w:rsidR="001623DF" w:rsidRPr="001623DF">
        <w:t>.</w:t>
      </w:r>
    </w:p>
    <w:p w14:paraId="4BA5A0DF" w14:textId="77777777" w:rsidR="001623DF" w:rsidRDefault="000800AB" w:rsidP="001623DF">
      <w:pPr>
        <w:pStyle w:val="a"/>
        <w:ind w:firstLine="0"/>
      </w:pPr>
      <w:r w:rsidRPr="001623DF">
        <w:t>Петрова А</w:t>
      </w:r>
      <w:r w:rsidR="001623DF">
        <w:t xml:space="preserve">.С., </w:t>
      </w:r>
      <w:r w:rsidRPr="001623DF">
        <w:t>Птохов М</w:t>
      </w:r>
      <w:r w:rsidR="001623DF">
        <w:t xml:space="preserve">.П. </w:t>
      </w:r>
      <w:r w:rsidRPr="001623DF">
        <w:t>Руководство по цитологической диагностике опухолей человека</w:t>
      </w:r>
      <w:r w:rsidR="001623DF" w:rsidRPr="001623DF">
        <w:t>. -</w:t>
      </w:r>
      <w:r w:rsidR="001623DF">
        <w:t xml:space="preserve"> </w:t>
      </w:r>
      <w:r w:rsidRPr="001623DF">
        <w:t>М</w:t>
      </w:r>
      <w:r w:rsidR="001623DF" w:rsidRPr="001623DF">
        <w:t>., 19</w:t>
      </w:r>
      <w:r w:rsidRPr="001623DF">
        <w:t>76</w:t>
      </w:r>
      <w:r w:rsidR="001623DF" w:rsidRPr="001623DF">
        <w:t>.</w:t>
      </w:r>
    </w:p>
    <w:p w14:paraId="2C19611B" w14:textId="77777777" w:rsidR="000800AB" w:rsidRPr="001623DF" w:rsidRDefault="000800AB" w:rsidP="001623DF">
      <w:pPr>
        <w:pStyle w:val="a"/>
        <w:ind w:firstLine="0"/>
      </w:pPr>
      <w:r w:rsidRPr="001623DF">
        <w:t>Сидорова Н</w:t>
      </w:r>
      <w:r w:rsidR="001623DF">
        <w:t xml:space="preserve">.А. </w:t>
      </w:r>
      <w:r w:rsidRPr="001623DF">
        <w:t>Цитологический метод в установлении степени катаплазии рака молочной железы</w:t>
      </w:r>
      <w:r w:rsidR="001623DF" w:rsidRPr="001623DF">
        <w:t xml:space="preserve">. </w:t>
      </w:r>
      <w:r w:rsidRPr="001623DF">
        <w:t>По данным морфометрического и электронно-микроскопического анализа</w:t>
      </w:r>
      <w:r w:rsidR="001623DF" w:rsidRPr="001623DF">
        <w:t xml:space="preserve">: </w:t>
      </w:r>
      <w:r w:rsidRPr="001623DF">
        <w:t>Дисс</w:t>
      </w:r>
      <w:r w:rsidR="001623DF">
        <w:t>...</w:t>
      </w:r>
      <w:r w:rsidR="001623DF" w:rsidRPr="001623DF">
        <w:t xml:space="preserve"> </w:t>
      </w:r>
      <w:r w:rsidRPr="001623DF">
        <w:t>канд</w:t>
      </w:r>
      <w:r w:rsidR="001623DF" w:rsidRPr="001623DF">
        <w:t xml:space="preserve">. </w:t>
      </w:r>
      <w:r w:rsidRPr="001623DF">
        <w:t>мед</w:t>
      </w:r>
      <w:r w:rsidR="001623DF" w:rsidRPr="001623DF">
        <w:t xml:space="preserve">. </w:t>
      </w:r>
      <w:r w:rsidRPr="001623DF">
        <w:t>наук</w:t>
      </w:r>
      <w:r w:rsidR="001623DF" w:rsidRPr="001623DF">
        <w:t>. -</w:t>
      </w:r>
      <w:r w:rsidR="001623DF">
        <w:t xml:space="preserve"> </w:t>
      </w:r>
      <w:r w:rsidRPr="001623DF">
        <w:t>М</w:t>
      </w:r>
      <w:r w:rsidR="001623DF" w:rsidRPr="001623DF">
        <w:t>., 19</w:t>
      </w:r>
      <w:r w:rsidRPr="001623DF">
        <w:t>81</w:t>
      </w:r>
    </w:p>
    <w:p w14:paraId="64AF1755" w14:textId="77777777" w:rsidR="001623DF" w:rsidRDefault="000800AB" w:rsidP="001623DF">
      <w:pPr>
        <w:pStyle w:val="a"/>
        <w:ind w:firstLine="0"/>
      </w:pPr>
      <w:r w:rsidRPr="001623DF">
        <w:t>Шабалова И</w:t>
      </w:r>
      <w:r w:rsidR="001623DF">
        <w:t xml:space="preserve">.П., </w:t>
      </w:r>
      <w:r w:rsidRPr="001623DF">
        <w:t>Джангирова Т</w:t>
      </w:r>
      <w:r w:rsidR="001623DF">
        <w:t xml:space="preserve">.В., </w:t>
      </w:r>
      <w:r w:rsidRPr="001623DF">
        <w:t>Волченко Н</w:t>
      </w:r>
      <w:r w:rsidR="001623DF">
        <w:t xml:space="preserve">.Н. </w:t>
      </w:r>
      <w:r w:rsidRPr="001623DF">
        <w:t>и соавт</w:t>
      </w:r>
      <w:r w:rsidR="001623DF" w:rsidRPr="001623DF">
        <w:t xml:space="preserve">. </w:t>
      </w:r>
      <w:r w:rsidRPr="001623DF">
        <w:t>Цитологический атлас</w:t>
      </w:r>
      <w:r w:rsidR="001623DF" w:rsidRPr="001623DF">
        <w:t xml:space="preserve">. </w:t>
      </w:r>
      <w:r w:rsidRPr="001623DF">
        <w:t>Диагностика заболеваний молочной железы</w:t>
      </w:r>
      <w:r w:rsidR="001623DF" w:rsidRPr="001623DF">
        <w:t>. -</w:t>
      </w:r>
      <w:r w:rsidR="001623DF">
        <w:t xml:space="preserve"> </w:t>
      </w:r>
      <w:r w:rsidRPr="001623DF">
        <w:t>М</w:t>
      </w:r>
      <w:r w:rsidR="001623DF" w:rsidRPr="001623DF">
        <w:t>., 20</w:t>
      </w:r>
      <w:r w:rsidRPr="001623DF">
        <w:t>05</w:t>
      </w:r>
      <w:r w:rsidR="001623DF" w:rsidRPr="001623DF">
        <w:t>.</w:t>
      </w:r>
    </w:p>
    <w:p w14:paraId="2C1EFF82" w14:textId="77777777" w:rsidR="001623DF" w:rsidRDefault="000800AB" w:rsidP="001623DF">
      <w:pPr>
        <w:pStyle w:val="a"/>
        <w:ind w:firstLine="0"/>
      </w:pPr>
      <w:r w:rsidRPr="001623DF">
        <w:t>Назаренко Г</w:t>
      </w:r>
      <w:r w:rsidR="001623DF">
        <w:t xml:space="preserve">.И., </w:t>
      </w:r>
      <w:r w:rsidRPr="001623DF">
        <w:t>Кишкун А</w:t>
      </w:r>
      <w:r w:rsidR="001623DF">
        <w:t xml:space="preserve">.А. </w:t>
      </w:r>
      <w:r w:rsidR="001623DF" w:rsidRPr="001623DF">
        <w:t>-</w:t>
      </w:r>
      <w:r w:rsidR="001623DF">
        <w:t xml:space="preserve"> </w:t>
      </w:r>
      <w:r w:rsidRPr="001623DF">
        <w:t>Клиническая оценка результатов лабораторных исследований</w:t>
      </w:r>
      <w:r w:rsidR="001623DF">
        <w:t>.</w:t>
      </w:r>
      <w:r w:rsidR="00B147DF">
        <w:t xml:space="preserve"> </w:t>
      </w:r>
      <w:r w:rsidR="001623DF">
        <w:t xml:space="preserve">М. </w:t>
      </w:r>
      <w:r w:rsidRPr="001623DF">
        <w:t>Медицина</w:t>
      </w:r>
      <w:r w:rsidR="001623DF">
        <w:t>. 20</w:t>
      </w:r>
      <w:r w:rsidRPr="001623DF">
        <w:t>00</w:t>
      </w:r>
      <w:r w:rsidR="001623DF" w:rsidRPr="001623DF">
        <w:t>.</w:t>
      </w:r>
    </w:p>
    <w:p w14:paraId="3C3CD9B8" w14:textId="77777777" w:rsidR="000800AB" w:rsidRPr="001623DF" w:rsidRDefault="000800AB" w:rsidP="001623DF">
      <w:pPr>
        <w:ind w:firstLine="709"/>
      </w:pPr>
    </w:p>
    <w:sectPr w:rsidR="000800AB" w:rsidRPr="001623DF" w:rsidSect="001623D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7223" w14:textId="77777777" w:rsidR="00485B1B" w:rsidRDefault="00485B1B" w:rsidP="000D7ACB">
      <w:pPr>
        <w:spacing w:line="240" w:lineRule="auto"/>
        <w:ind w:firstLine="709"/>
      </w:pPr>
      <w:r>
        <w:separator/>
      </w:r>
    </w:p>
  </w:endnote>
  <w:endnote w:type="continuationSeparator" w:id="0">
    <w:p w14:paraId="4DAF61AF" w14:textId="77777777" w:rsidR="00485B1B" w:rsidRDefault="00485B1B" w:rsidP="000D7ACB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Arial Narrow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A8BF" w14:textId="77777777" w:rsidR="000D7ACB" w:rsidRPr="001623DF" w:rsidRDefault="000D7ACB" w:rsidP="001623DF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35F9" w14:textId="77777777" w:rsidR="00485B1B" w:rsidRDefault="00485B1B" w:rsidP="000D7ACB">
      <w:pPr>
        <w:spacing w:line="240" w:lineRule="auto"/>
        <w:ind w:firstLine="709"/>
      </w:pPr>
      <w:r>
        <w:separator/>
      </w:r>
    </w:p>
  </w:footnote>
  <w:footnote w:type="continuationSeparator" w:id="0">
    <w:p w14:paraId="0F516673" w14:textId="77777777" w:rsidR="00485B1B" w:rsidRDefault="00485B1B" w:rsidP="000D7ACB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60A4" w14:textId="77777777" w:rsidR="001623DF" w:rsidRDefault="001623DF" w:rsidP="001623DF">
    <w:pPr>
      <w:pStyle w:val="a4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147DF">
      <w:rPr>
        <w:rStyle w:val="af5"/>
      </w:rPr>
      <w:t>2</w:t>
    </w:r>
    <w:r>
      <w:rPr>
        <w:rStyle w:val="af5"/>
      </w:rPr>
      <w:fldChar w:fldCharType="end"/>
    </w:r>
  </w:p>
  <w:p w14:paraId="649A34D7" w14:textId="77777777" w:rsidR="001623DF" w:rsidRDefault="001623DF" w:rsidP="001623D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36C"/>
    <w:multiLevelType w:val="hybridMultilevel"/>
    <w:tmpl w:val="F022D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A31AC"/>
    <w:multiLevelType w:val="hybridMultilevel"/>
    <w:tmpl w:val="90021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C94749"/>
    <w:multiLevelType w:val="hybridMultilevel"/>
    <w:tmpl w:val="0E54E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D5D66"/>
    <w:multiLevelType w:val="hybridMultilevel"/>
    <w:tmpl w:val="B2CA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256B7B"/>
    <w:multiLevelType w:val="hybridMultilevel"/>
    <w:tmpl w:val="37B8E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F84719"/>
    <w:multiLevelType w:val="hybridMultilevel"/>
    <w:tmpl w:val="99D2A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6E16C2"/>
    <w:multiLevelType w:val="hybridMultilevel"/>
    <w:tmpl w:val="8E3E5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7730D5"/>
    <w:multiLevelType w:val="hybridMultilevel"/>
    <w:tmpl w:val="228CC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486F6B"/>
    <w:multiLevelType w:val="hybridMultilevel"/>
    <w:tmpl w:val="42F88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870344"/>
    <w:multiLevelType w:val="singleLevel"/>
    <w:tmpl w:val="FECC8AC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0D90D9A"/>
    <w:multiLevelType w:val="hybridMultilevel"/>
    <w:tmpl w:val="00E80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145E8A"/>
    <w:multiLevelType w:val="hybridMultilevel"/>
    <w:tmpl w:val="27BCA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8A93B14"/>
    <w:multiLevelType w:val="hybridMultilevel"/>
    <w:tmpl w:val="443AC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CE70990"/>
    <w:multiLevelType w:val="hybridMultilevel"/>
    <w:tmpl w:val="122C5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3"/>
  </w:num>
  <w:num w:numId="5">
    <w:abstractNumId w:val="12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9"/>
  </w:num>
  <w:num w:numId="13">
    <w:abstractNumId w:val="15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71"/>
    <w:rsid w:val="000800AB"/>
    <w:rsid w:val="000D2720"/>
    <w:rsid w:val="000D7ACB"/>
    <w:rsid w:val="001623DF"/>
    <w:rsid w:val="003B65AB"/>
    <w:rsid w:val="00485B1B"/>
    <w:rsid w:val="0062543D"/>
    <w:rsid w:val="00682AA0"/>
    <w:rsid w:val="006855F7"/>
    <w:rsid w:val="00723118"/>
    <w:rsid w:val="00783E71"/>
    <w:rsid w:val="007D78ED"/>
    <w:rsid w:val="008A62F5"/>
    <w:rsid w:val="00943AF6"/>
    <w:rsid w:val="00944F0C"/>
    <w:rsid w:val="009455C5"/>
    <w:rsid w:val="0097638F"/>
    <w:rsid w:val="00A7109F"/>
    <w:rsid w:val="00A746C1"/>
    <w:rsid w:val="00AC29C4"/>
    <w:rsid w:val="00B147DF"/>
    <w:rsid w:val="00CC1E8B"/>
    <w:rsid w:val="00D35B57"/>
    <w:rsid w:val="00D90FF8"/>
    <w:rsid w:val="00DB6257"/>
    <w:rsid w:val="00E62DAC"/>
    <w:rsid w:val="00EF4AEC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F34E8"/>
  <w14:defaultImageDpi w14:val="0"/>
  <w15:docId w15:val="{9C4BD994-97D8-45B8-A203-41EF7EFC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1623D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1623D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1623DF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1623D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1623D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1623DF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1623D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1623D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623D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99"/>
    <w:semiHidden/>
    <w:rsid w:val="001623DF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locked/>
    <w:rsid w:val="00E62DAC"/>
    <w:rPr>
      <w:b/>
      <w:bCs/>
      <w:i/>
      <w:iCs/>
      <w:smallCaps/>
      <w:sz w:val="28"/>
      <w:szCs w:val="28"/>
      <w:lang w:val="uk-UA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944F0C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FE2C08"/>
    <w:rPr>
      <w:i/>
      <w:iCs/>
      <w:noProof/>
      <w:sz w:val="28"/>
      <w:szCs w:val="28"/>
      <w:lang w:val="ru-RU" w:eastAsia="ru-RU"/>
    </w:rPr>
  </w:style>
  <w:style w:type="paragraph" w:styleId="a4">
    <w:name w:val="header"/>
    <w:basedOn w:val="a0"/>
    <w:next w:val="a5"/>
    <w:link w:val="12"/>
    <w:uiPriority w:val="99"/>
    <w:rsid w:val="001623D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 Spacing"/>
    <w:link w:val="a7"/>
    <w:uiPriority w:val="99"/>
    <w:qFormat/>
    <w:rsid w:val="00CC1E8B"/>
    <w:pPr>
      <w:spacing w:after="0" w:line="240" w:lineRule="auto"/>
    </w:pPr>
    <w:rPr>
      <w:rFonts w:eastAsia="Times New Roman" w:cs="Calibri"/>
      <w:lang w:eastAsia="en-US"/>
    </w:rPr>
  </w:style>
  <w:style w:type="character" w:customStyle="1" w:styleId="a7">
    <w:name w:val="Без интервала Знак"/>
    <w:basedOn w:val="a1"/>
    <w:link w:val="a6"/>
    <w:uiPriority w:val="99"/>
    <w:locked/>
    <w:rsid w:val="00CC1E8B"/>
    <w:rPr>
      <w:rFonts w:eastAsia="Times New Roman"/>
      <w:sz w:val="22"/>
      <w:szCs w:val="22"/>
      <w:lang w:val="ru-RU" w:eastAsia="en-US"/>
    </w:rPr>
  </w:style>
  <w:style w:type="paragraph" w:styleId="a8">
    <w:name w:val="Balloon Text"/>
    <w:basedOn w:val="a0"/>
    <w:link w:val="a9"/>
    <w:uiPriority w:val="99"/>
    <w:semiHidden/>
    <w:rsid w:val="00CC1E8B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1"/>
    <w:link w:val="1"/>
    <w:uiPriority w:val="99"/>
    <w:locked/>
    <w:rsid w:val="00CC1E8B"/>
    <w:rPr>
      <w:b/>
      <w:bCs/>
      <w:caps/>
      <w:noProof/>
      <w:kern w:val="16"/>
      <w:lang w:val="ru-RU" w:eastAsia="ru-RU"/>
    </w:rPr>
  </w:style>
  <w:style w:type="character" w:customStyle="1" w:styleId="a9">
    <w:name w:val="Текст выноски Знак"/>
    <w:basedOn w:val="a1"/>
    <w:link w:val="a8"/>
    <w:uiPriority w:val="99"/>
    <w:semiHidden/>
    <w:locked/>
    <w:rsid w:val="00CC1E8B"/>
    <w:rPr>
      <w:rFonts w:ascii="Tahoma" w:hAnsi="Tahoma" w:cs="Tahoma"/>
      <w:sz w:val="16"/>
      <w:szCs w:val="16"/>
      <w:lang w:val="x-none" w:eastAsia="en-US"/>
    </w:rPr>
  </w:style>
  <w:style w:type="paragraph" w:styleId="aa">
    <w:name w:val="footer"/>
    <w:basedOn w:val="a0"/>
    <w:link w:val="ab"/>
    <w:uiPriority w:val="99"/>
    <w:rsid w:val="000D7ACB"/>
    <w:pPr>
      <w:tabs>
        <w:tab w:val="center" w:pos="4677"/>
        <w:tab w:val="right" w:pos="9355"/>
      </w:tabs>
      <w:ind w:firstLine="709"/>
    </w:pPr>
  </w:style>
  <w:style w:type="character" w:customStyle="1" w:styleId="12">
    <w:name w:val="Верхний колонтитул Знак1"/>
    <w:basedOn w:val="a1"/>
    <w:link w:val="a4"/>
    <w:uiPriority w:val="99"/>
    <w:semiHidden/>
    <w:locked/>
    <w:rsid w:val="000D7ACB"/>
    <w:rPr>
      <w:noProof/>
      <w:kern w:val="16"/>
      <w:sz w:val="28"/>
      <w:szCs w:val="28"/>
      <w:lang w:val="ru-RU" w:eastAsia="ru-RU"/>
    </w:rPr>
  </w:style>
  <w:style w:type="paragraph" w:styleId="21">
    <w:name w:val="toc 2"/>
    <w:basedOn w:val="a0"/>
    <w:next w:val="a0"/>
    <w:autoRedefine/>
    <w:uiPriority w:val="99"/>
    <w:semiHidden/>
    <w:rsid w:val="001623DF"/>
    <w:pPr>
      <w:tabs>
        <w:tab w:val="left" w:leader="dot" w:pos="3500"/>
      </w:tabs>
      <w:ind w:firstLine="0"/>
      <w:jc w:val="left"/>
    </w:pPr>
    <w:rPr>
      <w:smallCaps/>
    </w:rPr>
  </w:style>
  <w:style w:type="character" w:customStyle="1" w:styleId="ab">
    <w:name w:val="Нижний колонтитул Знак"/>
    <w:basedOn w:val="a1"/>
    <w:link w:val="aa"/>
    <w:uiPriority w:val="99"/>
    <w:locked/>
    <w:rsid w:val="000D7ACB"/>
    <w:rPr>
      <w:sz w:val="22"/>
      <w:szCs w:val="22"/>
      <w:lang w:val="x-none" w:eastAsia="en-US"/>
    </w:rPr>
  </w:style>
  <w:style w:type="paragraph" w:styleId="31">
    <w:name w:val="toc 3"/>
    <w:basedOn w:val="a0"/>
    <w:next w:val="a0"/>
    <w:autoRedefine/>
    <w:uiPriority w:val="99"/>
    <w:semiHidden/>
    <w:rsid w:val="001623DF"/>
    <w:pPr>
      <w:ind w:firstLine="709"/>
      <w:jc w:val="left"/>
    </w:pPr>
  </w:style>
  <w:style w:type="character" w:styleId="ac">
    <w:name w:val="Hyperlink"/>
    <w:basedOn w:val="a1"/>
    <w:uiPriority w:val="99"/>
    <w:rsid w:val="007D78ED"/>
    <w:rPr>
      <w:color w:val="0000FF"/>
      <w:u w:val="single"/>
    </w:rPr>
  </w:style>
  <w:style w:type="paragraph" w:styleId="a5">
    <w:name w:val="Body Text"/>
    <w:basedOn w:val="a0"/>
    <w:link w:val="ad"/>
    <w:uiPriority w:val="99"/>
    <w:rsid w:val="001623DF"/>
    <w:pPr>
      <w:ind w:firstLine="709"/>
    </w:pPr>
  </w:style>
  <w:style w:type="character" w:customStyle="1" w:styleId="ad">
    <w:name w:val="Основной текст Знак"/>
    <w:basedOn w:val="a1"/>
    <w:link w:val="a5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e">
    <w:name w:val="Верхний колонтитул Знак"/>
    <w:basedOn w:val="a1"/>
    <w:uiPriority w:val="99"/>
    <w:rsid w:val="001623DF"/>
    <w:rPr>
      <w:kern w:val="16"/>
      <w:sz w:val="24"/>
      <w:szCs w:val="24"/>
    </w:rPr>
  </w:style>
  <w:style w:type="character" w:customStyle="1" w:styleId="13">
    <w:name w:val="Текст Знак1"/>
    <w:basedOn w:val="a1"/>
    <w:link w:val="af"/>
    <w:uiPriority w:val="99"/>
    <w:locked/>
    <w:rsid w:val="001623D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0"/>
    <w:link w:val="13"/>
    <w:uiPriority w:val="99"/>
    <w:rsid w:val="001623DF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1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210">
    <w:name w:val="Знак Знак21"/>
    <w:basedOn w:val="a1"/>
    <w:uiPriority w:val="99"/>
    <w:semiHidden/>
    <w:locked/>
    <w:rsid w:val="001623DF"/>
    <w:rPr>
      <w:noProof/>
      <w:kern w:val="16"/>
      <w:sz w:val="28"/>
      <w:szCs w:val="28"/>
      <w:lang w:val="ru-RU" w:eastAsia="ru-RU"/>
    </w:rPr>
  </w:style>
  <w:style w:type="character" w:styleId="af1">
    <w:name w:val="endnote reference"/>
    <w:basedOn w:val="a1"/>
    <w:uiPriority w:val="99"/>
    <w:semiHidden/>
    <w:rsid w:val="001623DF"/>
    <w:rPr>
      <w:vertAlign w:val="superscript"/>
    </w:rPr>
  </w:style>
  <w:style w:type="character" w:styleId="af2">
    <w:name w:val="footnote reference"/>
    <w:basedOn w:val="a1"/>
    <w:uiPriority w:val="99"/>
    <w:semiHidden/>
    <w:rsid w:val="001623DF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623DF"/>
    <w:pPr>
      <w:numPr>
        <w:numId w:val="15"/>
      </w:numPr>
      <w:spacing w:after="0" w:line="360" w:lineRule="auto"/>
      <w:ind w:firstLine="35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3">
    <w:name w:val="лит+номерация"/>
    <w:basedOn w:val="a0"/>
    <w:next w:val="a0"/>
    <w:autoRedefine/>
    <w:uiPriority w:val="99"/>
    <w:rsid w:val="001623DF"/>
    <w:pPr>
      <w:ind w:firstLine="0"/>
    </w:pPr>
  </w:style>
  <w:style w:type="paragraph" w:customStyle="1" w:styleId="af4">
    <w:name w:val="литера"/>
    <w:uiPriority w:val="99"/>
    <w:rsid w:val="001623DF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5">
    <w:name w:val="page number"/>
    <w:basedOn w:val="a1"/>
    <w:uiPriority w:val="99"/>
    <w:rsid w:val="001623DF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1"/>
    <w:uiPriority w:val="99"/>
    <w:rsid w:val="001623DF"/>
    <w:rPr>
      <w:sz w:val="28"/>
      <w:szCs w:val="28"/>
    </w:rPr>
  </w:style>
  <w:style w:type="paragraph" w:styleId="af7">
    <w:name w:val="Normal (Web)"/>
    <w:basedOn w:val="a0"/>
    <w:uiPriority w:val="99"/>
    <w:rsid w:val="001623D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1623DF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1623DF"/>
    <w:pPr>
      <w:tabs>
        <w:tab w:val="right" w:leader="dot" w:pos="1400"/>
      </w:tabs>
      <w:ind w:firstLine="709"/>
    </w:pPr>
  </w:style>
  <w:style w:type="paragraph" w:styleId="41">
    <w:name w:val="toc 4"/>
    <w:basedOn w:val="a0"/>
    <w:next w:val="a0"/>
    <w:autoRedefine/>
    <w:uiPriority w:val="99"/>
    <w:semiHidden/>
    <w:rsid w:val="001623D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1623DF"/>
    <w:pPr>
      <w:ind w:left="958" w:firstLine="709"/>
    </w:pPr>
  </w:style>
  <w:style w:type="paragraph" w:styleId="af9">
    <w:name w:val="Body Text Indent"/>
    <w:basedOn w:val="a0"/>
    <w:link w:val="afa"/>
    <w:uiPriority w:val="99"/>
    <w:rsid w:val="001623DF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basedOn w:val="a1"/>
    <w:link w:val="af9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1623DF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1623D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b">
    <w:name w:val="Table Grid"/>
    <w:basedOn w:val="a2"/>
    <w:uiPriority w:val="99"/>
    <w:rsid w:val="001623DF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одержание"/>
    <w:uiPriority w:val="99"/>
    <w:rsid w:val="001623DF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1623DF"/>
    <w:pPr>
      <w:numPr>
        <w:numId w:val="16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1623D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623D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623D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623DF"/>
    <w:rPr>
      <w:i/>
      <w:iCs/>
    </w:rPr>
  </w:style>
  <w:style w:type="table" w:customStyle="1" w:styleId="15">
    <w:name w:val="Стиль таблицы1"/>
    <w:uiPriority w:val="99"/>
    <w:rsid w:val="001623DF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1623DF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e">
    <w:name w:val="ТАБЛИЦА"/>
    <w:next w:val="a0"/>
    <w:autoRedefine/>
    <w:uiPriority w:val="99"/>
    <w:rsid w:val="001623DF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f">
    <w:name w:val="endnote text"/>
    <w:basedOn w:val="a0"/>
    <w:link w:val="aff0"/>
    <w:autoRedefine/>
    <w:uiPriority w:val="99"/>
    <w:semiHidden/>
    <w:rsid w:val="001623DF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basedOn w:val="a1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1">
    <w:name w:val="footnote text"/>
    <w:basedOn w:val="a0"/>
    <w:link w:val="aff2"/>
    <w:autoRedefine/>
    <w:uiPriority w:val="99"/>
    <w:semiHidden/>
    <w:rsid w:val="001623DF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basedOn w:val="a1"/>
    <w:link w:val="aff1"/>
    <w:uiPriority w:val="99"/>
    <w:locked/>
    <w:rsid w:val="001623DF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1623DF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3901</Words>
  <Characters>22242</Characters>
  <Application>Microsoft Office Word</Application>
  <DocSecurity>0</DocSecurity>
  <Lines>185</Lines>
  <Paragraphs>52</Paragraphs>
  <ScaleCrop>false</ScaleCrop>
  <Company>HP</Company>
  <LinksUpToDate>false</LinksUpToDate>
  <CharactersWithSpaces>26091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 молочной железы. Цитологическая диагностика</dc:title>
  <dc:subject/>
  <dc:creator>Петрова</dc:creator>
  <cp:keywords/>
  <dc:description/>
  <cp:lastModifiedBy>Igor</cp:lastModifiedBy>
  <cp:revision>3</cp:revision>
  <dcterms:created xsi:type="dcterms:W3CDTF">2025-03-02T11:34:00Z</dcterms:created>
  <dcterms:modified xsi:type="dcterms:W3CDTF">2025-03-02T11:34:00Z</dcterms:modified>
</cp:coreProperties>
</file>