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9858" w14:textId="77777777" w:rsidR="00F1733B" w:rsidRDefault="00F1733B" w:rsidP="00F1733B">
      <w:pPr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14:paraId="40C25118" w14:textId="77777777" w:rsidR="00F1733B" w:rsidRDefault="00F1733B" w:rsidP="00F1733B">
      <w:pPr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14:paraId="79ADD98F" w14:textId="77777777" w:rsidR="00F1733B" w:rsidRDefault="00F1733B" w:rsidP="00F1733B">
      <w:pPr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14:paraId="1D804CF8" w14:textId="77777777" w:rsidR="00F1733B" w:rsidRDefault="00F1733B" w:rsidP="00F1733B">
      <w:pPr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14:paraId="5E15900C" w14:textId="77777777" w:rsidR="00F1733B" w:rsidRDefault="00F1733B" w:rsidP="00F1733B">
      <w:pPr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14:paraId="7C4400E9" w14:textId="77777777" w:rsidR="00F1733B" w:rsidRDefault="00F1733B" w:rsidP="00F1733B">
      <w:pPr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14:paraId="57E3E1B4" w14:textId="77777777" w:rsidR="00F1733B" w:rsidRDefault="00F1733B" w:rsidP="00F1733B">
      <w:pPr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14:paraId="5C56A85B" w14:textId="77777777" w:rsidR="00F1733B" w:rsidRDefault="00F1733B" w:rsidP="00F1733B">
      <w:pPr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14:paraId="03858F77" w14:textId="77777777" w:rsidR="00F1733B" w:rsidRDefault="00F1733B" w:rsidP="00F1733B">
      <w:pPr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14:paraId="35DD8AFE" w14:textId="77777777" w:rsidR="00F1733B" w:rsidRDefault="00F1733B" w:rsidP="00F1733B">
      <w:pPr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14:paraId="0F2A060C" w14:textId="77777777" w:rsidR="00F1733B" w:rsidRDefault="00F1733B" w:rsidP="00F1733B">
      <w:pPr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14:paraId="5A36B0AE" w14:textId="77777777" w:rsidR="00F1733B" w:rsidRDefault="00F1733B" w:rsidP="00F1733B">
      <w:pPr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14:paraId="7F24F77F" w14:textId="77777777" w:rsidR="00F1733B" w:rsidRDefault="00F1733B" w:rsidP="00F1733B">
      <w:pPr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14:paraId="4837BFBE" w14:textId="77777777" w:rsidR="00264130" w:rsidRPr="00F1733B" w:rsidRDefault="00264130" w:rsidP="00F1733B">
      <w:pPr>
        <w:spacing w:line="360" w:lineRule="auto"/>
        <w:ind w:firstLine="709"/>
        <w:jc w:val="center"/>
        <w:rPr>
          <w:sz w:val="28"/>
          <w:szCs w:val="32"/>
        </w:rPr>
      </w:pPr>
      <w:r w:rsidRPr="00F1733B">
        <w:rPr>
          <w:sz w:val="28"/>
          <w:szCs w:val="32"/>
        </w:rPr>
        <w:t>Рак шейки и тела матки</w:t>
      </w:r>
    </w:p>
    <w:p w14:paraId="1DC3B890" w14:textId="77777777" w:rsidR="005B2D43" w:rsidRPr="00F1733B" w:rsidRDefault="005B2D43" w:rsidP="00F1733B">
      <w:pPr>
        <w:spacing w:line="360" w:lineRule="auto"/>
        <w:ind w:firstLine="709"/>
        <w:jc w:val="both"/>
        <w:rPr>
          <w:sz w:val="28"/>
        </w:rPr>
      </w:pPr>
    </w:p>
    <w:p w14:paraId="788C2C4C" w14:textId="77777777" w:rsidR="00264130" w:rsidRPr="00F1733B" w:rsidRDefault="00F1733B" w:rsidP="00F1733B">
      <w:pPr>
        <w:spacing w:line="360" w:lineRule="auto"/>
        <w:ind w:firstLine="709"/>
        <w:jc w:val="both"/>
        <w:rPr>
          <w:caps/>
          <w:sz w:val="28"/>
        </w:rPr>
      </w:pPr>
      <w:r w:rsidRPr="00F1733B">
        <w:rPr>
          <w:caps/>
          <w:sz w:val="28"/>
        </w:rPr>
        <w:br w:type="page"/>
      </w:r>
      <w:r w:rsidR="00142107" w:rsidRPr="00F1733B">
        <w:rPr>
          <w:caps/>
          <w:sz w:val="28"/>
        </w:rPr>
        <w:lastRenderedPageBreak/>
        <w:t>Оглавление</w:t>
      </w:r>
    </w:p>
    <w:p w14:paraId="348C6475" w14:textId="77777777" w:rsidR="00142107" w:rsidRPr="00F1733B" w:rsidRDefault="00142107" w:rsidP="00F1733B">
      <w:pPr>
        <w:spacing w:line="360" w:lineRule="auto"/>
        <w:ind w:firstLine="709"/>
        <w:jc w:val="both"/>
        <w:rPr>
          <w:caps/>
          <w:sz w:val="28"/>
        </w:rPr>
      </w:pPr>
    </w:p>
    <w:p w14:paraId="08F6B84B" w14:textId="77777777" w:rsidR="00F1733B" w:rsidRPr="00F1733B" w:rsidRDefault="00F1733B" w:rsidP="00F1733B">
      <w:pPr>
        <w:spacing w:line="360" w:lineRule="auto"/>
        <w:jc w:val="both"/>
        <w:rPr>
          <w:caps/>
          <w:sz w:val="28"/>
        </w:rPr>
      </w:pPr>
      <w:r w:rsidRPr="00F1733B">
        <w:rPr>
          <w:caps/>
          <w:sz w:val="28"/>
          <w:lang w:val="en-US"/>
        </w:rPr>
        <w:t>I</w:t>
      </w:r>
      <w:r w:rsidRPr="00F1733B">
        <w:rPr>
          <w:caps/>
          <w:sz w:val="28"/>
        </w:rPr>
        <w:t>. Рак шейки матки</w:t>
      </w:r>
    </w:p>
    <w:p w14:paraId="7C08DC46" w14:textId="77777777" w:rsidR="00F1733B" w:rsidRPr="00F1733B" w:rsidRDefault="00F1733B" w:rsidP="00F1733B">
      <w:pPr>
        <w:spacing w:line="360" w:lineRule="auto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F1733B">
        <w:rPr>
          <w:sz w:val="28"/>
        </w:rPr>
        <w:t>.</w:t>
      </w:r>
      <w:r w:rsidRPr="00F1733B">
        <w:rPr>
          <w:sz w:val="28"/>
          <w:lang w:val="en-US"/>
        </w:rPr>
        <w:t>I</w:t>
      </w:r>
      <w:r w:rsidRPr="00F1733B">
        <w:rPr>
          <w:sz w:val="28"/>
        </w:rPr>
        <w:t xml:space="preserve"> Этиология</w:t>
      </w:r>
    </w:p>
    <w:p w14:paraId="7AF7711F" w14:textId="77777777" w:rsidR="00F1733B" w:rsidRPr="00F1733B" w:rsidRDefault="00F1733B" w:rsidP="00F1733B">
      <w:pPr>
        <w:spacing w:line="360" w:lineRule="auto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F1733B">
        <w:rPr>
          <w:sz w:val="28"/>
        </w:rPr>
        <w:t>.</w:t>
      </w:r>
      <w:r w:rsidRPr="00F1733B">
        <w:rPr>
          <w:sz w:val="28"/>
          <w:lang w:val="en-US"/>
        </w:rPr>
        <w:t>II</w:t>
      </w:r>
      <w:r w:rsidRPr="00F1733B">
        <w:rPr>
          <w:sz w:val="28"/>
        </w:rPr>
        <w:t xml:space="preserve"> Фоновые и предраковые заболевания</w:t>
      </w:r>
    </w:p>
    <w:p w14:paraId="01BBB0AB" w14:textId="77777777" w:rsidR="00F1733B" w:rsidRPr="00F1733B" w:rsidRDefault="00F1733B" w:rsidP="00F1733B">
      <w:pPr>
        <w:spacing w:line="360" w:lineRule="auto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F1733B">
        <w:rPr>
          <w:sz w:val="28"/>
        </w:rPr>
        <w:t>.</w:t>
      </w:r>
      <w:r w:rsidRPr="00F1733B">
        <w:rPr>
          <w:sz w:val="28"/>
          <w:lang w:val="en-US"/>
        </w:rPr>
        <w:t>III</w:t>
      </w:r>
      <w:r w:rsidRPr="00F1733B">
        <w:rPr>
          <w:sz w:val="28"/>
        </w:rPr>
        <w:t xml:space="preserve"> Классификации РШМ</w:t>
      </w:r>
    </w:p>
    <w:p w14:paraId="18755415" w14:textId="77777777" w:rsidR="00F1733B" w:rsidRPr="00F1733B" w:rsidRDefault="00F1733B" w:rsidP="00F1733B">
      <w:pPr>
        <w:spacing w:line="360" w:lineRule="auto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F1733B">
        <w:rPr>
          <w:sz w:val="28"/>
        </w:rPr>
        <w:t>.</w:t>
      </w:r>
      <w:r w:rsidRPr="00F1733B">
        <w:rPr>
          <w:sz w:val="28"/>
          <w:lang w:val="en-US"/>
        </w:rPr>
        <w:t>IV</w:t>
      </w:r>
      <w:r w:rsidRPr="00F1733B">
        <w:rPr>
          <w:sz w:val="28"/>
        </w:rPr>
        <w:t xml:space="preserve"> Патологическая анатомия</w:t>
      </w:r>
    </w:p>
    <w:p w14:paraId="682779CD" w14:textId="77777777" w:rsidR="00F1733B" w:rsidRPr="00F1733B" w:rsidRDefault="00F1733B" w:rsidP="00F1733B">
      <w:pPr>
        <w:spacing w:line="360" w:lineRule="auto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2550B1">
        <w:rPr>
          <w:sz w:val="28"/>
        </w:rPr>
        <w:t>.</w:t>
      </w:r>
      <w:r w:rsidRPr="00F1733B">
        <w:rPr>
          <w:sz w:val="28"/>
          <w:lang w:val="en-US"/>
        </w:rPr>
        <w:t>V</w:t>
      </w:r>
      <w:r w:rsidRPr="00F1733B">
        <w:rPr>
          <w:sz w:val="28"/>
        </w:rPr>
        <w:t xml:space="preserve"> Клиника</w:t>
      </w:r>
    </w:p>
    <w:p w14:paraId="4D78ABF3" w14:textId="77777777" w:rsidR="00F1733B" w:rsidRPr="00F1733B" w:rsidRDefault="00F1733B" w:rsidP="00F1733B">
      <w:pPr>
        <w:spacing w:line="360" w:lineRule="auto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2550B1">
        <w:rPr>
          <w:sz w:val="28"/>
        </w:rPr>
        <w:t>.</w:t>
      </w:r>
      <w:r w:rsidRPr="00F1733B">
        <w:rPr>
          <w:sz w:val="28"/>
          <w:lang w:val="en-US"/>
        </w:rPr>
        <w:t>VI</w:t>
      </w:r>
      <w:r w:rsidRPr="002550B1">
        <w:rPr>
          <w:sz w:val="28"/>
        </w:rPr>
        <w:t xml:space="preserve"> </w:t>
      </w:r>
      <w:r w:rsidRPr="00F1733B">
        <w:rPr>
          <w:sz w:val="28"/>
        </w:rPr>
        <w:t>Диагностика</w:t>
      </w:r>
    </w:p>
    <w:p w14:paraId="29697A7F" w14:textId="77777777" w:rsidR="00F1733B" w:rsidRPr="00F1733B" w:rsidRDefault="00F1733B" w:rsidP="00F1733B">
      <w:pPr>
        <w:spacing w:line="360" w:lineRule="auto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F1733B">
        <w:rPr>
          <w:sz w:val="28"/>
        </w:rPr>
        <w:t>.</w:t>
      </w:r>
      <w:r w:rsidRPr="00F1733B">
        <w:rPr>
          <w:sz w:val="28"/>
          <w:lang w:val="en-US"/>
        </w:rPr>
        <w:t>VII</w:t>
      </w:r>
      <w:r w:rsidRPr="00F1733B">
        <w:rPr>
          <w:sz w:val="28"/>
        </w:rPr>
        <w:t xml:space="preserve"> Лечение</w:t>
      </w:r>
    </w:p>
    <w:p w14:paraId="4E8D1F38" w14:textId="77777777" w:rsidR="00F1733B" w:rsidRPr="00F1733B" w:rsidRDefault="00F1733B" w:rsidP="00F1733B">
      <w:pPr>
        <w:spacing w:line="360" w:lineRule="auto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F1733B">
        <w:rPr>
          <w:sz w:val="28"/>
        </w:rPr>
        <w:t>.</w:t>
      </w:r>
      <w:r w:rsidRPr="00F1733B">
        <w:rPr>
          <w:sz w:val="28"/>
          <w:lang w:val="en-US"/>
        </w:rPr>
        <w:t>VIII</w:t>
      </w:r>
      <w:r w:rsidRPr="00F1733B">
        <w:rPr>
          <w:sz w:val="28"/>
        </w:rPr>
        <w:t xml:space="preserve"> Прогноз</w:t>
      </w:r>
    </w:p>
    <w:p w14:paraId="16F39351" w14:textId="77777777" w:rsidR="00F1733B" w:rsidRPr="00F1733B" w:rsidRDefault="00F1733B" w:rsidP="00F1733B">
      <w:pPr>
        <w:spacing w:line="360" w:lineRule="auto"/>
        <w:jc w:val="both"/>
        <w:rPr>
          <w:sz w:val="28"/>
        </w:rPr>
      </w:pPr>
      <w:r w:rsidRPr="00F1733B">
        <w:rPr>
          <w:sz w:val="28"/>
          <w:lang w:val="en-US"/>
        </w:rPr>
        <w:t>II</w:t>
      </w:r>
      <w:r w:rsidRPr="00F1733B">
        <w:rPr>
          <w:sz w:val="28"/>
        </w:rPr>
        <w:t>. РАК ТЕЛА МАТКИ (РАК ЭНДОМЕТРИЯ)</w:t>
      </w:r>
    </w:p>
    <w:p w14:paraId="19675A74" w14:textId="77777777" w:rsidR="00F1733B" w:rsidRPr="00F1733B" w:rsidRDefault="00F1733B" w:rsidP="00F1733B">
      <w:pPr>
        <w:spacing w:line="360" w:lineRule="auto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F1733B">
        <w:rPr>
          <w:sz w:val="28"/>
        </w:rPr>
        <w:t>.</w:t>
      </w:r>
      <w:r w:rsidRPr="00F1733B">
        <w:rPr>
          <w:sz w:val="28"/>
          <w:lang w:val="en-US"/>
        </w:rPr>
        <w:t>I</w:t>
      </w:r>
      <w:r w:rsidRPr="00F1733B">
        <w:rPr>
          <w:sz w:val="28"/>
        </w:rPr>
        <w:t xml:space="preserve"> Этиология и клиника</w:t>
      </w:r>
    </w:p>
    <w:p w14:paraId="2D05C751" w14:textId="77777777" w:rsidR="00F1733B" w:rsidRPr="00F1733B" w:rsidRDefault="00F1733B" w:rsidP="00F1733B">
      <w:pPr>
        <w:spacing w:line="360" w:lineRule="auto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2550B1">
        <w:rPr>
          <w:sz w:val="28"/>
        </w:rPr>
        <w:t>.</w:t>
      </w:r>
      <w:r w:rsidRPr="00F1733B">
        <w:rPr>
          <w:sz w:val="28"/>
          <w:lang w:val="en-US"/>
        </w:rPr>
        <w:t>II</w:t>
      </w:r>
      <w:r w:rsidRPr="00F1733B">
        <w:rPr>
          <w:sz w:val="28"/>
        </w:rPr>
        <w:t xml:space="preserve"> Классификация РЭ</w:t>
      </w:r>
    </w:p>
    <w:p w14:paraId="51BC4A96" w14:textId="77777777" w:rsidR="00F1733B" w:rsidRPr="00F1733B" w:rsidRDefault="00F1733B" w:rsidP="00F1733B">
      <w:pPr>
        <w:spacing w:line="360" w:lineRule="auto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2550B1">
        <w:rPr>
          <w:sz w:val="28"/>
        </w:rPr>
        <w:t>.</w:t>
      </w:r>
      <w:r w:rsidRPr="00F1733B">
        <w:rPr>
          <w:sz w:val="28"/>
          <w:lang w:val="en-US"/>
        </w:rPr>
        <w:t>III</w:t>
      </w:r>
      <w:r w:rsidRPr="00F1733B">
        <w:rPr>
          <w:sz w:val="28"/>
        </w:rPr>
        <w:t xml:space="preserve"> Патологическая анатомия</w:t>
      </w:r>
    </w:p>
    <w:p w14:paraId="3F86465E" w14:textId="77777777" w:rsidR="00F1733B" w:rsidRPr="00F1733B" w:rsidRDefault="00F1733B" w:rsidP="00F1733B">
      <w:pPr>
        <w:spacing w:line="360" w:lineRule="auto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F1733B">
        <w:rPr>
          <w:sz w:val="28"/>
        </w:rPr>
        <w:t>.</w:t>
      </w:r>
      <w:r w:rsidRPr="00F1733B">
        <w:rPr>
          <w:sz w:val="28"/>
          <w:lang w:val="en-US"/>
        </w:rPr>
        <w:t>IV</w:t>
      </w:r>
      <w:r w:rsidRPr="00F1733B">
        <w:rPr>
          <w:sz w:val="28"/>
        </w:rPr>
        <w:t xml:space="preserve"> Диагностика</w:t>
      </w:r>
    </w:p>
    <w:p w14:paraId="1D4650E1" w14:textId="77777777" w:rsidR="00F1733B" w:rsidRPr="00F1733B" w:rsidRDefault="00F1733B" w:rsidP="00F1733B">
      <w:pPr>
        <w:spacing w:line="360" w:lineRule="auto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F1733B">
        <w:rPr>
          <w:sz w:val="28"/>
        </w:rPr>
        <w:t>.</w:t>
      </w:r>
      <w:r w:rsidRPr="00F1733B">
        <w:rPr>
          <w:sz w:val="28"/>
          <w:lang w:val="en-US"/>
        </w:rPr>
        <w:t>V</w:t>
      </w:r>
      <w:r w:rsidRPr="00F1733B">
        <w:rPr>
          <w:sz w:val="28"/>
        </w:rPr>
        <w:t xml:space="preserve"> Лечение</w:t>
      </w:r>
    </w:p>
    <w:p w14:paraId="2D997B37" w14:textId="77777777" w:rsidR="00F1733B" w:rsidRPr="00F1733B" w:rsidRDefault="00F1733B" w:rsidP="00F1733B">
      <w:pPr>
        <w:spacing w:line="360" w:lineRule="auto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F1733B">
        <w:rPr>
          <w:sz w:val="28"/>
        </w:rPr>
        <w:t>.</w:t>
      </w:r>
      <w:r w:rsidRPr="00F1733B">
        <w:rPr>
          <w:sz w:val="28"/>
          <w:lang w:val="en-US"/>
        </w:rPr>
        <w:t>VI</w:t>
      </w:r>
      <w:r w:rsidRPr="00F1733B">
        <w:rPr>
          <w:sz w:val="28"/>
        </w:rPr>
        <w:t xml:space="preserve"> Прогноз</w:t>
      </w:r>
    </w:p>
    <w:p w14:paraId="7418BEA6" w14:textId="77777777" w:rsidR="00F1733B" w:rsidRPr="00F1733B" w:rsidRDefault="00F1733B" w:rsidP="00F1733B">
      <w:pPr>
        <w:spacing w:line="360" w:lineRule="auto"/>
        <w:jc w:val="both"/>
        <w:rPr>
          <w:caps/>
          <w:sz w:val="28"/>
        </w:rPr>
      </w:pPr>
      <w:r w:rsidRPr="00F1733B">
        <w:rPr>
          <w:sz w:val="28"/>
        </w:rPr>
        <w:t>Литература</w:t>
      </w:r>
    </w:p>
    <w:p w14:paraId="7456E60E" w14:textId="77777777" w:rsidR="00A81591" w:rsidRPr="00F1733B" w:rsidRDefault="00A81591" w:rsidP="00F1733B">
      <w:pPr>
        <w:spacing w:line="360" w:lineRule="auto"/>
        <w:ind w:firstLine="709"/>
        <w:jc w:val="both"/>
        <w:rPr>
          <w:caps/>
          <w:sz w:val="28"/>
        </w:rPr>
      </w:pPr>
    </w:p>
    <w:p w14:paraId="44C49BC0" w14:textId="77777777" w:rsidR="009D6865" w:rsidRPr="00F1733B" w:rsidRDefault="00F1733B" w:rsidP="00F1733B">
      <w:pPr>
        <w:spacing w:line="360" w:lineRule="auto"/>
        <w:ind w:firstLine="709"/>
        <w:jc w:val="both"/>
        <w:rPr>
          <w:caps/>
          <w:sz w:val="28"/>
        </w:rPr>
      </w:pPr>
      <w:r w:rsidRPr="00F1733B">
        <w:rPr>
          <w:sz w:val="28"/>
        </w:rPr>
        <w:br w:type="page"/>
      </w:r>
      <w:r w:rsidR="009D6865" w:rsidRPr="00F1733B">
        <w:rPr>
          <w:caps/>
          <w:sz w:val="28"/>
          <w:lang w:val="en-US"/>
        </w:rPr>
        <w:lastRenderedPageBreak/>
        <w:t>I</w:t>
      </w:r>
      <w:r w:rsidR="009D6865" w:rsidRPr="00F1733B">
        <w:rPr>
          <w:caps/>
          <w:sz w:val="28"/>
        </w:rPr>
        <w:t>. Рак шейки матки</w:t>
      </w:r>
    </w:p>
    <w:p w14:paraId="4597E78C" w14:textId="77777777" w:rsidR="009D6865" w:rsidRPr="00F1733B" w:rsidRDefault="009D6865" w:rsidP="00F1733B">
      <w:pPr>
        <w:spacing w:line="360" w:lineRule="auto"/>
        <w:ind w:firstLine="709"/>
        <w:jc w:val="both"/>
        <w:rPr>
          <w:caps/>
          <w:sz w:val="28"/>
        </w:rPr>
      </w:pPr>
    </w:p>
    <w:p w14:paraId="6F9AB4AE" w14:textId="77777777" w:rsidR="00A42B31" w:rsidRPr="00F1733B" w:rsidRDefault="0089534F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 xml:space="preserve">Рак шейки матки (РЩМ) среди опухолей гениталий занимает наибольший удельный вес (до 78%). </w:t>
      </w:r>
      <w:r w:rsidR="00A42B31" w:rsidRPr="00F1733B">
        <w:rPr>
          <w:sz w:val="28"/>
        </w:rPr>
        <w:t xml:space="preserve">Ежегодно в мире выявляется 500000 новых случаев РШМ. </w:t>
      </w:r>
      <w:r w:rsidR="006924D9" w:rsidRPr="00F1733B">
        <w:rPr>
          <w:sz w:val="28"/>
        </w:rPr>
        <w:t xml:space="preserve">В России за год диагностируется около 12000 больных инвазивным РШМ. </w:t>
      </w:r>
      <w:r w:rsidR="000D1A77" w:rsidRPr="00F1733B">
        <w:rPr>
          <w:sz w:val="28"/>
        </w:rPr>
        <w:t>Несмотря на повсеместно организованную сеть смотровых кабинетов, женских консультаций и цитологических лабораторий, возможность выявлять рак в 0-</w:t>
      </w:r>
      <w:r w:rsidR="000D1A77" w:rsidRPr="00F1733B">
        <w:rPr>
          <w:sz w:val="28"/>
          <w:lang w:val="en-US"/>
        </w:rPr>
        <w:t>I</w:t>
      </w:r>
      <w:r w:rsidR="000D1A77" w:rsidRPr="00F1733B">
        <w:rPr>
          <w:sz w:val="28"/>
        </w:rPr>
        <w:t>а стадиях, ко</w:t>
      </w:r>
      <w:r w:rsidR="002550B1">
        <w:rPr>
          <w:sz w:val="28"/>
        </w:rPr>
        <w:t>гда излеченность достигает 100%</w:t>
      </w:r>
      <w:r w:rsidR="000D1A77" w:rsidRPr="00F1733B">
        <w:rPr>
          <w:sz w:val="28"/>
        </w:rPr>
        <w:t>, по причине несвоевременной диагностик</w:t>
      </w:r>
      <w:r w:rsidR="00A42B31" w:rsidRPr="00F1733B">
        <w:rPr>
          <w:sz w:val="28"/>
        </w:rPr>
        <w:t>и очень мала.</w:t>
      </w:r>
      <w:r w:rsidR="000D1A77" w:rsidRPr="00F1733B">
        <w:rPr>
          <w:sz w:val="28"/>
        </w:rPr>
        <w:t xml:space="preserve"> </w:t>
      </w:r>
      <w:r w:rsidR="00A42B31" w:rsidRPr="00F1733B">
        <w:rPr>
          <w:sz w:val="28"/>
        </w:rPr>
        <w:t>Не менее 40% больных умирает в ближайшие годы после окончания первичного лечения от прогрессирования заболевания.</w:t>
      </w:r>
    </w:p>
    <w:p w14:paraId="1D127AB6" w14:textId="77777777" w:rsidR="00F1733B" w:rsidRDefault="00F1733B" w:rsidP="00F1733B">
      <w:pPr>
        <w:spacing w:line="360" w:lineRule="auto"/>
        <w:ind w:firstLine="709"/>
        <w:jc w:val="both"/>
        <w:rPr>
          <w:sz w:val="28"/>
        </w:rPr>
      </w:pPr>
    </w:p>
    <w:p w14:paraId="68FA6990" w14:textId="77777777" w:rsidR="0089534F" w:rsidRPr="00F1733B" w:rsidRDefault="00871BE5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I.I</w:t>
      </w:r>
      <w:r w:rsidRPr="00F1733B">
        <w:rPr>
          <w:sz w:val="28"/>
        </w:rPr>
        <w:t xml:space="preserve"> Этиология</w:t>
      </w:r>
    </w:p>
    <w:p w14:paraId="69B0A428" w14:textId="77777777" w:rsidR="006C1F16" w:rsidRPr="00F1733B" w:rsidRDefault="006C1F16" w:rsidP="00F1733B">
      <w:pPr>
        <w:spacing w:line="360" w:lineRule="auto"/>
        <w:ind w:firstLine="709"/>
        <w:jc w:val="both"/>
        <w:rPr>
          <w:sz w:val="28"/>
        </w:rPr>
      </w:pPr>
    </w:p>
    <w:p w14:paraId="3896937C" w14:textId="77777777" w:rsidR="00EF2E10" w:rsidRPr="00F1733B" w:rsidRDefault="00DB4361" w:rsidP="00F173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Наиболее поражаемый возраст 45-49 лет, но были описаны случаи Р</w:t>
      </w:r>
      <w:r w:rsidR="00CF4B3F" w:rsidRPr="00F1733B">
        <w:rPr>
          <w:sz w:val="28"/>
        </w:rPr>
        <w:t>ШМ у девочек в детском возрасте</w:t>
      </w:r>
    </w:p>
    <w:p w14:paraId="03A4C6AE" w14:textId="77777777" w:rsidR="00153651" w:rsidRPr="00F1733B" w:rsidRDefault="006C4772" w:rsidP="00F173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 xml:space="preserve">РШМ крайне редко возникает у </w:t>
      </w:r>
      <w:r w:rsidR="00153651" w:rsidRPr="00F1733B">
        <w:rPr>
          <w:sz w:val="28"/>
        </w:rPr>
        <w:t>женщин, не живущих</w:t>
      </w:r>
      <w:r w:rsidR="00CF4B3F" w:rsidRPr="00F1733B">
        <w:rPr>
          <w:sz w:val="28"/>
        </w:rPr>
        <w:t xml:space="preserve"> половой жизнью</w:t>
      </w:r>
    </w:p>
    <w:p w14:paraId="6366B163" w14:textId="77777777" w:rsidR="00F34C70" w:rsidRPr="00F1733B" w:rsidRDefault="00F34C70" w:rsidP="00F173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 xml:space="preserve">Риск заболеваемости возрастает среди женщин, </w:t>
      </w:r>
      <w:r w:rsidR="00CF4B3F" w:rsidRPr="00F1733B">
        <w:rPr>
          <w:sz w:val="28"/>
        </w:rPr>
        <w:t>имеющих много половых партнеров</w:t>
      </w:r>
    </w:p>
    <w:p w14:paraId="75B01B4C" w14:textId="77777777" w:rsidR="00EC44A4" w:rsidRPr="00F1733B" w:rsidRDefault="00EC44A4" w:rsidP="00F173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F1733B">
        <w:rPr>
          <w:sz w:val="28"/>
        </w:rPr>
        <w:t xml:space="preserve">Частота заболеваний возрастает с ростом числа беременностей. </w:t>
      </w:r>
      <w:r w:rsidRPr="00F1733B">
        <w:rPr>
          <w:sz w:val="28"/>
          <w:szCs w:val="20"/>
        </w:rPr>
        <w:t>В.С. Груздев (1923) считал, сто возникающие при беременности изменения в слизистой оболочке шейки матки гиперпластического характера являются предшественниками раз</w:t>
      </w:r>
      <w:r w:rsidR="00CF4B3F" w:rsidRPr="00F1733B">
        <w:rPr>
          <w:sz w:val="28"/>
          <w:szCs w:val="20"/>
        </w:rPr>
        <w:t>вивающейся в дальнейшем опухоли</w:t>
      </w:r>
    </w:p>
    <w:p w14:paraId="001427E0" w14:textId="77777777" w:rsidR="00CB368F" w:rsidRPr="00F1733B" w:rsidRDefault="00CF4B3F" w:rsidP="00F173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Искусственные аборты</w:t>
      </w:r>
    </w:p>
    <w:p w14:paraId="204A7A31" w14:textId="77777777" w:rsidR="00CF4B3F" w:rsidRPr="00F1733B" w:rsidRDefault="00CF4B3F" w:rsidP="00F173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Хронические воспалительные процессы в шейке матки</w:t>
      </w:r>
    </w:p>
    <w:p w14:paraId="643E7E05" w14:textId="77777777" w:rsidR="00F1733B" w:rsidRDefault="00CF4B3F" w:rsidP="00F173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Курение</w:t>
      </w:r>
    </w:p>
    <w:p w14:paraId="4C757396" w14:textId="77777777" w:rsidR="00F1733B" w:rsidRDefault="00BE1011" w:rsidP="00F173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Длительное применение оральных контрацептивов</w:t>
      </w:r>
    </w:p>
    <w:p w14:paraId="50E01F4D" w14:textId="77777777" w:rsidR="00F1733B" w:rsidRDefault="00555825" w:rsidP="00F173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 xml:space="preserve">Выявлена связь вируса простого герпеса </w:t>
      </w:r>
      <w:r w:rsidRPr="00F1733B">
        <w:rPr>
          <w:sz w:val="28"/>
          <w:lang w:val="en-US"/>
        </w:rPr>
        <w:t>II</w:t>
      </w:r>
      <w:r w:rsidRPr="00F1733B">
        <w:rPr>
          <w:sz w:val="28"/>
        </w:rPr>
        <w:t xml:space="preserve"> типа (</w:t>
      </w:r>
      <w:r w:rsidRPr="00F1733B">
        <w:rPr>
          <w:sz w:val="28"/>
          <w:lang w:val="en-US"/>
        </w:rPr>
        <w:t>HSV</w:t>
      </w:r>
      <w:r w:rsidRPr="00F1733B">
        <w:rPr>
          <w:sz w:val="28"/>
        </w:rPr>
        <w:t>-2)</w:t>
      </w:r>
      <w:r w:rsidR="004B75F5" w:rsidRPr="00F1733B">
        <w:rPr>
          <w:sz w:val="28"/>
        </w:rPr>
        <w:t>, цитомегаловируса</w:t>
      </w:r>
      <w:r w:rsidRPr="00F1733B">
        <w:rPr>
          <w:sz w:val="28"/>
        </w:rPr>
        <w:t xml:space="preserve"> и человеческой паппиломы в развитии рака. </w:t>
      </w:r>
      <w:r w:rsidRPr="00F1733B">
        <w:rPr>
          <w:sz w:val="28"/>
          <w:szCs w:val="20"/>
        </w:rPr>
        <w:t xml:space="preserve">Обнаружены </w:t>
      </w:r>
      <w:r w:rsidRPr="00F1733B">
        <w:rPr>
          <w:sz w:val="28"/>
          <w:szCs w:val="20"/>
        </w:rPr>
        <w:lastRenderedPageBreak/>
        <w:t>вирусы паппиломы</w:t>
      </w:r>
      <w:r w:rsidR="00F1733B">
        <w:rPr>
          <w:sz w:val="28"/>
          <w:szCs w:val="20"/>
        </w:rPr>
        <w:t xml:space="preserve"> </w:t>
      </w:r>
      <w:r w:rsidRPr="00F1733B">
        <w:rPr>
          <w:sz w:val="28"/>
          <w:szCs w:val="20"/>
        </w:rPr>
        <w:t>16 и 18 в опухолевых к</w:t>
      </w:r>
      <w:r w:rsidR="00274891" w:rsidRPr="00F1733B">
        <w:rPr>
          <w:sz w:val="28"/>
          <w:szCs w:val="20"/>
        </w:rPr>
        <w:t>о</w:t>
      </w:r>
      <w:r w:rsidRPr="00F1733B">
        <w:rPr>
          <w:sz w:val="28"/>
          <w:szCs w:val="20"/>
        </w:rPr>
        <w:t>мпонентах инвазивных форм</w:t>
      </w:r>
      <w:r w:rsidR="00FC43D1" w:rsidRPr="00F1733B">
        <w:rPr>
          <w:sz w:val="28"/>
          <w:szCs w:val="20"/>
        </w:rPr>
        <w:t xml:space="preserve"> РШМ</w:t>
      </w:r>
    </w:p>
    <w:p w14:paraId="411DB6B2" w14:textId="77777777" w:rsidR="002F400B" w:rsidRPr="00F1733B" w:rsidRDefault="002F400B" w:rsidP="00F173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Социально-экономические условия: частота заболеваемости выше в группах с плохим социальным положением</w:t>
      </w:r>
    </w:p>
    <w:p w14:paraId="2BF6AFD2" w14:textId="77777777" w:rsidR="002F400B" w:rsidRPr="00F1733B" w:rsidRDefault="002F400B" w:rsidP="00F1733B">
      <w:pPr>
        <w:spacing w:line="360" w:lineRule="auto"/>
        <w:ind w:firstLine="709"/>
        <w:jc w:val="both"/>
        <w:rPr>
          <w:sz w:val="28"/>
        </w:rPr>
      </w:pPr>
    </w:p>
    <w:p w14:paraId="31C3C702" w14:textId="77777777" w:rsidR="002F400B" w:rsidRPr="00F1733B" w:rsidRDefault="0096435F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F1733B">
        <w:rPr>
          <w:sz w:val="28"/>
        </w:rPr>
        <w:t>.</w:t>
      </w:r>
      <w:r w:rsidRPr="00F1733B">
        <w:rPr>
          <w:sz w:val="28"/>
          <w:lang w:val="en-US"/>
        </w:rPr>
        <w:t>II</w:t>
      </w:r>
      <w:r w:rsidRPr="00F1733B">
        <w:rPr>
          <w:sz w:val="28"/>
        </w:rPr>
        <w:t xml:space="preserve"> Фоновые и предраковые заболевания</w:t>
      </w:r>
    </w:p>
    <w:p w14:paraId="3EB668A6" w14:textId="77777777" w:rsidR="006C1F16" w:rsidRPr="00F1733B" w:rsidRDefault="006C1F16" w:rsidP="00F1733B">
      <w:pPr>
        <w:spacing w:line="360" w:lineRule="auto"/>
        <w:ind w:firstLine="709"/>
        <w:jc w:val="both"/>
        <w:rPr>
          <w:sz w:val="28"/>
        </w:rPr>
      </w:pPr>
    </w:p>
    <w:p w14:paraId="76D988BC" w14:textId="77777777" w:rsidR="0096435F" w:rsidRPr="00F1733B" w:rsidRDefault="006C1F16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Возникновение РШМ – длительный и многоступенчатый процесс. Все предшествующие патологические состояния можно условно разделить на фоновые и предраковые заболевания.</w:t>
      </w:r>
    </w:p>
    <w:p w14:paraId="125F8BBC" w14:textId="77777777" w:rsidR="006C1F16" w:rsidRPr="00F1733B" w:rsidRDefault="006C1F16" w:rsidP="00F1733B">
      <w:pPr>
        <w:spacing w:line="360" w:lineRule="auto"/>
        <w:ind w:firstLine="709"/>
        <w:jc w:val="both"/>
        <w:rPr>
          <w:sz w:val="28"/>
          <w:u w:val="single"/>
        </w:rPr>
      </w:pPr>
      <w:r w:rsidRPr="00F1733B">
        <w:rPr>
          <w:sz w:val="28"/>
          <w:u w:val="single"/>
        </w:rPr>
        <w:t>Классификация:</w:t>
      </w:r>
    </w:p>
    <w:p w14:paraId="76807373" w14:textId="77777777" w:rsidR="00F1733B" w:rsidRDefault="00F75E27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А. Фоновые процессы</w:t>
      </w:r>
    </w:p>
    <w:p w14:paraId="38D9FFE9" w14:textId="77777777" w:rsidR="00F75E27" w:rsidRPr="00F1733B" w:rsidRDefault="00F75E27" w:rsidP="00F1733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Посттравматические</w:t>
      </w:r>
    </w:p>
    <w:p w14:paraId="1E3B4E4F" w14:textId="77777777" w:rsidR="00F75E27" w:rsidRPr="00F1733B" w:rsidRDefault="00F75E27" w:rsidP="00F1733B">
      <w:pPr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Истинные эрозии</w:t>
      </w:r>
    </w:p>
    <w:p w14:paraId="6437FD2C" w14:textId="77777777" w:rsidR="00F1733B" w:rsidRDefault="00F75E27" w:rsidP="00F1733B">
      <w:pPr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Разрывы</w:t>
      </w:r>
    </w:p>
    <w:p w14:paraId="52F85DF8" w14:textId="77777777" w:rsidR="00F75E27" w:rsidRPr="00F1733B" w:rsidRDefault="00F75E27" w:rsidP="00F1733B">
      <w:pPr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Эктропион</w:t>
      </w:r>
    </w:p>
    <w:p w14:paraId="1D39DCE5" w14:textId="77777777" w:rsidR="00F75E27" w:rsidRPr="00F1733B" w:rsidRDefault="00F75E27" w:rsidP="00F1733B">
      <w:pPr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Рубцовые изменения</w:t>
      </w:r>
    </w:p>
    <w:p w14:paraId="4FDC02F3" w14:textId="77777777" w:rsidR="00F75E27" w:rsidRPr="00F1733B" w:rsidRDefault="00F75E27" w:rsidP="00F1733B">
      <w:pPr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Шеечно-влагалищные свищи</w:t>
      </w:r>
    </w:p>
    <w:p w14:paraId="466A023D" w14:textId="77777777" w:rsidR="00F75E27" w:rsidRPr="00F1733B" w:rsidRDefault="00F75E27" w:rsidP="00F1733B">
      <w:pPr>
        <w:numPr>
          <w:ilvl w:val="2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Воспалительные</w:t>
      </w:r>
    </w:p>
    <w:p w14:paraId="6BE4AF74" w14:textId="77777777" w:rsidR="00F75E27" w:rsidRPr="00F1733B" w:rsidRDefault="00F75E27" w:rsidP="00F1733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Цервититы (острые, хронические)</w:t>
      </w:r>
    </w:p>
    <w:p w14:paraId="3F2BF86A" w14:textId="77777777" w:rsidR="00F75E27" w:rsidRPr="00F1733B" w:rsidRDefault="00F75E27" w:rsidP="00F1733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Истинные эрозии</w:t>
      </w:r>
    </w:p>
    <w:p w14:paraId="14E5DD57" w14:textId="77777777" w:rsidR="00F1733B" w:rsidRDefault="00F75E27" w:rsidP="00F1733B">
      <w:pPr>
        <w:numPr>
          <w:ilvl w:val="2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Дисгормональные</w:t>
      </w:r>
    </w:p>
    <w:p w14:paraId="51691C7C" w14:textId="77777777" w:rsidR="00F75E27" w:rsidRPr="00F1733B" w:rsidRDefault="009A4D99" w:rsidP="00F1733B">
      <w:pPr>
        <w:numPr>
          <w:ilvl w:val="3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Эндоцервититы (псевдоэрозии)</w:t>
      </w:r>
    </w:p>
    <w:p w14:paraId="48769EA2" w14:textId="77777777" w:rsidR="009A4D99" w:rsidRPr="00F1733B" w:rsidRDefault="009A4D99" w:rsidP="00F1733B">
      <w:pPr>
        <w:numPr>
          <w:ilvl w:val="3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Полип</w:t>
      </w:r>
    </w:p>
    <w:p w14:paraId="09B081AD" w14:textId="77777777" w:rsidR="009A4D99" w:rsidRPr="00F1733B" w:rsidRDefault="00561A91" w:rsidP="00F1733B">
      <w:pPr>
        <w:numPr>
          <w:ilvl w:val="3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Паппиломы</w:t>
      </w:r>
    </w:p>
    <w:p w14:paraId="536B6EA3" w14:textId="77777777" w:rsidR="00561A91" w:rsidRPr="00F1733B" w:rsidRDefault="00561A91" w:rsidP="00F1733B">
      <w:pPr>
        <w:numPr>
          <w:ilvl w:val="3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Лейкоплакия (простая)</w:t>
      </w:r>
    </w:p>
    <w:p w14:paraId="5B80442C" w14:textId="77777777" w:rsidR="00F1733B" w:rsidRDefault="00561A91" w:rsidP="00F1733B">
      <w:pPr>
        <w:numPr>
          <w:ilvl w:val="3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Эндометриоз</w:t>
      </w:r>
    </w:p>
    <w:p w14:paraId="62C42778" w14:textId="77777777" w:rsidR="00561A91" w:rsidRPr="00F1733B" w:rsidRDefault="00F75E27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Б. Предраковые состояния</w:t>
      </w:r>
    </w:p>
    <w:p w14:paraId="1A2B1E7B" w14:textId="77777777" w:rsidR="00F1733B" w:rsidRDefault="00F7191C" w:rsidP="00F1733B">
      <w:pPr>
        <w:numPr>
          <w:ilvl w:val="4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Дисплазия</w:t>
      </w:r>
    </w:p>
    <w:p w14:paraId="033D2024" w14:textId="77777777" w:rsidR="00F7191C" w:rsidRPr="00F1733B" w:rsidRDefault="00F7191C" w:rsidP="00F1733B">
      <w:pPr>
        <w:numPr>
          <w:ilvl w:val="4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Любые фоновые процессы с явлениями атипии</w:t>
      </w:r>
    </w:p>
    <w:p w14:paraId="5B06B52E" w14:textId="77777777" w:rsidR="00F7191C" w:rsidRPr="00F1733B" w:rsidRDefault="00F7191C" w:rsidP="00F1733B">
      <w:pPr>
        <w:numPr>
          <w:ilvl w:val="4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lastRenderedPageBreak/>
        <w:t>Эритроплакии</w:t>
      </w:r>
    </w:p>
    <w:p w14:paraId="2B619715" w14:textId="77777777" w:rsidR="00F1733B" w:rsidRDefault="005A0950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Фоновые</w:t>
      </w:r>
      <w:r w:rsidR="007C1AFD" w:rsidRPr="00F1733B">
        <w:rPr>
          <w:sz w:val="28"/>
        </w:rPr>
        <w:t xml:space="preserve"> заболевания диагностируются на основании макроскопической картины, уточняются кольпоскопией и цитологическим исследованием.</w:t>
      </w:r>
    </w:p>
    <w:p w14:paraId="59EDC44A" w14:textId="77777777" w:rsidR="00F1733B" w:rsidRDefault="00826F51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Лечение фоновых и предраковых заболеваниях различно. При фоновых состояниях применяют обычно консервативную терапию, направленную на снятие воспалительного процесса и улучшение трофики тканей в течение 3-4 недель. При отсутствии эффекта используют коагулирующие методы (диатермокоагуляция, криодеструкция и др.).</w:t>
      </w:r>
      <w:r w:rsidR="00F1733B">
        <w:rPr>
          <w:sz w:val="28"/>
        </w:rPr>
        <w:t xml:space="preserve"> </w:t>
      </w:r>
      <w:r w:rsidR="00A60DFE" w:rsidRPr="00F1733B">
        <w:rPr>
          <w:sz w:val="28"/>
        </w:rPr>
        <w:t xml:space="preserve">При дисплазии сразу применяют </w:t>
      </w:r>
      <w:r w:rsidR="00754B58" w:rsidRPr="00F1733B">
        <w:rPr>
          <w:sz w:val="28"/>
        </w:rPr>
        <w:t>коагуляцию (деструкцию) или хирургические методы.</w:t>
      </w:r>
    </w:p>
    <w:p w14:paraId="1190258D" w14:textId="77777777" w:rsidR="00A450A8" w:rsidRPr="00F1733B" w:rsidRDefault="00A450A8" w:rsidP="00F1733B">
      <w:pPr>
        <w:spacing w:line="360" w:lineRule="auto"/>
        <w:ind w:firstLine="709"/>
        <w:jc w:val="both"/>
        <w:rPr>
          <w:sz w:val="28"/>
        </w:rPr>
      </w:pPr>
    </w:p>
    <w:p w14:paraId="61FD3D74" w14:textId="77777777" w:rsidR="00031B48" w:rsidRPr="00F1733B" w:rsidRDefault="00031B48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I.III</w:t>
      </w:r>
      <w:r w:rsidRPr="00F1733B">
        <w:rPr>
          <w:sz w:val="28"/>
        </w:rPr>
        <w:t xml:space="preserve"> Классификации РШМ</w:t>
      </w:r>
    </w:p>
    <w:p w14:paraId="4B2B83ED" w14:textId="77777777" w:rsidR="00F1733B" w:rsidRDefault="00F1733B" w:rsidP="00F1733B">
      <w:pPr>
        <w:spacing w:line="360" w:lineRule="auto"/>
        <w:ind w:firstLine="709"/>
        <w:jc w:val="both"/>
        <w:rPr>
          <w:sz w:val="28"/>
        </w:rPr>
      </w:pPr>
    </w:p>
    <w:p w14:paraId="5F70ED71" w14:textId="77777777" w:rsidR="00031B48" w:rsidRPr="00F1733B" w:rsidRDefault="00A24F66" w:rsidP="00F1733B">
      <w:pPr>
        <w:numPr>
          <w:ilvl w:val="4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Клинико-анатомическая классификация:</w:t>
      </w:r>
    </w:p>
    <w:p w14:paraId="0A51F9CC" w14:textId="77777777" w:rsidR="0040477F" w:rsidRPr="00F1733B" w:rsidRDefault="0040477F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Преинвазивный рак</w:t>
      </w:r>
    </w:p>
    <w:p w14:paraId="05E8B040" w14:textId="77777777" w:rsidR="0040477F" w:rsidRPr="00F1733B" w:rsidRDefault="0040477F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 xml:space="preserve">0 стадия – </w:t>
      </w:r>
      <w:r w:rsidRPr="00F1733B">
        <w:rPr>
          <w:sz w:val="28"/>
          <w:lang w:val="en-US"/>
        </w:rPr>
        <w:t>carcinoma</w:t>
      </w:r>
      <w:r w:rsidRPr="00F1733B">
        <w:rPr>
          <w:sz w:val="28"/>
        </w:rPr>
        <w:t xml:space="preserve"> </w:t>
      </w:r>
      <w:r w:rsidRPr="00F1733B">
        <w:rPr>
          <w:sz w:val="28"/>
          <w:lang w:val="en-US"/>
        </w:rPr>
        <w:t>in</w:t>
      </w:r>
      <w:r w:rsidRPr="00F1733B">
        <w:rPr>
          <w:sz w:val="28"/>
        </w:rPr>
        <w:t xml:space="preserve"> </w:t>
      </w:r>
      <w:r w:rsidRPr="00F1733B">
        <w:rPr>
          <w:sz w:val="28"/>
          <w:lang w:val="en-US"/>
        </w:rPr>
        <w:t>situ</w:t>
      </w:r>
      <w:r w:rsidRPr="00F1733B">
        <w:rPr>
          <w:sz w:val="28"/>
        </w:rPr>
        <w:t>, интраэпителиальный рак</w:t>
      </w:r>
    </w:p>
    <w:p w14:paraId="4ABE3003" w14:textId="77777777" w:rsidR="0040477F" w:rsidRPr="00F1733B" w:rsidRDefault="0040477F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Инвазивный рак</w:t>
      </w:r>
    </w:p>
    <w:p w14:paraId="7D44B5BB" w14:textId="77777777" w:rsidR="002746A4" w:rsidRPr="00F1733B" w:rsidRDefault="002746A4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F1733B">
        <w:rPr>
          <w:sz w:val="28"/>
        </w:rPr>
        <w:t xml:space="preserve"> стадия – рак строго ограничен пределами шейки матки</w:t>
      </w:r>
    </w:p>
    <w:p w14:paraId="4FFCD48C" w14:textId="77777777" w:rsidR="002746A4" w:rsidRPr="00F1733B" w:rsidRDefault="002746A4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F1733B">
        <w:rPr>
          <w:sz w:val="28"/>
        </w:rPr>
        <w:t>а стадия – рак невозможно диагностировать (ранняя стромальная инвазия, скрытый рак)</w:t>
      </w:r>
    </w:p>
    <w:p w14:paraId="3172E463" w14:textId="77777777" w:rsidR="002746A4" w:rsidRPr="00F1733B" w:rsidRDefault="002746A4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Ib</w:t>
      </w:r>
      <w:r w:rsidRPr="00F1733B">
        <w:rPr>
          <w:sz w:val="28"/>
        </w:rPr>
        <w:t xml:space="preserve"> стадия – все другие случаи стадии </w:t>
      </w:r>
      <w:r w:rsidRPr="00F1733B">
        <w:rPr>
          <w:sz w:val="28"/>
          <w:lang w:val="en-US"/>
        </w:rPr>
        <w:t>I</w:t>
      </w:r>
    </w:p>
    <w:p w14:paraId="1FB08887" w14:textId="77777777" w:rsidR="00F1733B" w:rsidRDefault="002746A4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II</w:t>
      </w:r>
      <w:r w:rsidRPr="00F1733B">
        <w:rPr>
          <w:sz w:val="28"/>
        </w:rPr>
        <w:t xml:space="preserve"> стадия – рак выходит за пределы шейки матки</w:t>
      </w:r>
    </w:p>
    <w:p w14:paraId="52725F5C" w14:textId="77777777" w:rsidR="002746A4" w:rsidRPr="00F1733B" w:rsidRDefault="002746A4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II</w:t>
      </w:r>
      <w:r w:rsidRPr="00F1733B">
        <w:rPr>
          <w:sz w:val="28"/>
        </w:rPr>
        <w:t>а стадия – нет явного вовлечения параметрия</w:t>
      </w:r>
    </w:p>
    <w:p w14:paraId="08C12EBB" w14:textId="77777777" w:rsidR="002746A4" w:rsidRPr="00F1733B" w:rsidRDefault="002746A4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IIb</w:t>
      </w:r>
      <w:r w:rsidRPr="00F1733B">
        <w:rPr>
          <w:sz w:val="28"/>
        </w:rPr>
        <w:t xml:space="preserve"> стадия – явное вовлечение параметрия</w:t>
      </w:r>
    </w:p>
    <w:p w14:paraId="762A7B65" w14:textId="77777777" w:rsidR="00F1733B" w:rsidRDefault="002746A4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III</w:t>
      </w:r>
      <w:r w:rsidRPr="00F1733B">
        <w:rPr>
          <w:sz w:val="28"/>
        </w:rPr>
        <w:t>а стадия – рак не</w:t>
      </w:r>
      <w:r w:rsidR="00B76806" w:rsidRPr="00F1733B">
        <w:rPr>
          <w:sz w:val="28"/>
        </w:rPr>
        <w:t xml:space="preserve"> </w:t>
      </w:r>
      <w:r w:rsidRPr="00F1733B">
        <w:rPr>
          <w:sz w:val="28"/>
        </w:rPr>
        <w:t>распространяется на стенки таза</w:t>
      </w:r>
    </w:p>
    <w:p w14:paraId="56CCCC20" w14:textId="77777777" w:rsidR="00A24F66" w:rsidRPr="00F1733B" w:rsidRDefault="002746A4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IIIb</w:t>
      </w:r>
      <w:r w:rsidRPr="00F1733B">
        <w:rPr>
          <w:sz w:val="28"/>
        </w:rPr>
        <w:t xml:space="preserve"> стадия – рак распространяется на стенки таза</w:t>
      </w:r>
    </w:p>
    <w:p w14:paraId="09BFB9FA" w14:textId="77777777" w:rsidR="002746A4" w:rsidRPr="00F1733B" w:rsidRDefault="002746A4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IV</w:t>
      </w:r>
      <w:r w:rsidRPr="00F1733B">
        <w:rPr>
          <w:sz w:val="28"/>
        </w:rPr>
        <w:t xml:space="preserve"> стадия – выход рака за пределы малого таза</w:t>
      </w:r>
    </w:p>
    <w:p w14:paraId="1B4E50D6" w14:textId="77777777" w:rsidR="002746A4" w:rsidRPr="00F1733B" w:rsidRDefault="002746A4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- пузырный вариант (рак распространяется на стенку мочевого пузыря)</w:t>
      </w:r>
    </w:p>
    <w:p w14:paraId="267FF13E" w14:textId="77777777" w:rsidR="002746A4" w:rsidRPr="00F1733B" w:rsidRDefault="002746A4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- ректальный вариант (рак переходит на прямую кишку)</w:t>
      </w:r>
    </w:p>
    <w:p w14:paraId="1556A6A7" w14:textId="77777777" w:rsidR="002746A4" w:rsidRPr="00F1733B" w:rsidRDefault="002746A4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- метастатический вариант (</w:t>
      </w:r>
      <w:r w:rsidR="00D92C4E" w:rsidRPr="00F1733B">
        <w:rPr>
          <w:sz w:val="28"/>
        </w:rPr>
        <w:t>метастазы на наружных половых органах)</w:t>
      </w:r>
    </w:p>
    <w:p w14:paraId="384400F4" w14:textId="77777777" w:rsidR="00F463BC" w:rsidRPr="00F1733B" w:rsidRDefault="00F463BC" w:rsidP="00F1733B">
      <w:pPr>
        <w:numPr>
          <w:ilvl w:val="4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 xml:space="preserve">Классификация по системе </w:t>
      </w:r>
      <w:r w:rsidRPr="00F1733B">
        <w:rPr>
          <w:sz w:val="28"/>
          <w:lang w:val="en-US"/>
        </w:rPr>
        <w:t>TNM</w:t>
      </w:r>
    </w:p>
    <w:p w14:paraId="23E55188" w14:textId="77777777" w:rsidR="006F7A3E" w:rsidRPr="00F1733B" w:rsidRDefault="006F7A3E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T</w:t>
      </w:r>
      <w:r w:rsidRPr="00F1733B">
        <w:rPr>
          <w:sz w:val="28"/>
        </w:rPr>
        <w:t xml:space="preserve"> – первичная опухоль</w:t>
      </w:r>
    </w:p>
    <w:p w14:paraId="2F758D6C" w14:textId="77777777" w:rsidR="006E0F0E" w:rsidRPr="00F1733B" w:rsidRDefault="002B4D9D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Т</w:t>
      </w:r>
      <w:r w:rsidRPr="00F1733B">
        <w:rPr>
          <w:sz w:val="28"/>
          <w:vertAlign w:val="subscript"/>
          <w:lang w:val="en-US"/>
        </w:rPr>
        <w:t>is</w:t>
      </w:r>
      <w:r w:rsidRPr="00F1733B">
        <w:rPr>
          <w:sz w:val="28"/>
          <w:vertAlign w:val="subscript"/>
        </w:rPr>
        <w:t xml:space="preserve"> </w:t>
      </w:r>
      <w:r w:rsidR="0040477F" w:rsidRPr="00F1733B">
        <w:rPr>
          <w:sz w:val="28"/>
        </w:rPr>
        <w:t>–</w:t>
      </w:r>
      <w:r w:rsidRPr="00F1733B">
        <w:rPr>
          <w:sz w:val="28"/>
        </w:rPr>
        <w:t xml:space="preserve"> </w:t>
      </w:r>
      <w:r w:rsidR="0040477F" w:rsidRPr="00F1733B">
        <w:rPr>
          <w:sz w:val="28"/>
        </w:rPr>
        <w:t xml:space="preserve">преинвазимная карцинома, так называемая </w:t>
      </w:r>
      <w:r w:rsidR="0040477F" w:rsidRPr="00F1733B">
        <w:rPr>
          <w:sz w:val="28"/>
          <w:lang w:val="en-US"/>
        </w:rPr>
        <w:t>carcinoma</w:t>
      </w:r>
      <w:r w:rsidR="0040477F" w:rsidRPr="00F1733B">
        <w:rPr>
          <w:sz w:val="28"/>
        </w:rPr>
        <w:t xml:space="preserve"> </w:t>
      </w:r>
      <w:r w:rsidR="0040477F" w:rsidRPr="00F1733B">
        <w:rPr>
          <w:sz w:val="28"/>
          <w:lang w:val="en-US"/>
        </w:rPr>
        <w:t>in</w:t>
      </w:r>
      <w:r w:rsidR="0040477F" w:rsidRPr="00F1733B">
        <w:rPr>
          <w:sz w:val="28"/>
        </w:rPr>
        <w:t xml:space="preserve"> </w:t>
      </w:r>
      <w:r w:rsidR="0040477F" w:rsidRPr="00F1733B">
        <w:rPr>
          <w:sz w:val="28"/>
          <w:lang w:val="en-US"/>
        </w:rPr>
        <w:t>situ</w:t>
      </w:r>
    </w:p>
    <w:p w14:paraId="4BBF38DB" w14:textId="77777777" w:rsidR="00F1733B" w:rsidRDefault="0040477F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Т</w:t>
      </w:r>
      <w:r w:rsidRPr="00F1733B">
        <w:rPr>
          <w:sz w:val="28"/>
          <w:vertAlign w:val="subscript"/>
        </w:rPr>
        <w:t>1</w:t>
      </w:r>
      <w:r w:rsidRPr="00F1733B">
        <w:rPr>
          <w:sz w:val="28"/>
        </w:rPr>
        <w:t xml:space="preserve"> – карцинома, ограниченная шейкой матки</w:t>
      </w:r>
    </w:p>
    <w:p w14:paraId="01F5147C" w14:textId="77777777" w:rsidR="0040477F" w:rsidRPr="00F1733B" w:rsidRDefault="0040477F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Т</w:t>
      </w:r>
      <w:r w:rsidRPr="00F1733B">
        <w:rPr>
          <w:sz w:val="28"/>
          <w:vertAlign w:val="subscript"/>
        </w:rPr>
        <w:t>1а</w:t>
      </w:r>
      <w:r w:rsidRPr="00F1733B">
        <w:rPr>
          <w:sz w:val="28"/>
        </w:rPr>
        <w:t xml:space="preserve"> – предклиническая инвазивная карцинома (т.е. случаи, которые могут быть диагностированы только гистологически)</w:t>
      </w:r>
    </w:p>
    <w:p w14:paraId="321F943E" w14:textId="77777777" w:rsidR="0040477F" w:rsidRPr="00F1733B" w:rsidRDefault="0040477F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Т</w:t>
      </w:r>
      <w:r w:rsidRPr="00F1733B">
        <w:rPr>
          <w:sz w:val="28"/>
          <w:vertAlign w:val="subscript"/>
        </w:rPr>
        <w:t>1</w:t>
      </w:r>
      <w:r w:rsidRPr="00F1733B">
        <w:rPr>
          <w:sz w:val="28"/>
          <w:vertAlign w:val="subscript"/>
          <w:lang w:val="en-US"/>
        </w:rPr>
        <w:t>b</w:t>
      </w:r>
      <w:r w:rsidRPr="00F1733B">
        <w:rPr>
          <w:sz w:val="28"/>
          <w:vertAlign w:val="subscript"/>
        </w:rPr>
        <w:t xml:space="preserve"> </w:t>
      </w:r>
      <w:r w:rsidRPr="00F1733B">
        <w:rPr>
          <w:sz w:val="28"/>
        </w:rPr>
        <w:t>– клинически инвазивная карцинома</w:t>
      </w:r>
    </w:p>
    <w:p w14:paraId="0086D50A" w14:textId="77777777" w:rsidR="0040477F" w:rsidRPr="00F1733B" w:rsidRDefault="0040477F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Т</w:t>
      </w:r>
      <w:r w:rsidRPr="00F1733B">
        <w:rPr>
          <w:sz w:val="28"/>
          <w:vertAlign w:val="subscript"/>
        </w:rPr>
        <w:t>2</w:t>
      </w:r>
      <w:r w:rsidRPr="00F1733B">
        <w:rPr>
          <w:sz w:val="28"/>
        </w:rPr>
        <w:t xml:space="preserve"> – карцинома, распространяющаяся</w:t>
      </w:r>
      <w:r w:rsidR="00F1733B">
        <w:rPr>
          <w:sz w:val="28"/>
        </w:rPr>
        <w:t xml:space="preserve"> </w:t>
      </w:r>
      <w:r w:rsidRPr="00F1733B">
        <w:rPr>
          <w:sz w:val="28"/>
        </w:rPr>
        <w:t>за пределы шейки, но не достигающая стенки таза, или карцинома, вовлекающая вагину, кроме её нижней трети</w:t>
      </w:r>
    </w:p>
    <w:p w14:paraId="4FA781D3" w14:textId="77777777" w:rsidR="0040477F" w:rsidRPr="00F1733B" w:rsidRDefault="0040477F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Т</w:t>
      </w:r>
      <w:r w:rsidRPr="00F1733B">
        <w:rPr>
          <w:sz w:val="28"/>
          <w:vertAlign w:val="subscript"/>
        </w:rPr>
        <w:t>2а</w:t>
      </w:r>
      <w:r w:rsidRPr="00F1733B">
        <w:rPr>
          <w:sz w:val="28"/>
        </w:rPr>
        <w:t xml:space="preserve"> – карцинома, вовлекающая вагину, но нее инфильтрирующая параметрий</w:t>
      </w:r>
    </w:p>
    <w:p w14:paraId="682C6766" w14:textId="77777777" w:rsidR="0040477F" w:rsidRPr="00F1733B" w:rsidRDefault="0040477F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Т</w:t>
      </w:r>
      <w:r w:rsidRPr="00F1733B">
        <w:rPr>
          <w:sz w:val="28"/>
          <w:vertAlign w:val="subscript"/>
        </w:rPr>
        <w:t>2</w:t>
      </w:r>
      <w:r w:rsidRPr="00F1733B">
        <w:rPr>
          <w:sz w:val="28"/>
          <w:vertAlign w:val="subscript"/>
          <w:lang w:val="en-US"/>
        </w:rPr>
        <w:t>b</w:t>
      </w:r>
      <w:r w:rsidRPr="00F1733B">
        <w:rPr>
          <w:sz w:val="28"/>
        </w:rPr>
        <w:t xml:space="preserve"> – карцинома, инфильтрирующая параметрий с вовлечением вагины или без неё</w:t>
      </w:r>
    </w:p>
    <w:p w14:paraId="0A87A101" w14:textId="77777777" w:rsidR="00B61BF2" w:rsidRPr="00F1733B" w:rsidRDefault="0040477F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Т</w:t>
      </w:r>
      <w:r w:rsidRPr="00F1733B">
        <w:rPr>
          <w:sz w:val="28"/>
          <w:vertAlign w:val="subscript"/>
        </w:rPr>
        <w:t>3</w:t>
      </w:r>
      <w:r w:rsidRPr="00F1733B">
        <w:rPr>
          <w:sz w:val="28"/>
        </w:rPr>
        <w:t xml:space="preserve"> – карцинома, распространяющаяся на нижнюю треть вагины, или достигающая </w:t>
      </w:r>
      <w:r w:rsidR="009606A8" w:rsidRPr="00F1733B">
        <w:rPr>
          <w:sz w:val="28"/>
        </w:rPr>
        <w:t>стенки таза (нет свободного пространства между опухолью и стенкой таза)</w:t>
      </w:r>
    </w:p>
    <w:p w14:paraId="10385AE3" w14:textId="77777777" w:rsidR="009606A8" w:rsidRPr="00F1733B" w:rsidRDefault="009606A8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Т</w:t>
      </w:r>
      <w:r w:rsidRPr="00F1733B">
        <w:rPr>
          <w:sz w:val="28"/>
          <w:vertAlign w:val="subscript"/>
        </w:rPr>
        <w:t>4</w:t>
      </w:r>
      <w:r w:rsidRPr="00F1733B">
        <w:rPr>
          <w:sz w:val="28"/>
        </w:rPr>
        <w:t xml:space="preserve"> – карцинома, распространяющаяся за пределы малого таза, распространяющаяся на мочевой пузырь и прямую кишку</w:t>
      </w:r>
    </w:p>
    <w:p w14:paraId="5D0380CB" w14:textId="77777777" w:rsidR="00F1733B" w:rsidRDefault="00354C0B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N</w:t>
      </w:r>
      <w:r w:rsidRPr="00F1733B">
        <w:rPr>
          <w:sz w:val="28"/>
        </w:rPr>
        <w:t xml:space="preserve"> – регионарные лимфатические узлы</w:t>
      </w:r>
    </w:p>
    <w:p w14:paraId="6A70CCC7" w14:textId="77777777" w:rsidR="00A413AE" w:rsidRPr="00F1733B" w:rsidRDefault="007A3D2D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NX</w:t>
      </w:r>
      <w:r w:rsidRPr="00F1733B">
        <w:rPr>
          <w:sz w:val="28"/>
        </w:rPr>
        <w:t xml:space="preserve"> – оценить состояние тазовых лимфатических узлов невозможно (</w:t>
      </w:r>
      <w:r w:rsidR="00A413AE" w:rsidRPr="00F1733B">
        <w:rPr>
          <w:sz w:val="28"/>
        </w:rPr>
        <w:t xml:space="preserve">в последующем можно добавить данные гистологического исследования удалённых лимфатических узлов </w:t>
      </w:r>
      <w:r w:rsidR="00A413AE" w:rsidRPr="00F1733B">
        <w:rPr>
          <w:sz w:val="28"/>
          <w:lang w:val="en-US"/>
        </w:rPr>
        <w:t>NX</w:t>
      </w:r>
      <w:r w:rsidR="00A413AE" w:rsidRPr="00F1733B">
        <w:rPr>
          <w:sz w:val="28"/>
          <w:vertAlign w:val="subscript"/>
        </w:rPr>
        <w:t>–</w:t>
      </w:r>
      <w:r w:rsidR="00A413AE" w:rsidRPr="00F1733B">
        <w:rPr>
          <w:sz w:val="28"/>
        </w:rPr>
        <w:t xml:space="preserve"> или </w:t>
      </w:r>
      <w:r w:rsidR="00A413AE" w:rsidRPr="00F1733B">
        <w:rPr>
          <w:sz w:val="28"/>
          <w:lang w:val="en-US"/>
        </w:rPr>
        <w:t>NX</w:t>
      </w:r>
      <w:r w:rsidR="00A413AE" w:rsidRPr="00F1733B">
        <w:rPr>
          <w:sz w:val="28"/>
          <w:vertAlign w:val="subscript"/>
        </w:rPr>
        <w:t>+</w:t>
      </w:r>
      <w:r w:rsidR="00A413AE" w:rsidRPr="00F1733B">
        <w:rPr>
          <w:sz w:val="28"/>
        </w:rPr>
        <w:t>)</w:t>
      </w:r>
    </w:p>
    <w:p w14:paraId="046CD0C1" w14:textId="77777777" w:rsidR="002E51DC" w:rsidRPr="00F1733B" w:rsidRDefault="002E51DC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N</w:t>
      </w:r>
      <w:r w:rsidRPr="00F1733B">
        <w:rPr>
          <w:sz w:val="28"/>
          <w:vertAlign w:val="subscript"/>
        </w:rPr>
        <w:t>0</w:t>
      </w:r>
      <w:r w:rsidRPr="00F1733B">
        <w:rPr>
          <w:sz w:val="28"/>
        </w:rPr>
        <w:t xml:space="preserve"> – нет изменений регионарных лимфатических узлов при лимфографии</w:t>
      </w:r>
    </w:p>
    <w:p w14:paraId="5D912326" w14:textId="77777777" w:rsidR="00F71340" w:rsidRPr="00F1733B" w:rsidRDefault="002E51DC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N</w:t>
      </w:r>
      <w:r w:rsidRPr="00F1733B">
        <w:rPr>
          <w:sz w:val="28"/>
          <w:vertAlign w:val="subscript"/>
        </w:rPr>
        <w:t>1</w:t>
      </w:r>
      <w:r w:rsidRPr="00F1733B">
        <w:rPr>
          <w:sz w:val="28"/>
        </w:rPr>
        <w:t xml:space="preserve"> – изменения регионарных лимфатических узлов при лимфографии</w:t>
      </w:r>
    </w:p>
    <w:p w14:paraId="23FE5AFF" w14:textId="77777777" w:rsidR="00F71340" w:rsidRPr="00F1733B" w:rsidRDefault="00F71340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N</w:t>
      </w:r>
      <w:r w:rsidRPr="00F1733B">
        <w:rPr>
          <w:sz w:val="28"/>
          <w:vertAlign w:val="subscript"/>
        </w:rPr>
        <w:t>2</w:t>
      </w:r>
      <w:r w:rsidRPr="00F1733B">
        <w:rPr>
          <w:sz w:val="28"/>
        </w:rPr>
        <w:t xml:space="preserve"> – прощупывается не смещаемое уплотнение на стенке таза с наличием свободного пространства между ним и первичной опухолью</w:t>
      </w:r>
    </w:p>
    <w:p w14:paraId="6FF5BB94" w14:textId="77777777" w:rsidR="00F1733B" w:rsidRDefault="00F71340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M</w:t>
      </w:r>
      <w:r w:rsidRPr="00F1733B">
        <w:rPr>
          <w:sz w:val="28"/>
        </w:rPr>
        <w:t xml:space="preserve"> – отдалённые метастазы</w:t>
      </w:r>
    </w:p>
    <w:p w14:paraId="412A1FE4" w14:textId="77777777" w:rsidR="00CB584C" w:rsidRPr="00F1733B" w:rsidRDefault="00CB584C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М</w:t>
      </w:r>
      <w:r w:rsidRPr="00F1733B">
        <w:rPr>
          <w:sz w:val="28"/>
          <w:vertAlign w:val="subscript"/>
        </w:rPr>
        <w:t>0</w:t>
      </w:r>
      <w:r w:rsidRPr="00F1733B">
        <w:rPr>
          <w:sz w:val="28"/>
        </w:rPr>
        <w:t xml:space="preserve"> – нет признаков отдалённых метастазов</w:t>
      </w:r>
    </w:p>
    <w:p w14:paraId="081642E0" w14:textId="77777777" w:rsidR="00CB584C" w:rsidRPr="00F1733B" w:rsidRDefault="00CB584C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М</w:t>
      </w:r>
      <w:r w:rsidRPr="00F1733B">
        <w:rPr>
          <w:sz w:val="28"/>
          <w:vertAlign w:val="subscript"/>
        </w:rPr>
        <w:t>1</w:t>
      </w:r>
      <w:r w:rsidRPr="00F1733B">
        <w:rPr>
          <w:sz w:val="28"/>
        </w:rPr>
        <w:t xml:space="preserve"> – имеются отдалённые метастазы, включая поражение лимфатических узлов, расположенных выше бифуркации общих подвздошных артерий</w:t>
      </w:r>
    </w:p>
    <w:p w14:paraId="59104512" w14:textId="77777777" w:rsidR="00CB584C" w:rsidRPr="00F1733B" w:rsidRDefault="00CB584C" w:rsidP="00F1733B">
      <w:pPr>
        <w:spacing w:line="360" w:lineRule="auto"/>
        <w:ind w:firstLine="709"/>
        <w:jc w:val="both"/>
        <w:rPr>
          <w:sz w:val="28"/>
        </w:rPr>
      </w:pPr>
    </w:p>
    <w:p w14:paraId="60369822" w14:textId="77777777" w:rsidR="00AA3893" w:rsidRPr="00F1733B" w:rsidRDefault="00AA3893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2550B1">
        <w:rPr>
          <w:sz w:val="28"/>
        </w:rPr>
        <w:t>.</w:t>
      </w:r>
      <w:r w:rsidRPr="00F1733B">
        <w:rPr>
          <w:sz w:val="28"/>
          <w:lang w:val="en-US"/>
        </w:rPr>
        <w:t>IV</w:t>
      </w:r>
      <w:r w:rsidRPr="002550B1">
        <w:rPr>
          <w:sz w:val="28"/>
        </w:rPr>
        <w:t xml:space="preserve"> </w:t>
      </w:r>
      <w:r w:rsidRPr="00F1733B">
        <w:rPr>
          <w:sz w:val="28"/>
        </w:rPr>
        <w:t>Патологическая анатомия</w:t>
      </w:r>
    </w:p>
    <w:p w14:paraId="29772CF7" w14:textId="77777777" w:rsidR="00AA3893" w:rsidRPr="00F1733B" w:rsidRDefault="00AA3893" w:rsidP="00F1733B">
      <w:pPr>
        <w:spacing w:line="360" w:lineRule="auto"/>
        <w:ind w:firstLine="709"/>
        <w:jc w:val="both"/>
        <w:rPr>
          <w:sz w:val="28"/>
        </w:rPr>
      </w:pPr>
    </w:p>
    <w:p w14:paraId="5C04C6B0" w14:textId="77777777" w:rsidR="00F1733B" w:rsidRDefault="00507FC0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В 95-97% случаев РШМ исходной тканью является плоский эпителий (эпидермальная или плоскоклеточная карцинома), в остальных – цилиндрический эпителий цервикального канала (аденокарцинома).</w:t>
      </w:r>
    </w:p>
    <w:p w14:paraId="3E47284D" w14:textId="77777777" w:rsidR="00A413AE" w:rsidRPr="00F1733B" w:rsidRDefault="00B61BF2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На ранних стадиях клиническая картина принимает формы поверхностной эрозии, обнаруживаемо при вагинальном осмотре. В последующих стадиях заболевание принимает следующие формы:</w:t>
      </w:r>
    </w:p>
    <w:p w14:paraId="4AE1EE0F" w14:textId="77777777" w:rsidR="00B61BF2" w:rsidRPr="00F1733B" w:rsidRDefault="00580FB4" w:rsidP="00F1733B">
      <w:pPr>
        <w:numPr>
          <w:ilvl w:val="4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Экзофитный рост: первичная опухоль растёт в просвет вагинального канала в виде бугристых масс, заполняя его верхнюю половину с присоединением вторичной инфекции и некроза</w:t>
      </w:r>
    </w:p>
    <w:p w14:paraId="5876985A" w14:textId="77777777" w:rsidR="00580FB4" w:rsidRPr="00F1733B" w:rsidRDefault="00580FB4" w:rsidP="00F1733B">
      <w:pPr>
        <w:numPr>
          <w:ilvl w:val="4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Эндофитный рост: опухоль растёт преимущественно интрамурально, постепенно инфильтрируя шейку матки и цервикальный канал. При этой форме шейка матки гипертрофируется, утолщается, становиться плотной и бочкообразной</w:t>
      </w:r>
    </w:p>
    <w:p w14:paraId="58BFABE8" w14:textId="77777777" w:rsidR="00F1733B" w:rsidRDefault="00580FB4" w:rsidP="00F1733B">
      <w:pPr>
        <w:numPr>
          <w:ilvl w:val="4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Язвенный тип: этот тип роста характеризуется образованием кратерообразной язвы с неровными краями и некротическим дном. Шейка матки при этой форме частично, а затем полностью разрушается.</w:t>
      </w:r>
    </w:p>
    <w:p w14:paraId="4C32BCBF" w14:textId="77777777" w:rsidR="00F1733B" w:rsidRDefault="00580FB4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С момента появления карциномы 0 стадии до инвазивной формы РШМ обычно проходит около 10 лет.</w:t>
      </w:r>
    </w:p>
    <w:p w14:paraId="517FC094" w14:textId="77777777" w:rsidR="00B42F04" w:rsidRPr="00F1733B" w:rsidRDefault="00B42F04" w:rsidP="00F1733B">
      <w:pPr>
        <w:spacing w:line="360" w:lineRule="auto"/>
        <w:ind w:firstLine="709"/>
        <w:jc w:val="both"/>
        <w:rPr>
          <w:sz w:val="28"/>
        </w:rPr>
      </w:pPr>
    </w:p>
    <w:p w14:paraId="2D0BDBC3" w14:textId="77777777" w:rsidR="00F1733B" w:rsidRDefault="00EA5A3C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2550B1">
        <w:rPr>
          <w:sz w:val="28"/>
        </w:rPr>
        <w:t>.</w:t>
      </w:r>
      <w:r w:rsidRPr="00F1733B">
        <w:rPr>
          <w:sz w:val="28"/>
          <w:lang w:val="en-US"/>
        </w:rPr>
        <w:t>V</w:t>
      </w:r>
      <w:r w:rsidRPr="00F1733B">
        <w:rPr>
          <w:sz w:val="28"/>
        </w:rPr>
        <w:t xml:space="preserve"> Клиника</w:t>
      </w:r>
    </w:p>
    <w:p w14:paraId="3AFA9431" w14:textId="77777777" w:rsidR="0039029C" w:rsidRPr="00F1733B" w:rsidRDefault="0039029C" w:rsidP="00F1733B">
      <w:pPr>
        <w:spacing w:line="360" w:lineRule="auto"/>
        <w:ind w:firstLine="709"/>
        <w:jc w:val="both"/>
        <w:rPr>
          <w:sz w:val="28"/>
        </w:rPr>
      </w:pPr>
    </w:p>
    <w:p w14:paraId="3A13F92A" w14:textId="77777777" w:rsidR="00F1733B" w:rsidRDefault="002508AE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Симптоматическая триада – бели (</w:t>
      </w:r>
      <w:r w:rsidR="00F1733B">
        <w:rPr>
          <w:sz w:val="28"/>
        </w:rPr>
        <w:t>"</w:t>
      </w:r>
      <w:r w:rsidRPr="00F1733B">
        <w:rPr>
          <w:sz w:val="28"/>
        </w:rPr>
        <w:t>патологические выделения</w:t>
      </w:r>
      <w:r w:rsidR="00F1733B">
        <w:rPr>
          <w:sz w:val="28"/>
        </w:rPr>
        <w:t>"</w:t>
      </w:r>
      <w:r w:rsidRPr="00F1733B">
        <w:rPr>
          <w:sz w:val="28"/>
        </w:rPr>
        <w:t>), кровотечение и боли.</w:t>
      </w:r>
    </w:p>
    <w:p w14:paraId="2B4A802C" w14:textId="77777777" w:rsidR="000364AC" w:rsidRPr="00F1733B" w:rsidRDefault="002508AE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Бели в начальной стадии</w:t>
      </w:r>
      <w:r w:rsidR="000364AC" w:rsidRPr="00F1733B">
        <w:rPr>
          <w:sz w:val="28"/>
        </w:rPr>
        <w:t xml:space="preserve"> заболевания жидкие, водянистые, без запаха и цвета, они не раздражают покровов влагалища и наружных половых органов. Появление таких белей связывается с разрушением опухолью поверхностно расположенных лимфатических сосудов шейки.</w:t>
      </w:r>
    </w:p>
    <w:p w14:paraId="6423EF80" w14:textId="77777777" w:rsidR="00F1733B" w:rsidRDefault="00D84BF1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 xml:space="preserve">Кровянистые выделения возникают при любой травме: </w:t>
      </w:r>
      <w:r w:rsidR="003512ED" w:rsidRPr="00F1733B">
        <w:rPr>
          <w:sz w:val="28"/>
        </w:rPr>
        <w:t xml:space="preserve">половые сношения, соприкосновение опухоли шейки с задней стенкой влагалища при натуживании (при поднятии тяжестей, дефекации), при </w:t>
      </w:r>
      <w:r w:rsidR="00831C06" w:rsidRPr="00F1733B">
        <w:rPr>
          <w:sz w:val="28"/>
        </w:rPr>
        <w:t>дотрагивании до нее пальце или инструментом при исследовании. Выделения при этом скудные и кратковременные. В дальнейшем могут возникать довольно значительные кровотечения (при распаде опухоли) и нарушения менструального цикла в виде удлинения, учащения или усиления менструаций.</w:t>
      </w:r>
    </w:p>
    <w:p w14:paraId="51A7E155" w14:textId="77777777" w:rsidR="00F1733B" w:rsidRDefault="00831C06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При начальных стадиях РШМ могут появляться боли вследствие сопутствующей инфекции, провоцирующей вспышки воспалительных процессов в придатках и околоматочной клетчатке.</w:t>
      </w:r>
      <w:r w:rsidR="00A627C8" w:rsidRPr="00F1733B">
        <w:rPr>
          <w:sz w:val="28"/>
        </w:rPr>
        <w:t xml:space="preserve"> При развитых формах РШМ, распространяющихся на параметральную клетчатку</w:t>
      </w:r>
      <w:r w:rsidR="00410018" w:rsidRPr="00F1733B">
        <w:rPr>
          <w:sz w:val="28"/>
        </w:rPr>
        <w:t>, возникают жестокие боли, особенно сильные по ночам.</w:t>
      </w:r>
    </w:p>
    <w:p w14:paraId="307C5FEF" w14:textId="77777777" w:rsidR="00F1733B" w:rsidRDefault="00410018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Иногда РШМ проявляется нарушением функции соседних с маткой органов – мочевого пузыря и прямой кишки. При РШМ, расположенном на передней губе и перешедшем на предпузырную клетчатку, возникают дизурические расстройства, а при РШМ на зудней губе, явления колита (частый стул, понос или запор).</w:t>
      </w:r>
    </w:p>
    <w:p w14:paraId="2E791670" w14:textId="77777777" w:rsidR="00F1733B" w:rsidRDefault="002523F3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При значительном распространении рака в результате кровотечений, инфе5кции и интоксикации постепенно нарастает кахексия.</w:t>
      </w:r>
    </w:p>
    <w:p w14:paraId="765E8C85" w14:textId="77777777" w:rsidR="002523F3" w:rsidRPr="00F1733B" w:rsidRDefault="002523F3" w:rsidP="00F1733B">
      <w:pPr>
        <w:spacing w:line="360" w:lineRule="auto"/>
        <w:ind w:firstLine="709"/>
        <w:jc w:val="both"/>
        <w:rPr>
          <w:sz w:val="28"/>
        </w:rPr>
      </w:pPr>
    </w:p>
    <w:p w14:paraId="2441AF3F" w14:textId="77777777" w:rsidR="00F1733B" w:rsidRDefault="002523F3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2550B1">
        <w:rPr>
          <w:sz w:val="28"/>
        </w:rPr>
        <w:t>.</w:t>
      </w:r>
      <w:r w:rsidRPr="00F1733B">
        <w:rPr>
          <w:sz w:val="28"/>
          <w:lang w:val="en-US"/>
        </w:rPr>
        <w:t>VI</w:t>
      </w:r>
      <w:r w:rsidRPr="002550B1">
        <w:rPr>
          <w:sz w:val="28"/>
        </w:rPr>
        <w:t xml:space="preserve"> </w:t>
      </w:r>
      <w:r w:rsidRPr="00F1733B">
        <w:rPr>
          <w:sz w:val="28"/>
        </w:rPr>
        <w:t>Диагностика</w:t>
      </w:r>
    </w:p>
    <w:p w14:paraId="06ECD124" w14:textId="77777777" w:rsidR="008922E0" w:rsidRPr="00F1733B" w:rsidRDefault="008922E0" w:rsidP="00F1733B">
      <w:pPr>
        <w:spacing w:line="360" w:lineRule="auto"/>
        <w:ind w:firstLine="709"/>
        <w:jc w:val="both"/>
        <w:rPr>
          <w:sz w:val="28"/>
        </w:rPr>
      </w:pPr>
    </w:p>
    <w:p w14:paraId="46200FF8" w14:textId="77777777" w:rsidR="002508AE" w:rsidRPr="00F1733B" w:rsidRDefault="000E1D88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Наиболее важными диагностическими методами</w:t>
      </w:r>
      <w:r w:rsidR="00F1733B">
        <w:rPr>
          <w:sz w:val="28"/>
        </w:rPr>
        <w:t xml:space="preserve"> </w:t>
      </w:r>
      <w:r w:rsidRPr="00F1733B">
        <w:rPr>
          <w:sz w:val="28"/>
        </w:rPr>
        <w:t>и процедурами являются:</w:t>
      </w:r>
    </w:p>
    <w:p w14:paraId="57117848" w14:textId="77777777" w:rsidR="007249EF" w:rsidRPr="00F1733B" w:rsidRDefault="00F1733B" w:rsidP="00F1733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"</w:t>
      </w:r>
      <w:r w:rsidR="00274C88" w:rsidRPr="00F1733B">
        <w:rPr>
          <w:sz w:val="28"/>
        </w:rPr>
        <w:t>Пам-мазки</w:t>
      </w:r>
      <w:r>
        <w:rPr>
          <w:sz w:val="28"/>
        </w:rPr>
        <w:t>"</w:t>
      </w:r>
      <w:r w:rsidR="00274C88" w:rsidRPr="00F1733B">
        <w:rPr>
          <w:sz w:val="28"/>
        </w:rPr>
        <w:t xml:space="preserve">, позволяющие обнаружить дисплазию и преклинические формы </w:t>
      </w:r>
      <w:r w:rsidR="007249EF" w:rsidRPr="00F1733B">
        <w:rPr>
          <w:sz w:val="28"/>
        </w:rPr>
        <w:t>рака (0-</w:t>
      </w:r>
      <w:r w:rsidR="007249EF" w:rsidRPr="00F1733B">
        <w:rPr>
          <w:sz w:val="28"/>
          <w:lang w:val="en-US"/>
        </w:rPr>
        <w:t>I</w:t>
      </w:r>
      <w:r w:rsidR="007249EF" w:rsidRPr="00F1733B">
        <w:rPr>
          <w:sz w:val="28"/>
        </w:rPr>
        <w:t>а стадии), когда шейка не может иметь видимых изменений</w:t>
      </w:r>
    </w:p>
    <w:p w14:paraId="54403E2B" w14:textId="77777777" w:rsidR="007249EF" w:rsidRPr="00F1733B" w:rsidRDefault="007249EF" w:rsidP="00F1733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Гинекологическое обследование, включающее вагинальный осмотр на зеркалах: ректо-вагинальную, бимануальную пальпацию для оценки распространения процесса на органы малого таза</w:t>
      </w:r>
    </w:p>
    <w:p w14:paraId="3F9DD38F" w14:textId="77777777" w:rsidR="005A73BA" w:rsidRPr="00F1733B" w:rsidRDefault="007249EF" w:rsidP="00F1733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Инцизионная биопсия</w:t>
      </w:r>
      <w:r w:rsidR="00F1733B">
        <w:rPr>
          <w:sz w:val="28"/>
        </w:rPr>
        <w:t xml:space="preserve"> </w:t>
      </w:r>
      <w:r w:rsidRPr="00F1733B">
        <w:rPr>
          <w:sz w:val="28"/>
        </w:rPr>
        <w:t xml:space="preserve">очага поражения шейки, инфильтрации, изъязвления </w:t>
      </w:r>
      <w:r w:rsidR="005A73BA" w:rsidRPr="00F1733B">
        <w:rPr>
          <w:sz w:val="28"/>
        </w:rPr>
        <w:t>или опухоли с явными клиническими проявлениями на границе опухолевой и нормальной ткани</w:t>
      </w:r>
    </w:p>
    <w:p w14:paraId="24C9E9EB" w14:textId="77777777" w:rsidR="00F1733B" w:rsidRDefault="00B40B78" w:rsidP="00F1733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Полное обследование эндоцервикального канала при отсутствии явного роста путём выскабливания или аспирации</w:t>
      </w:r>
    </w:p>
    <w:p w14:paraId="711FB575" w14:textId="77777777" w:rsidR="00B40B78" w:rsidRPr="00F1733B" w:rsidRDefault="00B40B78" w:rsidP="00F1733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Кольпоскопическое обследование с применением операционного микроскопа для установления границ патологического процесса</w:t>
      </w:r>
    </w:p>
    <w:p w14:paraId="68814895" w14:textId="77777777" w:rsidR="00B40B78" w:rsidRPr="00F1733B" w:rsidRDefault="00B40B78" w:rsidP="00F1733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Цистоскопия для определения вовлечения в процесс мочевого пузыря</w:t>
      </w:r>
    </w:p>
    <w:p w14:paraId="42CA585E" w14:textId="77777777" w:rsidR="00B6131F" w:rsidRPr="00F1733B" w:rsidRDefault="00B40B78" w:rsidP="00F1733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Проба Шиллера</w:t>
      </w:r>
      <w:r w:rsidR="00B6131F" w:rsidRPr="00F1733B">
        <w:rPr>
          <w:sz w:val="28"/>
        </w:rPr>
        <w:t xml:space="preserve"> </w:t>
      </w:r>
      <w:r w:rsidR="00B6131F" w:rsidRPr="00F1733B">
        <w:rPr>
          <w:sz w:val="28"/>
          <w:szCs w:val="20"/>
        </w:rPr>
        <w:t>(2-3 раза подряд прикладываются ватные шарики, смоченные раствором Люголя на 1-2,5 мин – нормальная ткань окрашивается в тёмно-бурый цвет, патологическая – не воспринимает окраску)</w:t>
      </w:r>
    </w:p>
    <w:p w14:paraId="67ACD8A0" w14:textId="77777777" w:rsidR="00B6131F" w:rsidRPr="00F1733B" w:rsidRDefault="00B6131F" w:rsidP="00F1733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Методы смыва</w:t>
      </w:r>
      <w:r w:rsidR="00F1733B">
        <w:rPr>
          <w:sz w:val="28"/>
        </w:rPr>
        <w:t xml:space="preserve"> </w:t>
      </w:r>
      <w:r w:rsidRPr="00F1733B">
        <w:rPr>
          <w:sz w:val="28"/>
        </w:rPr>
        <w:t>с поверхности шейки матки</w:t>
      </w:r>
    </w:p>
    <w:p w14:paraId="6CFF6117" w14:textId="77777777" w:rsidR="00F1733B" w:rsidRDefault="00B6131F" w:rsidP="00F1733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 xml:space="preserve">Метод препаратов-отпечатков </w:t>
      </w:r>
      <w:r w:rsidRPr="00F1733B">
        <w:rPr>
          <w:sz w:val="28"/>
          <w:szCs w:val="20"/>
        </w:rPr>
        <w:t>(к подозрительному участку прикладывается сухое обезжиренное предметное стекло)</w:t>
      </w:r>
    </w:p>
    <w:p w14:paraId="1C3CAFEF" w14:textId="77777777" w:rsidR="00F1733B" w:rsidRDefault="00613FFB" w:rsidP="00F1733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Микроскопия (фазово-контрастная, люминесцентная)</w:t>
      </w:r>
    </w:p>
    <w:p w14:paraId="5F3631F9" w14:textId="77777777" w:rsidR="00BB544A" w:rsidRPr="00F1733B" w:rsidRDefault="00BB544A" w:rsidP="00F1733B">
      <w:pPr>
        <w:spacing w:line="360" w:lineRule="auto"/>
        <w:ind w:firstLine="709"/>
        <w:jc w:val="both"/>
        <w:rPr>
          <w:sz w:val="28"/>
        </w:rPr>
      </w:pPr>
    </w:p>
    <w:p w14:paraId="3D28089B" w14:textId="77777777" w:rsidR="00BB544A" w:rsidRPr="00F1733B" w:rsidRDefault="00BB544A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 xml:space="preserve">I.VII </w:t>
      </w:r>
      <w:r w:rsidRPr="00F1733B">
        <w:rPr>
          <w:sz w:val="28"/>
        </w:rPr>
        <w:t>Лечение</w:t>
      </w:r>
    </w:p>
    <w:p w14:paraId="43DEF268" w14:textId="77777777" w:rsidR="00BE6BB8" w:rsidRPr="00F1733B" w:rsidRDefault="00BE6BB8" w:rsidP="00F1733B">
      <w:pPr>
        <w:spacing w:line="360" w:lineRule="auto"/>
        <w:ind w:firstLine="709"/>
        <w:jc w:val="both"/>
        <w:rPr>
          <w:sz w:val="28"/>
        </w:rPr>
      </w:pPr>
    </w:p>
    <w:p w14:paraId="5B06604A" w14:textId="77777777" w:rsidR="00F1733B" w:rsidRDefault="00B03C63" w:rsidP="00F1733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Хирургическое лечение.</w:t>
      </w:r>
    </w:p>
    <w:p w14:paraId="1EA8CEED" w14:textId="77777777" w:rsidR="00F1733B" w:rsidRDefault="001D0CE6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 xml:space="preserve">При раке </w:t>
      </w:r>
      <w:r w:rsidR="00F1733B">
        <w:rPr>
          <w:sz w:val="28"/>
        </w:rPr>
        <w:t>"</w:t>
      </w:r>
      <w:r w:rsidRPr="00F1733B">
        <w:rPr>
          <w:sz w:val="28"/>
        </w:rPr>
        <w:t>на месте</w:t>
      </w:r>
      <w:r w:rsidR="00F1733B">
        <w:rPr>
          <w:sz w:val="28"/>
        </w:rPr>
        <w:t>"</w:t>
      </w:r>
      <w:r w:rsidRPr="00F1733B">
        <w:rPr>
          <w:sz w:val="28"/>
        </w:rPr>
        <w:t xml:space="preserve"> (0 стадия) проводят ампутацию шейки матки или гистерэктомию.</w:t>
      </w:r>
    </w:p>
    <w:p w14:paraId="4D171DFB" w14:textId="77777777" w:rsidR="00F1733B" w:rsidRDefault="004B75F5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П</w:t>
      </w:r>
      <w:r w:rsidR="00A72FB6" w:rsidRPr="00F1733B">
        <w:rPr>
          <w:sz w:val="28"/>
        </w:rPr>
        <w:t>оказания к радикальной хирургической операции лимитирован</w:t>
      </w:r>
      <w:r w:rsidRPr="00F1733B">
        <w:rPr>
          <w:sz w:val="28"/>
        </w:rPr>
        <w:t xml:space="preserve">ы распространённостью процесса. </w:t>
      </w:r>
      <w:r w:rsidR="00402B46" w:rsidRPr="00F1733B">
        <w:rPr>
          <w:sz w:val="28"/>
        </w:rPr>
        <w:t>Типичной операцией при РШМ является расширенная экстирпация матки с придатками или операция по Вертгейму, которая включает удаление и верхней трети влагалища и параметральной клетчатки.</w:t>
      </w:r>
    </w:p>
    <w:p w14:paraId="0AE615C1" w14:textId="77777777" w:rsidR="00F1733B" w:rsidRDefault="004B75F5" w:rsidP="00F1733B">
      <w:pPr>
        <w:spacing w:line="360" w:lineRule="auto"/>
        <w:ind w:firstLine="709"/>
        <w:jc w:val="both"/>
        <w:rPr>
          <w:sz w:val="28"/>
          <w:u w:val="single"/>
        </w:rPr>
      </w:pPr>
      <w:r w:rsidRPr="00F1733B">
        <w:rPr>
          <w:sz w:val="28"/>
          <w:u w:val="single"/>
        </w:rPr>
        <w:t>Показания:</w:t>
      </w:r>
    </w:p>
    <w:p w14:paraId="37DD5259" w14:textId="77777777" w:rsidR="004B75F5" w:rsidRPr="00F1733B" w:rsidRDefault="004B75F5" w:rsidP="00F1733B">
      <w:pPr>
        <w:numPr>
          <w:ilvl w:val="1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возраст старше 50 лет</w:t>
      </w:r>
    </w:p>
    <w:p w14:paraId="40ACF3E1" w14:textId="77777777" w:rsidR="004B75F5" w:rsidRPr="00F1733B" w:rsidRDefault="004B75F5" w:rsidP="00F1733B">
      <w:pPr>
        <w:numPr>
          <w:ilvl w:val="1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преимущественная локализация опухоли в шеечном канале</w:t>
      </w:r>
    </w:p>
    <w:p w14:paraId="4614C685" w14:textId="77777777" w:rsidR="004B75F5" w:rsidRPr="00F1733B" w:rsidRDefault="004B75F5" w:rsidP="00F1733B">
      <w:pPr>
        <w:numPr>
          <w:ilvl w:val="1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распространённый анапластический вариант опухоли с врастанием в железы</w:t>
      </w:r>
    </w:p>
    <w:p w14:paraId="2610B69B" w14:textId="77777777" w:rsidR="00F1733B" w:rsidRDefault="004B75F5" w:rsidP="00F1733B">
      <w:pPr>
        <w:numPr>
          <w:ilvl w:val="1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сочетание преинвазивного рака с миомой матки или опухолями придатков</w:t>
      </w:r>
    </w:p>
    <w:p w14:paraId="6A3A2D6D" w14:textId="77777777" w:rsidR="00F1733B" w:rsidRDefault="007D6A8B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Более расширенные операции включают удаление ближайших регионарных узлов.</w:t>
      </w:r>
    </w:p>
    <w:p w14:paraId="54ED95A0" w14:textId="77777777" w:rsidR="00F1733B" w:rsidRDefault="003C43E2" w:rsidP="00F1733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Комбинированное лечение (л</w:t>
      </w:r>
      <w:r w:rsidR="00F331E1" w:rsidRPr="00F1733B">
        <w:rPr>
          <w:sz w:val="28"/>
        </w:rPr>
        <w:t xml:space="preserve">учевое </w:t>
      </w:r>
      <w:r w:rsidRPr="00F1733B">
        <w:rPr>
          <w:sz w:val="28"/>
        </w:rPr>
        <w:t>+ хирургическое)</w:t>
      </w:r>
      <w:r w:rsidR="00F331E1" w:rsidRPr="00F1733B">
        <w:rPr>
          <w:sz w:val="28"/>
        </w:rPr>
        <w:t>.</w:t>
      </w:r>
    </w:p>
    <w:p w14:paraId="3991EB99" w14:textId="77777777" w:rsidR="00F1733B" w:rsidRDefault="0046305D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u w:val="single"/>
        </w:rPr>
        <w:t>Преоперационная лучевая терапия</w:t>
      </w:r>
      <w:r w:rsidRPr="00F1733B">
        <w:rPr>
          <w:sz w:val="28"/>
        </w:rPr>
        <w:t xml:space="preserve"> показана при больших экзофитных опухолях (</w:t>
      </w:r>
      <w:r w:rsidRPr="00F1733B">
        <w:rPr>
          <w:sz w:val="28"/>
          <w:lang w:val="en-US"/>
        </w:rPr>
        <w:t>Ib</w:t>
      </w:r>
      <w:r w:rsidRPr="00F1733B">
        <w:rPr>
          <w:sz w:val="28"/>
        </w:rPr>
        <w:t xml:space="preserve"> стадия), обоснованных подозрениях на метастазы в регинарных лимфатических узлах.</w:t>
      </w:r>
    </w:p>
    <w:p w14:paraId="2E082992" w14:textId="77777777" w:rsidR="0046305D" w:rsidRPr="00F1733B" w:rsidRDefault="0046305D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Основными вариантами лучевой терапии являются:</w:t>
      </w:r>
    </w:p>
    <w:p w14:paraId="0A2F897A" w14:textId="77777777" w:rsidR="0046305D" w:rsidRPr="00F1733B" w:rsidRDefault="003C43E2" w:rsidP="00F1733B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 xml:space="preserve">Дистанционное облучение первичного очага и зон регионарных метастазов в статическои или неподвижном режиме. Разовые поглощённые дозы – 2 Гр, суммарные – до 30 Гр. Операция – через 12-14 дней после </w:t>
      </w:r>
      <w:r w:rsidR="00276B76" w:rsidRPr="00F1733B">
        <w:rPr>
          <w:sz w:val="28"/>
        </w:rPr>
        <w:t>окончания лучевой терапии</w:t>
      </w:r>
      <w:r w:rsidRPr="00F1733B">
        <w:rPr>
          <w:sz w:val="28"/>
        </w:rPr>
        <w:t>.</w:t>
      </w:r>
    </w:p>
    <w:p w14:paraId="5CB9D314" w14:textId="77777777" w:rsidR="003C43E2" w:rsidRPr="00F1733B" w:rsidRDefault="003C43E2" w:rsidP="00F1733B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 xml:space="preserve">Дистанционное облучение тазовых лимфатических узлов через статические поля. Разовая очаговая доза в точках В – 4 Гр, суммарная – 16 Гр. На первичный опухолевый очаг до и после дистанционного облучения проводят внутриполостное воздействие. Разовая очаговая доза в точках А – 5-7 Гр. Операция – через 3-7 дней после </w:t>
      </w:r>
      <w:r w:rsidR="00276B76" w:rsidRPr="00F1733B">
        <w:rPr>
          <w:sz w:val="28"/>
        </w:rPr>
        <w:t>окончания лучевой терапии</w:t>
      </w:r>
      <w:r w:rsidRPr="00F1733B">
        <w:rPr>
          <w:sz w:val="28"/>
        </w:rPr>
        <w:t>.</w:t>
      </w:r>
    </w:p>
    <w:p w14:paraId="5FE38439" w14:textId="77777777" w:rsidR="00276B76" w:rsidRPr="00F1733B" w:rsidRDefault="008A1B47" w:rsidP="00F1733B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Интенсивное концентрированные дистанционное облучение в подвижном режиме. Разовая очаговая доза – 5-6 Гр, суммарная – 20-24 Гр. Операция – через 2-3 дня после окончания лучевой терапии.</w:t>
      </w:r>
    </w:p>
    <w:p w14:paraId="3654765E" w14:textId="77777777" w:rsidR="002C5690" w:rsidRPr="00F1733B" w:rsidRDefault="002C5690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u w:val="single"/>
        </w:rPr>
        <w:t>Послеоперационная лучевая терапия</w:t>
      </w:r>
      <w:r w:rsidRPr="00F1733B">
        <w:rPr>
          <w:sz w:val="28"/>
        </w:rPr>
        <w:t xml:space="preserve"> </w:t>
      </w:r>
      <w:r w:rsidR="00D42EEF" w:rsidRPr="00F1733B">
        <w:rPr>
          <w:sz w:val="28"/>
        </w:rPr>
        <w:t>проводиться с помощью источников высоких энергий (γ-терапия, линейные ускорители электронов с энергией тормозного излучения 5-20 МэВ) в статическом или подвижном режиме. Разовая очаговая доза – 2 Гр, суммарная – 40-46 Гр.</w:t>
      </w:r>
    </w:p>
    <w:p w14:paraId="614DD10F" w14:textId="77777777" w:rsidR="00F1733B" w:rsidRDefault="00D42EEF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При неблагоприятных прогностических признаках послеоперационная дистанционная лучевая терапия дополняется профилактическим облучением стенок влагалища. Разовая очаговая доза на глубине 0,5-</w:t>
      </w:r>
      <w:smartTag w:uri="urn:schemas-microsoft-com:office:smarttags" w:element="metricconverter">
        <w:smartTagPr>
          <w:attr w:name="ProductID" w:val="1 см"/>
        </w:smartTagPr>
        <w:r w:rsidRPr="00F1733B">
          <w:rPr>
            <w:sz w:val="28"/>
          </w:rPr>
          <w:t>1 см</w:t>
        </w:r>
      </w:smartTag>
      <w:r w:rsidRPr="00F1733B">
        <w:rPr>
          <w:sz w:val="28"/>
        </w:rPr>
        <w:t xml:space="preserve"> – до 5 Гр, суммарная – 30-35 Гр. Внутриполостное облучение проводиться с ритмом два раза в неделю в дни, свободные от дистанционной лучевой терапии.</w:t>
      </w:r>
    </w:p>
    <w:p w14:paraId="015A0F49" w14:textId="77777777" w:rsidR="00E64F68" w:rsidRPr="00F1733B" w:rsidRDefault="00E64F68" w:rsidP="00F1733B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Лучевая терапия.</w:t>
      </w:r>
    </w:p>
    <w:p w14:paraId="77090708" w14:textId="77777777" w:rsidR="00F1733B" w:rsidRDefault="00B348BB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Проводят сочетанную лучевую терапию, включающую внутриполостное и дистанциооное облучение.</w:t>
      </w:r>
    </w:p>
    <w:p w14:paraId="305FC1DC" w14:textId="77777777" w:rsidR="00F1733B" w:rsidRDefault="00B348BB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 xml:space="preserve">При внутриполостной терапии используются </w:t>
      </w:r>
      <w:r w:rsidRPr="00F1733B">
        <w:rPr>
          <w:sz w:val="28"/>
          <w:vertAlign w:val="superscript"/>
        </w:rPr>
        <w:t>137</w:t>
      </w:r>
      <w:r w:rsidRPr="00F1733B">
        <w:rPr>
          <w:sz w:val="28"/>
          <w:lang w:val="en-US"/>
        </w:rPr>
        <w:t>Cs</w:t>
      </w:r>
      <w:r w:rsidRPr="00F1733B">
        <w:rPr>
          <w:sz w:val="28"/>
        </w:rPr>
        <w:t xml:space="preserve"> и </w:t>
      </w:r>
      <w:r w:rsidRPr="00F1733B">
        <w:rPr>
          <w:sz w:val="28"/>
          <w:vertAlign w:val="superscript"/>
        </w:rPr>
        <w:t>60</w:t>
      </w:r>
      <w:r w:rsidRPr="00F1733B">
        <w:rPr>
          <w:sz w:val="28"/>
          <w:lang w:val="en-US"/>
        </w:rPr>
        <w:t>Co</w:t>
      </w:r>
      <w:r w:rsidRPr="00F1733B">
        <w:rPr>
          <w:sz w:val="28"/>
        </w:rPr>
        <w:t xml:space="preserve">. </w:t>
      </w:r>
      <w:r w:rsidR="000735AB" w:rsidRPr="00F1733B">
        <w:rPr>
          <w:sz w:val="28"/>
        </w:rPr>
        <w:t xml:space="preserve">Суммарная очаговая доза в точках А </w:t>
      </w:r>
      <w:r w:rsidR="000735AB" w:rsidRPr="00F1733B">
        <w:rPr>
          <w:sz w:val="28"/>
          <w:lang w:val="en-US"/>
        </w:rPr>
        <w:t>I</w:t>
      </w:r>
      <w:r w:rsidR="000735AB" w:rsidRPr="00F1733B">
        <w:rPr>
          <w:sz w:val="28"/>
        </w:rPr>
        <w:t xml:space="preserve"> стадии – 60-70 Гр, </w:t>
      </w:r>
      <w:r w:rsidR="000735AB" w:rsidRPr="00F1733B">
        <w:rPr>
          <w:sz w:val="28"/>
          <w:lang w:val="en-US"/>
        </w:rPr>
        <w:t>II</w:t>
      </w:r>
      <w:r w:rsidR="000735AB" w:rsidRPr="00F1733B">
        <w:rPr>
          <w:sz w:val="28"/>
        </w:rPr>
        <w:t xml:space="preserve"> стадии – 70-75 Гр, </w:t>
      </w:r>
      <w:r w:rsidR="000735AB" w:rsidRPr="00F1733B">
        <w:rPr>
          <w:sz w:val="28"/>
          <w:lang w:val="en-US"/>
        </w:rPr>
        <w:t>III</w:t>
      </w:r>
      <w:r w:rsidR="000735AB" w:rsidRPr="00F1733B">
        <w:rPr>
          <w:sz w:val="28"/>
        </w:rPr>
        <w:t xml:space="preserve"> стадии – 80-90 Гр.</w:t>
      </w:r>
    </w:p>
    <w:p w14:paraId="649CCEFD" w14:textId="77777777" w:rsidR="000735AB" w:rsidRPr="00F1733B" w:rsidRDefault="000735AB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 xml:space="preserve">Источники дистанционного облучения - линейные ускорители электронов и γ-терапевтические аппараты. </w:t>
      </w:r>
      <w:r w:rsidR="00BA2825" w:rsidRPr="00F1733B">
        <w:rPr>
          <w:sz w:val="28"/>
        </w:rPr>
        <w:t>Облучение осуществляется в статическом или подвижном режиме. Разовая очаговая доза – 2-3 Гр, суммарная – 40-46 Гр.</w:t>
      </w:r>
    </w:p>
    <w:p w14:paraId="6EBDB758" w14:textId="77777777" w:rsidR="00B42F04" w:rsidRPr="00F1733B" w:rsidRDefault="00B42F04" w:rsidP="00F1733B">
      <w:pPr>
        <w:spacing w:line="360" w:lineRule="auto"/>
        <w:ind w:firstLine="709"/>
        <w:jc w:val="both"/>
        <w:rPr>
          <w:sz w:val="28"/>
        </w:rPr>
      </w:pPr>
    </w:p>
    <w:p w14:paraId="7F2F9956" w14:textId="77777777" w:rsidR="00CB01D0" w:rsidRPr="00F1733B" w:rsidRDefault="00937055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2550B1">
        <w:rPr>
          <w:sz w:val="28"/>
        </w:rPr>
        <w:t>.</w:t>
      </w:r>
      <w:r w:rsidRPr="00F1733B">
        <w:rPr>
          <w:sz w:val="28"/>
          <w:lang w:val="en-US"/>
        </w:rPr>
        <w:t>VIII</w:t>
      </w:r>
      <w:r w:rsidRPr="002550B1">
        <w:rPr>
          <w:sz w:val="28"/>
        </w:rPr>
        <w:t xml:space="preserve"> </w:t>
      </w:r>
      <w:r w:rsidRPr="00F1733B">
        <w:rPr>
          <w:sz w:val="28"/>
        </w:rPr>
        <w:t>Прогноз</w:t>
      </w:r>
    </w:p>
    <w:p w14:paraId="601A6782" w14:textId="77777777" w:rsidR="00937055" w:rsidRPr="00F1733B" w:rsidRDefault="00937055" w:rsidP="00F1733B">
      <w:pPr>
        <w:spacing w:line="360" w:lineRule="auto"/>
        <w:ind w:firstLine="709"/>
        <w:jc w:val="both"/>
        <w:rPr>
          <w:sz w:val="28"/>
        </w:rPr>
      </w:pPr>
    </w:p>
    <w:p w14:paraId="7001DC63" w14:textId="77777777" w:rsidR="00937055" w:rsidRPr="00F1733B" w:rsidRDefault="009978B6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Пятилетняя выживаемость при Т</w:t>
      </w:r>
      <w:r w:rsidRPr="00F1733B">
        <w:rPr>
          <w:sz w:val="28"/>
          <w:vertAlign w:val="subscript"/>
        </w:rPr>
        <w:t>0</w:t>
      </w:r>
      <w:r w:rsidRPr="00F1733B">
        <w:rPr>
          <w:sz w:val="28"/>
        </w:rPr>
        <w:t>-Т</w:t>
      </w:r>
      <w:r w:rsidRPr="00F1733B">
        <w:rPr>
          <w:sz w:val="28"/>
          <w:vertAlign w:val="subscript"/>
        </w:rPr>
        <w:t>1</w:t>
      </w:r>
      <w:r w:rsidRPr="00F1733B">
        <w:rPr>
          <w:sz w:val="28"/>
        </w:rPr>
        <w:t xml:space="preserve"> = 100-80%, при Т</w:t>
      </w:r>
      <w:r w:rsidRPr="00F1733B">
        <w:rPr>
          <w:sz w:val="28"/>
          <w:vertAlign w:val="subscript"/>
        </w:rPr>
        <w:t>2</w:t>
      </w:r>
      <w:r w:rsidRPr="00F1733B">
        <w:rPr>
          <w:sz w:val="28"/>
        </w:rPr>
        <w:t xml:space="preserve"> = 60-40%, при Т</w:t>
      </w:r>
      <w:r w:rsidRPr="00F1733B">
        <w:rPr>
          <w:sz w:val="28"/>
          <w:vertAlign w:val="subscript"/>
        </w:rPr>
        <w:t>3</w:t>
      </w:r>
      <w:r w:rsidRPr="00F1733B">
        <w:rPr>
          <w:sz w:val="28"/>
        </w:rPr>
        <w:t xml:space="preserve"> = 30% и при Т</w:t>
      </w:r>
      <w:r w:rsidRPr="00F1733B">
        <w:rPr>
          <w:sz w:val="28"/>
          <w:vertAlign w:val="subscript"/>
        </w:rPr>
        <w:t>4</w:t>
      </w:r>
      <w:r w:rsidRPr="00F1733B">
        <w:rPr>
          <w:sz w:val="28"/>
        </w:rPr>
        <w:t xml:space="preserve"> – менее 10%. Беременность ухудшает прогноз заболевания.</w:t>
      </w:r>
    </w:p>
    <w:p w14:paraId="1270ACF7" w14:textId="77777777" w:rsidR="00B42F04" w:rsidRPr="00F1733B" w:rsidRDefault="00B42F04" w:rsidP="00F1733B">
      <w:pPr>
        <w:spacing w:line="360" w:lineRule="auto"/>
        <w:ind w:firstLine="709"/>
        <w:jc w:val="both"/>
        <w:rPr>
          <w:sz w:val="28"/>
        </w:rPr>
      </w:pPr>
    </w:p>
    <w:p w14:paraId="07A841E5" w14:textId="77777777" w:rsidR="009978B6" w:rsidRPr="00F1733B" w:rsidRDefault="00F1733B" w:rsidP="00F1733B">
      <w:pPr>
        <w:spacing w:line="360" w:lineRule="auto"/>
        <w:ind w:firstLine="709"/>
        <w:jc w:val="both"/>
        <w:rPr>
          <w:sz w:val="28"/>
        </w:rPr>
      </w:pPr>
      <w:r w:rsidRPr="002550B1">
        <w:rPr>
          <w:sz w:val="28"/>
        </w:rPr>
        <w:br w:type="page"/>
      </w:r>
      <w:r w:rsidR="009978B6" w:rsidRPr="00F1733B">
        <w:rPr>
          <w:sz w:val="28"/>
          <w:lang w:val="en-US"/>
        </w:rPr>
        <w:t>II</w:t>
      </w:r>
      <w:r w:rsidR="009978B6" w:rsidRPr="00F1733B">
        <w:rPr>
          <w:sz w:val="28"/>
        </w:rPr>
        <w:t xml:space="preserve">. РАК ТЕЛА МАТКИ </w:t>
      </w:r>
      <w:r w:rsidR="00091EEF" w:rsidRPr="00F1733B">
        <w:rPr>
          <w:sz w:val="28"/>
        </w:rPr>
        <w:t>(РАК ЭНДОМЕТРИЯ)</w:t>
      </w:r>
    </w:p>
    <w:p w14:paraId="5CF4B094" w14:textId="77777777" w:rsidR="001C1E51" w:rsidRPr="00F1733B" w:rsidRDefault="001C1E51" w:rsidP="00F1733B">
      <w:pPr>
        <w:spacing w:line="360" w:lineRule="auto"/>
        <w:ind w:firstLine="709"/>
        <w:jc w:val="both"/>
        <w:rPr>
          <w:sz w:val="28"/>
        </w:rPr>
      </w:pPr>
    </w:p>
    <w:p w14:paraId="3226F50F" w14:textId="77777777" w:rsidR="00F1733B" w:rsidRDefault="001C1E51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Р</w:t>
      </w:r>
      <w:r w:rsidR="00496815" w:rsidRPr="00F1733B">
        <w:rPr>
          <w:sz w:val="28"/>
        </w:rPr>
        <w:t xml:space="preserve">ак эндометрия (РЭ) </w:t>
      </w:r>
      <w:r w:rsidRPr="00F1733B">
        <w:rPr>
          <w:sz w:val="28"/>
        </w:rPr>
        <w:t>в структуре заболеваемости составляет 17,5%. Частота заболеваемости РЭ составляет</w:t>
      </w:r>
      <w:r w:rsidR="00CE5487" w:rsidRPr="00F1733B">
        <w:rPr>
          <w:sz w:val="28"/>
        </w:rPr>
        <w:t xml:space="preserve"> </w:t>
      </w:r>
      <w:r w:rsidRPr="00F1733B">
        <w:rPr>
          <w:sz w:val="28"/>
        </w:rPr>
        <w:t>в среднем 14-16 случаев на 100000 женщин. Ежегодный приро</w:t>
      </w:r>
      <w:r w:rsidR="004E6769" w:rsidRPr="00F1733B">
        <w:rPr>
          <w:sz w:val="28"/>
        </w:rPr>
        <w:t>с</w:t>
      </w:r>
      <w:r w:rsidRPr="00F1733B">
        <w:rPr>
          <w:sz w:val="28"/>
        </w:rPr>
        <w:t xml:space="preserve">т заболеваемости составляет 8-10%. </w:t>
      </w:r>
      <w:r w:rsidR="005253DE" w:rsidRPr="00F1733B">
        <w:rPr>
          <w:sz w:val="28"/>
        </w:rPr>
        <w:t>Летальность составляет в мире 4,1 на 100000 женского населения. В Росси этот показатель выше – 5,9 на 100000 женского населения.</w:t>
      </w:r>
    </w:p>
    <w:p w14:paraId="1B940B61" w14:textId="77777777" w:rsidR="009E059A" w:rsidRPr="00F1733B" w:rsidRDefault="009E059A" w:rsidP="00F1733B">
      <w:pPr>
        <w:spacing w:line="360" w:lineRule="auto"/>
        <w:ind w:firstLine="709"/>
        <w:jc w:val="both"/>
        <w:rPr>
          <w:sz w:val="28"/>
        </w:rPr>
      </w:pPr>
    </w:p>
    <w:p w14:paraId="1985544B" w14:textId="77777777" w:rsidR="002148DA" w:rsidRPr="00F1733B" w:rsidRDefault="002148DA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2550B1">
        <w:rPr>
          <w:sz w:val="28"/>
        </w:rPr>
        <w:t>.</w:t>
      </w:r>
      <w:r w:rsidRPr="00F1733B">
        <w:rPr>
          <w:sz w:val="28"/>
          <w:lang w:val="en-US"/>
        </w:rPr>
        <w:t>I</w:t>
      </w:r>
      <w:r w:rsidRPr="00F1733B">
        <w:rPr>
          <w:sz w:val="28"/>
        </w:rPr>
        <w:t xml:space="preserve"> Этиология</w:t>
      </w:r>
      <w:r w:rsidR="00BB093F" w:rsidRPr="00F1733B">
        <w:rPr>
          <w:sz w:val="28"/>
        </w:rPr>
        <w:t xml:space="preserve"> и клиника</w:t>
      </w:r>
    </w:p>
    <w:p w14:paraId="2AFF82BC" w14:textId="77777777" w:rsidR="00AF391F" w:rsidRPr="00F1733B" w:rsidRDefault="00AF391F" w:rsidP="00F1733B">
      <w:pPr>
        <w:spacing w:line="360" w:lineRule="auto"/>
        <w:ind w:firstLine="709"/>
        <w:jc w:val="both"/>
        <w:rPr>
          <w:sz w:val="28"/>
        </w:rPr>
      </w:pPr>
    </w:p>
    <w:p w14:paraId="274736B2" w14:textId="77777777" w:rsidR="00F1733B" w:rsidRDefault="00BB093F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F1733B">
        <w:rPr>
          <w:sz w:val="28"/>
        </w:rPr>
        <w:t xml:space="preserve"> (гормонозависимый) патогенетический вариант </w:t>
      </w:r>
      <w:r w:rsidR="005E5E3E" w:rsidRPr="00F1733B">
        <w:rPr>
          <w:sz w:val="28"/>
        </w:rPr>
        <w:t xml:space="preserve">РЭ </w:t>
      </w:r>
      <w:r w:rsidRPr="00F1733B">
        <w:rPr>
          <w:sz w:val="28"/>
        </w:rPr>
        <w:t>встречается у 60-70% пациентов. В</w:t>
      </w:r>
      <w:r w:rsidR="005E5E3E" w:rsidRPr="00F1733B">
        <w:rPr>
          <w:sz w:val="28"/>
        </w:rPr>
        <w:t xml:space="preserve"> патогенезе заболевания особую роль играют эстрогены, которые в норме вызывают пролиферативные изменения эндометрия, а при недостаточном влиянии прогестерона приводят к развитию гиперпластических процессов.</w:t>
      </w:r>
    </w:p>
    <w:p w14:paraId="720A20AE" w14:textId="77777777" w:rsidR="00F1733B" w:rsidRDefault="00BB093F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Симптомами этого варианта являются нарушение менструальной и детородной функций, проявляющиеся ановуляторными маточными кровотечениями, бесплодием, поздним наступлением менопаузы. Наблюдаемые морфологические изменения характеризуются гиперплазией яичников, синдромом Штейна-Левенталя, гиперпластическими процессами</w:t>
      </w:r>
      <w:r w:rsidR="00F1733B">
        <w:rPr>
          <w:sz w:val="28"/>
        </w:rPr>
        <w:t xml:space="preserve"> </w:t>
      </w:r>
      <w:r w:rsidRPr="00F1733B">
        <w:rPr>
          <w:sz w:val="28"/>
        </w:rPr>
        <w:t>в эндометрии с очагами атипической пролиферации, полипами.</w:t>
      </w:r>
    </w:p>
    <w:p w14:paraId="0994A122" w14:textId="77777777" w:rsidR="00F1733B" w:rsidRDefault="00BB093F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u w:val="single"/>
        </w:rPr>
        <w:t>Механизм:</w:t>
      </w:r>
      <w:r w:rsidRPr="00F1733B">
        <w:rPr>
          <w:sz w:val="28"/>
        </w:rPr>
        <w:t xml:space="preserve"> атрезия фолликулов → регресс фолликулов → снижение уровня эстрогена (неполное) → повышение секреции гонадотропинов → рост новых фолликулов → повышение уровня эстрогенов (длительная секреция на высоком уровне).</w:t>
      </w:r>
    </w:p>
    <w:p w14:paraId="25F65AD0" w14:textId="77777777" w:rsidR="00F1733B" w:rsidRDefault="000C55BB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По мере нарастания гиперпластических процессов увеличивается количество и масса</w:t>
      </w:r>
      <w:r w:rsidR="00F1733B">
        <w:rPr>
          <w:sz w:val="28"/>
        </w:rPr>
        <w:t xml:space="preserve"> </w:t>
      </w:r>
      <w:r w:rsidRPr="00F1733B">
        <w:rPr>
          <w:sz w:val="28"/>
        </w:rPr>
        <w:t>апудоцитов, которые синтезируют биогенные амины и пептидные гормоны, что приводит к развитию паранеопластического эндокринно-обменного синдрома.</w:t>
      </w:r>
    </w:p>
    <w:p w14:paraId="77069FA5" w14:textId="77777777" w:rsidR="00F1733B" w:rsidRDefault="00EA0831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II</w:t>
      </w:r>
      <w:r w:rsidRPr="00F1733B">
        <w:rPr>
          <w:sz w:val="28"/>
        </w:rPr>
        <w:t xml:space="preserve"> (автономный) патогенетический вариант</w:t>
      </w:r>
      <w:r w:rsidR="00B610A4" w:rsidRPr="00F1733B">
        <w:rPr>
          <w:sz w:val="28"/>
        </w:rPr>
        <w:t xml:space="preserve"> РЭ</w:t>
      </w:r>
      <w:r w:rsidRPr="00F1733B">
        <w:rPr>
          <w:sz w:val="28"/>
        </w:rPr>
        <w:t xml:space="preserve"> отмечен у 30-40% больных. </w:t>
      </w:r>
      <w:r w:rsidR="000C55BB" w:rsidRPr="00F1733B">
        <w:rPr>
          <w:sz w:val="28"/>
        </w:rPr>
        <w:t>Эндокринно-обменные нарушения отсутствуют или выражены слабо. Характерно сочетание фиброза стромы яичников и атрофии эндометрия, на фоне которых возникают полипы, очаги атипической пролиферации и рака.</w:t>
      </w:r>
    </w:p>
    <w:p w14:paraId="54278516" w14:textId="77777777" w:rsidR="00B04C33" w:rsidRPr="00F1733B" w:rsidRDefault="00B04C33" w:rsidP="00F1733B">
      <w:pPr>
        <w:spacing w:line="360" w:lineRule="auto"/>
        <w:ind w:firstLine="709"/>
        <w:jc w:val="both"/>
        <w:rPr>
          <w:sz w:val="28"/>
        </w:rPr>
      </w:pPr>
    </w:p>
    <w:p w14:paraId="0B29787C" w14:textId="77777777" w:rsidR="00B04C33" w:rsidRPr="00F1733B" w:rsidRDefault="00B04C33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2550B1">
        <w:rPr>
          <w:sz w:val="28"/>
        </w:rPr>
        <w:t>.</w:t>
      </w:r>
      <w:r w:rsidRPr="00F1733B">
        <w:rPr>
          <w:sz w:val="28"/>
          <w:lang w:val="en-US"/>
        </w:rPr>
        <w:t>II</w:t>
      </w:r>
      <w:r w:rsidRPr="00F1733B">
        <w:rPr>
          <w:sz w:val="28"/>
        </w:rPr>
        <w:t xml:space="preserve"> Классификация РЭ</w:t>
      </w:r>
    </w:p>
    <w:p w14:paraId="50FFD834" w14:textId="77777777" w:rsidR="00B04C33" w:rsidRPr="00F1733B" w:rsidRDefault="00B04C33" w:rsidP="00F1733B">
      <w:pPr>
        <w:spacing w:line="360" w:lineRule="auto"/>
        <w:ind w:firstLine="709"/>
        <w:jc w:val="both"/>
        <w:rPr>
          <w:sz w:val="28"/>
        </w:rPr>
      </w:pPr>
    </w:p>
    <w:p w14:paraId="021634B6" w14:textId="77777777" w:rsidR="00E05635" w:rsidRPr="00F1733B" w:rsidRDefault="00E05635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 xml:space="preserve">Классификация РЭ по системе </w:t>
      </w:r>
      <w:r w:rsidRPr="00F1733B">
        <w:rPr>
          <w:sz w:val="28"/>
          <w:lang w:val="en-US"/>
        </w:rPr>
        <w:t>TNM</w:t>
      </w:r>
      <w:r w:rsidRPr="00F1733B">
        <w:rPr>
          <w:sz w:val="28"/>
        </w:rPr>
        <w:t xml:space="preserve"> и стадиям (</w:t>
      </w:r>
      <w:r w:rsidRPr="00F1733B">
        <w:rPr>
          <w:sz w:val="28"/>
          <w:lang w:val="en-US"/>
        </w:rPr>
        <w:t>FIGO</w:t>
      </w:r>
      <w:r w:rsidRPr="00F1733B">
        <w:rPr>
          <w:sz w:val="28"/>
        </w:rPr>
        <w:t>)</w:t>
      </w:r>
    </w:p>
    <w:tbl>
      <w:tblPr>
        <w:tblStyle w:val="a3"/>
        <w:tblW w:w="0" w:type="auto"/>
        <w:tblLook w:val="0400" w:firstRow="0" w:lastRow="0" w:firstColumn="0" w:lastColumn="0" w:noHBand="0" w:noVBand="1"/>
      </w:tblPr>
      <w:tblGrid>
        <w:gridCol w:w="1361"/>
        <w:gridCol w:w="683"/>
        <w:gridCol w:w="7007"/>
      </w:tblGrid>
      <w:tr w:rsidR="00E05635" w:rsidRPr="00F1733B" w14:paraId="0350AEBF" w14:textId="77777777" w:rsidTr="00F1733B">
        <w:tc>
          <w:tcPr>
            <w:tcW w:w="1361" w:type="dxa"/>
          </w:tcPr>
          <w:p w14:paraId="28F0DA39" w14:textId="77777777" w:rsidR="00E05635" w:rsidRPr="00F1733B" w:rsidRDefault="00E05635" w:rsidP="00F1733B">
            <w:pPr>
              <w:spacing w:line="360" w:lineRule="auto"/>
              <w:rPr>
                <w:sz w:val="20"/>
                <w:lang w:val="en-US"/>
              </w:rPr>
            </w:pPr>
            <w:r w:rsidRPr="00F1733B">
              <w:rPr>
                <w:sz w:val="20"/>
                <w:lang w:val="en-US"/>
              </w:rPr>
              <w:t>TNM</w:t>
            </w:r>
          </w:p>
        </w:tc>
        <w:tc>
          <w:tcPr>
            <w:tcW w:w="0" w:type="auto"/>
          </w:tcPr>
          <w:p w14:paraId="3AF087B7" w14:textId="77777777" w:rsidR="00E05635" w:rsidRPr="00F1733B" w:rsidRDefault="00E05635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  <w:lang w:val="en-US"/>
              </w:rPr>
              <w:t>FIGO</w:t>
            </w:r>
          </w:p>
        </w:tc>
        <w:tc>
          <w:tcPr>
            <w:tcW w:w="7007" w:type="dxa"/>
          </w:tcPr>
          <w:p w14:paraId="38933B24" w14:textId="77777777" w:rsidR="00E05635" w:rsidRPr="00F1733B" w:rsidRDefault="00E05635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</w:rPr>
              <w:t>Описательные признаки</w:t>
            </w:r>
          </w:p>
        </w:tc>
      </w:tr>
      <w:tr w:rsidR="00612CB3" w:rsidRPr="00F1733B" w14:paraId="526791E9" w14:textId="77777777" w:rsidTr="00F1733B">
        <w:tc>
          <w:tcPr>
            <w:tcW w:w="1361" w:type="dxa"/>
          </w:tcPr>
          <w:p w14:paraId="494C809F" w14:textId="77777777" w:rsidR="00612CB3" w:rsidRPr="00F1733B" w:rsidRDefault="00612CB3" w:rsidP="00F1733B">
            <w:pPr>
              <w:spacing w:line="360" w:lineRule="auto"/>
              <w:rPr>
                <w:sz w:val="20"/>
                <w:vertAlign w:val="subscript"/>
              </w:rPr>
            </w:pPr>
            <w:r w:rsidRPr="00F1733B">
              <w:rPr>
                <w:sz w:val="20"/>
              </w:rPr>
              <w:t>Т</w:t>
            </w:r>
            <w:r w:rsidRPr="00F1733B">
              <w:rPr>
                <w:sz w:val="20"/>
                <w:vertAlign w:val="subscript"/>
              </w:rPr>
              <w:t>Х</w:t>
            </w:r>
          </w:p>
        </w:tc>
        <w:tc>
          <w:tcPr>
            <w:tcW w:w="0" w:type="auto"/>
            <w:vMerge w:val="restart"/>
          </w:tcPr>
          <w:p w14:paraId="16EF2630" w14:textId="77777777" w:rsidR="00612CB3" w:rsidRPr="00F1733B" w:rsidRDefault="00612CB3" w:rsidP="00F1733B">
            <w:pPr>
              <w:spacing w:line="360" w:lineRule="auto"/>
              <w:rPr>
                <w:sz w:val="20"/>
              </w:rPr>
            </w:pPr>
          </w:p>
        </w:tc>
        <w:tc>
          <w:tcPr>
            <w:tcW w:w="7007" w:type="dxa"/>
          </w:tcPr>
          <w:p w14:paraId="6F98C26C" w14:textId="77777777" w:rsidR="00612CB3" w:rsidRPr="00F1733B" w:rsidRDefault="0031787F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</w:rPr>
              <w:t xml:space="preserve">Первичная опухоль не определяется </w:t>
            </w:r>
          </w:p>
        </w:tc>
      </w:tr>
      <w:tr w:rsidR="00612CB3" w:rsidRPr="00F1733B" w14:paraId="6425D979" w14:textId="77777777" w:rsidTr="00F1733B">
        <w:tc>
          <w:tcPr>
            <w:tcW w:w="1361" w:type="dxa"/>
          </w:tcPr>
          <w:p w14:paraId="6A55680A" w14:textId="77777777" w:rsidR="00612CB3" w:rsidRPr="00F1733B" w:rsidRDefault="00612CB3" w:rsidP="00F1733B">
            <w:pPr>
              <w:spacing w:line="360" w:lineRule="auto"/>
              <w:rPr>
                <w:sz w:val="20"/>
                <w:vertAlign w:val="subscript"/>
              </w:rPr>
            </w:pPr>
            <w:r w:rsidRPr="00F1733B">
              <w:rPr>
                <w:sz w:val="20"/>
              </w:rPr>
              <w:t>Т</w:t>
            </w:r>
            <w:r w:rsidRPr="00F1733B">
              <w:rPr>
                <w:sz w:val="20"/>
                <w:vertAlign w:val="subscript"/>
              </w:rPr>
              <w:t>0</w:t>
            </w:r>
          </w:p>
        </w:tc>
        <w:tc>
          <w:tcPr>
            <w:tcW w:w="0" w:type="auto"/>
            <w:vMerge/>
          </w:tcPr>
          <w:p w14:paraId="69854403" w14:textId="77777777" w:rsidR="00612CB3" w:rsidRPr="00F1733B" w:rsidRDefault="00612CB3" w:rsidP="00F1733B">
            <w:pPr>
              <w:spacing w:line="360" w:lineRule="auto"/>
              <w:rPr>
                <w:sz w:val="20"/>
              </w:rPr>
            </w:pPr>
          </w:p>
        </w:tc>
        <w:tc>
          <w:tcPr>
            <w:tcW w:w="7007" w:type="dxa"/>
          </w:tcPr>
          <w:p w14:paraId="388F1503" w14:textId="77777777" w:rsidR="00612CB3" w:rsidRPr="00F1733B" w:rsidRDefault="0031787F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</w:rPr>
              <w:t>Первичная опухоль не доказана</w:t>
            </w:r>
          </w:p>
        </w:tc>
      </w:tr>
      <w:tr w:rsidR="005115C9" w:rsidRPr="00F1733B" w14:paraId="1940A445" w14:textId="77777777" w:rsidTr="00F1733B">
        <w:tc>
          <w:tcPr>
            <w:tcW w:w="1361" w:type="dxa"/>
          </w:tcPr>
          <w:p w14:paraId="1B14D871" w14:textId="77777777" w:rsidR="005115C9" w:rsidRPr="00F1733B" w:rsidRDefault="005115C9" w:rsidP="00F1733B">
            <w:pPr>
              <w:spacing w:line="360" w:lineRule="auto"/>
              <w:rPr>
                <w:sz w:val="20"/>
                <w:vertAlign w:val="subscript"/>
                <w:lang w:val="en-US"/>
              </w:rPr>
            </w:pPr>
            <w:r w:rsidRPr="00F1733B">
              <w:rPr>
                <w:sz w:val="20"/>
              </w:rPr>
              <w:t>Т</w:t>
            </w:r>
            <w:r w:rsidRPr="00F1733B">
              <w:rPr>
                <w:sz w:val="20"/>
                <w:vertAlign w:val="subscript"/>
                <w:lang w:val="en-US"/>
              </w:rPr>
              <w:t xml:space="preserve">is </w:t>
            </w:r>
          </w:p>
        </w:tc>
        <w:tc>
          <w:tcPr>
            <w:tcW w:w="0" w:type="auto"/>
          </w:tcPr>
          <w:p w14:paraId="09C02698" w14:textId="77777777" w:rsidR="005115C9" w:rsidRPr="00F1733B" w:rsidRDefault="005115C9" w:rsidP="00F1733B">
            <w:pPr>
              <w:spacing w:line="360" w:lineRule="auto"/>
              <w:rPr>
                <w:sz w:val="20"/>
                <w:lang w:val="en-US"/>
              </w:rPr>
            </w:pPr>
            <w:r w:rsidRPr="00F1733B">
              <w:rPr>
                <w:sz w:val="20"/>
                <w:lang w:val="en-US"/>
              </w:rPr>
              <w:t>0</w:t>
            </w:r>
          </w:p>
        </w:tc>
        <w:tc>
          <w:tcPr>
            <w:tcW w:w="7007" w:type="dxa"/>
          </w:tcPr>
          <w:p w14:paraId="2B9549E5" w14:textId="77777777" w:rsidR="005115C9" w:rsidRPr="00F1733B" w:rsidRDefault="0031787F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</w:rPr>
              <w:t>С</w:t>
            </w:r>
            <w:r w:rsidRPr="00F1733B">
              <w:rPr>
                <w:sz w:val="20"/>
                <w:lang w:val="en-US"/>
              </w:rPr>
              <w:t>arcinoma</w:t>
            </w:r>
            <w:r w:rsidRPr="00F1733B">
              <w:rPr>
                <w:sz w:val="20"/>
              </w:rPr>
              <w:t xml:space="preserve"> </w:t>
            </w:r>
            <w:r w:rsidRPr="00F1733B">
              <w:rPr>
                <w:sz w:val="20"/>
                <w:lang w:val="en-US"/>
              </w:rPr>
              <w:t>in</w:t>
            </w:r>
            <w:r w:rsidRPr="00F1733B">
              <w:rPr>
                <w:sz w:val="20"/>
              </w:rPr>
              <w:t xml:space="preserve"> </w:t>
            </w:r>
            <w:r w:rsidRPr="00F1733B">
              <w:rPr>
                <w:sz w:val="20"/>
                <w:lang w:val="en-US"/>
              </w:rPr>
              <w:t>situ</w:t>
            </w:r>
            <w:r w:rsidRPr="00F1733B">
              <w:rPr>
                <w:sz w:val="20"/>
              </w:rPr>
              <w:t xml:space="preserve"> </w:t>
            </w:r>
          </w:p>
        </w:tc>
      </w:tr>
      <w:tr w:rsidR="005115C9" w:rsidRPr="00F1733B" w14:paraId="7953284B" w14:textId="77777777" w:rsidTr="00F1733B">
        <w:tc>
          <w:tcPr>
            <w:tcW w:w="1361" w:type="dxa"/>
          </w:tcPr>
          <w:p w14:paraId="5FEAA8E1" w14:textId="77777777" w:rsidR="005115C9" w:rsidRPr="00F1733B" w:rsidRDefault="00CD5E05" w:rsidP="00F1733B">
            <w:pPr>
              <w:spacing w:line="360" w:lineRule="auto"/>
              <w:rPr>
                <w:sz w:val="20"/>
                <w:vertAlign w:val="subscript"/>
              </w:rPr>
            </w:pPr>
            <w:r w:rsidRPr="00F1733B">
              <w:rPr>
                <w:sz w:val="20"/>
              </w:rPr>
              <w:t>Т</w:t>
            </w:r>
            <w:r w:rsidR="00BE0F03" w:rsidRPr="00F1733B">
              <w:rPr>
                <w:sz w:val="20"/>
                <w:vertAlign w:val="subscript"/>
              </w:rPr>
              <w:t>1</w:t>
            </w:r>
          </w:p>
        </w:tc>
        <w:tc>
          <w:tcPr>
            <w:tcW w:w="0" w:type="auto"/>
          </w:tcPr>
          <w:p w14:paraId="485DBA52" w14:textId="77777777" w:rsidR="005115C9" w:rsidRPr="00F1733B" w:rsidRDefault="0031787F" w:rsidP="00F1733B">
            <w:pPr>
              <w:spacing w:line="360" w:lineRule="auto"/>
              <w:rPr>
                <w:sz w:val="20"/>
                <w:lang w:val="en-US"/>
              </w:rPr>
            </w:pPr>
            <w:r w:rsidRPr="00F1733B">
              <w:rPr>
                <w:sz w:val="20"/>
                <w:lang w:val="en-US"/>
              </w:rPr>
              <w:t>I</w:t>
            </w:r>
          </w:p>
        </w:tc>
        <w:tc>
          <w:tcPr>
            <w:tcW w:w="7007" w:type="dxa"/>
          </w:tcPr>
          <w:p w14:paraId="4EC1BBEC" w14:textId="77777777" w:rsidR="005115C9" w:rsidRPr="00F1733B" w:rsidRDefault="0031787F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</w:rPr>
              <w:t xml:space="preserve">Опухоль ограничена телом матки </w:t>
            </w:r>
          </w:p>
        </w:tc>
      </w:tr>
      <w:tr w:rsidR="00BE0F03" w:rsidRPr="00F1733B" w14:paraId="0C55B517" w14:textId="77777777" w:rsidTr="00F1733B">
        <w:tc>
          <w:tcPr>
            <w:tcW w:w="1361" w:type="dxa"/>
          </w:tcPr>
          <w:p w14:paraId="063DC41B" w14:textId="77777777" w:rsidR="00BE0F03" w:rsidRPr="00F1733B" w:rsidRDefault="00BE0F03" w:rsidP="00F1733B">
            <w:pPr>
              <w:spacing w:line="360" w:lineRule="auto"/>
              <w:rPr>
                <w:sz w:val="20"/>
                <w:vertAlign w:val="subscript"/>
              </w:rPr>
            </w:pPr>
            <w:r w:rsidRPr="00F1733B">
              <w:rPr>
                <w:sz w:val="20"/>
              </w:rPr>
              <w:t>Т</w:t>
            </w:r>
            <w:r w:rsidRPr="00F1733B">
              <w:rPr>
                <w:sz w:val="20"/>
                <w:vertAlign w:val="subscript"/>
              </w:rPr>
              <w:t>1а</w:t>
            </w:r>
          </w:p>
        </w:tc>
        <w:tc>
          <w:tcPr>
            <w:tcW w:w="0" w:type="auto"/>
          </w:tcPr>
          <w:p w14:paraId="0A98E0DB" w14:textId="77777777" w:rsidR="00BE0F03" w:rsidRPr="00F1733B" w:rsidRDefault="0031787F" w:rsidP="00F1733B">
            <w:pPr>
              <w:spacing w:line="360" w:lineRule="auto"/>
              <w:rPr>
                <w:sz w:val="20"/>
                <w:lang w:val="en-US"/>
              </w:rPr>
            </w:pPr>
            <w:r w:rsidRPr="00F1733B">
              <w:rPr>
                <w:sz w:val="20"/>
                <w:lang w:val="en-US"/>
              </w:rPr>
              <w:t>Ia</w:t>
            </w:r>
          </w:p>
        </w:tc>
        <w:tc>
          <w:tcPr>
            <w:tcW w:w="7007" w:type="dxa"/>
          </w:tcPr>
          <w:p w14:paraId="25F6E902" w14:textId="77777777" w:rsidR="00BE0F03" w:rsidRPr="00F1733B" w:rsidRDefault="0031787F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</w:rPr>
              <w:t>Опухоль ограничена эндометрием</w:t>
            </w:r>
          </w:p>
        </w:tc>
      </w:tr>
      <w:tr w:rsidR="00BE0F03" w:rsidRPr="00F1733B" w14:paraId="456A7461" w14:textId="77777777" w:rsidTr="00F1733B">
        <w:tc>
          <w:tcPr>
            <w:tcW w:w="1361" w:type="dxa"/>
          </w:tcPr>
          <w:p w14:paraId="4F10F225" w14:textId="77777777" w:rsidR="00BE0F03" w:rsidRPr="00F1733B" w:rsidRDefault="00BE0F03" w:rsidP="00F1733B">
            <w:pPr>
              <w:spacing w:line="360" w:lineRule="auto"/>
              <w:rPr>
                <w:sz w:val="20"/>
                <w:vertAlign w:val="subscript"/>
                <w:lang w:val="en-US"/>
              </w:rPr>
            </w:pPr>
            <w:r w:rsidRPr="00F1733B">
              <w:rPr>
                <w:sz w:val="20"/>
              </w:rPr>
              <w:t>Т</w:t>
            </w:r>
            <w:r w:rsidRPr="00F1733B">
              <w:rPr>
                <w:sz w:val="20"/>
                <w:vertAlign w:val="subscript"/>
              </w:rPr>
              <w:t>1</w:t>
            </w:r>
            <w:r w:rsidRPr="00F1733B">
              <w:rPr>
                <w:sz w:val="20"/>
                <w:vertAlign w:val="subscript"/>
                <w:lang w:val="en-US"/>
              </w:rPr>
              <w:t>b</w:t>
            </w:r>
          </w:p>
        </w:tc>
        <w:tc>
          <w:tcPr>
            <w:tcW w:w="0" w:type="auto"/>
          </w:tcPr>
          <w:p w14:paraId="58265785" w14:textId="77777777" w:rsidR="00BE0F03" w:rsidRPr="00F1733B" w:rsidRDefault="0031787F" w:rsidP="00F1733B">
            <w:pPr>
              <w:spacing w:line="360" w:lineRule="auto"/>
              <w:rPr>
                <w:sz w:val="20"/>
                <w:lang w:val="en-US"/>
              </w:rPr>
            </w:pPr>
            <w:r w:rsidRPr="00F1733B">
              <w:rPr>
                <w:sz w:val="20"/>
                <w:lang w:val="en-US"/>
              </w:rPr>
              <w:t>Ib</w:t>
            </w:r>
          </w:p>
        </w:tc>
        <w:tc>
          <w:tcPr>
            <w:tcW w:w="7007" w:type="dxa"/>
          </w:tcPr>
          <w:p w14:paraId="51F8809A" w14:textId="77777777" w:rsidR="00BE0F03" w:rsidRPr="00F1733B" w:rsidRDefault="0031787F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</w:rPr>
              <w:t>Инвазия менее ½ миометрия</w:t>
            </w:r>
          </w:p>
        </w:tc>
      </w:tr>
      <w:tr w:rsidR="00BE0F03" w:rsidRPr="00F1733B" w14:paraId="5B4DD744" w14:textId="77777777" w:rsidTr="00F1733B">
        <w:tc>
          <w:tcPr>
            <w:tcW w:w="1361" w:type="dxa"/>
          </w:tcPr>
          <w:p w14:paraId="1FFF7E50" w14:textId="77777777" w:rsidR="00BE0F03" w:rsidRPr="00F1733B" w:rsidRDefault="00BE0F03" w:rsidP="00F1733B">
            <w:pPr>
              <w:spacing w:line="360" w:lineRule="auto"/>
              <w:rPr>
                <w:sz w:val="20"/>
                <w:vertAlign w:val="subscript"/>
                <w:lang w:val="en-US"/>
              </w:rPr>
            </w:pPr>
            <w:r w:rsidRPr="00F1733B">
              <w:rPr>
                <w:sz w:val="20"/>
                <w:lang w:val="en-US"/>
              </w:rPr>
              <w:t>T</w:t>
            </w:r>
            <w:r w:rsidRPr="00F1733B">
              <w:rPr>
                <w:sz w:val="20"/>
                <w:vertAlign w:val="subscript"/>
                <w:lang w:val="en-US"/>
              </w:rPr>
              <w:t>1c</w:t>
            </w:r>
          </w:p>
        </w:tc>
        <w:tc>
          <w:tcPr>
            <w:tcW w:w="0" w:type="auto"/>
          </w:tcPr>
          <w:p w14:paraId="279D8B12" w14:textId="77777777" w:rsidR="00BE0F03" w:rsidRPr="00F1733B" w:rsidRDefault="0031787F" w:rsidP="00F1733B">
            <w:pPr>
              <w:spacing w:line="360" w:lineRule="auto"/>
              <w:rPr>
                <w:sz w:val="20"/>
                <w:lang w:val="en-US"/>
              </w:rPr>
            </w:pPr>
            <w:r w:rsidRPr="00F1733B">
              <w:rPr>
                <w:sz w:val="20"/>
                <w:lang w:val="en-US"/>
              </w:rPr>
              <w:t>Ic</w:t>
            </w:r>
          </w:p>
        </w:tc>
        <w:tc>
          <w:tcPr>
            <w:tcW w:w="7007" w:type="dxa"/>
          </w:tcPr>
          <w:p w14:paraId="61ECFA5E" w14:textId="77777777" w:rsidR="00BE0F03" w:rsidRPr="00F1733B" w:rsidRDefault="0031787F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</w:rPr>
              <w:t>Инвазия более ½ миометрия</w:t>
            </w:r>
          </w:p>
        </w:tc>
      </w:tr>
      <w:tr w:rsidR="0031787F" w:rsidRPr="00F1733B" w14:paraId="446B660B" w14:textId="77777777" w:rsidTr="00F1733B">
        <w:tc>
          <w:tcPr>
            <w:tcW w:w="1361" w:type="dxa"/>
            <w:vMerge w:val="restart"/>
          </w:tcPr>
          <w:p w14:paraId="544833DA" w14:textId="77777777" w:rsidR="0031787F" w:rsidRPr="00F1733B" w:rsidRDefault="0031787F" w:rsidP="00F1733B">
            <w:pPr>
              <w:spacing w:line="360" w:lineRule="auto"/>
              <w:rPr>
                <w:sz w:val="20"/>
                <w:vertAlign w:val="subscript"/>
                <w:lang w:val="en-US"/>
              </w:rPr>
            </w:pPr>
            <w:r w:rsidRPr="00F1733B">
              <w:rPr>
                <w:sz w:val="20"/>
                <w:lang w:val="en-US"/>
              </w:rPr>
              <w:t>T</w:t>
            </w:r>
            <w:r w:rsidRPr="00F1733B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14:paraId="70FA1E77" w14:textId="77777777" w:rsidR="0031787F" w:rsidRPr="00F1733B" w:rsidRDefault="0031787F" w:rsidP="00F1733B">
            <w:pPr>
              <w:spacing w:line="360" w:lineRule="auto"/>
              <w:rPr>
                <w:sz w:val="20"/>
                <w:lang w:val="en-US"/>
              </w:rPr>
            </w:pPr>
            <w:r w:rsidRPr="00F1733B">
              <w:rPr>
                <w:sz w:val="20"/>
                <w:lang w:val="en-US"/>
              </w:rPr>
              <w:t>II</w:t>
            </w:r>
          </w:p>
        </w:tc>
        <w:tc>
          <w:tcPr>
            <w:tcW w:w="7007" w:type="dxa"/>
          </w:tcPr>
          <w:p w14:paraId="466FA721" w14:textId="77777777" w:rsidR="0031787F" w:rsidRPr="00F1733B" w:rsidRDefault="0031787F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</w:rPr>
              <w:t xml:space="preserve">Опухоль распространяется </w:t>
            </w:r>
            <w:r w:rsidR="00225345" w:rsidRPr="00F1733B">
              <w:rPr>
                <w:sz w:val="20"/>
              </w:rPr>
              <w:t>на шейку, но не выходит за пределы матки</w:t>
            </w:r>
            <w:r w:rsidRPr="00F1733B">
              <w:rPr>
                <w:sz w:val="20"/>
              </w:rPr>
              <w:t xml:space="preserve"> </w:t>
            </w:r>
          </w:p>
        </w:tc>
      </w:tr>
      <w:tr w:rsidR="0031787F" w:rsidRPr="00F1733B" w14:paraId="10A32B20" w14:textId="77777777" w:rsidTr="00F1733B">
        <w:tc>
          <w:tcPr>
            <w:tcW w:w="1361" w:type="dxa"/>
            <w:vMerge/>
          </w:tcPr>
          <w:p w14:paraId="673691A8" w14:textId="77777777" w:rsidR="0031787F" w:rsidRPr="00F1733B" w:rsidRDefault="0031787F" w:rsidP="00F1733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14:paraId="337EB5D2" w14:textId="77777777" w:rsidR="0031787F" w:rsidRPr="00F1733B" w:rsidRDefault="0031787F" w:rsidP="00F1733B">
            <w:pPr>
              <w:spacing w:line="360" w:lineRule="auto"/>
              <w:rPr>
                <w:sz w:val="20"/>
                <w:lang w:val="en-US"/>
              </w:rPr>
            </w:pPr>
            <w:r w:rsidRPr="00F1733B">
              <w:rPr>
                <w:sz w:val="20"/>
                <w:lang w:val="en-US"/>
              </w:rPr>
              <w:t>IIa</w:t>
            </w:r>
          </w:p>
        </w:tc>
        <w:tc>
          <w:tcPr>
            <w:tcW w:w="7007" w:type="dxa"/>
          </w:tcPr>
          <w:p w14:paraId="1F120053" w14:textId="77777777" w:rsidR="0031787F" w:rsidRPr="00F1733B" w:rsidRDefault="00225345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</w:rPr>
              <w:t xml:space="preserve">Вовлечение в процесс только желёз эндоцервикса </w:t>
            </w:r>
          </w:p>
        </w:tc>
      </w:tr>
      <w:tr w:rsidR="0031787F" w:rsidRPr="00F1733B" w14:paraId="4C4E4D0A" w14:textId="77777777" w:rsidTr="00F1733B">
        <w:tc>
          <w:tcPr>
            <w:tcW w:w="1361" w:type="dxa"/>
            <w:vMerge/>
          </w:tcPr>
          <w:p w14:paraId="5EBA1C3A" w14:textId="77777777" w:rsidR="0031787F" w:rsidRPr="00F1733B" w:rsidRDefault="0031787F" w:rsidP="00F1733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14:paraId="24D9C05A" w14:textId="77777777" w:rsidR="0031787F" w:rsidRPr="00F1733B" w:rsidRDefault="0031787F" w:rsidP="00F1733B">
            <w:pPr>
              <w:spacing w:line="360" w:lineRule="auto"/>
              <w:rPr>
                <w:sz w:val="20"/>
                <w:lang w:val="en-US"/>
              </w:rPr>
            </w:pPr>
            <w:r w:rsidRPr="00F1733B">
              <w:rPr>
                <w:sz w:val="20"/>
                <w:lang w:val="en-US"/>
              </w:rPr>
              <w:t>IIb</w:t>
            </w:r>
          </w:p>
        </w:tc>
        <w:tc>
          <w:tcPr>
            <w:tcW w:w="7007" w:type="dxa"/>
          </w:tcPr>
          <w:p w14:paraId="50B50A05" w14:textId="77777777" w:rsidR="0031787F" w:rsidRPr="00F1733B" w:rsidRDefault="00225345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</w:rPr>
              <w:t>Инвазия стромы шейки</w:t>
            </w:r>
          </w:p>
        </w:tc>
      </w:tr>
      <w:tr w:rsidR="00BE0F03" w:rsidRPr="00F1733B" w14:paraId="70F9A854" w14:textId="77777777" w:rsidTr="00F1733B">
        <w:tc>
          <w:tcPr>
            <w:tcW w:w="1361" w:type="dxa"/>
          </w:tcPr>
          <w:p w14:paraId="72EE4FB2" w14:textId="77777777" w:rsidR="00BE0F03" w:rsidRPr="00F1733B" w:rsidRDefault="006250A7" w:rsidP="00F1733B">
            <w:pPr>
              <w:spacing w:line="360" w:lineRule="auto"/>
              <w:rPr>
                <w:sz w:val="20"/>
                <w:lang w:val="en-US"/>
              </w:rPr>
            </w:pPr>
            <w:r w:rsidRPr="00F1733B">
              <w:rPr>
                <w:sz w:val="20"/>
                <w:lang w:val="en-US"/>
              </w:rPr>
              <w:t>T</w:t>
            </w:r>
            <w:r w:rsidRPr="00F1733B">
              <w:rPr>
                <w:sz w:val="20"/>
                <w:vertAlign w:val="subscript"/>
                <w:lang w:val="en-US"/>
              </w:rPr>
              <w:t xml:space="preserve">3 </w:t>
            </w:r>
            <w:r w:rsidRPr="00F1733B">
              <w:rPr>
                <w:sz w:val="20"/>
              </w:rPr>
              <w:t xml:space="preserve">и/или </w:t>
            </w:r>
            <w:r w:rsidRPr="00F1733B">
              <w:rPr>
                <w:sz w:val="20"/>
                <w:lang w:val="en-US"/>
              </w:rPr>
              <w:t>N</w:t>
            </w:r>
            <w:r w:rsidRPr="00F1733B"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14:paraId="3B74626A" w14:textId="77777777" w:rsidR="00BE0F03" w:rsidRPr="00F1733B" w:rsidRDefault="0031787F" w:rsidP="00F1733B">
            <w:pPr>
              <w:spacing w:line="360" w:lineRule="auto"/>
              <w:rPr>
                <w:sz w:val="20"/>
                <w:lang w:val="en-US"/>
              </w:rPr>
            </w:pPr>
            <w:r w:rsidRPr="00F1733B">
              <w:rPr>
                <w:sz w:val="20"/>
                <w:lang w:val="en-US"/>
              </w:rPr>
              <w:t>III</w:t>
            </w:r>
          </w:p>
        </w:tc>
        <w:tc>
          <w:tcPr>
            <w:tcW w:w="7007" w:type="dxa"/>
          </w:tcPr>
          <w:p w14:paraId="7AF054FF" w14:textId="77777777" w:rsidR="00BE0F03" w:rsidRPr="00F1733B" w:rsidRDefault="00225345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</w:rPr>
              <w:t xml:space="preserve">Местное и\или регионарное распространение соответствующего </w:t>
            </w:r>
            <w:r w:rsidRPr="00F1733B">
              <w:rPr>
                <w:sz w:val="20"/>
                <w:lang w:val="en-US"/>
              </w:rPr>
              <w:t>FIGO</w:t>
            </w:r>
            <w:r w:rsidRPr="00F1733B">
              <w:rPr>
                <w:sz w:val="20"/>
              </w:rPr>
              <w:t xml:space="preserve"> </w:t>
            </w:r>
            <w:r w:rsidRPr="00F1733B">
              <w:rPr>
                <w:sz w:val="20"/>
                <w:lang w:val="en-US"/>
              </w:rPr>
              <w:t>III</w:t>
            </w:r>
            <w:r w:rsidRPr="00F1733B">
              <w:rPr>
                <w:sz w:val="20"/>
              </w:rPr>
              <w:t>а,</w:t>
            </w:r>
            <w:r w:rsidRPr="00F1733B">
              <w:rPr>
                <w:sz w:val="20"/>
                <w:lang w:val="en-US"/>
              </w:rPr>
              <w:t>b</w:t>
            </w:r>
            <w:r w:rsidRPr="00F1733B">
              <w:rPr>
                <w:sz w:val="20"/>
              </w:rPr>
              <w:t>,</w:t>
            </w:r>
            <w:r w:rsidRPr="00F1733B">
              <w:rPr>
                <w:sz w:val="20"/>
                <w:lang w:val="en-US"/>
              </w:rPr>
              <w:t>c</w:t>
            </w:r>
            <w:r w:rsidR="00F1733B" w:rsidRPr="00F1733B">
              <w:rPr>
                <w:sz w:val="20"/>
              </w:rPr>
              <w:t xml:space="preserve"> </w:t>
            </w:r>
          </w:p>
        </w:tc>
      </w:tr>
      <w:tr w:rsidR="006250A7" w:rsidRPr="00F1733B" w14:paraId="4DD8F6F9" w14:textId="77777777" w:rsidTr="00F1733B">
        <w:tc>
          <w:tcPr>
            <w:tcW w:w="1361" w:type="dxa"/>
          </w:tcPr>
          <w:p w14:paraId="34BB9BB9" w14:textId="77777777" w:rsidR="006250A7" w:rsidRPr="00F1733B" w:rsidRDefault="006250A7" w:rsidP="00F1733B">
            <w:pPr>
              <w:spacing w:line="360" w:lineRule="auto"/>
              <w:rPr>
                <w:sz w:val="20"/>
                <w:vertAlign w:val="subscript"/>
              </w:rPr>
            </w:pPr>
            <w:r w:rsidRPr="00F1733B">
              <w:rPr>
                <w:sz w:val="20"/>
              </w:rPr>
              <w:t>Т</w:t>
            </w:r>
            <w:r w:rsidRPr="00F1733B">
              <w:rPr>
                <w:sz w:val="20"/>
                <w:vertAlign w:val="subscript"/>
              </w:rPr>
              <w:t>3</w:t>
            </w:r>
            <w:r w:rsidRPr="00F1733B">
              <w:rPr>
                <w:sz w:val="20"/>
                <w:vertAlign w:val="subscript"/>
                <w:lang w:val="en-US"/>
              </w:rPr>
              <w:t>a</w:t>
            </w:r>
          </w:p>
        </w:tc>
        <w:tc>
          <w:tcPr>
            <w:tcW w:w="0" w:type="auto"/>
          </w:tcPr>
          <w:p w14:paraId="1C51CFC4" w14:textId="77777777" w:rsidR="006250A7" w:rsidRPr="00F1733B" w:rsidRDefault="0031787F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  <w:lang w:val="en-US"/>
              </w:rPr>
              <w:t>IIIa</w:t>
            </w:r>
          </w:p>
        </w:tc>
        <w:tc>
          <w:tcPr>
            <w:tcW w:w="7007" w:type="dxa"/>
          </w:tcPr>
          <w:p w14:paraId="099C5797" w14:textId="77777777" w:rsidR="006250A7" w:rsidRPr="00F1733B" w:rsidRDefault="004A3D85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</w:rPr>
              <w:t>Опухоль прорастает серозную оболочку и\или придатки и\или положительные перитонеальные цитограммы</w:t>
            </w:r>
          </w:p>
        </w:tc>
      </w:tr>
      <w:tr w:rsidR="006250A7" w:rsidRPr="00F1733B" w14:paraId="27F0B5BB" w14:textId="77777777" w:rsidTr="00F1733B">
        <w:tc>
          <w:tcPr>
            <w:tcW w:w="1361" w:type="dxa"/>
          </w:tcPr>
          <w:p w14:paraId="1787945D" w14:textId="77777777" w:rsidR="006250A7" w:rsidRPr="00F1733B" w:rsidRDefault="006250A7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</w:rPr>
              <w:t>Т</w:t>
            </w:r>
            <w:r w:rsidRPr="00F1733B">
              <w:rPr>
                <w:sz w:val="20"/>
                <w:vertAlign w:val="subscript"/>
              </w:rPr>
              <w:t>3</w:t>
            </w:r>
            <w:r w:rsidRPr="00F1733B">
              <w:rPr>
                <w:sz w:val="20"/>
                <w:vertAlign w:val="subscript"/>
                <w:lang w:val="en-US"/>
              </w:rPr>
              <w:t>b</w:t>
            </w:r>
          </w:p>
        </w:tc>
        <w:tc>
          <w:tcPr>
            <w:tcW w:w="0" w:type="auto"/>
          </w:tcPr>
          <w:p w14:paraId="47536876" w14:textId="77777777" w:rsidR="006250A7" w:rsidRPr="00F1733B" w:rsidRDefault="0031787F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  <w:lang w:val="en-US"/>
              </w:rPr>
              <w:t>IIIb</w:t>
            </w:r>
          </w:p>
        </w:tc>
        <w:tc>
          <w:tcPr>
            <w:tcW w:w="7007" w:type="dxa"/>
          </w:tcPr>
          <w:p w14:paraId="65DB44F1" w14:textId="77777777" w:rsidR="006250A7" w:rsidRPr="00F1733B" w:rsidRDefault="004A3D85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</w:rPr>
              <w:t>Прорастание стенок влагалища</w:t>
            </w:r>
          </w:p>
        </w:tc>
      </w:tr>
      <w:tr w:rsidR="006250A7" w:rsidRPr="00F1733B" w14:paraId="21F99043" w14:textId="77777777" w:rsidTr="00F1733B">
        <w:tc>
          <w:tcPr>
            <w:tcW w:w="1361" w:type="dxa"/>
          </w:tcPr>
          <w:p w14:paraId="58789B27" w14:textId="77777777" w:rsidR="006250A7" w:rsidRPr="00F1733B" w:rsidRDefault="006250A7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  <w:lang w:val="en-US"/>
              </w:rPr>
              <w:t>N</w:t>
            </w:r>
            <w:r w:rsidRPr="00F1733B">
              <w:rPr>
                <w:sz w:val="20"/>
                <w:vertAlign w:val="subscript"/>
              </w:rPr>
              <w:t>1</w:t>
            </w:r>
          </w:p>
        </w:tc>
        <w:tc>
          <w:tcPr>
            <w:tcW w:w="0" w:type="auto"/>
          </w:tcPr>
          <w:p w14:paraId="25E5074E" w14:textId="77777777" w:rsidR="006250A7" w:rsidRPr="00F1733B" w:rsidRDefault="0031787F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  <w:lang w:val="en-US"/>
              </w:rPr>
              <w:t>Ic</w:t>
            </w:r>
          </w:p>
        </w:tc>
        <w:tc>
          <w:tcPr>
            <w:tcW w:w="7007" w:type="dxa"/>
          </w:tcPr>
          <w:p w14:paraId="5E55F089" w14:textId="77777777" w:rsidR="006250A7" w:rsidRPr="00F1733B" w:rsidRDefault="004A3D85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</w:rPr>
              <w:t xml:space="preserve">Метастатическое поражение </w:t>
            </w:r>
            <w:r w:rsidR="00CA112C" w:rsidRPr="00F1733B">
              <w:rPr>
                <w:sz w:val="20"/>
              </w:rPr>
              <w:t>тазовых лимфоузлов или парааортальных</w:t>
            </w:r>
          </w:p>
        </w:tc>
      </w:tr>
      <w:tr w:rsidR="006250A7" w:rsidRPr="00F1733B" w14:paraId="70DDAE49" w14:textId="77777777" w:rsidTr="00F1733B">
        <w:tc>
          <w:tcPr>
            <w:tcW w:w="1361" w:type="dxa"/>
          </w:tcPr>
          <w:p w14:paraId="7E2021AB" w14:textId="77777777" w:rsidR="006250A7" w:rsidRPr="00F1733B" w:rsidRDefault="006250A7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  <w:lang w:val="en-US"/>
              </w:rPr>
              <w:t>T</w:t>
            </w:r>
            <w:r w:rsidRPr="00F1733B">
              <w:rPr>
                <w:sz w:val="20"/>
                <w:vertAlign w:val="subscript"/>
              </w:rPr>
              <w:t>4</w:t>
            </w:r>
          </w:p>
        </w:tc>
        <w:tc>
          <w:tcPr>
            <w:tcW w:w="0" w:type="auto"/>
          </w:tcPr>
          <w:p w14:paraId="31B89A54" w14:textId="77777777" w:rsidR="006250A7" w:rsidRPr="00F1733B" w:rsidRDefault="0031787F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  <w:lang w:val="en-US"/>
              </w:rPr>
              <w:t>IVa</w:t>
            </w:r>
          </w:p>
        </w:tc>
        <w:tc>
          <w:tcPr>
            <w:tcW w:w="7007" w:type="dxa"/>
          </w:tcPr>
          <w:p w14:paraId="12055013" w14:textId="77777777" w:rsidR="006250A7" w:rsidRPr="00F1733B" w:rsidRDefault="00CA112C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</w:rPr>
              <w:t>Опухоль прорастает слизистую мочевого пузыря и\или кишки</w:t>
            </w:r>
          </w:p>
        </w:tc>
      </w:tr>
      <w:tr w:rsidR="006250A7" w:rsidRPr="00F1733B" w14:paraId="623B7BF8" w14:textId="77777777" w:rsidTr="00F1733B">
        <w:tc>
          <w:tcPr>
            <w:tcW w:w="1361" w:type="dxa"/>
          </w:tcPr>
          <w:p w14:paraId="03740801" w14:textId="77777777" w:rsidR="006250A7" w:rsidRPr="00F1733B" w:rsidRDefault="006250A7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  <w:lang w:val="en-US"/>
              </w:rPr>
              <w:t>M</w:t>
            </w:r>
            <w:r w:rsidRPr="00F1733B">
              <w:rPr>
                <w:sz w:val="20"/>
                <w:vertAlign w:val="subscript"/>
              </w:rPr>
              <w:t>1</w:t>
            </w:r>
          </w:p>
        </w:tc>
        <w:tc>
          <w:tcPr>
            <w:tcW w:w="0" w:type="auto"/>
          </w:tcPr>
          <w:p w14:paraId="1563CDFB" w14:textId="77777777" w:rsidR="006250A7" w:rsidRPr="00F1733B" w:rsidRDefault="0031787F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  <w:lang w:val="en-US"/>
              </w:rPr>
              <w:t>IVb</w:t>
            </w:r>
          </w:p>
        </w:tc>
        <w:tc>
          <w:tcPr>
            <w:tcW w:w="7007" w:type="dxa"/>
          </w:tcPr>
          <w:p w14:paraId="30E1D1D4" w14:textId="77777777" w:rsidR="006250A7" w:rsidRPr="00F1733B" w:rsidRDefault="00CA112C" w:rsidP="00F1733B">
            <w:pPr>
              <w:spacing w:line="360" w:lineRule="auto"/>
              <w:rPr>
                <w:sz w:val="20"/>
              </w:rPr>
            </w:pPr>
            <w:r w:rsidRPr="00F1733B">
              <w:rPr>
                <w:sz w:val="20"/>
              </w:rPr>
              <w:t>Отдалённые метастазы</w:t>
            </w:r>
          </w:p>
        </w:tc>
      </w:tr>
    </w:tbl>
    <w:p w14:paraId="1F0FBDA6" w14:textId="77777777" w:rsidR="00F1733B" w:rsidRDefault="00F1733B" w:rsidP="00F1733B">
      <w:pPr>
        <w:spacing w:line="360" w:lineRule="auto"/>
        <w:ind w:firstLine="709"/>
        <w:jc w:val="both"/>
        <w:rPr>
          <w:sz w:val="28"/>
        </w:rPr>
      </w:pPr>
    </w:p>
    <w:p w14:paraId="39EB5A01" w14:textId="77777777" w:rsidR="00B04C33" w:rsidRPr="00F1733B" w:rsidRDefault="00D13B3A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I.III</w:t>
      </w:r>
      <w:r w:rsidRPr="00F1733B">
        <w:rPr>
          <w:sz w:val="28"/>
        </w:rPr>
        <w:t xml:space="preserve"> Патологическая анатомия</w:t>
      </w:r>
    </w:p>
    <w:p w14:paraId="14E8A3E5" w14:textId="77777777" w:rsidR="00D13B3A" w:rsidRPr="00F1733B" w:rsidRDefault="00D13B3A" w:rsidP="00F1733B">
      <w:pPr>
        <w:spacing w:line="360" w:lineRule="auto"/>
        <w:ind w:firstLine="709"/>
        <w:jc w:val="both"/>
        <w:rPr>
          <w:sz w:val="28"/>
        </w:rPr>
      </w:pPr>
    </w:p>
    <w:p w14:paraId="3BE43F44" w14:textId="77777777" w:rsidR="00F1733B" w:rsidRDefault="00AF403D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 xml:space="preserve">При микроскопии обнаруживается гиперплазия желез и стромы с кистозными полостями. На ранних стадиях рост карциномы идёт преимущественно в сторону полости матки. Но по мере </w:t>
      </w:r>
      <w:r w:rsidR="002D3D5E" w:rsidRPr="00F1733B">
        <w:rPr>
          <w:sz w:val="28"/>
        </w:rPr>
        <w:t>развития заболевания вовлекается в процесс и миометрий, позднее – серозная оболочка, затем соседние органы малого таза, цевикальный канал и верхняя половина влагалища.</w:t>
      </w:r>
    </w:p>
    <w:p w14:paraId="3E5BDA96" w14:textId="77777777" w:rsidR="00F1733B" w:rsidRDefault="006963E9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 xml:space="preserve">Гистологически РЭ является обычно хорошо дифференцированной аденокарциномой. В некоторых случаях может быть плоскоклеточная метаплазия. Этот тип рака известен как аденокантома. </w:t>
      </w:r>
      <w:r w:rsidR="00EE6061" w:rsidRPr="00F1733B">
        <w:rPr>
          <w:sz w:val="28"/>
        </w:rPr>
        <w:t>Саркома матки встречается очень редко.</w:t>
      </w:r>
    </w:p>
    <w:p w14:paraId="64DD7FE3" w14:textId="77777777" w:rsidR="00F1733B" w:rsidRDefault="00F1733B" w:rsidP="00F1733B">
      <w:pPr>
        <w:spacing w:line="360" w:lineRule="auto"/>
        <w:ind w:firstLine="709"/>
        <w:jc w:val="both"/>
        <w:rPr>
          <w:sz w:val="28"/>
        </w:rPr>
      </w:pPr>
    </w:p>
    <w:p w14:paraId="208007AD" w14:textId="77777777" w:rsidR="00F1733B" w:rsidRDefault="0037699C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I.IV</w:t>
      </w:r>
      <w:r w:rsidRPr="00F1733B">
        <w:rPr>
          <w:sz w:val="28"/>
        </w:rPr>
        <w:t xml:space="preserve"> </w:t>
      </w:r>
      <w:r w:rsidR="00236E88" w:rsidRPr="00F1733B">
        <w:rPr>
          <w:sz w:val="28"/>
        </w:rPr>
        <w:t>Диагностика</w:t>
      </w:r>
    </w:p>
    <w:p w14:paraId="6AB33403" w14:textId="77777777" w:rsidR="00845020" w:rsidRPr="00F1733B" w:rsidRDefault="00845020" w:rsidP="00F1733B">
      <w:pPr>
        <w:spacing w:line="360" w:lineRule="auto"/>
        <w:ind w:firstLine="709"/>
        <w:jc w:val="both"/>
        <w:rPr>
          <w:sz w:val="28"/>
        </w:rPr>
      </w:pPr>
    </w:p>
    <w:p w14:paraId="77DF51D2" w14:textId="77777777" w:rsidR="00F1733B" w:rsidRDefault="00873C64" w:rsidP="00F1733B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Гинекологическое обследование</w:t>
      </w:r>
    </w:p>
    <w:p w14:paraId="4D52D35C" w14:textId="77777777" w:rsidR="00873C64" w:rsidRPr="00F1733B" w:rsidRDefault="00873C64" w:rsidP="00F1733B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Фракционный кюретаж</w:t>
      </w:r>
      <w:r w:rsidR="00F1733B">
        <w:rPr>
          <w:sz w:val="28"/>
        </w:rPr>
        <w:t xml:space="preserve"> </w:t>
      </w:r>
      <w:r w:rsidR="00F50A49" w:rsidRPr="00F1733B">
        <w:rPr>
          <w:sz w:val="28"/>
          <w:szCs w:val="20"/>
        </w:rPr>
        <w:t>(раздельное получение материала со всех частей полости матки)</w:t>
      </w:r>
    </w:p>
    <w:p w14:paraId="7D8343D0" w14:textId="77777777" w:rsidR="00F50A49" w:rsidRPr="00F1733B" w:rsidRDefault="00060248" w:rsidP="00F1733B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Цитологическое исследование</w:t>
      </w:r>
    </w:p>
    <w:p w14:paraId="2FCD8923" w14:textId="77777777" w:rsidR="00F1733B" w:rsidRDefault="00060248" w:rsidP="00F1733B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Гистерография</w:t>
      </w:r>
    </w:p>
    <w:p w14:paraId="7B12BFE1" w14:textId="77777777" w:rsidR="00AB74EF" w:rsidRPr="00F1733B" w:rsidRDefault="00AB74EF" w:rsidP="00F1733B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Вагинальная ультрасонография</w:t>
      </w:r>
    </w:p>
    <w:p w14:paraId="19581579" w14:textId="77777777" w:rsidR="0099244D" w:rsidRPr="00F1733B" w:rsidRDefault="0099244D" w:rsidP="00F1733B">
      <w:pPr>
        <w:spacing w:line="360" w:lineRule="auto"/>
        <w:ind w:firstLine="709"/>
        <w:jc w:val="both"/>
        <w:rPr>
          <w:sz w:val="28"/>
        </w:rPr>
      </w:pPr>
    </w:p>
    <w:p w14:paraId="633C8AD0" w14:textId="77777777" w:rsidR="00F1733B" w:rsidRDefault="00A342A5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I.V</w:t>
      </w:r>
      <w:r w:rsidRPr="00F1733B">
        <w:rPr>
          <w:sz w:val="28"/>
        </w:rPr>
        <w:t xml:space="preserve"> Лечение</w:t>
      </w:r>
    </w:p>
    <w:p w14:paraId="24A62ED2" w14:textId="77777777" w:rsidR="00A342A5" w:rsidRPr="00F1733B" w:rsidRDefault="00A342A5" w:rsidP="00F1733B">
      <w:pPr>
        <w:spacing w:line="360" w:lineRule="auto"/>
        <w:ind w:firstLine="709"/>
        <w:jc w:val="both"/>
        <w:rPr>
          <w:sz w:val="28"/>
        </w:rPr>
      </w:pPr>
    </w:p>
    <w:p w14:paraId="165EFF4A" w14:textId="77777777" w:rsidR="008E5884" w:rsidRPr="00F1733B" w:rsidRDefault="008E5884" w:rsidP="00F1733B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Хирургическое лечение.</w:t>
      </w:r>
    </w:p>
    <w:p w14:paraId="55747AEB" w14:textId="77777777" w:rsidR="00F1733B" w:rsidRDefault="00AB44DF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Абдоминальная гистерэктомия с билатеральной са</w:t>
      </w:r>
      <w:r w:rsidR="00113AAB" w:rsidRPr="00F1733B">
        <w:rPr>
          <w:sz w:val="28"/>
        </w:rPr>
        <w:t xml:space="preserve">льпингоовариоэктомией является </w:t>
      </w:r>
      <w:r w:rsidRPr="00F1733B">
        <w:rPr>
          <w:sz w:val="28"/>
        </w:rPr>
        <w:t>методом выбора при Т</w:t>
      </w:r>
      <w:r w:rsidRPr="00F1733B">
        <w:rPr>
          <w:sz w:val="28"/>
          <w:vertAlign w:val="subscript"/>
          <w:lang w:val="en-US"/>
        </w:rPr>
        <w:t>is</w:t>
      </w:r>
      <w:r w:rsidRPr="00F1733B">
        <w:rPr>
          <w:sz w:val="28"/>
          <w:vertAlign w:val="subscript"/>
        </w:rPr>
        <w:t xml:space="preserve"> </w:t>
      </w:r>
      <w:r w:rsidRPr="00F1733B">
        <w:rPr>
          <w:sz w:val="28"/>
        </w:rPr>
        <w:t>и Т</w:t>
      </w:r>
      <w:r w:rsidRPr="00F1733B">
        <w:rPr>
          <w:sz w:val="28"/>
          <w:vertAlign w:val="subscript"/>
        </w:rPr>
        <w:t>1</w:t>
      </w:r>
      <w:r w:rsidRPr="00F1733B">
        <w:rPr>
          <w:sz w:val="28"/>
        </w:rPr>
        <w:t xml:space="preserve">. Расширенную гистероэктомию </w:t>
      </w:r>
      <w:r w:rsidR="00113AAB" w:rsidRPr="00F1733B">
        <w:rPr>
          <w:sz w:val="28"/>
        </w:rPr>
        <w:t>по Вертгейму рекомендуется для Т</w:t>
      </w:r>
      <w:r w:rsidR="00113AAB" w:rsidRPr="00F1733B">
        <w:rPr>
          <w:sz w:val="28"/>
          <w:vertAlign w:val="subscript"/>
        </w:rPr>
        <w:t>2</w:t>
      </w:r>
      <w:r w:rsidR="00113AAB" w:rsidRPr="00F1733B">
        <w:rPr>
          <w:sz w:val="28"/>
        </w:rPr>
        <w:t>.</w:t>
      </w:r>
    </w:p>
    <w:p w14:paraId="709C7CAF" w14:textId="77777777" w:rsidR="00A342A5" w:rsidRPr="00F1733B" w:rsidRDefault="0058223A" w:rsidP="00F1733B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Комбинированное лечение (лучевое + хирургическое).</w:t>
      </w:r>
    </w:p>
    <w:p w14:paraId="3E683452" w14:textId="77777777" w:rsidR="00E37392" w:rsidRPr="00F1733B" w:rsidRDefault="00A2766D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u w:val="single"/>
        </w:rPr>
        <w:t>Преоперационная лучевая терапия</w:t>
      </w:r>
      <w:r w:rsidRPr="00F1733B">
        <w:rPr>
          <w:sz w:val="28"/>
        </w:rPr>
        <w:t xml:space="preserve"> </w:t>
      </w:r>
      <w:r w:rsidR="003B1D70" w:rsidRPr="00F1733B">
        <w:rPr>
          <w:sz w:val="28"/>
        </w:rPr>
        <w:t>проводиться</w:t>
      </w:r>
      <w:r w:rsidR="00E37392" w:rsidRPr="00F1733B">
        <w:rPr>
          <w:sz w:val="28"/>
        </w:rPr>
        <w:t>:</w:t>
      </w:r>
    </w:p>
    <w:p w14:paraId="3EABF33F" w14:textId="77777777" w:rsidR="00F1733B" w:rsidRDefault="00E37392" w:rsidP="00F1733B">
      <w:pPr>
        <w:numPr>
          <w:ilvl w:val="1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В</w:t>
      </w:r>
      <w:r w:rsidR="003B1D70" w:rsidRPr="00F1733B">
        <w:rPr>
          <w:sz w:val="28"/>
        </w:rPr>
        <w:t>нутриполостным методом</w:t>
      </w:r>
      <w:r w:rsidRPr="00F1733B">
        <w:rPr>
          <w:sz w:val="28"/>
        </w:rPr>
        <w:t>,</w:t>
      </w:r>
      <w:r w:rsidR="003B1D70" w:rsidRPr="00F1733B">
        <w:rPr>
          <w:sz w:val="28"/>
        </w:rPr>
        <w:t xml:space="preserve"> источниками излучения шаровидной формы (бусы). Суммарный гамма-эквивалент вводимых источников </w:t>
      </w:r>
      <w:r w:rsidR="003B1D70" w:rsidRPr="00F1733B">
        <w:rPr>
          <w:sz w:val="28"/>
          <w:vertAlign w:val="superscript"/>
        </w:rPr>
        <w:t>60</w:t>
      </w:r>
      <w:r w:rsidR="003B1D70" w:rsidRPr="00F1733B">
        <w:rPr>
          <w:sz w:val="28"/>
          <w:lang w:val="en-US"/>
        </w:rPr>
        <w:t>Co</w:t>
      </w:r>
      <w:r w:rsidR="003B1D70" w:rsidRPr="00F1733B">
        <w:rPr>
          <w:sz w:val="28"/>
        </w:rPr>
        <w:t xml:space="preserve"> 50-80 ммоль</w:t>
      </w:r>
      <w:r w:rsidR="00846476" w:rsidRPr="00F1733B">
        <w:rPr>
          <w:sz w:val="28"/>
        </w:rPr>
        <w:t xml:space="preserve"> </w:t>
      </w:r>
      <w:r w:rsidR="003B1D70" w:rsidRPr="00F1733B">
        <w:rPr>
          <w:sz w:val="28"/>
        </w:rPr>
        <w:t xml:space="preserve">радия, общее число сеансов – 1-2, длительность 45-48 часов. </w:t>
      </w:r>
      <w:r w:rsidR="00172BC6" w:rsidRPr="00F1733B">
        <w:rPr>
          <w:sz w:val="28"/>
        </w:rPr>
        <w:t>Суммарная поглощённая доза слизистой оболочки – 40-50 Гр, в области парацервикального треугольника и мышечной стенке – 60 Гр.</w:t>
      </w:r>
    </w:p>
    <w:p w14:paraId="659FA056" w14:textId="77777777" w:rsidR="007768D9" w:rsidRPr="00F1733B" w:rsidRDefault="0026263B" w:rsidP="00F1733B">
      <w:pPr>
        <w:numPr>
          <w:ilvl w:val="1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 xml:space="preserve">Дистанционное облучение с 2 противолежащих полей (размеры поля </w:t>
      </w:r>
      <w:r w:rsidR="007768D9" w:rsidRPr="00F1733B">
        <w:rPr>
          <w:sz w:val="28"/>
        </w:rPr>
        <w:t xml:space="preserve">от </w:t>
      </w:r>
      <w:r w:rsidRPr="00F1733B">
        <w:rPr>
          <w:sz w:val="28"/>
        </w:rPr>
        <w:t>15×15</w:t>
      </w:r>
      <w:r w:rsidR="007768D9" w:rsidRPr="00F1733B">
        <w:rPr>
          <w:sz w:val="28"/>
        </w:rPr>
        <w:t xml:space="preserve"> до 18×18). Суммарные очаговые дозы – 30-40 Гр, разовая доза – 2-3 Гр. Операция – через 2-3 </w:t>
      </w:r>
      <w:r w:rsidR="000271E0" w:rsidRPr="00F1733B">
        <w:rPr>
          <w:sz w:val="28"/>
        </w:rPr>
        <w:t>нед.</w:t>
      </w:r>
      <w:r w:rsidR="007768D9" w:rsidRPr="00F1733B">
        <w:rPr>
          <w:sz w:val="28"/>
        </w:rPr>
        <w:t xml:space="preserve"> после окончания лучевой терапии.</w:t>
      </w:r>
    </w:p>
    <w:p w14:paraId="37D6E506" w14:textId="77777777" w:rsidR="00734071" w:rsidRPr="00F1733B" w:rsidRDefault="00734071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u w:val="single"/>
        </w:rPr>
        <w:t>Послеоперационная лучевая терапия</w:t>
      </w:r>
      <w:r w:rsidR="006F4404" w:rsidRPr="00F1733B">
        <w:rPr>
          <w:sz w:val="28"/>
        </w:rPr>
        <w:t>:</w:t>
      </w:r>
    </w:p>
    <w:p w14:paraId="4A1CF298" w14:textId="77777777" w:rsidR="006F4404" w:rsidRPr="00F1733B" w:rsidRDefault="006F4404" w:rsidP="00F1733B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 xml:space="preserve">Внутриполостное облучение специальными </w:t>
      </w:r>
      <w:r w:rsidR="00BE5CA4" w:rsidRPr="00F1733B">
        <w:rPr>
          <w:sz w:val="28"/>
        </w:rPr>
        <w:t xml:space="preserve">аппликаторами – кольпостаты цилиндрической формы. Источник облучения - </w:t>
      </w:r>
      <w:r w:rsidR="00BE5CA4" w:rsidRPr="00F1733B">
        <w:rPr>
          <w:sz w:val="28"/>
          <w:vertAlign w:val="superscript"/>
        </w:rPr>
        <w:t>60</w:t>
      </w:r>
      <w:r w:rsidR="00BE5CA4" w:rsidRPr="00F1733B">
        <w:rPr>
          <w:sz w:val="28"/>
          <w:lang w:val="en-US"/>
        </w:rPr>
        <w:t>Co</w:t>
      </w:r>
      <w:r w:rsidR="00BE5CA4" w:rsidRPr="00F1733B">
        <w:rPr>
          <w:sz w:val="28"/>
        </w:rPr>
        <w:t xml:space="preserve"> или </w:t>
      </w:r>
      <w:r w:rsidR="00BE5CA4" w:rsidRPr="00F1733B">
        <w:rPr>
          <w:sz w:val="28"/>
          <w:vertAlign w:val="superscript"/>
        </w:rPr>
        <w:t>137</w:t>
      </w:r>
      <w:r w:rsidR="00BE5CA4" w:rsidRPr="00F1733B">
        <w:rPr>
          <w:sz w:val="28"/>
          <w:lang w:val="en-US"/>
        </w:rPr>
        <w:t>Cs</w:t>
      </w:r>
      <w:r w:rsidR="00BE5CA4" w:rsidRPr="00F1733B">
        <w:rPr>
          <w:sz w:val="28"/>
        </w:rPr>
        <w:t xml:space="preserve">. </w:t>
      </w:r>
      <w:r w:rsidR="00846476" w:rsidRPr="00F1733B">
        <w:rPr>
          <w:sz w:val="28"/>
        </w:rPr>
        <w:t xml:space="preserve">Суммарный эквивалент – 25-75 ммоль радия. </w:t>
      </w:r>
      <w:r w:rsidR="008B06BC" w:rsidRPr="00F1733B">
        <w:rPr>
          <w:sz w:val="28"/>
        </w:rPr>
        <w:t xml:space="preserve">Контактные дозы на поверхности слизистой – 50-60 Гр, на глубине </w:t>
      </w:r>
      <w:smartTag w:uri="urn:schemas-microsoft-com:office:smarttags" w:element="metricconverter">
        <w:smartTagPr>
          <w:attr w:name="ProductID" w:val="1 см"/>
        </w:smartTagPr>
        <w:r w:rsidR="008B06BC" w:rsidRPr="00F1733B">
          <w:rPr>
            <w:sz w:val="28"/>
          </w:rPr>
          <w:t>0,5 см</w:t>
        </w:r>
      </w:smartTag>
      <w:r w:rsidR="008B06BC" w:rsidRPr="00F1733B">
        <w:rPr>
          <w:sz w:val="28"/>
        </w:rPr>
        <w:t xml:space="preserve"> –</w:t>
      </w:r>
      <w:r w:rsidR="006A34C6" w:rsidRPr="00F1733B">
        <w:rPr>
          <w:sz w:val="28"/>
        </w:rPr>
        <w:t xml:space="preserve"> 20-30 Гр, разовая доза на глубине </w:t>
      </w:r>
      <w:smartTag w:uri="urn:schemas-microsoft-com:office:smarttags" w:element="metricconverter">
        <w:smartTagPr>
          <w:attr w:name="ProductID" w:val="1 см"/>
        </w:smartTagPr>
        <w:r w:rsidR="006A34C6" w:rsidRPr="00F1733B">
          <w:rPr>
            <w:sz w:val="28"/>
          </w:rPr>
          <w:t>0,5 см</w:t>
        </w:r>
      </w:smartTag>
      <w:r w:rsidR="006A34C6" w:rsidRPr="00F1733B">
        <w:rPr>
          <w:sz w:val="28"/>
        </w:rPr>
        <w:t xml:space="preserve"> – 5 Гр.</w:t>
      </w:r>
    </w:p>
    <w:p w14:paraId="53937BC6" w14:textId="77777777" w:rsidR="00F1733B" w:rsidRDefault="00673BA0" w:rsidP="00F1733B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 xml:space="preserve">Дистанционная лучевая терапия с помощью </w:t>
      </w:r>
      <w:r w:rsidR="001372BF" w:rsidRPr="00F1733B">
        <w:rPr>
          <w:sz w:val="28"/>
        </w:rPr>
        <w:t xml:space="preserve">γ-терапевтических аппаратов в статическом режиме. </w:t>
      </w:r>
      <w:r w:rsidRPr="00F1733B">
        <w:rPr>
          <w:sz w:val="28"/>
        </w:rPr>
        <w:t xml:space="preserve">Суммарные </w:t>
      </w:r>
      <w:r w:rsidR="00AD2DDA" w:rsidRPr="00F1733B">
        <w:rPr>
          <w:sz w:val="28"/>
        </w:rPr>
        <w:t xml:space="preserve">поглощённые дозы </w:t>
      </w:r>
      <w:r w:rsidRPr="00F1733B">
        <w:rPr>
          <w:sz w:val="28"/>
        </w:rPr>
        <w:t xml:space="preserve">– </w:t>
      </w:r>
      <w:r w:rsidR="00AD2DDA" w:rsidRPr="00F1733B">
        <w:rPr>
          <w:sz w:val="28"/>
        </w:rPr>
        <w:t>40</w:t>
      </w:r>
      <w:r w:rsidRPr="00F1733B">
        <w:rPr>
          <w:sz w:val="28"/>
        </w:rPr>
        <w:t xml:space="preserve"> Гр</w:t>
      </w:r>
      <w:r w:rsidR="00AD2DDA" w:rsidRPr="00F1733B">
        <w:rPr>
          <w:sz w:val="28"/>
        </w:rPr>
        <w:t xml:space="preserve">, </w:t>
      </w:r>
      <w:r w:rsidR="00472497" w:rsidRPr="00F1733B">
        <w:rPr>
          <w:sz w:val="28"/>
        </w:rPr>
        <w:t xml:space="preserve">разовые дозы </w:t>
      </w:r>
      <w:r w:rsidR="00AD2DDA" w:rsidRPr="00F1733B">
        <w:rPr>
          <w:sz w:val="28"/>
        </w:rPr>
        <w:t>2-2,5</w:t>
      </w:r>
      <w:r w:rsidR="00472497" w:rsidRPr="00F1733B">
        <w:rPr>
          <w:sz w:val="28"/>
        </w:rPr>
        <w:t xml:space="preserve"> Гр.</w:t>
      </w:r>
    </w:p>
    <w:p w14:paraId="5C002A81" w14:textId="77777777" w:rsidR="005D27DB" w:rsidRPr="00F1733B" w:rsidRDefault="005D27DB" w:rsidP="00F1733B">
      <w:pPr>
        <w:numPr>
          <w:ilvl w:val="1"/>
          <w:numId w:val="36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Лучевая терапия.</w:t>
      </w:r>
    </w:p>
    <w:p w14:paraId="0D6B6CF6" w14:textId="77777777" w:rsidR="005D27DB" w:rsidRPr="00F1733B" w:rsidRDefault="00EF1EB9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Проводят сочетанную лучевую терапию, включающую внутриполостное и дистанциооное облучение.</w:t>
      </w:r>
    </w:p>
    <w:p w14:paraId="6D3FC187" w14:textId="77777777" w:rsidR="00F1733B" w:rsidRDefault="00EF1EB9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При внутриполостной терапии используются</w:t>
      </w:r>
      <w:r w:rsidR="00F1733B">
        <w:rPr>
          <w:sz w:val="28"/>
        </w:rPr>
        <w:t xml:space="preserve"> </w:t>
      </w:r>
      <w:r w:rsidRPr="00F1733B">
        <w:rPr>
          <w:sz w:val="28"/>
        </w:rPr>
        <w:t>источники шаровидной формы</w:t>
      </w:r>
      <w:r w:rsidR="008550FA" w:rsidRPr="00F1733B">
        <w:rPr>
          <w:sz w:val="28"/>
        </w:rPr>
        <w:t xml:space="preserve">. Суммарный гамма-эквивалент вводимых источников </w:t>
      </w:r>
      <w:r w:rsidR="008550FA" w:rsidRPr="00F1733B">
        <w:rPr>
          <w:sz w:val="28"/>
          <w:vertAlign w:val="superscript"/>
        </w:rPr>
        <w:t>60</w:t>
      </w:r>
      <w:r w:rsidR="008550FA" w:rsidRPr="00F1733B">
        <w:rPr>
          <w:sz w:val="28"/>
          <w:lang w:val="en-US"/>
        </w:rPr>
        <w:t>Co</w:t>
      </w:r>
      <w:r w:rsidR="008550FA" w:rsidRPr="00F1733B">
        <w:rPr>
          <w:sz w:val="28"/>
        </w:rPr>
        <w:t xml:space="preserve"> </w:t>
      </w:r>
      <w:r w:rsidR="004D659D" w:rsidRPr="00F1733B">
        <w:rPr>
          <w:sz w:val="28"/>
        </w:rPr>
        <w:t xml:space="preserve">40-60 ммоль радия. Облучение проводиться 1 раз в неделю, продолжительностью 45-48 часов. Суммарная поглощённая доза слизистой оболочки – 500-600 Гр, на глубине </w:t>
      </w:r>
      <w:smartTag w:uri="urn:schemas-microsoft-com:office:smarttags" w:element="metricconverter">
        <w:smartTagPr>
          <w:attr w:name="ProductID" w:val="1 см"/>
        </w:smartTagPr>
        <w:r w:rsidR="004D659D" w:rsidRPr="00F1733B">
          <w:rPr>
            <w:sz w:val="28"/>
          </w:rPr>
          <w:t>1 см</w:t>
        </w:r>
      </w:smartTag>
      <w:r w:rsidR="004D659D" w:rsidRPr="00F1733B">
        <w:rPr>
          <w:sz w:val="28"/>
        </w:rPr>
        <w:t xml:space="preserve"> – 70-90 Гр, в латеральных отделах малого таза – 25-30 Гр, в области прямой кишки и мочевого пузыря </w:t>
      </w:r>
      <w:r w:rsidR="0087652D" w:rsidRPr="00F1733B">
        <w:rPr>
          <w:sz w:val="28"/>
        </w:rPr>
        <w:t>–</w:t>
      </w:r>
      <w:r w:rsidR="004D659D" w:rsidRPr="00F1733B">
        <w:rPr>
          <w:sz w:val="28"/>
        </w:rPr>
        <w:t xml:space="preserve"> </w:t>
      </w:r>
      <w:r w:rsidR="0087652D" w:rsidRPr="00F1733B">
        <w:rPr>
          <w:sz w:val="28"/>
        </w:rPr>
        <w:t>30-50 Гр.</w:t>
      </w:r>
    </w:p>
    <w:p w14:paraId="41F03FAB" w14:textId="77777777" w:rsidR="00F1733B" w:rsidRDefault="0087652D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Дистанционное облучение проводят в статическом режиме</w:t>
      </w:r>
      <w:r w:rsidR="00E57659" w:rsidRPr="00F1733B">
        <w:rPr>
          <w:sz w:val="28"/>
        </w:rPr>
        <w:t xml:space="preserve"> с 4 противолежащих фигурных полей (6-7×15-</w:t>
      </w:r>
      <w:smartTag w:uri="urn:schemas-microsoft-com:office:smarttags" w:element="metricconverter">
        <w:smartTagPr>
          <w:attr w:name="ProductID" w:val="1 см"/>
        </w:smartTagPr>
        <w:r w:rsidR="00E57659" w:rsidRPr="00F1733B">
          <w:rPr>
            <w:sz w:val="28"/>
          </w:rPr>
          <w:t>18 см</w:t>
        </w:r>
      </w:smartTag>
      <w:r w:rsidR="00E57659" w:rsidRPr="00F1733B">
        <w:rPr>
          <w:sz w:val="28"/>
        </w:rPr>
        <w:t xml:space="preserve">). Разовая доза 2-3 Гр, суммарная очаговая доза при сочетанной лучевой терапии на глубине </w:t>
      </w:r>
      <w:smartTag w:uri="urn:schemas-microsoft-com:office:smarttags" w:element="metricconverter">
        <w:smartTagPr>
          <w:attr w:name="ProductID" w:val="1 см"/>
        </w:smartTagPr>
        <w:r w:rsidR="00E57659" w:rsidRPr="00F1733B">
          <w:rPr>
            <w:sz w:val="28"/>
          </w:rPr>
          <w:t>1 см</w:t>
        </w:r>
      </w:smartTag>
      <w:r w:rsidR="00E57659" w:rsidRPr="00F1733B">
        <w:rPr>
          <w:sz w:val="28"/>
        </w:rPr>
        <w:t xml:space="preserve"> </w:t>
      </w:r>
      <w:r w:rsidR="00A46D87" w:rsidRPr="00F1733B">
        <w:rPr>
          <w:sz w:val="28"/>
        </w:rPr>
        <w:t>–</w:t>
      </w:r>
      <w:r w:rsidR="00E57659" w:rsidRPr="00F1733B">
        <w:rPr>
          <w:sz w:val="28"/>
        </w:rPr>
        <w:t xml:space="preserve"> </w:t>
      </w:r>
      <w:r w:rsidR="00A46D87" w:rsidRPr="00F1733B">
        <w:rPr>
          <w:sz w:val="28"/>
        </w:rPr>
        <w:t>80-90 Гр,</w:t>
      </w:r>
      <w:r w:rsidR="00F1733B">
        <w:rPr>
          <w:sz w:val="28"/>
        </w:rPr>
        <w:t xml:space="preserve"> </w:t>
      </w:r>
      <w:r w:rsidR="00A46D87" w:rsidRPr="00F1733B">
        <w:rPr>
          <w:sz w:val="28"/>
        </w:rPr>
        <w:t>в области параметральной клетчатки и лимфатических узлов – 50-60 Гр.</w:t>
      </w:r>
    </w:p>
    <w:p w14:paraId="38C7650E" w14:textId="77777777" w:rsidR="00F1733B" w:rsidRDefault="007C5F81" w:rsidP="00F1733B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</w:rPr>
      </w:pPr>
      <w:r w:rsidRPr="00F1733B">
        <w:rPr>
          <w:sz w:val="28"/>
        </w:rPr>
        <w:t>Гормонотерапия.</w:t>
      </w:r>
    </w:p>
    <w:p w14:paraId="547C8D12" w14:textId="77777777" w:rsidR="00F1733B" w:rsidRDefault="00707D76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>Наиболее чувствительны к п</w:t>
      </w:r>
      <w:r w:rsidR="00965ADA" w:rsidRPr="00F1733B">
        <w:rPr>
          <w:sz w:val="28"/>
        </w:rPr>
        <w:t xml:space="preserve">рогестагенам больные </w:t>
      </w:r>
      <w:r w:rsidR="00965ADA" w:rsidRPr="00F1733B">
        <w:rPr>
          <w:sz w:val="28"/>
          <w:lang w:val="en-US"/>
        </w:rPr>
        <w:t>I</w:t>
      </w:r>
      <w:r w:rsidR="00965ADA" w:rsidRPr="00F1733B">
        <w:rPr>
          <w:sz w:val="28"/>
        </w:rPr>
        <w:t xml:space="preserve"> патогенетического варианта. Прогестогены и антиэстрогены применяют для паллиативного лечения распростанённых заболеваний или в качестве компонента комбинированной терапии.</w:t>
      </w:r>
    </w:p>
    <w:p w14:paraId="493CD437" w14:textId="77777777" w:rsidR="002C4BCE" w:rsidRPr="00F1733B" w:rsidRDefault="002C4BCE" w:rsidP="00F1733B">
      <w:pPr>
        <w:spacing w:line="360" w:lineRule="auto"/>
        <w:ind w:firstLine="709"/>
        <w:jc w:val="both"/>
        <w:rPr>
          <w:sz w:val="28"/>
        </w:rPr>
      </w:pPr>
    </w:p>
    <w:p w14:paraId="3DA6124E" w14:textId="77777777" w:rsidR="002C4BCE" w:rsidRPr="00F1733B" w:rsidRDefault="002C4BCE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  <w:lang w:val="en-US"/>
        </w:rPr>
        <w:t>I</w:t>
      </w:r>
      <w:r w:rsidRPr="00F1733B">
        <w:rPr>
          <w:sz w:val="28"/>
        </w:rPr>
        <w:t>.</w:t>
      </w:r>
      <w:r w:rsidRPr="00F1733B">
        <w:rPr>
          <w:sz w:val="28"/>
          <w:lang w:val="en-US"/>
        </w:rPr>
        <w:t>VI</w:t>
      </w:r>
      <w:r w:rsidRPr="00F1733B">
        <w:rPr>
          <w:sz w:val="28"/>
        </w:rPr>
        <w:t xml:space="preserve"> Прогноз</w:t>
      </w:r>
    </w:p>
    <w:p w14:paraId="27190963" w14:textId="77777777" w:rsidR="002C4BCE" w:rsidRPr="00F1733B" w:rsidRDefault="002C4BCE" w:rsidP="00F1733B">
      <w:pPr>
        <w:spacing w:line="360" w:lineRule="auto"/>
        <w:ind w:firstLine="709"/>
        <w:jc w:val="both"/>
        <w:rPr>
          <w:sz w:val="28"/>
        </w:rPr>
      </w:pPr>
    </w:p>
    <w:p w14:paraId="0689E6A5" w14:textId="77777777" w:rsidR="00F1733B" w:rsidRDefault="002C4BCE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t xml:space="preserve">Пятилетняя выживаемость </w:t>
      </w:r>
      <w:r w:rsidR="004F6AAA" w:rsidRPr="00F1733B">
        <w:rPr>
          <w:sz w:val="28"/>
        </w:rPr>
        <w:t xml:space="preserve">при </w:t>
      </w:r>
      <w:r w:rsidR="004F6AAA" w:rsidRPr="00F1733B">
        <w:rPr>
          <w:sz w:val="28"/>
          <w:lang w:val="en-US"/>
        </w:rPr>
        <w:t>I</w:t>
      </w:r>
      <w:r w:rsidR="004F6AAA" w:rsidRPr="00F1733B">
        <w:rPr>
          <w:sz w:val="28"/>
        </w:rPr>
        <w:t xml:space="preserve"> стадии – 57-86%, при </w:t>
      </w:r>
      <w:r w:rsidR="004F6AAA" w:rsidRPr="00F1733B">
        <w:rPr>
          <w:sz w:val="28"/>
          <w:lang w:val="en-US"/>
        </w:rPr>
        <w:t>II</w:t>
      </w:r>
      <w:r w:rsidR="004F6AAA" w:rsidRPr="00F1733B">
        <w:rPr>
          <w:sz w:val="28"/>
        </w:rPr>
        <w:t xml:space="preserve"> стадии – 53-77%, при </w:t>
      </w:r>
      <w:r w:rsidR="004F6AAA" w:rsidRPr="00F1733B">
        <w:rPr>
          <w:sz w:val="28"/>
          <w:lang w:val="en-US"/>
        </w:rPr>
        <w:t>III</w:t>
      </w:r>
      <w:r w:rsidR="004F6AAA" w:rsidRPr="00F1733B">
        <w:rPr>
          <w:sz w:val="28"/>
        </w:rPr>
        <w:t xml:space="preserve"> стадии – 37-45% и при </w:t>
      </w:r>
      <w:r w:rsidR="004F6AAA" w:rsidRPr="00F1733B">
        <w:rPr>
          <w:sz w:val="28"/>
          <w:lang w:val="en-US"/>
        </w:rPr>
        <w:t>IV</w:t>
      </w:r>
      <w:r w:rsidR="004F6AAA" w:rsidRPr="00F1733B">
        <w:rPr>
          <w:sz w:val="28"/>
        </w:rPr>
        <w:t xml:space="preserve"> стадии – 25%.</w:t>
      </w:r>
    </w:p>
    <w:p w14:paraId="73620CF3" w14:textId="77777777" w:rsidR="00F1733B" w:rsidRDefault="00F1733B" w:rsidP="00F1733B">
      <w:pPr>
        <w:spacing w:line="360" w:lineRule="auto"/>
        <w:ind w:firstLine="709"/>
        <w:jc w:val="both"/>
        <w:rPr>
          <w:sz w:val="28"/>
        </w:rPr>
      </w:pPr>
    </w:p>
    <w:p w14:paraId="1397AB49" w14:textId="77777777" w:rsidR="0093244B" w:rsidRPr="00F1733B" w:rsidRDefault="00F1733B" w:rsidP="00F1733B">
      <w:pPr>
        <w:spacing w:line="360" w:lineRule="auto"/>
        <w:ind w:firstLine="709"/>
        <w:jc w:val="both"/>
        <w:rPr>
          <w:sz w:val="28"/>
        </w:rPr>
      </w:pPr>
      <w:r w:rsidRPr="00F1733B">
        <w:rPr>
          <w:sz w:val="28"/>
        </w:rPr>
        <w:br w:type="page"/>
      </w:r>
      <w:r w:rsidR="0093244B" w:rsidRPr="00F1733B">
        <w:rPr>
          <w:sz w:val="28"/>
        </w:rPr>
        <w:t>ЛИТЕРАТУРА</w:t>
      </w:r>
    </w:p>
    <w:p w14:paraId="3C92BD4D" w14:textId="77777777" w:rsidR="0093244B" w:rsidRPr="00F1733B" w:rsidRDefault="0093244B" w:rsidP="00F1733B">
      <w:pPr>
        <w:spacing w:line="360" w:lineRule="auto"/>
        <w:ind w:firstLine="709"/>
        <w:jc w:val="both"/>
        <w:rPr>
          <w:sz w:val="28"/>
        </w:rPr>
      </w:pPr>
    </w:p>
    <w:p w14:paraId="64750C23" w14:textId="77777777" w:rsidR="00F1733B" w:rsidRDefault="00D034BD" w:rsidP="00F1733B">
      <w:pPr>
        <w:numPr>
          <w:ilvl w:val="0"/>
          <w:numId w:val="38"/>
        </w:numPr>
        <w:spacing w:line="360" w:lineRule="auto"/>
        <w:ind w:left="0" w:firstLine="0"/>
        <w:rPr>
          <w:sz w:val="28"/>
        </w:rPr>
      </w:pPr>
      <w:r w:rsidRPr="00F1733B">
        <w:rPr>
          <w:sz w:val="28"/>
        </w:rPr>
        <w:t xml:space="preserve">В.Г. Черенков. </w:t>
      </w:r>
      <w:r w:rsidR="00F1733B">
        <w:rPr>
          <w:sz w:val="28"/>
        </w:rPr>
        <w:t>"</w:t>
      </w:r>
      <w:r w:rsidR="006A000C" w:rsidRPr="00F1733B">
        <w:rPr>
          <w:sz w:val="28"/>
        </w:rPr>
        <w:t>Клиническая онкология</w:t>
      </w:r>
      <w:r w:rsidR="00F1733B">
        <w:rPr>
          <w:sz w:val="28"/>
        </w:rPr>
        <w:t>"</w:t>
      </w:r>
      <w:r w:rsidR="006A000C" w:rsidRPr="00F1733B">
        <w:rPr>
          <w:sz w:val="28"/>
        </w:rPr>
        <w:t xml:space="preserve">. М.: </w:t>
      </w:r>
      <w:r w:rsidR="00F1733B">
        <w:rPr>
          <w:sz w:val="28"/>
        </w:rPr>
        <w:t>"</w:t>
      </w:r>
      <w:r w:rsidR="006A000C" w:rsidRPr="00F1733B">
        <w:rPr>
          <w:sz w:val="28"/>
        </w:rPr>
        <w:t>ВУНМЦ МЗ РФ</w:t>
      </w:r>
      <w:r w:rsidR="00F1733B">
        <w:rPr>
          <w:sz w:val="28"/>
        </w:rPr>
        <w:t>"</w:t>
      </w:r>
      <w:r w:rsidR="000C59C2" w:rsidRPr="00F1733B">
        <w:rPr>
          <w:sz w:val="28"/>
        </w:rPr>
        <w:t>, 1999</w:t>
      </w:r>
    </w:p>
    <w:p w14:paraId="795F7A65" w14:textId="77777777" w:rsidR="00F1733B" w:rsidRDefault="00D034BD" w:rsidP="00F1733B">
      <w:pPr>
        <w:numPr>
          <w:ilvl w:val="0"/>
          <w:numId w:val="38"/>
        </w:numPr>
        <w:spacing w:line="360" w:lineRule="auto"/>
        <w:ind w:left="0" w:firstLine="0"/>
        <w:rPr>
          <w:sz w:val="28"/>
        </w:rPr>
      </w:pPr>
      <w:r w:rsidRPr="00F1733B">
        <w:rPr>
          <w:sz w:val="28"/>
        </w:rPr>
        <w:t xml:space="preserve">Н.Н. Блохин, Б.Е. Петерсон. </w:t>
      </w:r>
      <w:r w:rsidR="00F1733B">
        <w:rPr>
          <w:sz w:val="28"/>
        </w:rPr>
        <w:t>"</w:t>
      </w:r>
      <w:r w:rsidRPr="00F1733B">
        <w:rPr>
          <w:sz w:val="28"/>
        </w:rPr>
        <w:t>Клиническая онколог</w:t>
      </w:r>
      <w:r w:rsidR="000C59C2" w:rsidRPr="00F1733B">
        <w:rPr>
          <w:sz w:val="28"/>
        </w:rPr>
        <w:t>ия</w:t>
      </w:r>
      <w:r w:rsidR="00F1733B">
        <w:rPr>
          <w:sz w:val="28"/>
        </w:rPr>
        <w:t>"</w:t>
      </w:r>
      <w:r w:rsidR="000C59C2" w:rsidRPr="00F1733B">
        <w:rPr>
          <w:sz w:val="28"/>
        </w:rPr>
        <w:t xml:space="preserve">. Т.2. М.: </w:t>
      </w:r>
      <w:r w:rsidR="00F1733B">
        <w:rPr>
          <w:sz w:val="28"/>
        </w:rPr>
        <w:t>"</w:t>
      </w:r>
      <w:r w:rsidR="000C59C2" w:rsidRPr="00F1733B">
        <w:rPr>
          <w:sz w:val="28"/>
        </w:rPr>
        <w:t>Медицина</w:t>
      </w:r>
      <w:r w:rsidR="00F1733B">
        <w:rPr>
          <w:sz w:val="28"/>
        </w:rPr>
        <w:t>"</w:t>
      </w:r>
      <w:r w:rsidR="000C59C2" w:rsidRPr="00F1733B">
        <w:rPr>
          <w:sz w:val="28"/>
        </w:rPr>
        <w:t>, 1979</w:t>
      </w:r>
    </w:p>
    <w:p w14:paraId="5EE7732B" w14:textId="77777777" w:rsidR="00D034BD" w:rsidRPr="00F1733B" w:rsidRDefault="000C59C2" w:rsidP="00F1733B">
      <w:pPr>
        <w:numPr>
          <w:ilvl w:val="0"/>
          <w:numId w:val="38"/>
        </w:numPr>
        <w:spacing w:line="360" w:lineRule="auto"/>
        <w:ind w:left="0" w:firstLine="0"/>
        <w:rPr>
          <w:sz w:val="28"/>
        </w:rPr>
      </w:pPr>
      <w:r w:rsidRPr="00F1733B">
        <w:rPr>
          <w:sz w:val="28"/>
        </w:rPr>
        <w:t xml:space="preserve">Г.Е. Труфанов, М.А. Асатурян, Г.М. Жаринов. </w:t>
      </w:r>
      <w:r w:rsidR="00F1733B">
        <w:rPr>
          <w:sz w:val="28"/>
        </w:rPr>
        <w:t>"</w:t>
      </w:r>
      <w:r w:rsidRPr="00F1733B">
        <w:rPr>
          <w:sz w:val="28"/>
        </w:rPr>
        <w:t>Лучевая терапия</w:t>
      </w:r>
      <w:r w:rsidR="00F1733B">
        <w:rPr>
          <w:sz w:val="28"/>
        </w:rPr>
        <w:t>"</w:t>
      </w:r>
      <w:r w:rsidRPr="00F1733B">
        <w:rPr>
          <w:sz w:val="28"/>
        </w:rPr>
        <w:t xml:space="preserve">. Т. 2. М.: </w:t>
      </w:r>
      <w:r w:rsidR="00F1733B">
        <w:rPr>
          <w:sz w:val="28"/>
        </w:rPr>
        <w:t>"</w:t>
      </w:r>
      <w:r w:rsidRPr="00F1733B">
        <w:rPr>
          <w:sz w:val="28"/>
        </w:rPr>
        <w:t>ГЭОТАР-Медиа</w:t>
      </w:r>
      <w:r w:rsidR="00F1733B">
        <w:rPr>
          <w:sz w:val="28"/>
        </w:rPr>
        <w:t>"</w:t>
      </w:r>
      <w:r w:rsidRPr="00F1733B">
        <w:rPr>
          <w:sz w:val="28"/>
        </w:rPr>
        <w:t>, 2007</w:t>
      </w:r>
    </w:p>
    <w:p w14:paraId="703A29D6" w14:textId="77777777" w:rsidR="00F1733B" w:rsidRDefault="007E4A8C" w:rsidP="00F1733B">
      <w:pPr>
        <w:numPr>
          <w:ilvl w:val="0"/>
          <w:numId w:val="38"/>
        </w:numPr>
        <w:spacing w:line="360" w:lineRule="auto"/>
        <w:ind w:left="0" w:firstLine="0"/>
        <w:rPr>
          <w:sz w:val="28"/>
        </w:rPr>
      </w:pPr>
      <w:r w:rsidRPr="00F1733B">
        <w:rPr>
          <w:sz w:val="28"/>
        </w:rPr>
        <w:t xml:space="preserve">Г.А. Зедгенидзе. </w:t>
      </w:r>
      <w:r w:rsidR="00F1733B">
        <w:rPr>
          <w:sz w:val="28"/>
        </w:rPr>
        <w:t>"</w:t>
      </w:r>
      <w:r w:rsidRPr="00F1733B">
        <w:rPr>
          <w:sz w:val="28"/>
        </w:rPr>
        <w:t>Клиническая рентгенорадиология</w:t>
      </w:r>
      <w:r w:rsidR="00F1733B">
        <w:rPr>
          <w:sz w:val="28"/>
        </w:rPr>
        <w:t>"</w:t>
      </w:r>
      <w:r w:rsidRPr="00F1733B">
        <w:rPr>
          <w:sz w:val="28"/>
        </w:rPr>
        <w:t xml:space="preserve">. Т. 5. М.: </w:t>
      </w:r>
      <w:r w:rsidR="00F1733B">
        <w:rPr>
          <w:sz w:val="28"/>
        </w:rPr>
        <w:t>"</w:t>
      </w:r>
      <w:r w:rsidRPr="00F1733B">
        <w:rPr>
          <w:sz w:val="28"/>
        </w:rPr>
        <w:t>Медицина</w:t>
      </w:r>
      <w:r w:rsidR="00F1733B">
        <w:rPr>
          <w:sz w:val="28"/>
        </w:rPr>
        <w:t>"</w:t>
      </w:r>
      <w:r w:rsidRPr="00F1733B">
        <w:rPr>
          <w:sz w:val="28"/>
        </w:rPr>
        <w:t>, 1985</w:t>
      </w:r>
    </w:p>
    <w:p w14:paraId="0263E232" w14:textId="77777777" w:rsidR="007E4A8C" w:rsidRPr="00F1733B" w:rsidRDefault="00324B21" w:rsidP="00F1733B">
      <w:pPr>
        <w:numPr>
          <w:ilvl w:val="0"/>
          <w:numId w:val="38"/>
        </w:numPr>
        <w:spacing w:line="360" w:lineRule="auto"/>
        <w:ind w:left="0" w:firstLine="0"/>
        <w:rPr>
          <w:sz w:val="28"/>
        </w:rPr>
      </w:pPr>
      <w:r w:rsidRPr="00F1733B">
        <w:rPr>
          <w:sz w:val="28"/>
        </w:rPr>
        <w:t xml:space="preserve">Л.Д. Линденбратен, Ф.М. Лясс. </w:t>
      </w:r>
      <w:r w:rsidR="00F1733B">
        <w:rPr>
          <w:sz w:val="28"/>
        </w:rPr>
        <w:t>"</w:t>
      </w:r>
      <w:r w:rsidRPr="00F1733B">
        <w:rPr>
          <w:sz w:val="28"/>
        </w:rPr>
        <w:t>Медицинская радиология</w:t>
      </w:r>
      <w:r w:rsidR="00F1733B">
        <w:rPr>
          <w:sz w:val="28"/>
        </w:rPr>
        <w:t>"</w:t>
      </w:r>
      <w:r w:rsidRPr="00F1733B">
        <w:rPr>
          <w:sz w:val="28"/>
        </w:rPr>
        <w:t xml:space="preserve">. М.: </w:t>
      </w:r>
      <w:r w:rsidR="00F1733B">
        <w:rPr>
          <w:sz w:val="28"/>
        </w:rPr>
        <w:t>"</w:t>
      </w:r>
      <w:r w:rsidRPr="00F1733B">
        <w:rPr>
          <w:sz w:val="28"/>
        </w:rPr>
        <w:t>Медицина</w:t>
      </w:r>
      <w:r w:rsidR="00F1733B">
        <w:rPr>
          <w:sz w:val="28"/>
        </w:rPr>
        <w:t>"</w:t>
      </w:r>
      <w:r w:rsidRPr="00F1733B">
        <w:rPr>
          <w:sz w:val="28"/>
        </w:rPr>
        <w:t>, 1986</w:t>
      </w:r>
    </w:p>
    <w:sectPr w:rsidR="007E4A8C" w:rsidRPr="00F1733B" w:rsidSect="00F1733B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9EA1" w14:textId="77777777" w:rsidR="00284458" w:rsidRDefault="00284458">
      <w:r>
        <w:separator/>
      </w:r>
    </w:p>
  </w:endnote>
  <w:endnote w:type="continuationSeparator" w:id="0">
    <w:p w14:paraId="0BA7802C" w14:textId="77777777" w:rsidR="00284458" w:rsidRDefault="0028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942A" w14:textId="77777777" w:rsidR="00327CE6" w:rsidRDefault="00327CE6" w:rsidP="000954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AFF3E3" w14:textId="77777777" w:rsidR="00327CE6" w:rsidRDefault="00327CE6" w:rsidP="001E1E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3B439" w14:textId="77777777" w:rsidR="00284458" w:rsidRDefault="00284458">
      <w:r>
        <w:separator/>
      </w:r>
    </w:p>
  </w:footnote>
  <w:footnote w:type="continuationSeparator" w:id="0">
    <w:p w14:paraId="072E3973" w14:textId="77777777" w:rsidR="00284458" w:rsidRDefault="00284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82C"/>
    <w:multiLevelType w:val="hybridMultilevel"/>
    <w:tmpl w:val="CE5E78A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45092"/>
    <w:multiLevelType w:val="multilevel"/>
    <w:tmpl w:val="36EC6A1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A1C80"/>
    <w:multiLevelType w:val="multilevel"/>
    <w:tmpl w:val="CE5E78A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23C6A"/>
    <w:multiLevelType w:val="hybridMultilevel"/>
    <w:tmpl w:val="C2AAA83C"/>
    <w:lvl w:ilvl="0" w:tplc="1D4C49E8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0822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B4C20"/>
    <w:multiLevelType w:val="hybridMultilevel"/>
    <w:tmpl w:val="8BEC695C"/>
    <w:lvl w:ilvl="0" w:tplc="B9349814">
      <w:start w:val="1"/>
      <w:numFmt w:val="bullet"/>
      <w:lvlText w:val="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A54C4"/>
    <w:multiLevelType w:val="multilevel"/>
    <w:tmpl w:val="6A467E24"/>
    <w:lvl w:ilvl="0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¥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00B9"/>
    <w:multiLevelType w:val="hybridMultilevel"/>
    <w:tmpl w:val="BFD61164"/>
    <w:lvl w:ilvl="0" w:tplc="1D4C49E8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07B28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Gautami" w:hAnsi="Gautam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020A9"/>
    <w:multiLevelType w:val="hybridMultilevel"/>
    <w:tmpl w:val="4DB0D67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4C43F7"/>
    <w:multiLevelType w:val="hybridMultilevel"/>
    <w:tmpl w:val="FEE8D6CE"/>
    <w:lvl w:ilvl="0" w:tplc="437E8EFC">
      <w:start w:val="1"/>
      <w:numFmt w:val="bullet"/>
      <w:lvlText w:val="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15520"/>
    <w:multiLevelType w:val="hybridMultilevel"/>
    <w:tmpl w:val="63DA1A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349814">
      <w:start w:val="1"/>
      <w:numFmt w:val="bullet"/>
      <w:lvlText w:val="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4656693"/>
    <w:multiLevelType w:val="hybridMultilevel"/>
    <w:tmpl w:val="E472A946"/>
    <w:lvl w:ilvl="0" w:tplc="1D4C49E8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11997"/>
    <w:multiLevelType w:val="hybridMultilevel"/>
    <w:tmpl w:val="BF86F7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745089"/>
    <w:multiLevelType w:val="hybridMultilevel"/>
    <w:tmpl w:val="D71CFE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EE542E2"/>
    <w:multiLevelType w:val="hybridMultilevel"/>
    <w:tmpl w:val="1902E8C8"/>
    <w:lvl w:ilvl="0" w:tplc="3640822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90B7A"/>
    <w:multiLevelType w:val="hybridMultilevel"/>
    <w:tmpl w:val="4866E8F8"/>
    <w:lvl w:ilvl="0" w:tplc="B9349814">
      <w:start w:val="1"/>
      <w:numFmt w:val="bullet"/>
      <w:lvlText w:val="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8171CD"/>
    <w:multiLevelType w:val="hybridMultilevel"/>
    <w:tmpl w:val="C0AABF3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D4C49E8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19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1D4C49E8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D015B"/>
    <w:multiLevelType w:val="hybridMultilevel"/>
    <w:tmpl w:val="6A467E24"/>
    <w:lvl w:ilvl="0" w:tplc="1D4C49E8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67388">
      <w:start w:val="1"/>
      <w:numFmt w:val="bullet"/>
      <w:lvlText w:val="¥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15D90"/>
    <w:multiLevelType w:val="multilevel"/>
    <w:tmpl w:val="66A89B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D03AB3"/>
    <w:multiLevelType w:val="hybridMultilevel"/>
    <w:tmpl w:val="2870B06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9201B6"/>
    <w:multiLevelType w:val="hybridMultilevel"/>
    <w:tmpl w:val="A676AB8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F61F79"/>
    <w:multiLevelType w:val="multilevel"/>
    <w:tmpl w:val="BFD61164"/>
    <w:lvl w:ilvl="0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Gautami" w:hAnsi="Gautam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D7B5F"/>
    <w:multiLevelType w:val="multilevel"/>
    <w:tmpl w:val="1334332E"/>
    <w:lvl w:ilvl="0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F6BDF"/>
    <w:multiLevelType w:val="hybridMultilevel"/>
    <w:tmpl w:val="36EC6A1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FC2D43"/>
    <w:multiLevelType w:val="hybridMultilevel"/>
    <w:tmpl w:val="771C0B6A"/>
    <w:lvl w:ilvl="0" w:tplc="1D4C49E8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1D4C49E8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3EAA"/>
    <w:multiLevelType w:val="hybridMultilevel"/>
    <w:tmpl w:val="62D054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E93ED5"/>
    <w:multiLevelType w:val="hybridMultilevel"/>
    <w:tmpl w:val="774ADF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593892"/>
    <w:multiLevelType w:val="multilevel"/>
    <w:tmpl w:val="1902E8C8"/>
    <w:lvl w:ilvl="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72657"/>
    <w:multiLevelType w:val="hybridMultilevel"/>
    <w:tmpl w:val="1334332E"/>
    <w:lvl w:ilvl="0" w:tplc="1D4C49E8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32306"/>
    <w:multiLevelType w:val="multilevel"/>
    <w:tmpl w:val="62D05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467524"/>
    <w:multiLevelType w:val="multilevel"/>
    <w:tmpl w:val="2870B06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F413F4"/>
    <w:multiLevelType w:val="multilevel"/>
    <w:tmpl w:val="A676AB8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1B5AD6"/>
    <w:multiLevelType w:val="multilevel"/>
    <w:tmpl w:val="4866E8F8"/>
    <w:lvl w:ilvl="0">
      <w:start w:val="1"/>
      <w:numFmt w:val="bullet"/>
      <w:lvlText w:val="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F603CA"/>
    <w:multiLevelType w:val="hybridMultilevel"/>
    <w:tmpl w:val="3512799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6C0D48"/>
    <w:multiLevelType w:val="multilevel"/>
    <w:tmpl w:val="F8300A78"/>
    <w:lvl w:ilvl="0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22204"/>
    <w:multiLevelType w:val="hybridMultilevel"/>
    <w:tmpl w:val="5E2ACB7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34EB5"/>
    <w:multiLevelType w:val="hybridMultilevel"/>
    <w:tmpl w:val="66A89B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8D01D8"/>
    <w:multiLevelType w:val="multilevel"/>
    <w:tmpl w:val="D91490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B36F90"/>
    <w:multiLevelType w:val="hybridMultilevel"/>
    <w:tmpl w:val="BB04248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32"/>
  </w:num>
  <w:num w:numId="4">
    <w:abstractNumId w:val="7"/>
  </w:num>
  <w:num w:numId="5">
    <w:abstractNumId w:val="22"/>
  </w:num>
  <w:num w:numId="6">
    <w:abstractNumId w:val="1"/>
  </w:num>
  <w:num w:numId="7">
    <w:abstractNumId w:val="19"/>
  </w:num>
  <w:num w:numId="8">
    <w:abstractNumId w:val="30"/>
  </w:num>
  <w:num w:numId="9">
    <w:abstractNumId w:val="10"/>
  </w:num>
  <w:num w:numId="10">
    <w:abstractNumId w:val="23"/>
  </w:num>
  <w:num w:numId="11">
    <w:abstractNumId w:val="33"/>
  </w:num>
  <w:num w:numId="12">
    <w:abstractNumId w:val="11"/>
  </w:num>
  <w:num w:numId="13">
    <w:abstractNumId w:val="36"/>
  </w:num>
  <w:num w:numId="14">
    <w:abstractNumId w:val="35"/>
  </w:num>
  <w:num w:numId="15">
    <w:abstractNumId w:val="17"/>
  </w:num>
  <w:num w:numId="16">
    <w:abstractNumId w:val="15"/>
  </w:num>
  <w:num w:numId="17">
    <w:abstractNumId w:val="27"/>
  </w:num>
  <w:num w:numId="18">
    <w:abstractNumId w:val="21"/>
  </w:num>
  <w:num w:numId="19">
    <w:abstractNumId w:val="16"/>
  </w:num>
  <w:num w:numId="20">
    <w:abstractNumId w:val="5"/>
  </w:num>
  <w:num w:numId="21">
    <w:abstractNumId w:val="6"/>
  </w:num>
  <w:num w:numId="22">
    <w:abstractNumId w:val="20"/>
  </w:num>
  <w:num w:numId="23">
    <w:abstractNumId w:val="3"/>
  </w:num>
  <w:num w:numId="24">
    <w:abstractNumId w:val="13"/>
  </w:num>
  <w:num w:numId="25">
    <w:abstractNumId w:val="26"/>
  </w:num>
  <w:num w:numId="26">
    <w:abstractNumId w:val="34"/>
  </w:num>
  <w:num w:numId="27">
    <w:abstractNumId w:val="18"/>
  </w:num>
  <w:num w:numId="28">
    <w:abstractNumId w:val="29"/>
  </w:num>
  <w:num w:numId="29">
    <w:abstractNumId w:val="14"/>
  </w:num>
  <w:num w:numId="30">
    <w:abstractNumId w:val="12"/>
  </w:num>
  <w:num w:numId="31">
    <w:abstractNumId w:val="31"/>
  </w:num>
  <w:num w:numId="32">
    <w:abstractNumId w:val="37"/>
  </w:num>
  <w:num w:numId="33">
    <w:abstractNumId w:val="0"/>
  </w:num>
  <w:num w:numId="34">
    <w:abstractNumId w:val="2"/>
  </w:num>
  <w:num w:numId="35">
    <w:abstractNumId w:val="4"/>
  </w:num>
  <w:num w:numId="36">
    <w:abstractNumId w:val="9"/>
  </w:num>
  <w:num w:numId="37">
    <w:abstractNumId w:val="2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30"/>
    <w:rsid w:val="00007342"/>
    <w:rsid w:val="000271E0"/>
    <w:rsid w:val="00031B48"/>
    <w:rsid w:val="000364AC"/>
    <w:rsid w:val="0005252E"/>
    <w:rsid w:val="00060248"/>
    <w:rsid w:val="000735AB"/>
    <w:rsid w:val="00082B03"/>
    <w:rsid w:val="00091EEF"/>
    <w:rsid w:val="00095437"/>
    <w:rsid w:val="000955D5"/>
    <w:rsid w:val="000B0C48"/>
    <w:rsid w:val="000B4517"/>
    <w:rsid w:val="000C55BB"/>
    <w:rsid w:val="000C59C2"/>
    <w:rsid w:val="000D1A77"/>
    <w:rsid w:val="000D5539"/>
    <w:rsid w:val="000E1D88"/>
    <w:rsid w:val="00113AAB"/>
    <w:rsid w:val="001372BF"/>
    <w:rsid w:val="00142107"/>
    <w:rsid w:val="00153651"/>
    <w:rsid w:val="00172BC6"/>
    <w:rsid w:val="00175BF4"/>
    <w:rsid w:val="001C1E51"/>
    <w:rsid w:val="001D0CE6"/>
    <w:rsid w:val="001E1E49"/>
    <w:rsid w:val="001E421D"/>
    <w:rsid w:val="002148DA"/>
    <w:rsid w:val="00225345"/>
    <w:rsid w:val="00236E88"/>
    <w:rsid w:val="002508AE"/>
    <w:rsid w:val="002523F3"/>
    <w:rsid w:val="002550B1"/>
    <w:rsid w:val="0026263B"/>
    <w:rsid w:val="00264130"/>
    <w:rsid w:val="002746A4"/>
    <w:rsid w:val="00274891"/>
    <w:rsid w:val="00274C88"/>
    <w:rsid w:val="00276B76"/>
    <w:rsid w:val="0028133D"/>
    <w:rsid w:val="00284458"/>
    <w:rsid w:val="002A43D7"/>
    <w:rsid w:val="002B4D9D"/>
    <w:rsid w:val="002C4BCE"/>
    <w:rsid w:val="002C5690"/>
    <w:rsid w:val="002D3D5E"/>
    <w:rsid w:val="002E51DC"/>
    <w:rsid w:val="002F400B"/>
    <w:rsid w:val="002F45E7"/>
    <w:rsid w:val="0031787F"/>
    <w:rsid w:val="00324B21"/>
    <w:rsid w:val="00327CE6"/>
    <w:rsid w:val="003512ED"/>
    <w:rsid w:val="00354C0B"/>
    <w:rsid w:val="00356456"/>
    <w:rsid w:val="0037699C"/>
    <w:rsid w:val="003849D0"/>
    <w:rsid w:val="0039029C"/>
    <w:rsid w:val="003B1D70"/>
    <w:rsid w:val="003C43E2"/>
    <w:rsid w:val="003F3FFF"/>
    <w:rsid w:val="00402B46"/>
    <w:rsid w:val="0040477F"/>
    <w:rsid w:val="00410018"/>
    <w:rsid w:val="00412BF4"/>
    <w:rsid w:val="004176EA"/>
    <w:rsid w:val="0046305D"/>
    <w:rsid w:val="00472497"/>
    <w:rsid w:val="00496815"/>
    <w:rsid w:val="004A3D85"/>
    <w:rsid w:val="004B75F5"/>
    <w:rsid w:val="004D659D"/>
    <w:rsid w:val="004E6769"/>
    <w:rsid w:val="004F317E"/>
    <w:rsid w:val="004F6AAA"/>
    <w:rsid w:val="00507FC0"/>
    <w:rsid w:val="005115C9"/>
    <w:rsid w:val="005253DE"/>
    <w:rsid w:val="00555825"/>
    <w:rsid w:val="00561A91"/>
    <w:rsid w:val="00580FB4"/>
    <w:rsid w:val="0058223A"/>
    <w:rsid w:val="005A0950"/>
    <w:rsid w:val="005A73BA"/>
    <w:rsid w:val="005B2D43"/>
    <w:rsid w:val="005D27DB"/>
    <w:rsid w:val="005E5E3E"/>
    <w:rsid w:val="00612CB3"/>
    <w:rsid w:val="00613FFB"/>
    <w:rsid w:val="0061421C"/>
    <w:rsid w:val="0061645B"/>
    <w:rsid w:val="006250A7"/>
    <w:rsid w:val="00673BA0"/>
    <w:rsid w:val="006924D9"/>
    <w:rsid w:val="006963E9"/>
    <w:rsid w:val="006A000C"/>
    <w:rsid w:val="006A34C6"/>
    <w:rsid w:val="006C0B47"/>
    <w:rsid w:val="006C1F16"/>
    <w:rsid w:val="006C4772"/>
    <w:rsid w:val="006C4EC8"/>
    <w:rsid w:val="006E0F0E"/>
    <w:rsid w:val="006F4404"/>
    <w:rsid w:val="006F7A3E"/>
    <w:rsid w:val="00707D76"/>
    <w:rsid w:val="007249EF"/>
    <w:rsid w:val="00734071"/>
    <w:rsid w:val="00754944"/>
    <w:rsid w:val="00754B58"/>
    <w:rsid w:val="007749B5"/>
    <w:rsid w:val="007768D9"/>
    <w:rsid w:val="007A3D2D"/>
    <w:rsid w:val="007C1AFD"/>
    <w:rsid w:val="007C24B2"/>
    <w:rsid w:val="007C5F81"/>
    <w:rsid w:val="007D6A8B"/>
    <w:rsid w:val="007E2EB1"/>
    <w:rsid w:val="007E4A8C"/>
    <w:rsid w:val="007E79F8"/>
    <w:rsid w:val="00826F51"/>
    <w:rsid w:val="00831C06"/>
    <w:rsid w:val="00835FBE"/>
    <w:rsid w:val="00845020"/>
    <w:rsid w:val="00846476"/>
    <w:rsid w:val="008550FA"/>
    <w:rsid w:val="00871BE5"/>
    <w:rsid w:val="008729D7"/>
    <w:rsid w:val="00873C64"/>
    <w:rsid w:val="0087652D"/>
    <w:rsid w:val="008922E0"/>
    <w:rsid w:val="0089534F"/>
    <w:rsid w:val="008A1B47"/>
    <w:rsid w:val="008B06BC"/>
    <w:rsid w:val="008E005C"/>
    <w:rsid w:val="008E5884"/>
    <w:rsid w:val="0093244B"/>
    <w:rsid w:val="00937055"/>
    <w:rsid w:val="009606A8"/>
    <w:rsid w:val="0096435F"/>
    <w:rsid w:val="00965ADA"/>
    <w:rsid w:val="0099244D"/>
    <w:rsid w:val="009978B6"/>
    <w:rsid w:val="009A4D99"/>
    <w:rsid w:val="009B0149"/>
    <w:rsid w:val="009C73D4"/>
    <w:rsid w:val="009D6865"/>
    <w:rsid w:val="009E059A"/>
    <w:rsid w:val="00A24F66"/>
    <w:rsid w:val="00A2766D"/>
    <w:rsid w:val="00A342A5"/>
    <w:rsid w:val="00A413AE"/>
    <w:rsid w:val="00A42B31"/>
    <w:rsid w:val="00A450A8"/>
    <w:rsid w:val="00A46D87"/>
    <w:rsid w:val="00A60DFE"/>
    <w:rsid w:val="00A627C8"/>
    <w:rsid w:val="00A72FB6"/>
    <w:rsid w:val="00A81591"/>
    <w:rsid w:val="00AA3893"/>
    <w:rsid w:val="00AB44DF"/>
    <w:rsid w:val="00AB74EF"/>
    <w:rsid w:val="00AD2DDA"/>
    <w:rsid w:val="00AF391F"/>
    <w:rsid w:val="00AF403D"/>
    <w:rsid w:val="00B03C63"/>
    <w:rsid w:val="00B04C33"/>
    <w:rsid w:val="00B348BB"/>
    <w:rsid w:val="00B40B78"/>
    <w:rsid w:val="00B42F04"/>
    <w:rsid w:val="00B610A4"/>
    <w:rsid w:val="00B6131F"/>
    <w:rsid w:val="00B61BF2"/>
    <w:rsid w:val="00B76806"/>
    <w:rsid w:val="00BA2825"/>
    <w:rsid w:val="00BB093F"/>
    <w:rsid w:val="00BB544A"/>
    <w:rsid w:val="00BB646E"/>
    <w:rsid w:val="00BD2240"/>
    <w:rsid w:val="00BD28C4"/>
    <w:rsid w:val="00BD4CED"/>
    <w:rsid w:val="00BE0F03"/>
    <w:rsid w:val="00BE1011"/>
    <w:rsid w:val="00BE5CA4"/>
    <w:rsid w:val="00BE6BB8"/>
    <w:rsid w:val="00BF6F78"/>
    <w:rsid w:val="00C1122F"/>
    <w:rsid w:val="00C4462E"/>
    <w:rsid w:val="00CA112C"/>
    <w:rsid w:val="00CB01D0"/>
    <w:rsid w:val="00CB368F"/>
    <w:rsid w:val="00CB584C"/>
    <w:rsid w:val="00CD5E05"/>
    <w:rsid w:val="00CE3C18"/>
    <w:rsid w:val="00CE5487"/>
    <w:rsid w:val="00CF4B3F"/>
    <w:rsid w:val="00D034BD"/>
    <w:rsid w:val="00D13B3A"/>
    <w:rsid w:val="00D218E1"/>
    <w:rsid w:val="00D272C9"/>
    <w:rsid w:val="00D42EEF"/>
    <w:rsid w:val="00D84BF1"/>
    <w:rsid w:val="00D92C4E"/>
    <w:rsid w:val="00DA6E6E"/>
    <w:rsid w:val="00DB09E9"/>
    <w:rsid w:val="00DB4361"/>
    <w:rsid w:val="00E02141"/>
    <w:rsid w:val="00E05635"/>
    <w:rsid w:val="00E25C78"/>
    <w:rsid w:val="00E30021"/>
    <w:rsid w:val="00E32A59"/>
    <w:rsid w:val="00E37392"/>
    <w:rsid w:val="00E51A43"/>
    <w:rsid w:val="00E51D7A"/>
    <w:rsid w:val="00E57659"/>
    <w:rsid w:val="00E64F68"/>
    <w:rsid w:val="00EA0831"/>
    <w:rsid w:val="00EA5A3C"/>
    <w:rsid w:val="00EB5081"/>
    <w:rsid w:val="00EC44A4"/>
    <w:rsid w:val="00EE6061"/>
    <w:rsid w:val="00EF1EB9"/>
    <w:rsid w:val="00EF2CD4"/>
    <w:rsid w:val="00EF2E10"/>
    <w:rsid w:val="00EF67C3"/>
    <w:rsid w:val="00F1733B"/>
    <w:rsid w:val="00F331E1"/>
    <w:rsid w:val="00F34C70"/>
    <w:rsid w:val="00F463BC"/>
    <w:rsid w:val="00F50A49"/>
    <w:rsid w:val="00F71340"/>
    <w:rsid w:val="00F7191C"/>
    <w:rsid w:val="00F75E27"/>
    <w:rsid w:val="00FC43D1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3D03E"/>
  <w14:defaultImageDpi w14:val="0"/>
  <w15:docId w15:val="{01ED8CFE-E8F6-4F35-A7B7-7510BCD7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E1E4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1E1E49"/>
    <w:rPr>
      <w:rFonts w:cs="Times New Roman"/>
    </w:rPr>
  </w:style>
  <w:style w:type="paragraph" w:styleId="a7">
    <w:name w:val="header"/>
    <w:basedOn w:val="a"/>
    <w:link w:val="a8"/>
    <w:uiPriority w:val="99"/>
    <w:rsid w:val="00F173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1733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2748</Words>
  <Characters>15665</Characters>
  <Application>Microsoft Office Word</Application>
  <DocSecurity>0</DocSecurity>
  <Lines>130</Lines>
  <Paragraphs>36</Paragraphs>
  <ScaleCrop>false</ScaleCrop>
  <Company>Сажго Inc</Company>
  <LinksUpToDate>false</LinksUpToDate>
  <CharactersWithSpaces>18377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Красноярская государственная медицинская академия</dc:title>
  <dc:subject/>
  <dc:creator>Кассиопея</dc:creator>
  <cp:keywords/>
  <dc:description/>
  <cp:lastModifiedBy>Igor</cp:lastModifiedBy>
  <cp:revision>3</cp:revision>
  <dcterms:created xsi:type="dcterms:W3CDTF">2025-03-02T11:15:00Z</dcterms:created>
  <dcterms:modified xsi:type="dcterms:W3CDTF">2025-03-02T11:15:00Z</dcterms:modified>
</cp:coreProperties>
</file>