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2005" w:rsidRDefault="00177241" w:rsidP="00177241">
      <w:pPr>
        <w:pStyle w:val="aa"/>
      </w:pPr>
      <w:r>
        <w:t>СОЦИОНИКА:</w:t>
      </w:r>
      <w:r>
        <w:br/>
      </w:r>
      <w:r w:rsidR="00272005">
        <w:t>МОЖНО ЛИ ПРОГНОЗИРОВАТЬ ОТНОШ</w:t>
      </w:r>
      <w:r w:rsidR="00272005">
        <w:t>Е</w:t>
      </w:r>
      <w:r w:rsidR="00272005">
        <w:t>НИЯ?</w:t>
      </w:r>
    </w:p>
    <w:p w:rsidR="00272005" w:rsidRDefault="00272005" w:rsidP="00177241">
      <w:pPr>
        <w:pStyle w:val="ab"/>
      </w:pPr>
      <w:r>
        <w:t>Дмитрий Лытов, Санкт-Петербург, 23.09.2002</w:t>
      </w:r>
    </w:p>
    <w:p w:rsidR="00272005" w:rsidRPr="00177241" w:rsidRDefault="00272005" w:rsidP="00177241">
      <w:pPr>
        <w:pStyle w:val="ab"/>
      </w:pPr>
      <w:hyperlink r:id="rId5" w:history="1">
        <w:r>
          <w:rPr>
            <w:rStyle w:val="a4"/>
          </w:rPr>
          <w:t>socion@hotbox.ru</w:t>
        </w:r>
      </w:hyperlink>
    </w:p>
    <w:p w:rsidR="00272005" w:rsidRDefault="00272005" w:rsidP="00177241">
      <w:pPr>
        <w:pStyle w:val="ab"/>
      </w:pPr>
      <w:hyperlink r:id="rId6" w:history="1">
        <w:r>
          <w:rPr>
            <w:rStyle w:val="a4"/>
          </w:rPr>
          <w:t>http://socioniko.hotbox.ru</w:t>
        </w:r>
      </w:hyperlink>
      <w:r w:rsidRPr="00177241">
        <w:t xml:space="preserve"> </w:t>
      </w:r>
    </w:p>
    <w:p w:rsidR="00272005" w:rsidRDefault="00272005">
      <w:pPr>
        <w:jc w:val="both"/>
        <w:rPr>
          <w:sz w:val="24"/>
        </w:rPr>
      </w:pPr>
    </w:p>
    <w:p w:rsidR="00272005" w:rsidRDefault="00272005" w:rsidP="001471A1">
      <w:pPr>
        <w:pStyle w:val="a3"/>
        <w:ind w:firstLine="567"/>
        <w:jc w:val="both"/>
      </w:pPr>
      <w:r>
        <w:t>Среди множества теорий личности соционика занимает особое место. Впервые предложена гипотеза о взаимосвязи между типами личности (в соционике их 16) и ме</w:t>
      </w:r>
      <w:r>
        <w:t>ж</w:t>
      </w:r>
      <w:r>
        <w:t xml:space="preserve">личностными отношениями. Автор соционики – Аушра Аугуста </w:t>
      </w:r>
      <w:r w:rsidR="001471A1">
        <w:t xml:space="preserve">(настоящая фамилия – Аугустинавичюте) </w:t>
      </w:r>
      <w:r>
        <w:t>из  Литвы, – воспользовалась типологией психиатра К.Г. Юнга, на о</w:t>
      </w:r>
      <w:r>
        <w:t>с</w:t>
      </w:r>
      <w:r>
        <w:t>нове которой уже создан ряд известных тестов – Ма</w:t>
      </w:r>
      <w:r>
        <w:t>й</w:t>
      </w:r>
      <w:r>
        <w:t xml:space="preserve">ерс-Бриггс, Айзенка, Кирси </w:t>
      </w:r>
      <w:r w:rsidR="00187D36" w:rsidRPr="00187D36">
        <w:t xml:space="preserve">[1] </w:t>
      </w:r>
      <w:r>
        <w:t>и т.д.</w:t>
      </w:r>
    </w:p>
    <w:p w:rsidR="00272005" w:rsidRDefault="00272005">
      <w:pPr>
        <w:pStyle w:val="a3"/>
        <w:ind w:firstLine="567"/>
        <w:jc w:val="both"/>
      </w:pPr>
      <w:r>
        <w:t xml:space="preserve">Типология Юнга отличается от прочих, во-первых, тем, что рассматривает </w:t>
      </w:r>
      <w:r>
        <w:rPr>
          <w:i/>
        </w:rPr>
        <w:t>взаимно компенсирующие</w:t>
      </w:r>
      <w:r>
        <w:t xml:space="preserve"> черты личности, т.е. такие, что развитость одних означает подавление других.  Это позволяет понять не только внутренние конфликты человека, но и в общих чертах даёт ключ к обмену информацией и действиями между людьми. Во-вторых, тип</w:t>
      </w:r>
      <w:r>
        <w:t>о</w:t>
      </w:r>
      <w:r>
        <w:t>логия Юнга относится не только к психически больным (как типология Леонгарда</w:t>
      </w:r>
      <w:r w:rsidR="00DA3E76" w:rsidRPr="00DA3E76">
        <w:t xml:space="preserve"> [5]</w:t>
      </w:r>
      <w:r>
        <w:t xml:space="preserve"> и др.), но в равной мере к здоровым людям, в её основе – классификация людей по способам восприятия и способам переработки информации</w:t>
      </w:r>
      <w:r w:rsidR="00DA3E76" w:rsidRPr="00DA3E76">
        <w:t xml:space="preserve"> [11]</w:t>
      </w:r>
      <w:r>
        <w:t xml:space="preserve">. </w:t>
      </w:r>
    </w:p>
    <w:p w:rsidR="00272005" w:rsidRDefault="00272005">
      <w:pPr>
        <w:pStyle w:val="a3"/>
        <w:ind w:firstLine="567"/>
        <w:jc w:val="both"/>
      </w:pPr>
      <w:r>
        <w:t>Различие врождённых способностей людей и, следовательно, различие психологич</w:t>
      </w:r>
      <w:r>
        <w:t>е</w:t>
      </w:r>
      <w:r>
        <w:t xml:space="preserve">ских типов – факт неоспоримый. Личность изменчива, способна развиваться и подвержена воздействию окружающей среды, но </w:t>
      </w:r>
      <w:r>
        <w:rPr>
          <w:b/>
        </w:rPr>
        <w:t>есть и пределы</w:t>
      </w:r>
      <w:r>
        <w:t>, до которых она способна меняться. Соционика делает отсюда важный вывод: в межчеловеческих отношениях тоже сущес</w:t>
      </w:r>
      <w:r>
        <w:t>т</w:t>
      </w:r>
      <w:r>
        <w:t>вуют свои пределы, заданные типами личности участников. «Формулы универсального счастья», предлагаемые  некоторыми школами практической психологии – такой же миф, как философский камень.</w:t>
      </w:r>
    </w:p>
    <w:p w:rsidR="00272005" w:rsidRDefault="00272005">
      <w:pPr>
        <w:pStyle w:val="a3"/>
        <w:ind w:firstLine="567"/>
        <w:jc w:val="both"/>
      </w:pPr>
      <w:r>
        <w:t>На дальней психологической дистанции отношения могут быть какими угодно; о</w:t>
      </w:r>
      <w:r>
        <w:t>д</w:t>
      </w:r>
      <w:r>
        <w:t>нако чем теснее общение между двумя людьми, тем сильнее взаимодействуют врождё</w:t>
      </w:r>
      <w:r>
        <w:t>н</w:t>
      </w:r>
      <w:r>
        <w:t xml:space="preserve">ные </w:t>
      </w:r>
      <w:r>
        <w:rPr>
          <w:b/>
        </w:rPr>
        <w:t>соционические типы</w:t>
      </w:r>
      <w:r>
        <w:t xml:space="preserve"> партнёров, тем чётче видны их </w:t>
      </w:r>
      <w:r>
        <w:rPr>
          <w:b/>
        </w:rPr>
        <w:t>интертипные отношения</w:t>
      </w:r>
      <w:r>
        <w:t>.</w:t>
      </w:r>
    </w:p>
    <w:p w:rsidR="00177241" w:rsidRDefault="00272005" w:rsidP="00C95EAA">
      <w:pPr>
        <w:pStyle w:val="a3"/>
        <w:ind w:firstLine="567"/>
        <w:jc w:val="both"/>
      </w:pPr>
      <w:r>
        <w:t>Речь в данном случае идёт не об имущественных конфликтах, столкновении интер</w:t>
      </w:r>
      <w:r>
        <w:t>е</w:t>
      </w:r>
      <w:r>
        <w:t>сов, социальном неравенстве и т.д., которые неизбежны в любом обществе, а скорее о «сигнальных системах» партнёров (подобн</w:t>
      </w:r>
      <w:r w:rsidR="00C95EAA">
        <w:t>ых тем, что открыл И.П.Павлов</w:t>
      </w:r>
      <w:r>
        <w:t>), об их спосо</w:t>
      </w:r>
      <w:r>
        <w:t>б</w:t>
      </w:r>
      <w:r>
        <w:t>ности адекватно отреагировать на сигналы друг друга в виде слов или дейс</w:t>
      </w:r>
      <w:r>
        <w:t>т</w:t>
      </w:r>
      <w:r>
        <w:t>вий.</w:t>
      </w:r>
    </w:p>
    <w:p w:rsidR="00272005" w:rsidRDefault="00272005" w:rsidP="00177241">
      <w:pPr>
        <w:pStyle w:val="1"/>
      </w:pPr>
      <w:r>
        <w:t>Соционические типы и отношения</w:t>
      </w:r>
    </w:p>
    <w:p w:rsidR="00272005" w:rsidRDefault="00272005">
      <w:pPr>
        <w:pStyle w:val="a3"/>
        <w:ind w:firstLine="567"/>
        <w:jc w:val="both"/>
      </w:pPr>
      <w:r>
        <w:t>Различия между любыми двумя из 16 типов не менее глубоки, чем различия между собакой и кошкой. Человек способен имитировать поведение других типов, но не более; и каждая такая имитация отнимает у него гораздо больше сил, чем жизнь в родном типе. Подобные проблемы хорошо известны психологам: выбор не своего призвания в жизни, неподходящее окружение и т.п.</w:t>
      </w:r>
    </w:p>
    <w:p w:rsidR="00272005" w:rsidRDefault="00272005" w:rsidP="00AB2C3F">
      <w:pPr>
        <w:pStyle w:val="a3"/>
        <w:ind w:firstLine="567"/>
        <w:jc w:val="both"/>
      </w:pPr>
      <w:r>
        <w:t xml:space="preserve">Взгляните на </w:t>
      </w:r>
      <w:r w:rsidR="00AB2C3F">
        <w:rPr>
          <w:b/>
          <w:bCs/>
        </w:rPr>
        <w:t>Т</w:t>
      </w:r>
      <w:r w:rsidRPr="00AB2C3F">
        <w:rPr>
          <w:b/>
          <w:bCs/>
        </w:rPr>
        <w:t>аблицу 1</w:t>
      </w:r>
      <w:r>
        <w:t>, где изображены все 16 соционических типов.  Столетие н</w:t>
      </w:r>
      <w:r>
        <w:t>а</w:t>
      </w:r>
      <w:r>
        <w:t>зад К</w:t>
      </w:r>
      <w:r w:rsidR="0003325C" w:rsidRPr="0003325C">
        <w:t>.</w:t>
      </w:r>
      <w:r>
        <w:t>Г</w:t>
      </w:r>
      <w:r w:rsidR="0003325C" w:rsidRPr="0003325C">
        <w:t>.</w:t>
      </w:r>
      <w:r>
        <w:t>Юнг лишь интуитивно «нащупал» критерии деления общества на типы. Например, «интуитивные» типы отличаются от «сенсорных» тем, что первые более склонны к абс</w:t>
      </w:r>
      <w:r>
        <w:t>т</w:t>
      </w:r>
      <w:r>
        <w:t>рактному мышлению, воображению – но за счёт этого внешне выглядят более рассеянн</w:t>
      </w:r>
      <w:r>
        <w:t>ы</w:t>
      </w:r>
      <w:r>
        <w:t>ми, вторые же, напротив, обладают развитым вниманием, замечают детали – но такая об</w:t>
      </w:r>
      <w:r>
        <w:t>о</w:t>
      </w:r>
      <w:r>
        <w:t>стрённая реакция на «здесь и сейчас» делает их более агрессивными, им труднее снять психологическое напряжение.</w:t>
      </w:r>
    </w:p>
    <w:p w:rsidR="00272005" w:rsidRDefault="00272005" w:rsidP="0003325C">
      <w:pPr>
        <w:pStyle w:val="a3"/>
        <w:ind w:firstLine="567"/>
        <w:jc w:val="both"/>
      </w:pPr>
      <w:r>
        <w:t>Современные исследования  головного мозга показывают, что интуитивное воспр</w:t>
      </w:r>
      <w:r>
        <w:t>и</w:t>
      </w:r>
      <w:r>
        <w:t xml:space="preserve">ятие возможно благодаря взаимодействию левой затылочной и правой лобной областей головного мозга, тогда как за сенсорное восприятие ответственны правая затылочная и левая предфронтальная области </w:t>
      </w:r>
      <w:r w:rsidR="0003325C" w:rsidRPr="0003325C">
        <w:t>[8]</w:t>
      </w:r>
      <w:r>
        <w:t>. Не менее глубоки и различия между остальными кр</w:t>
      </w:r>
      <w:r>
        <w:t>и</w:t>
      </w:r>
      <w:r>
        <w:t>те</w:t>
      </w:r>
      <w:r>
        <w:lastRenderedPageBreak/>
        <w:t>риями юнговских типов. По-видимому, связь типов личности со структурой мозга об</w:t>
      </w:r>
      <w:r>
        <w:t>ъ</w:t>
      </w:r>
      <w:r>
        <w:t>ясняется в первую очередь генетическими факторами.</w:t>
      </w:r>
    </w:p>
    <w:p w:rsidR="00272005" w:rsidRDefault="00272005">
      <w:pPr>
        <w:pStyle w:val="a3"/>
        <w:ind w:firstLine="567"/>
        <w:jc w:val="both"/>
      </w:pPr>
      <w:r>
        <w:t>Указание на это было получено в исследованиях Е.С.Филатовой, психолога и соци</w:t>
      </w:r>
      <w:r>
        <w:t>о</w:t>
      </w:r>
      <w:r>
        <w:t>ника из Санкт-Петербурга, которая с 1991 г. собирает фотографии людей, чьи типы она определила. В результате ею был обнаружен интересный факт – целые группы «квази-близнецов» внутри одного и того же типа</w:t>
      </w:r>
      <w:r w:rsidR="0003325C" w:rsidRPr="0003325C">
        <w:t xml:space="preserve"> [9]</w:t>
      </w:r>
      <w:r>
        <w:t>. Это – ещё одно свидетельство в пользу г</w:t>
      </w:r>
      <w:r>
        <w:t>е</w:t>
      </w:r>
      <w:r>
        <w:t>нетического происхождения социотипов.</w:t>
      </w:r>
    </w:p>
    <w:p w:rsidR="00272005" w:rsidRDefault="00272005">
      <w:pPr>
        <w:pStyle w:val="a3"/>
        <w:ind w:firstLine="567"/>
        <w:jc w:val="both"/>
      </w:pPr>
      <w:r>
        <w:t>Как же в свете этих фактов выглядят интертипные отношения?</w:t>
      </w:r>
    </w:p>
    <w:p w:rsidR="00272005" w:rsidRDefault="00272005" w:rsidP="0003325C">
      <w:pPr>
        <w:pStyle w:val="a3"/>
        <w:ind w:firstLine="567"/>
        <w:jc w:val="both"/>
      </w:pPr>
      <w:r>
        <w:t>Ещё Сократ задавался вопросом: какой друг лучше – похожий на меня (что обесп</w:t>
      </w:r>
      <w:r>
        <w:t>е</w:t>
      </w:r>
      <w:r>
        <w:t xml:space="preserve">чивает оптимальное взаимопонимание) или отличный от меня (чтобы сильные стороны одного дополняли слабые стороны другого) </w:t>
      </w:r>
      <w:r w:rsidRPr="00177241">
        <w:t>[</w:t>
      </w:r>
      <w:r w:rsidR="0003325C" w:rsidRPr="0003325C">
        <w:t>7</w:t>
      </w:r>
      <w:r w:rsidRPr="00177241">
        <w:t>]</w:t>
      </w:r>
      <w:r>
        <w:t>. И сейчас в психологии существуют п</w:t>
      </w:r>
      <w:r>
        <w:t>о</w:t>
      </w:r>
      <w:r>
        <w:t>добные дискуссии, в том числе и среди последователей Юнга.</w:t>
      </w:r>
    </w:p>
    <w:p w:rsidR="00272005" w:rsidRDefault="00272005" w:rsidP="00AB2C3F">
      <w:pPr>
        <w:pStyle w:val="a3"/>
        <w:ind w:firstLine="567"/>
        <w:jc w:val="both"/>
      </w:pPr>
      <w:r>
        <w:t>Соционика отвергает такой подход как упрощённый. Как видно из Таблицы 1, ю</w:t>
      </w:r>
      <w:r>
        <w:t>н</w:t>
      </w:r>
      <w:r>
        <w:t>говские типы характеризуются с разных сторон: «темперамент» описывает типы в дин</w:t>
      </w:r>
      <w:r>
        <w:t>а</w:t>
      </w:r>
      <w:r>
        <w:t xml:space="preserve">мике, а «установка на вид деятельности» </w:t>
      </w:r>
      <w:r w:rsidR="00AB2C3F">
        <w:t>–</w:t>
      </w:r>
      <w:r>
        <w:t xml:space="preserve"> с</w:t>
      </w:r>
      <w:r w:rsidR="00C95EAA">
        <w:t xml:space="preserve"> </w:t>
      </w:r>
      <w:r>
        <w:t>точки зрения их эффективности в тех или иных задачах. Вопрос о «большем» или «меньшем» сходстве теряет смысл: к примеру, «похожие» типы ИЛЭ и ЛИЭ очень отличаются по скорости реагирования на раздраж</w:t>
      </w:r>
      <w:r>
        <w:t>е</w:t>
      </w:r>
      <w:r>
        <w:t xml:space="preserve">ние, по степени внутренней напряжённости; в результате им довольно сложно согласовать свои действия друг с другом. В то же время, отношения ИЛЭ с СЛИ представляют собой довольно эффективное взаимодействие при решении деловых задач. Для разных видов взаимодействия подходят разные отношения. </w:t>
      </w:r>
    </w:p>
    <w:p w:rsidR="00272005" w:rsidRPr="0003325C" w:rsidRDefault="00272005" w:rsidP="00070BE6">
      <w:pPr>
        <w:pStyle w:val="a3"/>
        <w:ind w:firstLine="567"/>
      </w:pPr>
      <w:r>
        <w:t>В семейной жизни наиболее устойчивыми отношениями считаются дуальные (н</w:t>
      </w:r>
      <w:r>
        <w:t>а</w:t>
      </w:r>
      <w:r>
        <w:t>пример, ЛИЭ – ЭСИ). У каждого типа есть свой дуал. Этому нашлось фактическое по</w:t>
      </w:r>
      <w:r>
        <w:t>д</w:t>
      </w:r>
      <w:r>
        <w:t xml:space="preserve">тверждение. Киевские исследователи Букалов, Карпенко, Чикирисова обследовали </w:t>
      </w:r>
      <w:r w:rsidR="00070BE6">
        <w:t xml:space="preserve">ряд киевских промышленных </w:t>
      </w:r>
      <w:r>
        <w:t>предприяти</w:t>
      </w:r>
      <w:r w:rsidR="00070BE6">
        <w:t>й</w:t>
      </w:r>
      <w:r>
        <w:t>. Сведя воедино результаты тестирования служ</w:t>
      </w:r>
      <w:r>
        <w:t>а</w:t>
      </w:r>
      <w:r>
        <w:t>щих, они обнаружили, что многие из них состоят в браке между с</w:t>
      </w:r>
      <w:r>
        <w:t>о</w:t>
      </w:r>
      <w:r>
        <w:t>бой. Исследовав затем семейные пары, они обнаружили, что самый большой процент семейных отношений (</w:t>
      </w:r>
      <w:r w:rsidR="0003325C">
        <w:t>б</w:t>
      </w:r>
      <w:r w:rsidR="0003325C">
        <w:t>о</w:t>
      </w:r>
      <w:r w:rsidR="0003325C">
        <w:t>лее трети</w:t>
      </w:r>
      <w:r>
        <w:t>) приходится на долю дуальных</w:t>
      </w:r>
      <w:r w:rsidR="0003325C" w:rsidRPr="0003325C">
        <w:t xml:space="preserve"> [3]</w:t>
      </w:r>
      <w:r>
        <w:t>.</w:t>
      </w:r>
      <w:r w:rsidR="0003325C" w:rsidRPr="0003325C">
        <w:t xml:space="preserve"> </w:t>
      </w:r>
      <w:r w:rsidR="0003325C">
        <w:t>Независимое</w:t>
      </w:r>
      <w:r w:rsidR="0003325C" w:rsidRPr="0003325C">
        <w:t xml:space="preserve"> </w:t>
      </w:r>
      <w:r w:rsidR="0003325C">
        <w:t>исследование семейной стат</w:t>
      </w:r>
      <w:r w:rsidR="0003325C">
        <w:t>и</w:t>
      </w:r>
      <w:r w:rsidR="0003325C">
        <w:t xml:space="preserve">стики, проведенное Филатовой, также показало очень высокий процент дуальных пар </w:t>
      </w:r>
      <w:r w:rsidR="0003325C" w:rsidRPr="0003325C">
        <w:t xml:space="preserve">(17%) </w:t>
      </w:r>
      <w:r w:rsidR="0003325C">
        <w:t>по сравнению с пр</w:t>
      </w:r>
      <w:r w:rsidR="0003325C">
        <w:t>о</w:t>
      </w:r>
      <w:r w:rsidR="0003325C">
        <w:t>чими отношениями</w:t>
      </w:r>
      <w:r w:rsidR="0003325C" w:rsidRPr="0003325C">
        <w:t xml:space="preserve"> [10].</w:t>
      </w:r>
    </w:p>
    <w:p w:rsidR="00272005" w:rsidRDefault="00272005" w:rsidP="00177241">
      <w:pPr>
        <w:pStyle w:val="1"/>
      </w:pPr>
      <w:r>
        <w:t>Соционика как ролевой тренинг</w:t>
      </w:r>
    </w:p>
    <w:p w:rsidR="00272005" w:rsidRDefault="00272005" w:rsidP="0003325C">
      <w:pPr>
        <w:pStyle w:val="a3"/>
        <w:ind w:firstLine="567"/>
        <w:jc w:val="both"/>
      </w:pPr>
      <w:r>
        <w:t xml:space="preserve">В 70-х гг., когда появилась соционика, в советской психологии господствовала точка зрения: «Личность – продукт </w:t>
      </w:r>
      <w:r w:rsidR="0003325C">
        <w:t xml:space="preserve">приспособления к </w:t>
      </w:r>
      <w:r>
        <w:t>сред</w:t>
      </w:r>
      <w:r w:rsidR="0003325C">
        <w:t>е</w:t>
      </w:r>
      <w:r>
        <w:t>»</w:t>
      </w:r>
      <w:r w:rsidR="0003325C" w:rsidRPr="0003325C">
        <w:t xml:space="preserve"> [5]</w:t>
      </w:r>
      <w:r>
        <w:t>. Ясно, что исследования в о</w:t>
      </w:r>
      <w:r>
        <w:t>б</w:t>
      </w:r>
      <w:r>
        <w:t>ласти психологических типов, как противоречащие марксизму-ленинизму, не приветствов</w:t>
      </w:r>
      <w:r>
        <w:t>а</w:t>
      </w:r>
      <w:r>
        <w:t>лись.</w:t>
      </w:r>
    </w:p>
    <w:p w:rsidR="00272005" w:rsidRDefault="00272005">
      <w:pPr>
        <w:pStyle w:val="a3"/>
        <w:ind w:firstLine="567"/>
        <w:jc w:val="both"/>
      </w:pPr>
      <w:r>
        <w:t xml:space="preserve">Более того, </w:t>
      </w:r>
      <w:r w:rsidRPr="00617870">
        <w:rPr>
          <w:b/>
          <w:bCs/>
        </w:rPr>
        <w:t>любая теория психологических типов</w:t>
      </w:r>
      <w:r>
        <w:t xml:space="preserve"> </w:t>
      </w:r>
      <w:r w:rsidR="00617870">
        <w:t xml:space="preserve">(а не только соционика) </w:t>
      </w:r>
      <w:r>
        <w:t>имеет уязвимое место: «видение» различными психологами одних и тех же типов несколько о</w:t>
      </w:r>
      <w:r>
        <w:t>т</w:t>
      </w:r>
      <w:r>
        <w:t>личается. Когда психолог определяет психологический тип своего клиента при помощи теста или интервью, его работа чем-то напоминает работу врача; но врач, как правило, х</w:t>
      </w:r>
      <w:r>
        <w:t>о</w:t>
      </w:r>
      <w:r>
        <w:t>рошо пре</w:t>
      </w:r>
      <w:r>
        <w:t>д</w:t>
      </w:r>
      <w:r>
        <w:t>ставляет себе строение внутренних органов пациента, психолог же не может вскрыть черепную коробку клиента и заглянуть внутрь. Поэтому любую теорию психол</w:t>
      </w:r>
      <w:r>
        <w:t>о</w:t>
      </w:r>
      <w:r>
        <w:t>гических типов можно обв</w:t>
      </w:r>
      <w:r>
        <w:t>и</w:t>
      </w:r>
      <w:r>
        <w:t>нить в субъективности; не стала исключением и соционика.</w:t>
      </w:r>
    </w:p>
    <w:p w:rsidR="00272005" w:rsidRDefault="00272005" w:rsidP="00C95EAA">
      <w:pPr>
        <w:pStyle w:val="a3"/>
        <w:ind w:firstLine="567"/>
        <w:jc w:val="both"/>
      </w:pPr>
      <w:r>
        <w:t>Но даже перед лицом такого мощного сопротивления А.Аугуста не сдалась, а пр</w:t>
      </w:r>
      <w:r>
        <w:t>и</w:t>
      </w:r>
      <w:r>
        <w:t>думала очень нетривиальный ход: она создала на основе соционики увлекательную рол</w:t>
      </w:r>
      <w:r>
        <w:t>е</w:t>
      </w:r>
      <w:r>
        <w:t>вую игру, или ролевой тренинг</w:t>
      </w:r>
      <w:r w:rsidR="00C95EAA">
        <w:t>,</w:t>
      </w:r>
      <w:r>
        <w:t xml:space="preserve"> подобный </w:t>
      </w:r>
      <w:r w:rsidR="00A91D93">
        <w:t>транзакционному</w:t>
      </w:r>
      <w:r>
        <w:t xml:space="preserve"> анализу Э.Берна. </w:t>
      </w:r>
      <w:r w:rsidR="00617870">
        <w:t>Т</w:t>
      </w:r>
      <w:r>
        <w:t>ипы ли</w:t>
      </w:r>
      <w:r>
        <w:t>ч</w:t>
      </w:r>
      <w:r>
        <w:t xml:space="preserve">ности получили легко запоминающиеся псевдонимы (Дон Кихот, Гамлет, Бальзак и др.). </w:t>
      </w:r>
      <w:r w:rsidR="00C95EAA">
        <w:t>Б</w:t>
      </w:r>
      <w:r>
        <w:t>лагодаря серии публикаций в популярных изданиях соционикам удалось привлечь вн</w:t>
      </w:r>
      <w:r>
        <w:t>и</w:t>
      </w:r>
      <w:r>
        <w:t>мание специалистов к проблеме взаимосвязи между типами личности и межличностными отношениями.</w:t>
      </w:r>
    </w:p>
    <w:p w:rsidR="00272005" w:rsidRDefault="00272005" w:rsidP="00617870">
      <w:pPr>
        <w:pStyle w:val="a3"/>
        <w:ind w:firstLine="567"/>
        <w:jc w:val="both"/>
      </w:pPr>
      <w:r>
        <w:t xml:space="preserve">И это значит, что мы стоим на пороге новых открытий в психологии, открывающие новые горизонты в познании Личности. </w:t>
      </w:r>
    </w:p>
    <w:p w:rsidR="00511F28" w:rsidRPr="007931B1" w:rsidRDefault="00511F28" w:rsidP="00511F28"/>
    <w:p w:rsidR="00511F28" w:rsidRDefault="00511F28" w:rsidP="00511F28">
      <w:pPr>
        <w:pStyle w:val="1"/>
        <w:rPr>
          <w:lang w:val="en-US"/>
        </w:rPr>
      </w:pPr>
      <w:r>
        <w:t>Приложения</w:t>
      </w:r>
      <w:r w:rsidRPr="00565A19">
        <w:rPr>
          <w:lang w:val="en-US"/>
        </w:rPr>
        <w:t>.</w:t>
      </w:r>
    </w:p>
    <w:p w:rsidR="00511F28" w:rsidRDefault="00511F28" w:rsidP="00511F28">
      <w:pPr>
        <w:pStyle w:val="a3"/>
        <w:numPr>
          <w:ilvl w:val="0"/>
          <w:numId w:val="11"/>
        </w:numPr>
        <w:jc w:val="both"/>
        <w:rPr>
          <w:lang w:val="en-US"/>
        </w:rPr>
      </w:pPr>
      <w:r>
        <w:t>Аушра Аугуста</w:t>
      </w:r>
      <w:r w:rsidRPr="00565A19">
        <w:rPr>
          <w:lang w:val="en-US"/>
        </w:rPr>
        <w:t xml:space="preserve">. </w:t>
      </w:r>
      <w:r>
        <w:t>Портрет</w:t>
      </w:r>
      <w:r w:rsidRPr="00565A19">
        <w:rPr>
          <w:lang w:val="en-US"/>
        </w:rPr>
        <w:t>.</w:t>
      </w:r>
    </w:p>
    <w:p w:rsidR="00511F28" w:rsidRPr="00565A19" w:rsidRDefault="00511F28" w:rsidP="00511F28">
      <w:pPr>
        <w:pStyle w:val="a3"/>
        <w:numPr>
          <w:ilvl w:val="0"/>
          <w:numId w:val="11"/>
        </w:numPr>
        <w:jc w:val="both"/>
        <w:rPr>
          <w:lang w:val="en-US"/>
        </w:rPr>
      </w:pPr>
      <w:r>
        <w:t>Аушра Аугуста</w:t>
      </w:r>
      <w:r>
        <w:rPr>
          <w:lang w:val="en-US"/>
        </w:rPr>
        <w:t xml:space="preserve">. </w:t>
      </w:r>
      <w:r>
        <w:t>Сочинения. Фотография</w:t>
      </w:r>
      <w:r>
        <w:rPr>
          <w:lang w:val="en-US"/>
        </w:rPr>
        <w:t>.</w:t>
      </w:r>
    </w:p>
    <w:p w:rsidR="00511F28" w:rsidRPr="00565A19" w:rsidRDefault="00511F28" w:rsidP="00511F28">
      <w:pPr>
        <w:pStyle w:val="a3"/>
        <w:numPr>
          <w:ilvl w:val="0"/>
          <w:numId w:val="11"/>
        </w:numPr>
        <w:jc w:val="both"/>
        <w:rPr>
          <w:lang w:val="en-US"/>
        </w:rPr>
      </w:pPr>
      <w:r>
        <w:t>Карл Густав Юнг</w:t>
      </w:r>
      <w:r w:rsidRPr="00565A19">
        <w:rPr>
          <w:lang w:val="en-US"/>
        </w:rPr>
        <w:t xml:space="preserve">. </w:t>
      </w:r>
      <w:r>
        <w:t>Портрет</w:t>
      </w:r>
      <w:r w:rsidRPr="00565A19">
        <w:rPr>
          <w:lang w:val="en-US"/>
        </w:rPr>
        <w:t>.</w:t>
      </w:r>
    </w:p>
    <w:p w:rsidR="00511F28" w:rsidRDefault="00511F28" w:rsidP="00511F28">
      <w:pPr>
        <w:pStyle w:val="a3"/>
        <w:numPr>
          <w:ilvl w:val="0"/>
          <w:numId w:val="11"/>
        </w:numPr>
        <w:jc w:val="both"/>
        <w:rPr>
          <w:lang w:val="en-US"/>
        </w:rPr>
      </w:pPr>
      <w:r>
        <w:t>Автор</w:t>
      </w:r>
      <w:r w:rsidRPr="00565A19">
        <w:rPr>
          <w:lang w:val="en-US"/>
        </w:rPr>
        <w:t xml:space="preserve">. </w:t>
      </w:r>
      <w:r>
        <w:t>Портрет</w:t>
      </w:r>
      <w:r w:rsidRPr="00565A19">
        <w:rPr>
          <w:lang w:val="en-US"/>
        </w:rPr>
        <w:t>.</w:t>
      </w:r>
    </w:p>
    <w:p w:rsidR="00511F28" w:rsidRDefault="00511F28" w:rsidP="00617870">
      <w:pPr>
        <w:pStyle w:val="a3"/>
        <w:ind w:firstLine="567"/>
        <w:jc w:val="both"/>
      </w:pPr>
    </w:p>
    <w:p w:rsidR="00272005" w:rsidRPr="00565A19" w:rsidRDefault="00272005" w:rsidP="00272005">
      <w:pPr>
        <w:pStyle w:val="1"/>
        <w:rPr>
          <w:lang w:val="en-US"/>
        </w:rPr>
      </w:pPr>
      <w:r>
        <w:t>Литература</w:t>
      </w:r>
      <w:r w:rsidRPr="00565A19">
        <w:rPr>
          <w:lang w:val="en-US"/>
        </w:rPr>
        <w:t xml:space="preserve">. </w:t>
      </w:r>
    </w:p>
    <w:p w:rsidR="00272005" w:rsidRDefault="00272005" w:rsidP="00272005">
      <w:pPr>
        <w:pStyle w:val="a3"/>
        <w:numPr>
          <w:ilvl w:val="0"/>
          <w:numId w:val="12"/>
        </w:numPr>
        <w:jc w:val="both"/>
        <w:rPr>
          <w:lang w:val="en-US"/>
        </w:rPr>
      </w:pPr>
      <w:r>
        <w:rPr>
          <w:lang w:val="en-US"/>
        </w:rPr>
        <w:t xml:space="preserve">D.Keirsey, M.Bates. Please Understand </w:t>
      </w:r>
      <w:smartTag w:uri="urn:schemas-microsoft-com:office:smarttags" w:element="place">
        <w:smartTag w:uri="urn:schemas-microsoft-com:office:smarttags" w:element="State">
          <w:r>
            <w:rPr>
              <w:lang w:val="en-US"/>
            </w:rPr>
            <w:t>Me.</w:t>
          </w:r>
        </w:smartTag>
      </w:smartTag>
      <w:r>
        <w:rPr>
          <w:lang w:val="en-US"/>
        </w:rPr>
        <w:t xml:space="preserve"> Character and Temperament Types. Gnosology Books Ltd., 1984. </w:t>
      </w:r>
    </w:p>
    <w:p w:rsidR="00272005" w:rsidRPr="00565A19" w:rsidRDefault="00272005" w:rsidP="00272005">
      <w:pPr>
        <w:pStyle w:val="a3"/>
        <w:numPr>
          <w:ilvl w:val="0"/>
          <w:numId w:val="12"/>
        </w:numPr>
        <w:jc w:val="both"/>
        <w:rPr>
          <w:lang w:val="en-US"/>
        </w:rPr>
      </w:pPr>
      <w:r>
        <w:t>А</w:t>
      </w:r>
      <w:r w:rsidRPr="00137898">
        <w:rPr>
          <w:lang w:val="en-US"/>
        </w:rPr>
        <w:t>.</w:t>
      </w:r>
      <w:r>
        <w:t>Аугустинавичюте</w:t>
      </w:r>
      <w:r w:rsidRPr="00137898">
        <w:rPr>
          <w:lang w:val="en-US"/>
        </w:rPr>
        <w:t xml:space="preserve">. </w:t>
      </w:r>
      <w:r>
        <w:t>Соционика</w:t>
      </w:r>
      <w:r>
        <w:rPr>
          <w:lang w:val="en-US"/>
        </w:rPr>
        <w:t>.</w:t>
      </w:r>
      <w:r w:rsidRPr="00137898">
        <w:rPr>
          <w:lang w:val="en-US"/>
        </w:rPr>
        <w:t xml:space="preserve"> </w:t>
      </w:r>
      <w:r>
        <w:t>Т</w:t>
      </w:r>
      <w:r w:rsidRPr="00137898">
        <w:rPr>
          <w:lang w:val="en-US"/>
        </w:rPr>
        <w:t xml:space="preserve">. 1-2. </w:t>
      </w:r>
      <w:r>
        <w:t>СПБ</w:t>
      </w:r>
      <w:r w:rsidRPr="00137898">
        <w:rPr>
          <w:lang w:val="en-US"/>
        </w:rPr>
        <w:t xml:space="preserve">, </w:t>
      </w:r>
      <w:r>
        <w:rPr>
          <w:lang w:val="en-US"/>
        </w:rPr>
        <w:t xml:space="preserve">Terra Fantastica, </w:t>
      </w:r>
      <w:r w:rsidRPr="00137898">
        <w:rPr>
          <w:lang w:val="en-US"/>
        </w:rPr>
        <w:t xml:space="preserve">1998. </w:t>
      </w:r>
    </w:p>
    <w:p w:rsidR="00272005" w:rsidRPr="00137898" w:rsidRDefault="00272005" w:rsidP="00272005">
      <w:pPr>
        <w:pStyle w:val="a3"/>
        <w:numPr>
          <w:ilvl w:val="0"/>
          <w:numId w:val="12"/>
        </w:numPr>
        <w:jc w:val="both"/>
      </w:pPr>
      <w:r>
        <w:t xml:space="preserve">А.В.Букалов, О.Б.Карпенко, Г.В.Чикирисова. </w:t>
      </w:r>
      <w:r w:rsidRPr="00137898">
        <w:t xml:space="preserve"> </w:t>
      </w:r>
      <w:r>
        <w:t>О статистике отношений в супружеских парах // «Соционика, ментология и психология личности», Киев, 1999, № 1.</w:t>
      </w:r>
    </w:p>
    <w:p w:rsidR="00272005" w:rsidRDefault="00272005" w:rsidP="00272005">
      <w:pPr>
        <w:pStyle w:val="a3"/>
        <w:numPr>
          <w:ilvl w:val="0"/>
          <w:numId w:val="12"/>
        </w:numPr>
        <w:jc w:val="both"/>
        <w:rPr>
          <w:lang w:val="en-US"/>
        </w:rPr>
      </w:pPr>
      <w:r>
        <w:t>В.В.Гуленко, В.П.Тыщенко. Юнг в школе.</w:t>
      </w:r>
      <w:r w:rsidRPr="00137898">
        <w:t xml:space="preserve"> </w:t>
      </w:r>
      <w:r>
        <w:t xml:space="preserve">Новосибирск, изд-во НГУ, 1997. </w:t>
      </w:r>
    </w:p>
    <w:p w:rsidR="00272005" w:rsidRPr="00137898" w:rsidRDefault="00272005" w:rsidP="00272005">
      <w:pPr>
        <w:pStyle w:val="a3"/>
        <w:numPr>
          <w:ilvl w:val="0"/>
          <w:numId w:val="12"/>
        </w:numPr>
        <w:jc w:val="both"/>
      </w:pPr>
      <w:r>
        <w:t xml:space="preserve">К.Леонгард. Акцентуированные личности. Киев, «Вища школа», 1981. </w:t>
      </w:r>
    </w:p>
    <w:p w:rsidR="00272005" w:rsidRPr="00565A19" w:rsidRDefault="00272005" w:rsidP="00272005">
      <w:pPr>
        <w:pStyle w:val="a3"/>
        <w:numPr>
          <w:ilvl w:val="0"/>
          <w:numId w:val="12"/>
        </w:numPr>
        <w:jc w:val="both"/>
        <w:rPr>
          <w:lang w:val="en-US"/>
        </w:rPr>
      </w:pPr>
      <w:r>
        <w:t xml:space="preserve">А.Н.Леонтьев. Деятельность, сознание, личность. Москва, 1975. </w:t>
      </w:r>
    </w:p>
    <w:p w:rsidR="00272005" w:rsidRPr="00125524" w:rsidRDefault="00272005" w:rsidP="00272005">
      <w:pPr>
        <w:pStyle w:val="a3"/>
        <w:numPr>
          <w:ilvl w:val="0"/>
          <w:numId w:val="12"/>
        </w:numPr>
        <w:jc w:val="both"/>
        <w:rPr>
          <w:lang w:val="en-US"/>
        </w:rPr>
      </w:pPr>
      <w:r>
        <w:t xml:space="preserve">Платон. Лисид. </w:t>
      </w:r>
    </w:p>
    <w:p w:rsidR="00272005" w:rsidRPr="00137898" w:rsidRDefault="00272005" w:rsidP="00272005">
      <w:pPr>
        <w:pStyle w:val="a3"/>
        <w:numPr>
          <w:ilvl w:val="0"/>
          <w:numId w:val="12"/>
        </w:numPr>
        <w:jc w:val="both"/>
      </w:pPr>
      <w:r>
        <w:t>В.Л.Таланов. Краткий справочник по юнговской типологической модели (рукопись, готовится к п</w:t>
      </w:r>
      <w:r>
        <w:t>е</w:t>
      </w:r>
      <w:r>
        <w:t xml:space="preserve">чати). </w:t>
      </w:r>
    </w:p>
    <w:p w:rsidR="00272005" w:rsidRDefault="00272005" w:rsidP="00272005">
      <w:pPr>
        <w:pStyle w:val="a3"/>
        <w:numPr>
          <w:ilvl w:val="0"/>
          <w:numId w:val="12"/>
        </w:numPr>
        <w:jc w:val="both"/>
        <w:rPr>
          <w:lang w:val="en-US"/>
        </w:rPr>
      </w:pPr>
      <w:r>
        <w:t>Е.С.Филатова. Личность в зеркале соционики. СПБ, «Б</w:t>
      </w:r>
      <w:r>
        <w:rPr>
          <w:lang w:val="en-US"/>
        </w:rPr>
        <w:t>&amp;</w:t>
      </w:r>
      <w:r>
        <w:t>К», 2001.</w:t>
      </w:r>
    </w:p>
    <w:p w:rsidR="00272005" w:rsidRPr="00137898" w:rsidRDefault="00272005" w:rsidP="00272005">
      <w:pPr>
        <w:pStyle w:val="a3"/>
        <w:numPr>
          <w:ilvl w:val="0"/>
          <w:numId w:val="12"/>
        </w:numPr>
        <w:jc w:val="both"/>
      </w:pPr>
      <w:r>
        <w:t>Е.С.Филатова. Соционическая статистика для 299 женщин, мужчин и их детей // «С</w:t>
      </w:r>
      <w:r>
        <w:t>о</w:t>
      </w:r>
      <w:r>
        <w:t>ционика, ментология и психология личности», Киев, 2000, № 6.</w:t>
      </w:r>
    </w:p>
    <w:p w:rsidR="00272005" w:rsidRPr="00511F28" w:rsidRDefault="00272005" w:rsidP="00272005">
      <w:pPr>
        <w:pStyle w:val="a3"/>
        <w:numPr>
          <w:ilvl w:val="0"/>
          <w:numId w:val="12"/>
        </w:numPr>
        <w:jc w:val="both"/>
        <w:rPr>
          <w:lang w:val="en-US"/>
        </w:rPr>
      </w:pPr>
      <w:r>
        <w:t>К.Г.Юнг. Психологические типы. СПБ, «Ювента», 1995.</w:t>
      </w:r>
    </w:p>
    <w:p w:rsidR="00511F28" w:rsidRPr="00F13783" w:rsidRDefault="0064723C" w:rsidP="00511F28">
      <w:pPr>
        <w:pStyle w:val="1"/>
        <w:rPr>
          <w:lang w:val="en-US"/>
        </w:rPr>
      </w:pPr>
      <w:r>
        <w:t>Интернет</w:t>
      </w:r>
      <w:r w:rsidR="00511F28" w:rsidRPr="00F13783">
        <w:rPr>
          <w:lang w:val="en-US"/>
        </w:rPr>
        <w:t>:</w:t>
      </w:r>
    </w:p>
    <w:p w:rsidR="00511F28" w:rsidRPr="00AD0C40" w:rsidRDefault="00511F28" w:rsidP="0064723C">
      <w:pPr>
        <w:pStyle w:val="a3"/>
        <w:rPr>
          <w:lang w:val="en-US"/>
        </w:rPr>
      </w:pPr>
      <w:hyperlink r:id="rId7" w:history="1">
        <w:r w:rsidRPr="007931B1">
          <w:rPr>
            <w:rStyle w:val="a4"/>
            <w:lang w:val="en-US"/>
          </w:rPr>
          <w:t>http://socioniko.narod.ru</w:t>
        </w:r>
      </w:hyperlink>
      <w:r w:rsidRPr="007931B1">
        <w:rPr>
          <w:lang w:val="en-US"/>
        </w:rPr>
        <w:t xml:space="preserve"> – </w:t>
      </w:r>
      <w:r w:rsidR="0064723C">
        <w:t>на английском, немецком, французском и др. языках</w:t>
      </w:r>
      <w:r w:rsidR="00676B3B">
        <w:t xml:space="preserve"> (всего 10)</w:t>
      </w:r>
      <w:r w:rsidRPr="007931B1">
        <w:rPr>
          <w:lang w:val="en-US"/>
        </w:rPr>
        <w:t>.</w:t>
      </w:r>
    </w:p>
    <w:p w:rsidR="00511F28" w:rsidRPr="00125524" w:rsidRDefault="00511F28" w:rsidP="00511F28">
      <w:pPr>
        <w:pStyle w:val="a3"/>
        <w:jc w:val="both"/>
        <w:rPr>
          <w:lang w:val="en-US"/>
        </w:rPr>
      </w:pPr>
    </w:p>
    <w:p w:rsidR="00272005" w:rsidRDefault="00272005">
      <w:pPr>
        <w:pStyle w:val="a3"/>
        <w:jc w:val="both"/>
      </w:pPr>
    </w:p>
    <w:p w:rsidR="00511F28" w:rsidRPr="00C42188" w:rsidRDefault="00511F28" w:rsidP="00DF5E22">
      <w:pPr>
        <w:pStyle w:val="1"/>
        <w:ind w:left="567" w:firstLine="0"/>
      </w:pPr>
      <w:r>
        <w:br w:type="page"/>
      </w:r>
      <w:r w:rsidRPr="00627FBD">
        <w:lastRenderedPageBreak/>
        <w:t>Таблица</w:t>
      </w:r>
      <w:r w:rsidRPr="00C42188">
        <w:t xml:space="preserve"> 1. 16 типов личности</w:t>
      </w:r>
      <w:r w:rsidR="0064723C">
        <w:t>.</w:t>
      </w:r>
      <w:r w:rsidRPr="00C42188">
        <w:t xml:space="preserve"> </w:t>
      </w:r>
      <w:r w:rsidR="00627FBD">
        <w:br/>
      </w:r>
      <w:r w:rsidRPr="00C42188">
        <w:t>“</w:t>
      </w:r>
      <w:r w:rsidR="0064723C">
        <w:t>У</w:t>
      </w:r>
      <w:r w:rsidRPr="00C42188">
        <w:t>становки на вид деятельности” (по горизонтали)  и “темпераменты” (по ве</w:t>
      </w:r>
      <w:r w:rsidRPr="00C42188">
        <w:t>р</w:t>
      </w:r>
      <w:r w:rsidRPr="00C42188">
        <w:t>тик</w:t>
      </w:r>
      <w:r w:rsidRPr="00C42188">
        <w:t>а</w:t>
      </w:r>
      <w:r w:rsidRPr="00C42188">
        <w:t>ли)</w:t>
      </w:r>
      <w:r w:rsidR="0064723C">
        <w:t xml:space="preserve"> –</w:t>
      </w:r>
      <w:r w:rsidR="00627FBD">
        <w:t xml:space="preserve"> </w:t>
      </w:r>
      <w:r w:rsidRPr="00C42188">
        <w:t>В.В.Гуленко</w:t>
      </w:r>
      <w:r w:rsidR="0064723C">
        <w:t>.</w:t>
      </w:r>
      <w:r w:rsidRPr="00C42188">
        <w:t xml:space="preserve"> </w:t>
      </w:r>
      <w:r w:rsidR="0064723C">
        <w:br/>
        <w:t>Ф</w:t>
      </w:r>
      <w:r w:rsidRPr="00C42188">
        <w:t>от</w:t>
      </w:r>
      <w:r w:rsidRPr="00C42188">
        <w:t>о</w:t>
      </w:r>
      <w:r w:rsidRPr="00C42188">
        <w:t>графии – Е.С.Филатова.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4"/>
        <w:gridCol w:w="1804"/>
        <w:gridCol w:w="1804"/>
        <w:gridCol w:w="1804"/>
        <w:gridCol w:w="1804"/>
      </w:tblGrid>
      <w:tr w:rsidR="00511F28" w:rsidRPr="005268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4" w:type="dxa"/>
            <w:vAlign w:val="center"/>
          </w:tcPr>
          <w:p w:rsidR="00511F28" w:rsidRPr="00526855" w:rsidRDefault="0064723C" w:rsidP="00511F28">
            <w:pPr>
              <w:rPr>
                <w:lang w:val="en-US"/>
              </w:rPr>
            </w:pPr>
            <w:r w:rsidRPr="00526855">
              <w:t>Столбцы соотве</w:t>
            </w:r>
            <w:r w:rsidRPr="00526855">
              <w:t>т</w:t>
            </w:r>
            <w:r w:rsidRPr="00526855">
              <w:t xml:space="preserve">ствуют </w:t>
            </w:r>
            <w:r w:rsidR="00671B30">
              <w:t>«</w:t>
            </w:r>
            <w:r w:rsidRPr="00526855">
              <w:t>темпер</w:t>
            </w:r>
            <w:r w:rsidRPr="00526855">
              <w:t>а</w:t>
            </w:r>
            <w:r w:rsidRPr="00526855">
              <w:t>ментам</w:t>
            </w:r>
            <w:r w:rsidR="00671B30">
              <w:t>»</w:t>
            </w:r>
            <w:r w:rsidR="00511F28" w:rsidRPr="00526855">
              <w:rPr>
                <w:lang w:val="en-US"/>
              </w:rPr>
              <w:t xml:space="preserve">, </w:t>
            </w:r>
            <w:r w:rsidRPr="00526855">
              <w:t xml:space="preserve">строки </w:t>
            </w:r>
            <w:r w:rsidR="00671B30">
              <w:t>–</w:t>
            </w:r>
            <w:r w:rsidRPr="00526855">
              <w:t xml:space="preserve"> </w:t>
            </w:r>
            <w:r w:rsidR="00671B30">
              <w:t>«</w:t>
            </w:r>
            <w:r w:rsidRPr="00526855">
              <w:t>устано</w:t>
            </w:r>
            <w:r w:rsidRPr="00526855">
              <w:t>в</w:t>
            </w:r>
            <w:r w:rsidRPr="00526855">
              <w:t>кам на вид деятельн</w:t>
            </w:r>
            <w:r w:rsidRPr="00526855">
              <w:t>о</w:t>
            </w:r>
            <w:r w:rsidRPr="00526855">
              <w:t>сти</w:t>
            </w:r>
            <w:r w:rsidR="00671B30">
              <w:t>»</w:t>
            </w:r>
          </w:p>
        </w:tc>
        <w:tc>
          <w:tcPr>
            <w:tcW w:w="1804" w:type="dxa"/>
            <w:vAlign w:val="center"/>
          </w:tcPr>
          <w:p w:rsidR="00511F28" w:rsidRPr="00526855" w:rsidRDefault="0064723C" w:rsidP="00511F28">
            <w:pPr>
              <w:jc w:val="center"/>
              <w:rPr>
                <w:lang w:val="en-US"/>
              </w:rPr>
            </w:pPr>
            <w:r w:rsidRPr="00526855">
              <w:t>Линейно-</w:t>
            </w:r>
            <w:r w:rsidRPr="00526855">
              <w:br/>
              <w:t>напористые</w:t>
            </w:r>
            <w:r w:rsidR="00511F28" w:rsidRPr="00526855">
              <w:rPr>
                <w:lang w:val="en-US"/>
              </w:rPr>
              <w:br/>
              <w:t>(</w:t>
            </w:r>
            <w:r w:rsidRPr="00526855">
              <w:t>рациональные экстр</w:t>
            </w:r>
            <w:r w:rsidRPr="00526855">
              <w:t>а</w:t>
            </w:r>
            <w:r w:rsidRPr="00526855">
              <w:t>верты</w:t>
            </w:r>
            <w:r w:rsidR="00511F28" w:rsidRPr="00526855">
              <w:rPr>
                <w:lang w:val="en-US"/>
              </w:rPr>
              <w:t>)</w:t>
            </w:r>
          </w:p>
        </w:tc>
        <w:tc>
          <w:tcPr>
            <w:tcW w:w="1804" w:type="dxa"/>
            <w:vAlign w:val="center"/>
          </w:tcPr>
          <w:p w:rsidR="00511F28" w:rsidRPr="00526855" w:rsidRDefault="0064723C" w:rsidP="00511F28">
            <w:pPr>
              <w:jc w:val="center"/>
              <w:rPr>
                <w:lang w:val="en-US"/>
              </w:rPr>
            </w:pPr>
            <w:r w:rsidRPr="00526855">
              <w:t>Гибко-</w:t>
            </w:r>
            <w:r w:rsidRPr="00526855">
              <w:br/>
              <w:t>разворотливые</w:t>
            </w:r>
            <w:r w:rsidR="00511F28" w:rsidRPr="00526855">
              <w:rPr>
                <w:lang w:val="en-US"/>
              </w:rPr>
              <w:br/>
              <w:t>(</w:t>
            </w:r>
            <w:r w:rsidRPr="00526855">
              <w:t>иррациональные экстраверты</w:t>
            </w:r>
            <w:r w:rsidR="00511F28" w:rsidRPr="00526855">
              <w:rPr>
                <w:lang w:val="en-US"/>
              </w:rPr>
              <w:t>)</w:t>
            </w:r>
          </w:p>
        </w:tc>
        <w:tc>
          <w:tcPr>
            <w:tcW w:w="1804" w:type="dxa"/>
            <w:vAlign w:val="center"/>
          </w:tcPr>
          <w:p w:rsidR="00511F28" w:rsidRPr="00526855" w:rsidRDefault="0064723C" w:rsidP="00511F28">
            <w:pPr>
              <w:jc w:val="center"/>
              <w:rPr>
                <w:lang w:val="en-US"/>
              </w:rPr>
            </w:pPr>
            <w:r w:rsidRPr="00526855">
              <w:t>Уравновешенно-</w:t>
            </w:r>
            <w:r w:rsidRPr="00526855">
              <w:br/>
              <w:t>стабильные</w:t>
            </w:r>
            <w:r w:rsidR="00511F28" w:rsidRPr="00526855">
              <w:rPr>
                <w:lang w:val="en-US"/>
              </w:rPr>
              <w:br/>
              <w:t>(</w:t>
            </w:r>
            <w:r w:rsidRPr="00526855">
              <w:t>рациональные интроверты</w:t>
            </w:r>
            <w:r w:rsidR="00511F28" w:rsidRPr="00526855">
              <w:rPr>
                <w:lang w:val="en-US"/>
              </w:rPr>
              <w:t>)</w:t>
            </w:r>
          </w:p>
        </w:tc>
        <w:tc>
          <w:tcPr>
            <w:tcW w:w="1804" w:type="dxa"/>
            <w:vAlign w:val="center"/>
          </w:tcPr>
          <w:p w:rsidR="00511F28" w:rsidRPr="00526855" w:rsidRDefault="0064723C" w:rsidP="00511F28">
            <w:pPr>
              <w:jc w:val="center"/>
              <w:rPr>
                <w:lang w:val="en-US"/>
              </w:rPr>
            </w:pPr>
            <w:r w:rsidRPr="00526855">
              <w:t>Восприимчиво-</w:t>
            </w:r>
            <w:r w:rsidRPr="00526855">
              <w:br/>
              <w:t>адаптивные</w:t>
            </w:r>
            <w:r w:rsidR="00511F28" w:rsidRPr="00526855">
              <w:rPr>
                <w:lang w:val="en-US"/>
              </w:rPr>
              <w:br/>
              <w:t>(</w:t>
            </w:r>
            <w:r w:rsidRPr="00526855">
              <w:t>иррациональные интроверты</w:t>
            </w:r>
            <w:r w:rsidR="00511F28" w:rsidRPr="00526855">
              <w:rPr>
                <w:lang w:val="en-US"/>
              </w:rPr>
              <w:t>)</w:t>
            </w:r>
          </w:p>
        </w:tc>
      </w:tr>
      <w:tr w:rsidR="00511F28" w:rsidRPr="005268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4" w:type="dxa"/>
            <w:vAlign w:val="center"/>
          </w:tcPr>
          <w:p w:rsidR="00511F28" w:rsidRPr="00526855" w:rsidRDefault="0064723C" w:rsidP="0064723C">
            <w:pPr>
              <w:rPr>
                <w:lang w:val="en-US"/>
              </w:rPr>
            </w:pPr>
            <w:r w:rsidRPr="00526855">
              <w:t>Исследователи</w:t>
            </w:r>
            <w:r w:rsidR="00511F28" w:rsidRPr="00526855">
              <w:rPr>
                <w:lang w:val="en-US"/>
              </w:rPr>
              <w:t xml:space="preserve"> </w:t>
            </w:r>
            <w:r w:rsidR="00511F28" w:rsidRPr="00526855">
              <w:rPr>
                <w:lang w:val="en-US"/>
              </w:rPr>
              <w:br/>
              <w:t>(</w:t>
            </w:r>
            <w:r w:rsidRPr="00526855">
              <w:t>интуиция</w:t>
            </w:r>
            <w:r w:rsidR="00511F28" w:rsidRPr="00526855">
              <w:rPr>
                <w:lang w:val="en-US"/>
              </w:rPr>
              <w:t xml:space="preserve"> </w:t>
            </w:r>
            <w:r w:rsidR="00842121">
              <w:br/>
            </w:r>
            <w:r w:rsidR="00511F28" w:rsidRPr="00526855">
              <w:rPr>
                <w:lang w:val="en-US"/>
              </w:rPr>
              <w:t xml:space="preserve">+ </w:t>
            </w:r>
            <w:r w:rsidRPr="00526855">
              <w:t>лог</w:t>
            </w:r>
            <w:r w:rsidRPr="00526855">
              <w:t>и</w:t>
            </w:r>
            <w:r w:rsidRPr="00526855">
              <w:t>ка</w:t>
            </w:r>
            <w:r w:rsidR="00511F28" w:rsidRPr="00526855">
              <w:rPr>
                <w:lang w:val="en-US"/>
              </w:rPr>
              <w:t>)</w:t>
            </w:r>
          </w:p>
          <w:p w:rsidR="00511F28" w:rsidRPr="00526855" w:rsidRDefault="00511F28" w:rsidP="00511F28">
            <w:pPr>
              <w:rPr>
                <w:lang w:val="en-US"/>
              </w:rPr>
            </w:pPr>
          </w:p>
        </w:tc>
        <w:tc>
          <w:tcPr>
            <w:tcW w:w="1804" w:type="dxa"/>
            <w:vAlign w:val="center"/>
          </w:tcPr>
          <w:p w:rsidR="00511F28" w:rsidRPr="00070BE6" w:rsidRDefault="006C248C" w:rsidP="00511F28">
            <w:pPr>
              <w:jc w:val="center"/>
            </w:pPr>
            <w:r w:rsidRPr="00526855">
              <w:rPr>
                <w:noProof/>
                <w:lang w:val="en-US"/>
              </w:rPr>
              <w:drawing>
                <wp:inline distT="0" distB="0" distL="0" distR="0">
                  <wp:extent cx="64770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11F28" w:rsidRPr="00526855">
              <w:rPr>
                <w:lang w:val="en-US"/>
              </w:rPr>
              <w:br/>
            </w:r>
            <w:r w:rsidR="00F72E90" w:rsidRPr="00526855">
              <w:rPr>
                <w:b/>
                <w:bCs/>
              </w:rPr>
              <w:t>Джек Лондон</w:t>
            </w:r>
            <w:r w:rsidR="00511F28" w:rsidRPr="00526855">
              <w:rPr>
                <w:lang w:val="en-US"/>
              </w:rPr>
              <w:br/>
            </w:r>
            <w:r w:rsidR="00070BE6">
              <w:t>Логико</w:t>
            </w:r>
            <w:r w:rsidR="00511F28" w:rsidRPr="00526855">
              <w:rPr>
                <w:lang w:val="en-US"/>
              </w:rPr>
              <w:t>-</w:t>
            </w:r>
            <w:r w:rsidR="00070BE6">
              <w:br/>
              <w:t>интуитивный</w:t>
            </w:r>
            <w:r w:rsidR="00070BE6">
              <w:br/>
              <w:t>экстраверт</w:t>
            </w:r>
          </w:p>
        </w:tc>
        <w:tc>
          <w:tcPr>
            <w:tcW w:w="1804" w:type="dxa"/>
            <w:vAlign w:val="center"/>
          </w:tcPr>
          <w:p w:rsidR="00511F28" w:rsidRPr="00526855" w:rsidRDefault="006C248C" w:rsidP="00511F28">
            <w:pPr>
              <w:jc w:val="center"/>
              <w:rPr>
                <w:lang w:val="en-US"/>
              </w:rPr>
            </w:pPr>
            <w:r w:rsidRPr="00526855">
              <w:rPr>
                <w:noProof/>
                <w:lang w:val="en-US"/>
              </w:rPr>
              <w:drawing>
                <wp:inline distT="0" distB="0" distL="0" distR="0">
                  <wp:extent cx="647700" cy="9048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11F28" w:rsidRPr="00526855">
              <w:rPr>
                <w:lang w:val="en-US"/>
              </w:rPr>
              <w:br/>
            </w:r>
            <w:r w:rsidR="00F72E90" w:rsidRPr="00526855">
              <w:rPr>
                <w:b/>
                <w:bCs/>
              </w:rPr>
              <w:t>Дон Кихот</w:t>
            </w:r>
            <w:r w:rsidR="00511F28" w:rsidRPr="00526855">
              <w:rPr>
                <w:lang w:val="en-US"/>
              </w:rPr>
              <w:br/>
            </w:r>
            <w:r w:rsidR="00070BE6">
              <w:t>Интуитивно-</w:t>
            </w:r>
            <w:r w:rsidR="00070BE6">
              <w:br/>
              <w:t>логический</w:t>
            </w:r>
            <w:r w:rsidR="00070BE6">
              <w:br/>
              <w:t>экстраверт</w:t>
            </w:r>
          </w:p>
        </w:tc>
        <w:tc>
          <w:tcPr>
            <w:tcW w:w="1804" w:type="dxa"/>
            <w:vAlign w:val="center"/>
          </w:tcPr>
          <w:p w:rsidR="00511F28" w:rsidRPr="00526855" w:rsidRDefault="006C248C" w:rsidP="00511F28">
            <w:pPr>
              <w:jc w:val="center"/>
              <w:rPr>
                <w:lang w:val="en-US"/>
              </w:rPr>
            </w:pPr>
            <w:r w:rsidRPr="00526855">
              <w:rPr>
                <w:noProof/>
                <w:lang w:val="en-US"/>
              </w:rPr>
              <w:drawing>
                <wp:inline distT="0" distB="0" distL="0" distR="0">
                  <wp:extent cx="647700" cy="9334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11F28" w:rsidRPr="00526855">
              <w:rPr>
                <w:lang w:val="en-US"/>
              </w:rPr>
              <w:br/>
            </w:r>
            <w:r w:rsidR="00F72E90" w:rsidRPr="00526855">
              <w:rPr>
                <w:b/>
                <w:bCs/>
              </w:rPr>
              <w:t>Робеспьер</w:t>
            </w:r>
            <w:r w:rsidR="00511F28" w:rsidRPr="00526855">
              <w:rPr>
                <w:lang w:val="en-US"/>
              </w:rPr>
              <w:br/>
            </w:r>
            <w:r w:rsidR="00070BE6">
              <w:t>Логико</w:t>
            </w:r>
            <w:r w:rsidR="00070BE6" w:rsidRPr="00526855">
              <w:rPr>
                <w:lang w:val="en-US"/>
              </w:rPr>
              <w:t>-</w:t>
            </w:r>
            <w:r w:rsidR="00070BE6">
              <w:br/>
              <w:t>интуитивный</w:t>
            </w:r>
            <w:r w:rsidR="00070BE6">
              <w:br/>
              <w:t>интроверт</w:t>
            </w:r>
          </w:p>
        </w:tc>
        <w:tc>
          <w:tcPr>
            <w:tcW w:w="1804" w:type="dxa"/>
            <w:vAlign w:val="center"/>
          </w:tcPr>
          <w:p w:rsidR="00511F28" w:rsidRPr="00526855" w:rsidRDefault="006C248C" w:rsidP="00511F28">
            <w:pPr>
              <w:jc w:val="center"/>
              <w:rPr>
                <w:lang w:val="en-US"/>
              </w:rPr>
            </w:pPr>
            <w:r w:rsidRPr="00526855">
              <w:rPr>
                <w:noProof/>
                <w:lang w:val="en-US"/>
              </w:rPr>
              <w:drawing>
                <wp:inline distT="0" distB="0" distL="0" distR="0">
                  <wp:extent cx="647700" cy="8858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11F28" w:rsidRPr="00526855">
              <w:rPr>
                <w:lang w:val="en-US"/>
              </w:rPr>
              <w:br/>
            </w:r>
            <w:r w:rsidR="00F72E90" w:rsidRPr="00526855">
              <w:rPr>
                <w:b/>
                <w:bCs/>
              </w:rPr>
              <w:t>Бальзак</w:t>
            </w:r>
            <w:r w:rsidR="00511F28" w:rsidRPr="00526855">
              <w:rPr>
                <w:lang w:val="en-US"/>
              </w:rPr>
              <w:br/>
            </w:r>
            <w:r w:rsidR="00070BE6">
              <w:t>Интуитивно-</w:t>
            </w:r>
            <w:r w:rsidR="00070BE6">
              <w:br/>
              <w:t>логический</w:t>
            </w:r>
            <w:r w:rsidR="00070BE6">
              <w:br/>
              <w:t>интроверт</w:t>
            </w:r>
          </w:p>
        </w:tc>
      </w:tr>
      <w:tr w:rsidR="00511F28" w:rsidRPr="005268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4" w:type="dxa"/>
            <w:vAlign w:val="center"/>
          </w:tcPr>
          <w:p w:rsidR="00511F28" w:rsidRPr="00526855" w:rsidRDefault="0064723C" w:rsidP="0064723C">
            <w:pPr>
              <w:rPr>
                <w:lang w:val="en-US"/>
              </w:rPr>
            </w:pPr>
            <w:r w:rsidRPr="00526855">
              <w:t>Гуманитарии</w:t>
            </w:r>
            <w:r w:rsidR="00511F28" w:rsidRPr="00526855">
              <w:rPr>
                <w:lang w:val="en-US"/>
              </w:rPr>
              <w:t xml:space="preserve"> </w:t>
            </w:r>
            <w:r w:rsidR="00511F28" w:rsidRPr="00526855">
              <w:rPr>
                <w:lang w:val="en-US"/>
              </w:rPr>
              <w:br/>
              <w:t>(</w:t>
            </w:r>
            <w:r w:rsidRPr="00526855">
              <w:t>интуиция</w:t>
            </w:r>
            <w:r w:rsidR="00511F28" w:rsidRPr="00526855">
              <w:rPr>
                <w:lang w:val="en-US"/>
              </w:rPr>
              <w:t xml:space="preserve"> </w:t>
            </w:r>
            <w:r w:rsidR="00842121">
              <w:br/>
            </w:r>
            <w:r w:rsidR="00511F28" w:rsidRPr="00526855">
              <w:rPr>
                <w:lang w:val="en-US"/>
              </w:rPr>
              <w:t xml:space="preserve">+ </w:t>
            </w:r>
            <w:r w:rsidRPr="00526855">
              <w:t>эт</w:t>
            </w:r>
            <w:r w:rsidRPr="00526855">
              <w:t>и</w:t>
            </w:r>
            <w:r w:rsidRPr="00526855">
              <w:t>ка</w:t>
            </w:r>
            <w:r w:rsidR="00511F28" w:rsidRPr="00526855">
              <w:rPr>
                <w:lang w:val="en-US"/>
              </w:rPr>
              <w:t>)</w:t>
            </w:r>
          </w:p>
          <w:p w:rsidR="00511F28" w:rsidRPr="00526855" w:rsidRDefault="00511F28" w:rsidP="00511F28">
            <w:pPr>
              <w:rPr>
                <w:lang w:val="en-US"/>
              </w:rPr>
            </w:pPr>
          </w:p>
        </w:tc>
        <w:tc>
          <w:tcPr>
            <w:tcW w:w="1804" w:type="dxa"/>
            <w:vAlign w:val="center"/>
          </w:tcPr>
          <w:p w:rsidR="00511F28" w:rsidRPr="00526855" w:rsidRDefault="006C248C" w:rsidP="00511F28">
            <w:pPr>
              <w:jc w:val="center"/>
              <w:rPr>
                <w:lang w:val="en-US"/>
              </w:rPr>
            </w:pPr>
            <w:r w:rsidRPr="00526855">
              <w:rPr>
                <w:noProof/>
                <w:lang w:val="en-US"/>
              </w:rPr>
              <w:drawing>
                <wp:inline distT="0" distB="0" distL="0" distR="0">
                  <wp:extent cx="647700" cy="9144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11F28" w:rsidRPr="00526855">
              <w:rPr>
                <w:lang w:val="en-US"/>
              </w:rPr>
              <w:br/>
            </w:r>
            <w:r w:rsidR="00F72E90" w:rsidRPr="00526855">
              <w:rPr>
                <w:b/>
                <w:bCs/>
              </w:rPr>
              <w:t>Гамлет</w:t>
            </w:r>
            <w:r w:rsidR="00511F28" w:rsidRPr="00526855">
              <w:rPr>
                <w:lang w:val="en-US"/>
              </w:rPr>
              <w:br/>
            </w:r>
            <w:r w:rsidR="00487171">
              <w:t>Этико</w:t>
            </w:r>
            <w:r w:rsidR="00487171" w:rsidRPr="00526855">
              <w:rPr>
                <w:lang w:val="en-US"/>
              </w:rPr>
              <w:t>-</w:t>
            </w:r>
            <w:r w:rsidR="00487171">
              <w:br/>
              <w:t>интуитивный</w:t>
            </w:r>
            <w:r w:rsidR="00487171">
              <w:br/>
              <w:t>экстраверт</w:t>
            </w:r>
          </w:p>
        </w:tc>
        <w:tc>
          <w:tcPr>
            <w:tcW w:w="1804" w:type="dxa"/>
            <w:vAlign w:val="center"/>
          </w:tcPr>
          <w:p w:rsidR="00511F28" w:rsidRPr="00526855" w:rsidRDefault="006C248C" w:rsidP="00511F28">
            <w:pPr>
              <w:jc w:val="center"/>
              <w:rPr>
                <w:lang w:val="en-US"/>
              </w:rPr>
            </w:pPr>
            <w:r w:rsidRPr="00526855">
              <w:rPr>
                <w:noProof/>
                <w:lang w:val="en-US"/>
              </w:rPr>
              <w:drawing>
                <wp:inline distT="0" distB="0" distL="0" distR="0">
                  <wp:extent cx="647700" cy="84772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11F28" w:rsidRPr="00526855">
              <w:rPr>
                <w:lang w:val="en-US"/>
              </w:rPr>
              <w:br/>
            </w:r>
            <w:r w:rsidR="00F72E90" w:rsidRPr="00526855">
              <w:rPr>
                <w:b/>
                <w:bCs/>
              </w:rPr>
              <w:t>Том Сойер</w:t>
            </w:r>
            <w:r w:rsidR="00913AE1">
              <w:rPr>
                <w:b/>
                <w:bCs/>
              </w:rPr>
              <w:t>*</w:t>
            </w:r>
            <w:r w:rsidR="00511F28" w:rsidRPr="00526855">
              <w:rPr>
                <w:lang w:val="en-US"/>
              </w:rPr>
              <w:br/>
            </w:r>
            <w:r w:rsidR="00487171">
              <w:t>Интуитивно-</w:t>
            </w:r>
            <w:r w:rsidR="00487171">
              <w:br/>
              <w:t>этический</w:t>
            </w:r>
            <w:r w:rsidR="00487171">
              <w:br/>
              <w:t>экстраверт</w:t>
            </w:r>
          </w:p>
        </w:tc>
        <w:tc>
          <w:tcPr>
            <w:tcW w:w="1804" w:type="dxa"/>
            <w:vAlign w:val="center"/>
          </w:tcPr>
          <w:p w:rsidR="00511F28" w:rsidRPr="00526855" w:rsidRDefault="006C248C" w:rsidP="00511F28">
            <w:pPr>
              <w:jc w:val="center"/>
              <w:rPr>
                <w:lang w:val="en-US"/>
              </w:rPr>
            </w:pPr>
            <w:r w:rsidRPr="00526855">
              <w:rPr>
                <w:noProof/>
                <w:lang w:val="en-US"/>
              </w:rPr>
              <w:drawing>
                <wp:inline distT="0" distB="0" distL="0" distR="0">
                  <wp:extent cx="647700" cy="90487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11F28" w:rsidRPr="00526855">
              <w:rPr>
                <w:lang w:val="en-US"/>
              </w:rPr>
              <w:br/>
            </w:r>
            <w:r w:rsidR="00F72E90" w:rsidRPr="00526855">
              <w:rPr>
                <w:b/>
                <w:bCs/>
              </w:rPr>
              <w:t>Достоевский</w:t>
            </w:r>
            <w:r w:rsidR="00511F28" w:rsidRPr="00526855">
              <w:rPr>
                <w:lang w:val="en-US"/>
              </w:rPr>
              <w:br/>
            </w:r>
            <w:r w:rsidR="00487171">
              <w:t>Этико</w:t>
            </w:r>
            <w:r w:rsidR="00487171" w:rsidRPr="00526855">
              <w:rPr>
                <w:lang w:val="en-US"/>
              </w:rPr>
              <w:t>-</w:t>
            </w:r>
            <w:r w:rsidR="00487171">
              <w:br/>
              <w:t>интуитивный</w:t>
            </w:r>
            <w:r w:rsidR="00487171">
              <w:br/>
              <w:t>интроверт</w:t>
            </w:r>
          </w:p>
        </w:tc>
        <w:tc>
          <w:tcPr>
            <w:tcW w:w="1804" w:type="dxa"/>
            <w:vAlign w:val="center"/>
          </w:tcPr>
          <w:p w:rsidR="00511F28" w:rsidRPr="00526855" w:rsidRDefault="006C248C" w:rsidP="00511F28">
            <w:pPr>
              <w:jc w:val="center"/>
              <w:rPr>
                <w:lang w:val="en-US"/>
              </w:rPr>
            </w:pPr>
            <w:r w:rsidRPr="00526855">
              <w:rPr>
                <w:noProof/>
                <w:lang w:val="en-US"/>
              </w:rPr>
              <w:drawing>
                <wp:inline distT="0" distB="0" distL="0" distR="0">
                  <wp:extent cx="647700" cy="88582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11F28" w:rsidRPr="00526855">
              <w:rPr>
                <w:lang w:val="en-US"/>
              </w:rPr>
              <w:br/>
            </w:r>
            <w:r w:rsidR="00F72E90" w:rsidRPr="00526855">
              <w:rPr>
                <w:b/>
                <w:bCs/>
              </w:rPr>
              <w:t>Есенин</w:t>
            </w:r>
            <w:r w:rsidR="00511F28" w:rsidRPr="00526855">
              <w:rPr>
                <w:lang w:val="en-US"/>
              </w:rPr>
              <w:br/>
            </w:r>
            <w:r w:rsidR="00487171">
              <w:t>Интуитивно-</w:t>
            </w:r>
            <w:r w:rsidR="00487171">
              <w:br/>
              <w:t>этический</w:t>
            </w:r>
            <w:r w:rsidR="00487171">
              <w:br/>
              <w:t>интроверт</w:t>
            </w:r>
          </w:p>
        </w:tc>
      </w:tr>
      <w:tr w:rsidR="00511F28" w:rsidRPr="005268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4" w:type="dxa"/>
            <w:vAlign w:val="center"/>
          </w:tcPr>
          <w:p w:rsidR="00511F28" w:rsidRPr="00526855" w:rsidRDefault="0064723C" w:rsidP="00511F28">
            <w:pPr>
              <w:rPr>
                <w:lang w:val="en-US"/>
              </w:rPr>
            </w:pPr>
            <w:r w:rsidRPr="00526855">
              <w:t>Социалы</w:t>
            </w:r>
            <w:r w:rsidR="00511F28" w:rsidRPr="00526855">
              <w:rPr>
                <w:lang w:val="en-US"/>
              </w:rPr>
              <w:t xml:space="preserve"> </w:t>
            </w:r>
            <w:r w:rsidR="00511F28" w:rsidRPr="00526855">
              <w:rPr>
                <w:lang w:val="en-US"/>
              </w:rPr>
              <w:br/>
              <w:t>(</w:t>
            </w:r>
            <w:r w:rsidRPr="00526855">
              <w:t>сенсорика</w:t>
            </w:r>
            <w:r w:rsidR="00511F28" w:rsidRPr="00526855">
              <w:rPr>
                <w:lang w:val="en-US"/>
              </w:rPr>
              <w:t xml:space="preserve"> </w:t>
            </w:r>
            <w:r w:rsidR="00842121">
              <w:br/>
            </w:r>
            <w:r w:rsidR="00511F28" w:rsidRPr="00526855">
              <w:rPr>
                <w:lang w:val="en-US"/>
              </w:rPr>
              <w:t xml:space="preserve">+ </w:t>
            </w:r>
            <w:r w:rsidRPr="00526855">
              <w:t>эт</w:t>
            </w:r>
            <w:r w:rsidRPr="00526855">
              <w:t>и</w:t>
            </w:r>
            <w:r w:rsidRPr="00526855">
              <w:t>ка</w:t>
            </w:r>
            <w:r w:rsidR="00511F28" w:rsidRPr="00526855">
              <w:rPr>
                <w:lang w:val="en-US"/>
              </w:rPr>
              <w:t>)</w:t>
            </w:r>
            <w:r w:rsidR="00511F28" w:rsidRPr="00526855">
              <w:rPr>
                <w:lang w:val="en-US"/>
              </w:rPr>
              <w:br/>
            </w:r>
          </w:p>
        </w:tc>
        <w:tc>
          <w:tcPr>
            <w:tcW w:w="1804" w:type="dxa"/>
            <w:vAlign w:val="center"/>
          </w:tcPr>
          <w:p w:rsidR="00511F28" w:rsidRPr="00526855" w:rsidRDefault="006C248C" w:rsidP="00511F28">
            <w:pPr>
              <w:jc w:val="center"/>
              <w:rPr>
                <w:lang w:val="en-US"/>
              </w:rPr>
            </w:pPr>
            <w:r w:rsidRPr="00526855">
              <w:rPr>
                <w:noProof/>
                <w:lang w:val="en-US"/>
              </w:rPr>
              <w:drawing>
                <wp:inline distT="0" distB="0" distL="0" distR="0">
                  <wp:extent cx="647700" cy="9144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11F28" w:rsidRPr="00526855">
              <w:rPr>
                <w:lang w:val="en-US"/>
              </w:rPr>
              <w:br/>
            </w:r>
            <w:r w:rsidR="00F72E90" w:rsidRPr="00526855">
              <w:rPr>
                <w:b/>
                <w:bCs/>
              </w:rPr>
              <w:t>Виктор Гюго</w:t>
            </w:r>
            <w:r w:rsidR="00511F28" w:rsidRPr="00526855">
              <w:rPr>
                <w:lang w:val="en-US"/>
              </w:rPr>
              <w:br/>
            </w:r>
            <w:r w:rsidR="00842121">
              <w:t>Этико</w:t>
            </w:r>
            <w:r w:rsidR="00842121" w:rsidRPr="00526855">
              <w:rPr>
                <w:lang w:val="en-US"/>
              </w:rPr>
              <w:t>-</w:t>
            </w:r>
            <w:r w:rsidR="00842121">
              <w:br/>
              <w:t>сенсорный</w:t>
            </w:r>
            <w:r w:rsidR="00842121">
              <w:br/>
              <w:t>экстраверт</w:t>
            </w:r>
          </w:p>
        </w:tc>
        <w:tc>
          <w:tcPr>
            <w:tcW w:w="1804" w:type="dxa"/>
            <w:vAlign w:val="center"/>
          </w:tcPr>
          <w:p w:rsidR="00511F28" w:rsidRPr="00526855" w:rsidRDefault="006C248C" w:rsidP="00511F28">
            <w:pPr>
              <w:jc w:val="center"/>
              <w:rPr>
                <w:lang w:val="en-US"/>
              </w:rPr>
            </w:pPr>
            <w:r w:rsidRPr="00526855">
              <w:rPr>
                <w:noProof/>
                <w:lang w:val="en-US"/>
              </w:rPr>
              <w:drawing>
                <wp:inline distT="0" distB="0" distL="0" distR="0">
                  <wp:extent cx="647700" cy="90487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11F28" w:rsidRPr="00526855">
              <w:rPr>
                <w:lang w:val="en-US"/>
              </w:rPr>
              <w:br/>
            </w:r>
            <w:r w:rsidR="00F72E90" w:rsidRPr="00526855">
              <w:rPr>
                <w:b/>
                <w:bCs/>
              </w:rPr>
              <w:t>Цезарь</w:t>
            </w:r>
            <w:r w:rsidR="002A4CD0">
              <w:rPr>
                <w:b/>
                <w:bCs/>
              </w:rPr>
              <w:t>**</w:t>
            </w:r>
            <w:r w:rsidR="00511F28" w:rsidRPr="00526855">
              <w:rPr>
                <w:lang w:val="en-US"/>
              </w:rPr>
              <w:br/>
            </w:r>
            <w:r w:rsidR="00842121">
              <w:t>Сенсорно-</w:t>
            </w:r>
            <w:r w:rsidR="00842121">
              <w:br/>
              <w:t>этический</w:t>
            </w:r>
            <w:r w:rsidR="00842121">
              <w:br/>
              <w:t>экстраверт</w:t>
            </w:r>
          </w:p>
        </w:tc>
        <w:tc>
          <w:tcPr>
            <w:tcW w:w="1804" w:type="dxa"/>
            <w:vAlign w:val="center"/>
          </w:tcPr>
          <w:p w:rsidR="00511F28" w:rsidRPr="00526855" w:rsidRDefault="006C248C" w:rsidP="00511F28">
            <w:pPr>
              <w:jc w:val="center"/>
              <w:rPr>
                <w:lang w:val="en-US"/>
              </w:rPr>
            </w:pPr>
            <w:r w:rsidRPr="00526855">
              <w:rPr>
                <w:noProof/>
                <w:lang w:val="en-US"/>
              </w:rPr>
              <w:drawing>
                <wp:inline distT="0" distB="0" distL="0" distR="0">
                  <wp:extent cx="647700" cy="9144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11F28" w:rsidRPr="00526855">
              <w:rPr>
                <w:lang w:val="en-US"/>
              </w:rPr>
              <w:br/>
            </w:r>
            <w:r w:rsidR="00F72E90" w:rsidRPr="00526855">
              <w:rPr>
                <w:b/>
                <w:bCs/>
              </w:rPr>
              <w:t>Драйзер</w:t>
            </w:r>
            <w:r w:rsidR="00511F28" w:rsidRPr="00526855">
              <w:rPr>
                <w:lang w:val="en-US"/>
              </w:rPr>
              <w:br/>
            </w:r>
            <w:r w:rsidR="00842121">
              <w:t>Этико</w:t>
            </w:r>
            <w:r w:rsidR="00842121" w:rsidRPr="00526855">
              <w:rPr>
                <w:lang w:val="en-US"/>
              </w:rPr>
              <w:t>-</w:t>
            </w:r>
            <w:r w:rsidR="00842121">
              <w:br/>
              <w:t>сенсорный</w:t>
            </w:r>
            <w:r w:rsidR="00842121">
              <w:br/>
              <w:t>интроверт</w:t>
            </w:r>
          </w:p>
        </w:tc>
        <w:tc>
          <w:tcPr>
            <w:tcW w:w="1804" w:type="dxa"/>
            <w:vAlign w:val="center"/>
          </w:tcPr>
          <w:p w:rsidR="00511F28" w:rsidRPr="00526855" w:rsidRDefault="006C248C" w:rsidP="00511F28">
            <w:pPr>
              <w:jc w:val="center"/>
              <w:rPr>
                <w:lang w:val="en-US"/>
              </w:rPr>
            </w:pPr>
            <w:r w:rsidRPr="00526855">
              <w:rPr>
                <w:noProof/>
                <w:lang w:val="en-US"/>
              </w:rPr>
              <w:drawing>
                <wp:inline distT="0" distB="0" distL="0" distR="0">
                  <wp:extent cx="647700" cy="9144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lum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11F28" w:rsidRPr="00526855">
              <w:rPr>
                <w:lang w:val="en-US"/>
              </w:rPr>
              <w:br/>
            </w:r>
            <w:r w:rsidR="00F72E90" w:rsidRPr="00526855">
              <w:rPr>
                <w:b/>
                <w:bCs/>
              </w:rPr>
              <w:t>Дюма</w:t>
            </w:r>
            <w:r w:rsidR="00511F28" w:rsidRPr="00526855">
              <w:rPr>
                <w:lang w:val="en-US"/>
              </w:rPr>
              <w:br/>
            </w:r>
            <w:r w:rsidR="00842121">
              <w:t>Сенсорно-</w:t>
            </w:r>
            <w:r w:rsidR="00842121">
              <w:br/>
              <w:t>этический</w:t>
            </w:r>
            <w:r w:rsidR="00842121">
              <w:br/>
              <w:t>интроверт</w:t>
            </w:r>
          </w:p>
        </w:tc>
      </w:tr>
      <w:tr w:rsidR="00511F28" w:rsidRPr="005268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04" w:type="dxa"/>
            <w:vAlign w:val="center"/>
          </w:tcPr>
          <w:p w:rsidR="00511F28" w:rsidRPr="00526855" w:rsidRDefault="0064723C" w:rsidP="00511F28">
            <w:pPr>
              <w:rPr>
                <w:lang w:val="en-US"/>
              </w:rPr>
            </w:pPr>
            <w:r w:rsidRPr="00526855">
              <w:t>Практики</w:t>
            </w:r>
            <w:r w:rsidR="00511F28" w:rsidRPr="00526855">
              <w:rPr>
                <w:lang w:val="en-US"/>
              </w:rPr>
              <w:t xml:space="preserve"> </w:t>
            </w:r>
            <w:r w:rsidR="00511F28" w:rsidRPr="00526855">
              <w:rPr>
                <w:lang w:val="en-US"/>
              </w:rPr>
              <w:br/>
              <w:t>(</w:t>
            </w:r>
            <w:r w:rsidRPr="00526855">
              <w:t>сенсорика</w:t>
            </w:r>
            <w:r w:rsidR="00511F28" w:rsidRPr="00526855">
              <w:rPr>
                <w:lang w:val="en-US"/>
              </w:rPr>
              <w:t xml:space="preserve"> </w:t>
            </w:r>
            <w:r w:rsidR="00842121">
              <w:br/>
            </w:r>
            <w:r w:rsidR="00511F28" w:rsidRPr="00526855">
              <w:rPr>
                <w:lang w:val="en-US"/>
              </w:rPr>
              <w:t xml:space="preserve">+ </w:t>
            </w:r>
            <w:r w:rsidRPr="00526855">
              <w:t>л</w:t>
            </w:r>
            <w:r w:rsidRPr="00526855">
              <w:t>о</w:t>
            </w:r>
            <w:r w:rsidRPr="00526855">
              <w:t>гика</w:t>
            </w:r>
            <w:r w:rsidR="00511F28" w:rsidRPr="00526855">
              <w:rPr>
                <w:lang w:val="en-US"/>
              </w:rPr>
              <w:t>)</w:t>
            </w:r>
            <w:r w:rsidR="00511F28" w:rsidRPr="00526855">
              <w:rPr>
                <w:lang w:val="en-US"/>
              </w:rPr>
              <w:br/>
            </w:r>
          </w:p>
        </w:tc>
        <w:tc>
          <w:tcPr>
            <w:tcW w:w="1804" w:type="dxa"/>
            <w:vAlign w:val="center"/>
          </w:tcPr>
          <w:p w:rsidR="00511F28" w:rsidRPr="00526855" w:rsidRDefault="006C248C" w:rsidP="00511F28">
            <w:pPr>
              <w:jc w:val="center"/>
              <w:rPr>
                <w:lang w:val="en-US"/>
              </w:rPr>
            </w:pPr>
            <w:r w:rsidRPr="00526855">
              <w:rPr>
                <w:noProof/>
                <w:lang w:val="en-US"/>
              </w:rPr>
              <w:drawing>
                <wp:inline distT="0" distB="0" distL="0" distR="0">
                  <wp:extent cx="647700" cy="9144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11F28" w:rsidRPr="00526855">
              <w:rPr>
                <w:lang w:val="en-US"/>
              </w:rPr>
              <w:br/>
            </w:r>
            <w:r w:rsidR="00F72E90" w:rsidRPr="00526855">
              <w:rPr>
                <w:b/>
                <w:bCs/>
              </w:rPr>
              <w:t>Холмс</w:t>
            </w:r>
            <w:r w:rsidR="00913AE1">
              <w:rPr>
                <w:b/>
                <w:bCs/>
              </w:rPr>
              <w:t>**</w:t>
            </w:r>
            <w:r w:rsidR="002A4CD0">
              <w:rPr>
                <w:b/>
                <w:bCs/>
              </w:rPr>
              <w:t>*</w:t>
            </w:r>
            <w:r w:rsidR="00511F28" w:rsidRPr="00526855">
              <w:rPr>
                <w:lang w:val="en-US"/>
              </w:rPr>
              <w:br/>
            </w:r>
            <w:r w:rsidR="00F72E90" w:rsidRPr="00526855">
              <w:t xml:space="preserve">Логико-сенсорный </w:t>
            </w:r>
            <w:r w:rsidR="00F72E90" w:rsidRPr="00526855">
              <w:br/>
              <w:t>экс</w:t>
            </w:r>
            <w:r w:rsidR="00F72E90" w:rsidRPr="00526855">
              <w:t>т</w:t>
            </w:r>
            <w:r w:rsidR="00F72E90" w:rsidRPr="00526855">
              <w:t>раверт</w:t>
            </w:r>
          </w:p>
        </w:tc>
        <w:tc>
          <w:tcPr>
            <w:tcW w:w="1804" w:type="dxa"/>
            <w:vAlign w:val="center"/>
          </w:tcPr>
          <w:p w:rsidR="00511F28" w:rsidRPr="00526855" w:rsidRDefault="006C248C" w:rsidP="00511F28">
            <w:pPr>
              <w:jc w:val="center"/>
            </w:pPr>
            <w:r w:rsidRPr="00526855">
              <w:rPr>
                <w:noProof/>
                <w:lang w:val="en-US"/>
              </w:rPr>
              <w:drawing>
                <wp:inline distT="0" distB="0" distL="0" distR="0">
                  <wp:extent cx="647700" cy="88582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11F28" w:rsidRPr="00526855">
              <w:rPr>
                <w:lang w:val="en-US"/>
              </w:rPr>
              <w:br/>
            </w:r>
            <w:r w:rsidR="00F72E90" w:rsidRPr="00526855">
              <w:rPr>
                <w:b/>
                <w:bCs/>
              </w:rPr>
              <w:t>Жуков</w:t>
            </w:r>
            <w:r w:rsidR="00511F28" w:rsidRPr="00526855">
              <w:rPr>
                <w:lang w:val="en-US"/>
              </w:rPr>
              <w:br/>
            </w:r>
            <w:r w:rsidR="00F72E90" w:rsidRPr="00526855">
              <w:t>Сенсорно-</w:t>
            </w:r>
            <w:r w:rsidR="00F72E90" w:rsidRPr="00526855">
              <w:br/>
              <w:t>логический</w:t>
            </w:r>
            <w:r w:rsidR="00F72E90" w:rsidRPr="00526855">
              <w:br/>
              <w:t>экстраверт</w:t>
            </w:r>
          </w:p>
        </w:tc>
        <w:tc>
          <w:tcPr>
            <w:tcW w:w="1804" w:type="dxa"/>
            <w:vAlign w:val="center"/>
          </w:tcPr>
          <w:p w:rsidR="00511F28" w:rsidRPr="00526855" w:rsidRDefault="006C248C" w:rsidP="00511F28">
            <w:pPr>
              <w:jc w:val="center"/>
              <w:rPr>
                <w:lang w:val="en-US"/>
              </w:rPr>
            </w:pPr>
            <w:r w:rsidRPr="00526855">
              <w:rPr>
                <w:noProof/>
                <w:lang w:val="en-US"/>
              </w:rPr>
              <w:drawing>
                <wp:inline distT="0" distB="0" distL="0" distR="0">
                  <wp:extent cx="647700" cy="9525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11F28" w:rsidRPr="00526855">
              <w:rPr>
                <w:lang w:val="en-US"/>
              </w:rPr>
              <w:br/>
            </w:r>
            <w:r w:rsidR="00F72E90" w:rsidRPr="00526855">
              <w:rPr>
                <w:b/>
                <w:bCs/>
              </w:rPr>
              <w:t>Максим Гор</w:t>
            </w:r>
            <w:r w:rsidR="00F72E90" w:rsidRPr="00526855">
              <w:rPr>
                <w:b/>
                <w:bCs/>
              </w:rPr>
              <w:t>ь</w:t>
            </w:r>
            <w:r w:rsidR="00F72E90" w:rsidRPr="00526855">
              <w:rPr>
                <w:b/>
                <w:bCs/>
              </w:rPr>
              <w:t>кий</w:t>
            </w:r>
            <w:r w:rsidR="00F72E90" w:rsidRPr="00526855">
              <w:rPr>
                <w:lang w:val="en-US"/>
              </w:rPr>
              <w:t xml:space="preserve"> </w:t>
            </w:r>
            <w:r w:rsidR="00511F28" w:rsidRPr="00526855">
              <w:rPr>
                <w:lang w:val="en-US"/>
              </w:rPr>
              <w:br/>
            </w:r>
            <w:r w:rsidR="00F72E90" w:rsidRPr="00526855">
              <w:t>Логико-</w:t>
            </w:r>
            <w:r w:rsidR="00F72E90" w:rsidRPr="00526855">
              <w:br/>
              <w:t>сенсорный</w:t>
            </w:r>
            <w:r w:rsidR="00F72E90" w:rsidRPr="00526855">
              <w:br/>
              <w:t>интроверт</w:t>
            </w:r>
          </w:p>
        </w:tc>
        <w:tc>
          <w:tcPr>
            <w:tcW w:w="1804" w:type="dxa"/>
            <w:vAlign w:val="center"/>
          </w:tcPr>
          <w:p w:rsidR="00511F28" w:rsidRPr="00526855" w:rsidRDefault="006C248C" w:rsidP="00511F28">
            <w:pPr>
              <w:jc w:val="center"/>
            </w:pPr>
            <w:r w:rsidRPr="00526855">
              <w:rPr>
                <w:noProof/>
                <w:color w:val="000080"/>
                <w:lang w:val="en-US"/>
              </w:rPr>
              <w:drawing>
                <wp:inline distT="0" distB="0" distL="0" distR="0">
                  <wp:extent cx="647700" cy="88582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11F28" w:rsidRPr="00526855">
              <w:rPr>
                <w:lang w:val="en-US"/>
              </w:rPr>
              <w:br/>
            </w:r>
            <w:r w:rsidR="00F72E90" w:rsidRPr="00526855">
              <w:rPr>
                <w:b/>
                <w:bCs/>
              </w:rPr>
              <w:t>Жан Габен</w:t>
            </w:r>
            <w:r w:rsidR="00511F28" w:rsidRPr="00526855">
              <w:rPr>
                <w:lang w:val="en-US"/>
              </w:rPr>
              <w:br/>
            </w:r>
            <w:r w:rsidR="00F72E90" w:rsidRPr="00526855">
              <w:t>Сенсорно-</w:t>
            </w:r>
            <w:r w:rsidR="00F72E90" w:rsidRPr="00526855">
              <w:br/>
              <w:t>логический</w:t>
            </w:r>
            <w:r w:rsidR="00F72E90" w:rsidRPr="00526855">
              <w:br/>
              <w:t>интроверт</w:t>
            </w:r>
          </w:p>
        </w:tc>
      </w:tr>
    </w:tbl>
    <w:p w:rsidR="00511F28" w:rsidRDefault="00913AE1" w:rsidP="00F75A48">
      <w:pPr>
        <w:pStyle w:val="a3"/>
        <w:jc w:val="both"/>
      </w:pPr>
      <w:r>
        <w:t xml:space="preserve">* </w:t>
      </w:r>
      <w:r w:rsidR="00F75A48">
        <w:t>Ещё один</w:t>
      </w:r>
      <w:r>
        <w:t xml:space="preserve"> псевдоним: Гексли (в честь английского биолога).</w:t>
      </w:r>
    </w:p>
    <w:p w:rsidR="002A4CD0" w:rsidRDefault="002A4CD0" w:rsidP="002A4CD0">
      <w:pPr>
        <w:pStyle w:val="a3"/>
        <w:jc w:val="both"/>
      </w:pPr>
      <w:r>
        <w:t xml:space="preserve">** Устаревший псевдоним: Наполеон. Распространено мнение, что Наполеон Бонапарт относился к типу «Жуков». </w:t>
      </w:r>
    </w:p>
    <w:p w:rsidR="00913AE1" w:rsidRDefault="00913AE1" w:rsidP="00F75A48">
      <w:pPr>
        <w:pStyle w:val="a3"/>
        <w:jc w:val="both"/>
      </w:pPr>
      <w:r>
        <w:t>**</w:t>
      </w:r>
      <w:r w:rsidR="002A4CD0">
        <w:t>*</w:t>
      </w:r>
      <w:r>
        <w:t xml:space="preserve"> </w:t>
      </w:r>
      <w:r w:rsidR="00F75A48">
        <w:t>Ещё один</w:t>
      </w:r>
      <w:r>
        <w:t xml:space="preserve"> псевдоним: Штирлиц. </w:t>
      </w:r>
    </w:p>
    <w:sectPr w:rsidR="00913AE1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76C0C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9CA48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8E55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99859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166D1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F24A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92EB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E038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083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5CBF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506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0BA02E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241"/>
    <w:rsid w:val="0003325C"/>
    <w:rsid w:val="00070BE6"/>
    <w:rsid w:val="000B40CE"/>
    <w:rsid w:val="001471A1"/>
    <w:rsid w:val="00177241"/>
    <w:rsid w:val="00187D36"/>
    <w:rsid w:val="00272005"/>
    <w:rsid w:val="002A4CD0"/>
    <w:rsid w:val="00487171"/>
    <w:rsid w:val="00511F28"/>
    <w:rsid w:val="00526855"/>
    <w:rsid w:val="00617870"/>
    <w:rsid w:val="00627FBD"/>
    <w:rsid w:val="0064723C"/>
    <w:rsid w:val="00671B30"/>
    <w:rsid w:val="00676B3B"/>
    <w:rsid w:val="006C248C"/>
    <w:rsid w:val="00842121"/>
    <w:rsid w:val="0091213E"/>
    <w:rsid w:val="00913AE1"/>
    <w:rsid w:val="00A91D93"/>
    <w:rsid w:val="00AB2C3F"/>
    <w:rsid w:val="00BE141D"/>
    <w:rsid w:val="00C95EAA"/>
    <w:rsid w:val="00DA3E76"/>
    <w:rsid w:val="00DF5E22"/>
    <w:rsid w:val="00F72E90"/>
    <w:rsid w:val="00F75A48"/>
    <w:rsid w:val="00FA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39D80-6A10-40F1-9CA9-F59D434A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qFormat/>
    <w:rsid w:val="00627FBD"/>
    <w:pPr>
      <w:keepNext/>
      <w:spacing w:before="240" w:after="60"/>
      <w:ind w:firstLine="567"/>
      <w:outlineLvl w:val="0"/>
    </w:pPr>
    <w:rPr>
      <w:rFonts w:ascii="Arial" w:eastAsia="SimSun" w:hAnsi="Arial" w:cs="Arial"/>
      <w:b/>
      <w:bCs/>
      <w:kern w:val="32"/>
      <w:sz w:val="2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  <w:szCs w:val="24"/>
    </w:r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annotation reference"/>
    <w:basedOn w:val="a0"/>
    <w:semiHidden/>
    <w:rPr>
      <w:sz w:val="16"/>
      <w:szCs w:val="16"/>
    </w:rPr>
  </w:style>
  <w:style w:type="paragraph" w:styleId="a6">
    <w:name w:val="annotation text"/>
    <w:basedOn w:val="a"/>
    <w:semiHidden/>
  </w:style>
  <w:style w:type="paragraph" w:styleId="a7">
    <w:name w:val="footnote text"/>
    <w:basedOn w:val="a"/>
    <w:semiHidden/>
  </w:style>
  <w:style w:type="character" w:styleId="a8">
    <w:name w:val="footnote reference"/>
    <w:basedOn w:val="a0"/>
    <w:semiHidden/>
    <w:rPr>
      <w:vertAlign w:val="superscript"/>
    </w:rPr>
  </w:style>
  <w:style w:type="table" w:styleId="a9">
    <w:name w:val="Table Grid"/>
    <w:basedOn w:val="a1"/>
    <w:rsid w:val="00177241"/>
    <w:pPr>
      <w:spacing w:after="60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qFormat/>
    <w:rsid w:val="0017724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b">
    <w:name w:val="Subtitle"/>
    <w:basedOn w:val="a"/>
    <w:qFormat/>
    <w:rsid w:val="00177241"/>
    <w:pPr>
      <w:spacing w:after="60"/>
      <w:jc w:val="center"/>
      <w:outlineLvl w:val="1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hyperlink" Target="http://socioniko.narod.ru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hyperlink" Target="http://socioniko.hotbox.ru" TargetMode="Externa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hyperlink" Target="mailto:Socion@hotbox.ru" TargetMode="Externa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СОЦИОНИКА: МОЖНО ЛИ ПРОГНОЗИРОВАТЬ ОТНОШЕНИЯ</vt:lpstr>
    </vt:vector>
  </TitlesOfParts>
  <Company>Lesxoz</Company>
  <LinksUpToDate>false</LinksUpToDate>
  <CharactersWithSpaces>9769</CharactersWithSpaces>
  <SharedDoc>false</SharedDoc>
  <HLinks>
    <vt:vector size="18" baseType="variant">
      <vt:variant>
        <vt:i4>7798897</vt:i4>
      </vt:variant>
      <vt:variant>
        <vt:i4>6</vt:i4>
      </vt:variant>
      <vt:variant>
        <vt:i4>0</vt:i4>
      </vt:variant>
      <vt:variant>
        <vt:i4>5</vt:i4>
      </vt:variant>
      <vt:variant>
        <vt:lpwstr>http://socioniko.narod.ru/</vt:lpwstr>
      </vt:variant>
      <vt:variant>
        <vt:lpwstr/>
      </vt:variant>
      <vt:variant>
        <vt:i4>7995427</vt:i4>
      </vt:variant>
      <vt:variant>
        <vt:i4>3</vt:i4>
      </vt:variant>
      <vt:variant>
        <vt:i4>0</vt:i4>
      </vt:variant>
      <vt:variant>
        <vt:i4>5</vt:i4>
      </vt:variant>
      <vt:variant>
        <vt:lpwstr>http://socioniko.hotbox.ru/</vt:lpwstr>
      </vt:variant>
      <vt:variant>
        <vt:lpwstr/>
      </vt:variant>
      <vt:variant>
        <vt:i4>5898367</vt:i4>
      </vt:variant>
      <vt:variant>
        <vt:i4>0</vt:i4>
      </vt:variant>
      <vt:variant>
        <vt:i4>0</vt:i4>
      </vt:variant>
      <vt:variant>
        <vt:i4>5</vt:i4>
      </vt:variant>
      <vt:variant>
        <vt:lpwstr>mailto:Socion@hotbox.ru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СОЦИОНИКА: МОЖНО ЛИ ПРОГНОЗИРОВАТЬ ОТНОШЕНИЯ</dc:title>
  <dc:subject/>
  <dc:creator>Фёдор Степанович</dc:creator>
  <cp:keywords/>
  <cp:lastModifiedBy>Igor</cp:lastModifiedBy>
  <cp:revision>3</cp:revision>
  <cp:lastPrinted>2002-09-24T17:46:00Z</cp:lastPrinted>
  <dcterms:created xsi:type="dcterms:W3CDTF">2025-03-18T12:57:00Z</dcterms:created>
  <dcterms:modified xsi:type="dcterms:W3CDTF">2025-03-18T12:57:00Z</dcterms:modified>
</cp:coreProperties>
</file>